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916" w:rsidRPr="00E23AAE" w:rsidRDefault="0062648E" w:rsidP="00BA14A3">
      <w:pPr>
        <w:spacing w:after="0"/>
        <w:ind w:left="-450"/>
        <w:rPr>
          <w:rFonts w:ascii="Times New Roman" w:hAnsi="Times New Roman"/>
          <w:b/>
          <w:color w:val="000000"/>
          <w:sz w:val="24"/>
          <w:szCs w:val="24"/>
        </w:rPr>
      </w:pPr>
      <w:r w:rsidRPr="00E23AAE">
        <w:rPr>
          <w:rFonts w:ascii="Times New Roman" w:hAnsi="Times New Roman"/>
          <w:noProof/>
          <w:sz w:val="24"/>
          <w:szCs w:val="24"/>
          <w:lang w:val="en-US"/>
        </w:rPr>
        <w:drawing>
          <wp:inline distT="0" distB="0" distL="0" distR="0">
            <wp:extent cx="6781344" cy="1104900"/>
            <wp:effectExtent l="19050" t="0" r="456" b="0"/>
            <wp:docPr id="22" name="Picture 22" descr="baneriB1123"/>
            <wp:cNvGraphicFramePr/>
            <a:graphic xmlns:a="http://schemas.openxmlformats.org/drawingml/2006/main">
              <a:graphicData uri="http://schemas.openxmlformats.org/drawingml/2006/picture">
                <pic:pic xmlns:pic="http://schemas.openxmlformats.org/drawingml/2006/picture">
                  <pic:nvPicPr>
                    <pic:cNvPr id="1" name="Picture 1" descr="baneriB112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81344" cy="1104900"/>
                    </a:xfrm>
                    <a:prstGeom prst="rect">
                      <a:avLst/>
                    </a:prstGeom>
                    <a:noFill/>
                    <a:ln>
                      <a:noFill/>
                    </a:ln>
                  </pic:spPr>
                </pic:pic>
              </a:graphicData>
            </a:graphic>
          </wp:inline>
        </w:drawing>
      </w:r>
    </w:p>
    <w:p w:rsidR="00496916" w:rsidRPr="00E23AAE" w:rsidRDefault="00496916" w:rsidP="00496916">
      <w:pPr>
        <w:spacing w:after="0"/>
        <w:rPr>
          <w:rFonts w:ascii="Times New Roman" w:hAnsi="Times New Roman"/>
          <w:b/>
          <w:color w:val="000000"/>
          <w:sz w:val="24"/>
          <w:szCs w:val="24"/>
        </w:rPr>
      </w:pPr>
    </w:p>
    <w:p w:rsidR="00496916" w:rsidRPr="00E23AAE" w:rsidRDefault="00496916" w:rsidP="00496916">
      <w:pPr>
        <w:spacing w:after="0"/>
        <w:rPr>
          <w:rFonts w:ascii="Times New Roman" w:hAnsi="Times New Roman"/>
          <w:b/>
          <w:color w:val="000000"/>
          <w:sz w:val="24"/>
          <w:szCs w:val="24"/>
        </w:rPr>
      </w:pPr>
    </w:p>
    <w:p w:rsidR="00496916" w:rsidRPr="00E23AAE" w:rsidRDefault="00496916" w:rsidP="00496916">
      <w:pPr>
        <w:spacing w:after="0"/>
        <w:jc w:val="center"/>
        <w:rPr>
          <w:rFonts w:ascii="Times New Roman" w:hAnsi="Times New Roman"/>
          <w:b/>
          <w:color w:val="000000"/>
          <w:sz w:val="24"/>
          <w:szCs w:val="24"/>
        </w:rPr>
      </w:pPr>
    </w:p>
    <w:p w:rsidR="00496916" w:rsidRPr="00E23AAE" w:rsidRDefault="00496916" w:rsidP="00496916">
      <w:pPr>
        <w:spacing w:after="0"/>
        <w:rPr>
          <w:rFonts w:ascii="Times New Roman" w:hAnsi="Times New Roman"/>
          <w:b/>
          <w:color w:val="000000"/>
          <w:sz w:val="24"/>
          <w:szCs w:val="24"/>
        </w:rPr>
      </w:pPr>
    </w:p>
    <w:p w:rsidR="00496916" w:rsidRPr="00E23AAE" w:rsidRDefault="00496916" w:rsidP="00496916">
      <w:pPr>
        <w:spacing w:after="0"/>
        <w:rPr>
          <w:rFonts w:ascii="Times New Roman" w:hAnsi="Times New Roman"/>
          <w:b/>
          <w:color w:val="000000"/>
          <w:sz w:val="24"/>
          <w:szCs w:val="24"/>
        </w:rPr>
      </w:pPr>
    </w:p>
    <w:p w:rsidR="00496916" w:rsidRPr="00E23AAE" w:rsidRDefault="00496916" w:rsidP="00496916">
      <w:pPr>
        <w:spacing w:after="0"/>
        <w:rPr>
          <w:rFonts w:ascii="Times New Roman" w:hAnsi="Times New Roman"/>
          <w:b/>
          <w:color w:val="000000"/>
          <w:sz w:val="24"/>
          <w:szCs w:val="24"/>
        </w:rPr>
      </w:pPr>
    </w:p>
    <w:p w:rsidR="00496916" w:rsidRPr="00E23AAE" w:rsidRDefault="00496916" w:rsidP="00496916">
      <w:pPr>
        <w:spacing w:after="0"/>
        <w:rPr>
          <w:rFonts w:ascii="Times New Roman" w:hAnsi="Times New Roman"/>
          <w:b/>
          <w:color w:val="000000"/>
          <w:sz w:val="24"/>
          <w:szCs w:val="24"/>
        </w:rPr>
      </w:pPr>
    </w:p>
    <w:p w:rsidR="00496916" w:rsidRPr="00E23AAE" w:rsidRDefault="00496916" w:rsidP="00496916">
      <w:pPr>
        <w:spacing w:after="0"/>
        <w:jc w:val="center"/>
        <w:rPr>
          <w:rFonts w:ascii="Times New Roman" w:hAnsi="Times New Roman"/>
          <w:b/>
          <w:color w:val="000000"/>
          <w:sz w:val="24"/>
          <w:szCs w:val="24"/>
        </w:rPr>
      </w:pPr>
    </w:p>
    <w:p w:rsidR="00496916" w:rsidRPr="00E23AAE" w:rsidRDefault="00496916" w:rsidP="00496916">
      <w:pPr>
        <w:spacing w:after="0"/>
        <w:jc w:val="center"/>
        <w:rPr>
          <w:rFonts w:ascii="Times New Roman" w:hAnsi="Times New Roman"/>
          <w:b/>
          <w:color w:val="000000"/>
          <w:sz w:val="24"/>
          <w:szCs w:val="24"/>
        </w:rPr>
      </w:pPr>
    </w:p>
    <w:p w:rsidR="00496916" w:rsidRPr="00E23AAE" w:rsidRDefault="00496916" w:rsidP="00496916">
      <w:pPr>
        <w:autoSpaceDE w:val="0"/>
        <w:autoSpaceDN w:val="0"/>
        <w:adjustRightInd w:val="0"/>
        <w:spacing w:after="0" w:line="240" w:lineRule="auto"/>
        <w:jc w:val="center"/>
        <w:rPr>
          <w:rFonts w:ascii="Times New Roman" w:hAnsi="Times New Roman"/>
          <w:b/>
          <w:color w:val="000000"/>
          <w:sz w:val="24"/>
          <w:szCs w:val="24"/>
          <w:u w:val="single"/>
        </w:rPr>
      </w:pPr>
    </w:p>
    <w:p w:rsidR="00496916" w:rsidRPr="00E23AAE" w:rsidRDefault="00496916" w:rsidP="00496916">
      <w:pPr>
        <w:autoSpaceDE w:val="0"/>
        <w:autoSpaceDN w:val="0"/>
        <w:adjustRightInd w:val="0"/>
        <w:spacing w:after="0" w:line="240" w:lineRule="auto"/>
        <w:jc w:val="center"/>
        <w:rPr>
          <w:rFonts w:ascii="Times New Roman" w:hAnsi="Times New Roman"/>
          <w:b/>
          <w:i/>
          <w:color w:val="000000"/>
          <w:sz w:val="36"/>
          <w:szCs w:val="36"/>
          <w:u w:val="single"/>
        </w:rPr>
      </w:pPr>
      <w:r w:rsidRPr="00E23AAE">
        <w:rPr>
          <w:rFonts w:ascii="Times New Roman" w:hAnsi="Times New Roman"/>
          <w:b/>
          <w:i/>
          <w:color w:val="000000"/>
          <w:sz w:val="36"/>
          <w:szCs w:val="36"/>
          <w:u w:val="single"/>
        </w:rPr>
        <w:t>RREGULLAT dhe UDHËZUESI OPERATIV</w:t>
      </w:r>
    </w:p>
    <w:p w:rsidR="00496916" w:rsidRPr="00E23AAE" w:rsidRDefault="00496916" w:rsidP="00496916">
      <w:pPr>
        <w:autoSpaceDE w:val="0"/>
        <w:autoSpaceDN w:val="0"/>
        <w:adjustRightInd w:val="0"/>
        <w:spacing w:after="0" w:line="240" w:lineRule="auto"/>
        <w:jc w:val="center"/>
        <w:rPr>
          <w:rFonts w:ascii="Times New Roman" w:hAnsi="Times New Roman"/>
          <w:b/>
          <w:i/>
          <w:color w:val="000000"/>
          <w:sz w:val="36"/>
          <w:szCs w:val="36"/>
          <w:u w:val="single"/>
        </w:rPr>
      </w:pPr>
    </w:p>
    <w:p w:rsidR="00496916" w:rsidRPr="00E23AAE" w:rsidRDefault="00496916" w:rsidP="00496916">
      <w:pPr>
        <w:autoSpaceDE w:val="0"/>
        <w:autoSpaceDN w:val="0"/>
        <w:adjustRightInd w:val="0"/>
        <w:spacing w:after="0" w:line="240" w:lineRule="auto"/>
        <w:jc w:val="center"/>
        <w:rPr>
          <w:rFonts w:ascii="Times New Roman" w:hAnsi="Times New Roman"/>
          <w:b/>
          <w:i/>
          <w:color w:val="000000"/>
          <w:sz w:val="36"/>
          <w:szCs w:val="36"/>
          <w:u w:val="single"/>
        </w:rPr>
      </w:pPr>
      <w:r w:rsidRPr="00E23AAE">
        <w:rPr>
          <w:rFonts w:ascii="Times New Roman" w:hAnsi="Times New Roman"/>
          <w:b/>
          <w:i/>
          <w:color w:val="000000"/>
          <w:sz w:val="36"/>
          <w:szCs w:val="36"/>
          <w:u w:val="single"/>
        </w:rPr>
        <w:t>për  PROKURIMIN PUBLIK</w:t>
      </w:r>
    </w:p>
    <w:p w:rsidR="00496916" w:rsidRPr="00E23AAE" w:rsidRDefault="00496916" w:rsidP="00496916">
      <w:pPr>
        <w:spacing w:after="0"/>
        <w:jc w:val="center"/>
        <w:rPr>
          <w:rFonts w:ascii="Times New Roman" w:hAnsi="Times New Roman"/>
          <w:b/>
          <w:color w:val="000000"/>
          <w:sz w:val="36"/>
          <w:szCs w:val="36"/>
        </w:rPr>
      </w:pPr>
    </w:p>
    <w:p w:rsidR="00496916" w:rsidRPr="00E23AAE" w:rsidRDefault="00496916" w:rsidP="00496916">
      <w:pPr>
        <w:spacing w:after="0"/>
        <w:jc w:val="center"/>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b/>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b/>
          <w:color w:val="000000"/>
          <w:sz w:val="24"/>
          <w:szCs w:val="24"/>
        </w:rPr>
      </w:pPr>
    </w:p>
    <w:p w:rsidR="00496916" w:rsidRPr="00E23AAE" w:rsidRDefault="00496916" w:rsidP="00496916">
      <w:pPr>
        <w:autoSpaceDE w:val="0"/>
        <w:autoSpaceDN w:val="0"/>
        <w:adjustRightInd w:val="0"/>
        <w:spacing w:after="0" w:line="240" w:lineRule="auto"/>
        <w:rPr>
          <w:rFonts w:ascii="Times New Roman" w:hAnsi="Times New Roman"/>
          <w:b/>
          <w:color w:val="000000"/>
          <w:sz w:val="24"/>
          <w:szCs w:val="24"/>
        </w:rPr>
      </w:pPr>
    </w:p>
    <w:p w:rsidR="00496916" w:rsidRPr="00E23AAE" w:rsidRDefault="00496916" w:rsidP="00496916">
      <w:pPr>
        <w:autoSpaceDE w:val="0"/>
        <w:autoSpaceDN w:val="0"/>
        <w:adjustRightInd w:val="0"/>
        <w:spacing w:after="0" w:line="240" w:lineRule="auto"/>
        <w:rPr>
          <w:rFonts w:ascii="Times New Roman" w:hAnsi="Times New Roman"/>
          <w:b/>
          <w:color w:val="000000"/>
          <w:sz w:val="24"/>
          <w:szCs w:val="24"/>
        </w:rPr>
      </w:pPr>
    </w:p>
    <w:p w:rsidR="00496916" w:rsidRPr="00E23AAE" w:rsidRDefault="00496916" w:rsidP="00496916">
      <w:pPr>
        <w:autoSpaceDE w:val="0"/>
        <w:autoSpaceDN w:val="0"/>
        <w:adjustRightInd w:val="0"/>
        <w:spacing w:after="0" w:line="240" w:lineRule="auto"/>
        <w:rPr>
          <w:rFonts w:ascii="Times New Roman" w:hAnsi="Times New Roman"/>
          <w:b/>
          <w:color w:val="000000"/>
          <w:sz w:val="24"/>
          <w:szCs w:val="24"/>
        </w:rPr>
      </w:pPr>
    </w:p>
    <w:p w:rsidR="00496916" w:rsidRPr="00E23AAE" w:rsidRDefault="00496916" w:rsidP="00496916">
      <w:pPr>
        <w:autoSpaceDE w:val="0"/>
        <w:autoSpaceDN w:val="0"/>
        <w:adjustRightInd w:val="0"/>
        <w:spacing w:after="0" w:line="240" w:lineRule="auto"/>
        <w:rPr>
          <w:rFonts w:ascii="Times New Roman" w:hAnsi="Times New Roman"/>
          <w:b/>
          <w:color w:val="000000"/>
          <w:sz w:val="24"/>
          <w:szCs w:val="24"/>
        </w:rPr>
      </w:pPr>
    </w:p>
    <w:p w:rsidR="00496916" w:rsidRPr="00E23AAE" w:rsidRDefault="00496916" w:rsidP="00496916">
      <w:pPr>
        <w:autoSpaceDE w:val="0"/>
        <w:autoSpaceDN w:val="0"/>
        <w:adjustRightInd w:val="0"/>
        <w:spacing w:after="0" w:line="240" w:lineRule="auto"/>
        <w:rPr>
          <w:rFonts w:ascii="Times New Roman" w:hAnsi="Times New Roman"/>
          <w:b/>
          <w:color w:val="000000"/>
          <w:sz w:val="24"/>
          <w:szCs w:val="24"/>
        </w:rPr>
      </w:pPr>
    </w:p>
    <w:p w:rsidR="00496916" w:rsidRPr="00E23AAE" w:rsidRDefault="00496916" w:rsidP="00496916">
      <w:pPr>
        <w:autoSpaceDE w:val="0"/>
        <w:autoSpaceDN w:val="0"/>
        <w:adjustRightInd w:val="0"/>
        <w:spacing w:after="0" w:line="240" w:lineRule="auto"/>
        <w:rPr>
          <w:rFonts w:ascii="Times New Roman" w:hAnsi="Times New Roman"/>
          <w:b/>
          <w:color w:val="000000"/>
          <w:sz w:val="24"/>
          <w:szCs w:val="24"/>
        </w:rPr>
      </w:pPr>
    </w:p>
    <w:p w:rsidR="00496916" w:rsidRPr="00E23AAE" w:rsidRDefault="00496916" w:rsidP="00496916">
      <w:pPr>
        <w:autoSpaceDE w:val="0"/>
        <w:autoSpaceDN w:val="0"/>
        <w:adjustRightInd w:val="0"/>
        <w:spacing w:after="0" w:line="240" w:lineRule="auto"/>
        <w:rPr>
          <w:rFonts w:ascii="Times New Roman" w:hAnsi="Times New Roman"/>
          <w:b/>
          <w:color w:val="000000"/>
          <w:sz w:val="24"/>
          <w:szCs w:val="24"/>
        </w:rPr>
      </w:pPr>
    </w:p>
    <w:p w:rsidR="00E23AAE" w:rsidRDefault="00E23AAE">
      <w:pPr>
        <w:spacing w:after="160" w:line="259" w:lineRule="auto"/>
        <w:rPr>
          <w:rFonts w:ascii="Times New Roman" w:hAnsi="Times New Roman"/>
          <w:b/>
          <w:color w:val="000000"/>
          <w:sz w:val="24"/>
          <w:szCs w:val="24"/>
        </w:rPr>
      </w:pPr>
      <w:r>
        <w:rPr>
          <w:rFonts w:ascii="Times New Roman" w:hAnsi="Times New Roman"/>
          <w:b/>
          <w:color w:val="000000"/>
          <w:sz w:val="24"/>
          <w:szCs w:val="24"/>
        </w:rPr>
        <w:br w:type="page"/>
      </w:r>
    </w:p>
    <w:p w:rsidR="00496916" w:rsidRPr="00E23AAE" w:rsidRDefault="00496916" w:rsidP="00496916">
      <w:pPr>
        <w:autoSpaceDE w:val="0"/>
        <w:autoSpaceDN w:val="0"/>
        <w:adjustRightInd w:val="0"/>
        <w:spacing w:after="0" w:line="240" w:lineRule="auto"/>
        <w:rPr>
          <w:rFonts w:ascii="Times New Roman" w:hAnsi="Times New Roman"/>
          <w:b/>
          <w:color w:val="000000"/>
          <w:sz w:val="24"/>
          <w:szCs w:val="24"/>
        </w:rPr>
      </w:pPr>
    </w:p>
    <w:p w:rsidR="00496916" w:rsidRPr="00E23AAE" w:rsidRDefault="00496916" w:rsidP="00496916">
      <w:pPr>
        <w:autoSpaceDE w:val="0"/>
        <w:autoSpaceDN w:val="0"/>
        <w:adjustRightInd w:val="0"/>
        <w:spacing w:after="0" w:line="240" w:lineRule="auto"/>
        <w:rPr>
          <w:rFonts w:ascii="Times New Roman" w:hAnsi="Times New Roman"/>
          <w:b/>
          <w:color w:val="000000"/>
          <w:sz w:val="24"/>
          <w:szCs w:val="24"/>
        </w:rPr>
      </w:pPr>
    </w:p>
    <w:p w:rsidR="00496916" w:rsidRPr="00930D2B" w:rsidRDefault="00496916" w:rsidP="00496916">
      <w:pPr>
        <w:autoSpaceDE w:val="0"/>
        <w:autoSpaceDN w:val="0"/>
        <w:adjustRightInd w:val="0"/>
        <w:spacing w:after="0" w:line="240" w:lineRule="auto"/>
        <w:jc w:val="center"/>
        <w:rPr>
          <w:rFonts w:ascii="Times New Roman" w:hAnsi="Times New Roman"/>
          <w:b/>
          <w:color w:val="000000"/>
          <w:sz w:val="28"/>
          <w:szCs w:val="28"/>
        </w:rPr>
      </w:pPr>
      <w:r w:rsidRPr="00930D2B">
        <w:rPr>
          <w:rFonts w:ascii="Times New Roman" w:hAnsi="Times New Roman"/>
          <w:b/>
          <w:color w:val="000000"/>
          <w:sz w:val="28"/>
          <w:szCs w:val="28"/>
        </w:rPr>
        <w:t>Përmbajtje</w:t>
      </w:r>
    </w:p>
    <w:p w:rsidR="00496916" w:rsidRPr="00E23AAE" w:rsidRDefault="00496916" w:rsidP="00496916">
      <w:pPr>
        <w:autoSpaceDE w:val="0"/>
        <w:autoSpaceDN w:val="0"/>
        <w:adjustRightInd w:val="0"/>
        <w:spacing w:after="0" w:line="240" w:lineRule="auto"/>
        <w:rPr>
          <w:rFonts w:ascii="Times New Roman" w:hAnsi="Times New Roman"/>
          <w:color w:val="000000"/>
          <w:sz w:val="24"/>
          <w:szCs w:val="24"/>
        </w:rPr>
      </w:pPr>
    </w:p>
    <w:p w:rsidR="005710DA" w:rsidRDefault="00991C12">
      <w:pPr>
        <w:pStyle w:val="TOC2"/>
        <w:tabs>
          <w:tab w:val="left" w:pos="660"/>
          <w:tab w:val="right" w:leader="dot" w:pos="9350"/>
        </w:tabs>
        <w:rPr>
          <w:rFonts w:asciiTheme="minorHAnsi" w:eastAsiaTheme="minorEastAsia" w:hAnsiTheme="minorHAnsi" w:cstheme="minorBidi"/>
          <w:noProof/>
          <w:lang w:val="en-US"/>
        </w:rPr>
      </w:pPr>
      <w:r w:rsidRPr="00E23AAE">
        <w:rPr>
          <w:rFonts w:ascii="Times New Roman" w:hAnsi="Times New Roman"/>
          <w:b/>
          <w:color w:val="000000"/>
          <w:sz w:val="24"/>
          <w:szCs w:val="24"/>
        </w:rPr>
        <w:fldChar w:fldCharType="begin"/>
      </w:r>
      <w:r w:rsidR="00496916" w:rsidRPr="00E23AAE">
        <w:rPr>
          <w:rFonts w:ascii="Times New Roman" w:hAnsi="Times New Roman"/>
          <w:b/>
          <w:color w:val="000000"/>
          <w:sz w:val="24"/>
          <w:szCs w:val="24"/>
        </w:rPr>
        <w:instrText xml:space="preserve"> TOC \o "1-3" \h \z \u </w:instrText>
      </w:r>
      <w:r w:rsidRPr="00E23AAE">
        <w:rPr>
          <w:rFonts w:ascii="Times New Roman" w:hAnsi="Times New Roman"/>
          <w:b/>
          <w:color w:val="000000"/>
          <w:sz w:val="24"/>
          <w:szCs w:val="24"/>
        </w:rPr>
        <w:fldChar w:fldCharType="separate"/>
      </w:r>
      <w:hyperlink w:anchor="_Toc5794215" w:history="1">
        <w:r w:rsidR="005710DA" w:rsidRPr="00597399">
          <w:rPr>
            <w:rStyle w:val="Hyperlink"/>
            <w:rFonts w:ascii="Times New Roman" w:hAnsi="Times New Roman"/>
            <w:noProof/>
          </w:rPr>
          <w:t>1.</w:t>
        </w:r>
        <w:r w:rsidR="005710DA">
          <w:rPr>
            <w:rFonts w:asciiTheme="minorHAnsi" w:eastAsiaTheme="minorEastAsia" w:hAnsiTheme="minorHAnsi" w:cstheme="minorBidi"/>
            <w:noProof/>
            <w:lang w:val="en-US"/>
          </w:rPr>
          <w:tab/>
        </w:r>
        <w:r w:rsidR="005710DA" w:rsidRPr="00597399">
          <w:rPr>
            <w:rStyle w:val="Hyperlink"/>
            <w:rFonts w:ascii="Times New Roman" w:hAnsi="Times New Roman"/>
            <w:noProof/>
          </w:rPr>
          <w:t>Fushëveprimi i Rregullave dhe Udhëzuesit Operativ</w:t>
        </w:r>
        <w:r w:rsidR="005710DA">
          <w:rPr>
            <w:noProof/>
            <w:webHidden/>
          </w:rPr>
          <w:tab/>
        </w:r>
        <w:r>
          <w:rPr>
            <w:noProof/>
            <w:webHidden/>
          </w:rPr>
          <w:fldChar w:fldCharType="begin"/>
        </w:r>
        <w:r w:rsidR="005710DA">
          <w:rPr>
            <w:noProof/>
            <w:webHidden/>
          </w:rPr>
          <w:instrText xml:space="preserve"> PAGEREF _Toc5794215 \h </w:instrText>
        </w:r>
        <w:r>
          <w:rPr>
            <w:noProof/>
            <w:webHidden/>
          </w:rPr>
        </w:r>
        <w:r>
          <w:rPr>
            <w:noProof/>
            <w:webHidden/>
          </w:rPr>
          <w:fldChar w:fldCharType="separate"/>
        </w:r>
        <w:r w:rsidR="005710DA">
          <w:rPr>
            <w:noProof/>
            <w:webHidden/>
          </w:rPr>
          <w:t>5</w:t>
        </w:r>
        <w:r>
          <w:rPr>
            <w:noProof/>
            <w:webHidden/>
          </w:rPr>
          <w:fldChar w:fldCharType="end"/>
        </w:r>
      </w:hyperlink>
    </w:p>
    <w:p w:rsidR="005710DA" w:rsidRDefault="008538CA">
      <w:pPr>
        <w:pStyle w:val="TOC2"/>
        <w:tabs>
          <w:tab w:val="left" w:pos="660"/>
          <w:tab w:val="right" w:leader="dot" w:pos="9350"/>
        </w:tabs>
        <w:rPr>
          <w:rFonts w:asciiTheme="minorHAnsi" w:eastAsiaTheme="minorEastAsia" w:hAnsiTheme="minorHAnsi" w:cstheme="minorBidi"/>
          <w:noProof/>
          <w:lang w:val="en-US"/>
        </w:rPr>
      </w:pPr>
      <w:hyperlink w:anchor="_Toc5794216" w:history="1">
        <w:r w:rsidR="005710DA" w:rsidRPr="00597399">
          <w:rPr>
            <w:rStyle w:val="Hyperlink"/>
            <w:rFonts w:ascii="Times New Roman" w:hAnsi="Times New Roman"/>
            <w:noProof/>
          </w:rPr>
          <w:t>1.</w:t>
        </w:r>
        <w:r w:rsidR="005710DA">
          <w:rPr>
            <w:rFonts w:asciiTheme="minorHAnsi" w:eastAsiaTheme="minorEastAsia" w:hAnsiTheme="minorHAnsi" w:cstheme="minorBidi"/>
            <w:noProof/>
            <w:lang w:val="en-US"/>
          </w:rPr>
          <w:tab/>
        </w:r>
        <w:r w:rsidR="005710DA" w:rsidRPr="00597399">
          <w:rPr>
            <w:rStyle w:val="Hyperlink"/>
            <w:rFonts w:ascii="Times New Roman" w:hAnsi="Times New Roman"/>
            <w:noProof/>
          </w:rPr>
          <w:t>Qëllimi i Rregullave dhe Udhëzuesit</w:t>
        </w:r>
        <w:r w:rsidR="005710DA">
          <w:rPr>
            <w:noProof/>
            <w:webHidden/>
          </w:rPr>
          <w:tab/>
        </w:r>
        <w:r w:rsidR="00991C12">
          <w:rPr>
            <w:noProof/>
            <w:webHidden/>
          </w:rPr>
          <w:fldChar w:fldCharType="begin"/>
        </w:r>
        <w:r w:rsidR="005710DA">
          <w:rPr>
            <w:noProof/>
            <w:webHidden/>
          </w:rPr>
          <w:instrText xml:space="preserve"> PAGEREF _Toc5794216 \h </w:instrText>
        </w:r>
        <w:r w:rsidR="00991C12">
          <w:rPr>
            <w:noProof/>
            <w:webHidden/>
          </w:rPr>
        </w:r>
        <w:r w:rsidR="00991C12">
          <w:rPr>
            <w:noProof/>
            <w:webHidden/>
          </w:rPr>
          <w:fldChar w:fldCharType="separate"/>
        </w:r>
        <w:r w:rsidR="005710DA">
          <w:rPr>
            <w:noProof/>
            <w:webHidden/>
          </w:rPr>
          <w:t>6</w:t>
        </w:r>
        <w:r w:rsidR="00991C12">
          <w:rPr>
            <w:noProof/>
            <w:webHidden/>
          </w:rPr>
          <w:fldChar w:fldCharType="end"/>
        </w:r>
      </w:hyperlink>
    </w:p>
    <w:p w:rsidR="005710DA" w:rsidRDefault="008538CA">
      <w:pPr>
        <w:pStyle w:val="TOC2"/>
        <w:tabs>
          <w:tab w:val="left" w:pos="660"/>
          <w:tab w:val="right" w:leader="dot" w:pos="9350"/>
        </w:tabs>
        <w:rPr>
          <w:rFonts w:asciiTheme="minorHAnsi" w:eastAsiaTheme="minorEastAsia" w:hAnsiTheme="minorHAnsi" w:cstheme="minorBidi"/>
          <w:noProof/>
          <w:lang w:val="en-US"/>
        </w:rPr>
      </w:pPr>
      <w:hyperlink w:anchor="_Toc5794217" w:history="1">
        <w:r w:rsidR="005710DA" w:rsidRPr="00597399">
          <w:rPr>
            <w:rStyle w:val="Hyperlink"/>
            <w:rFonts w:ascii="Times New Roman" w:hAnsi="Times New Roman"/>
            <w:noProof/>
          </w:rPr>
          <w:t>2.</w:t>
        </w:r>
        <w:r w:rsidR="005710DA">
          <w:rPr>
            <w:rFonts w:asciiTheme="minorHAnsi" w:eastAsiaTheme="minorEastAsia" w:hAnsiTheme="minorHAnsi" w:cstheme="minorBidi"/>
            <w:noProof/>
            <w:lang w:val="en-US"/>
          </w:rPr>
          <w:tab/>
        </w:r>
        <w:r w:rsidR="005710DA" w:rsidRPr="00597399">
          <w:rPr>
            <w:rStyle w:val="Hyperlink"/>
            <w:rFonts w:ascii="Times New Roman" w:hAnsi="Times New Roman"/>
            <w:noProof/>
          </w:rPr>
          <w:t>Kërkesat për përdoruesit e sistemit të Prokurimit elektronik</w:t>
        </w:r>
        <w:r w:rsidR="005710DA">
          <w:rPr>
            <w:noProof/>
            <w:webHidden/>
          </w:rPr>
          <w:tab/>
        </w:r>
        <w:r w:rsidR="00991C12">
          <w:rPr>
            <w:noProof/>
            <w:webHidden/>
          </w:rPr>
          <w:fldChar w:fldCharType="begin"/>
        </w:r>
        <w:r w:rsidR="005710DA">
          <w:rPr>
            <w:noProof/>
            <w:webHidden/>
          </w:rPr>
          <w:instrText xml:space="preserve"> PAGEREF _Toc5794217 \h </w:instrText>
        </w:r>
        <w:r w:rsidR="00991C12">
          <w:rPr>
            <w:noProof/>
            <w:webHidden/>
          </w:rPr>
        </w:r>
        <w:r w:rsidR="00991C12">
          <w:rPr>
            <w:noProof/>
            <w:webHidden/>
          </w:rPr>
          <w:fldChar w:fldCharType="separate"/>
        </w:r>
        <w:r w:rsidR="005710DA">
          <w:rPr>
            <w:noProof/>
            <w:webHidden/>
          </w:rPr>
          <w:t>6</w:t>
        </w:r>
        <w:r w:rsidR="00991C12">
          <w:rPr>
            <w:noProof/>
            <w:webHidden/>
          </w:rPr>
          <w:fldChar w:fldCharType="end"/>
        </w:r>
      </w:hyperlink>
    </w:p>
    <w:p w:rsidR="005710DA" w:rsidRDefault="008538CA">
      <w:pPr>
        <w:pStyle w:val="TOC2"/>
        <w:tabs>
          <w:tab w:val="left" w:pos="660"/>
          <w:tab w:val="right" w:leader="dot" w:pos="9350"/>
        </w:tabs>
        <w:rPr>
          <w:rFonts w:asciiTheme="minorHAnsi" w:eastAsiaTheme="minorEastAsia" w:hAnsiTheme="minorHAnsi" w:cstheme="minorBidi"/>
          <w:noProof/>
          <w:lang w:val="en-US"/>
        </w:rPr>
      </w:pPr>
      <w:hyperlink w:anchor="_Toc5794218" w:history="1">
        <w:r w:rsidR="005710DA" w:rsidRPr="00597399">
          <w:rPr>
            <w:rStyle w:val="Hyperlink"/>
            <w:rFonts w:ascii="Times New Roman" w:hAnsi="Times New Roman"/>
            <w:noProof/>
          </w:rPr>
          <w:t>3.</w:t>
        </w:r>
        <w:r w:rsidR="005710DA">
          <w:rPr>
            <w:rFonts w:asciiTheme="minorHAnsi" w:eastAsiaTheme="minorEastAsia" w:hAnsiTheme="minorHAnsi" w:cstheme="minorBidi"/>
            <w:noProof/>
            <w:lang w:val="en-US"/>
          </w:rPr>
          <w:tab/>
        </w:r>
        <w:r w:rsidR="005710DA" w:rsidRPr="00597399">
          <w:rPr>
            <w:rStyle w:val="Hyperlink"/>
            <w:rFonts w:ascii="Times New Roman" w:hAnsi="Times New Roman"/>
            <w:noProof/>
          </w:rPr>
          <w:t>Administrimi i përgjithshëm i procedurave të prokurimit</w:t>
        </w:r>
        <w:r w:rsidR="005710DA">
          <w:rPr>
            <w:noProof/>
            <w:webHidden/>
          </w:rPr>
          <w:tab/>
        </w:r>
        <w:r w:rsidR="00991C12">
          <w:rPr>
            <w:noProof/>
            <w:webHidden/>
          </w:rPr>
          <w:fldChar w:fldCharType="begin"/>
        </w:r>
        <w:r w:rsidR="005710DA">
          <w:rPr>
            <w:noProof/>
            <w:webHidden/>
          </w:rPr>
          <w:instrText xml:space="preserve"> PAGEREF _Toc5794218 \h </w:instrText>
        </w:r>
        <w:r w:rsidR="00991C12">
          <w:rPr>
            <w:noProof/>
            <w:webHidden/>
          </w:rPr>
        </w:r>
        <w:r w:rsidR="00991C12">
          <w:rPr>
            <w:noProof/>
            <w:webHidden/>
          </w:rPr>
          <w:fldChar w:fldCharType="separate"/>
        </w:r>
        <w:r w:rsidR="005710DA">
          <w:rPr>
            <w:noProof/>
            <w:webHidden/>
          </w:rPr>
          <w:t>8</w:t>
        </w:r>
        <w:r w:rsidR="00991C12">
          <w:rPr>
            <w:noProof/>
            <w:webHidden/>
          </w:rPr>
          <w:fldChar w:fldCharType="end"/>
        </w:r>
      </w:hyperlink>
    </w:p>
    <w:p w:rsidR="005710DA" w:rsidRDefault="008538CA">
      <w:pPr>
        <w:pStyle w:val="TOC2"/>
        <w:tabs>
          <w:tab w:val="left" w:pos="660"/>
          <w:tab w:val="right" w:leader="dot" w:pos="9350"/>
        </w:tabs>
        <w:rPr>
          <w:rFonts w:asciiTheme="minorHAnsi" w:eastAsiaTheme="minorEastAsia" w:hAnsiTheme="minorHAnsi" w:cstheme="minorBidi"/>
          <w:noProof/>
          <w:lang w:val="en-US"/>
        </w:rPr>
      </w:pPr>
      <w:hyperlink w:anchor="_Toc5794219" w:history="1">
        <w:r w:rsidR="005710DA" w:rsidRPr="00597399">
          <w:rPr>
            <w:rStyle w:val="Hyperlink"/>
            <w:rFonts w:ascii="Times New Roman" w:hAnsi="Times New Roman"/>
            <w:noProof/>
          </w:rPr>
          <w:t>4.</w:t>
        </w:r>
        <w:r w:rsidR="005710DA">
          <w:rPr>
            <w:rFonts w:asciiTheme="minorHAnsi" w:eastAsiaTheme="minorEastAsia" w:hAnsiTheme="minorHAnsi" w:cstheme="minorBidi"/>
            <w:noProof/>
            <w:lang w:val="en-US"/>
          </w:rPr>
          <w:tab/>
        </w:r>
        <w:r w:rsidR="005710DA" w:rsidRPr="00597399">
          <w:rPr>
            <w:rStyle w:val="Hyperlink"/>
            <w:rFonts w:ascii="Times New Roman" w:hAnsi="Times New Roman"/>
            <w:noProof/>
          </w:rPr>
          <w:t>Planifikimi i Prokurimit</w:t>
        </w:r>
        <w:r w:rsidR="005710DA">
          <w:rPr>
            <w:noProof/>
            <w:webHidden/>
          </w:rPr>
          <w:tab/>
        </w:r>
        <w:r w:rsidR="00991C12">
          <w:rPr>
            <w:noProof/>
            <w:webHidden/>
          </w:rPr>
          <w:fldChar w:fldCharType="begin"/>
        </w:r>
        <w:r w:rsidR="005710DA">
          <w:rPr>
            <w:noProof/>
            <w:webHidden/>
          </w:rPr>
          <w:instrText xml:space="preserve"> PAGEREF _Toc5794219 \h </w:instrText>
        </w:r>
        <w:r w:rsidR="00991C12">
          <w:rPr>
            <w:noProof/>
            <w:webHidden/>
          </w:rPr>
        </w:r>
        <w:r w:rsidR="00991C12">
          <w:rPr>
            <w:noProof/>
            <w:webHidden/>
          </w:rPr>
          <w:fldChar w:fldCharType="separate"/>
        </w:r>
        <w:r w:rsidR="005710DA">
          <w:rPr>
            <w:noProof/>
            <w:webHidden/>
          </w:rPr>
          <w:t>10</w:t>
        </w:r>
        <w:r w:rsidR="00991C12">
          <w:rPr>
            <w:noProof/>
            <w:webHidden/>
          </w:rPr>
          <w:fldChar w:fldCharType="end"/>
        </w:r>
      </w:hyperlink>
    </w:p>
    <w:p w:rsidR="005710DA" w:rsidRDefault="008538CA">
      <w:pPr>
        <w:pStyle w:val="TOC2"/>
        <w:tabs>
          <w:tab w:val="left" w:pos="660"/>
          <w:tab w:val="right" w:leader="dot" w:pos="9350"/>
        </w:tabs>
        <w:rPr>
          <w:rFonts w:asciiTheme="minorHAnsi" w:eastAsiaTheme="minorEastAsia" w:hAnsiTheme="minorHAnsi" w:cstheme="minorBidi"/>
          <w:noProof/>
          <w:lang w:val="en-US"/>
        </w:rPr>
      </w:pPr>
      <w:hyperlink w:anchor="_Toc5794220" w:history="1">
        <w:r w:rsidR="005710DA" w:rsidRPr="00597399">
          <w:rPr>
            <w:rStyle w:val="Hyperlink"/>
            <w:rFonts w:ascii="Times New Roman" w:hAnsi="Times New Roman"/>
            <w:noProof/>
          </w:rPr>
          <w:t>5.</w:t>
        </w:r>
        <w:r w:rsidR="005710DA">
          <w:rPr>
            <w:rFonts w:asciiTheme="minorHAnsi" w:eastAsiaTheme="minorEastAsia" w:hAnsiTheme="minorHAnsi" w:cstheme="minorBidi"/>
            <w:noProof/>
            <w:lang w:val="en-US"/>
          </w:rPr>
          <w:tab/>
        </w:r>
        <w:r w:rsidR="005710DA" w:rsidRPr="00597399">
          <w:rPr>
            <w:rStyle w:val="Hyperlink"/>
            <w:rFonts w:ascii="Times New Roman" w:hAnsi="Times New Roman"/>
            <w:noProof/>
          </w:rPr>
          <w:t>Njoftimi Paraprak</w:t>
        </w:r>
        <w:r w:rsidR="005710DA">
          <w:rPr>
            <w:noProof/>
            <w:webHidden/>
          </w:rPr>
          <w:tab/>
        </w:r>
        <w:r w:rsidR="00991C12">
          <w:rPr>
            <w:noProof/>
            <w:webHidden/>
          </w:rPr>
          <w:fldChar w:fldCharType="begin"/>
        </w:r>
        <w:r w:rsidR="005710DA">
          <w:rPr>
            <w:noProof/>
            <w:webHidden/>
          </w:rPr>
          <w:instrText xml:space="preserve"> PAGEREF _Toc5794220 \h </w:instrText>
        </w:r>
        <w:r w:rsidR="00991C12">
          <w:rPr>
            <w:noProof/>
            <w:webHidden/>
          </w:rPr>
        </w:r>
        <w:r w:rsidR="00991C12">
          <w:rPr>
            <w:noProof/>
            <w:webHidden/>
          </w:rPr>
          <w:fldChar w:fldCharType="separate"/>
        </w:r>
        <w:r w:rsidR="005710DA">
          <w:rPr>
            <w:noProof/>
            <w:webHidden/>
          </w:rPr>
          <w:t>11</w:t>
        </w:r>
        <w:r w:rsidR="00991C12">
          <w:rPr>
            <w:noProof/>
            <w:webHidden/>
          </w:rPr>
          <w:fldChar w:fldCharType="end"/>
        </w:r>
      </w:hyperlink>
    </w:p>
    <w:p w:rsidR="005710DA" w:rsidRDefault="008538CA">
      <w:pPr>
        <w:pStyle w:val="TOC2"/>
        <w:tabs>
          <w:tab w:val="left" w:pos="660"/>
          <w:tab w:val="right" w:leader="dot" w:pos="9350"/>
        </w:tabs>
        <w:rPr>
          <w:rFonts w:asciiTheme="minorHAnsi" w:eastAsiaTheme="minorEastAsia" w:hAnsiTheme="minorHAnsi" w:cstheme="minorBidi"/>
          <w:noProof/>
          <w:lang w:val="en-US"/>
        </w:rPr>
      </w:pPr>
      <w:hyperlink w:anchor="_Toc5794221" w:history="1">
        <w:r w:rsidR="005710DA" w:rsidRPr="00597399">
          <w:rPr>
            <w:rStyle w:val="Hyperlink"/>
            <w:rFonts w:ascii="Times New Roman" w:hAnsi="Times New Roman"/>
            <w:noProof/>
          </w:rPr>
          <w:t>6.</w:t>
        </w:r>
        <w:r w:rsidR="005710DA">
          <w:rPr>
            <w:rFonts w:asciiTheme="minorHAnsi" w:eastAsiaTheme="minorEastAsia" w:hAnsiTheme="minorHAnsi" w:cstheme="minorBidi"/>
            <w:noProof/>
            <w:lang w:val="en-US"/>
          </w:rPr>
          <w:tab/>
        </w:r>
        <w:r w:rsidR="005710DA" w:rsidRPr="00597399">
          <w:rPr>
            <w:rStyle w:val="Hyperlink"/>
            <w:rFonts w:ascii="Times New Roman" w:hAnsi="Times New Roman"/>
            <w:noProof/>
          </w:rPr>
          <w:t>Informacione Sekrete të Biznesit dhe Qasja në Dokumentacion</w:t>
        </w:r>
        <w:r w:rsidR="005710DA">
          <w:rPr>
            <w:noProof/>
            <w:webHidden/>
          </w:rPr>
          <w:tab/>
        </w:r>
        <w:r w:rsidR="00991C12">
          <w:rPr>
            <w:noProof/>
            <w:webHidden/>
          </w:rPr>
          <w:fldChar w:fldCharType="begin"/>
        </w:r>
        <w:r w:rsidR="005710DA">
          <w:rPr>
            <w:noProof/>
            <w:webHidden/>
          </w:rPr>
          <w:instrText xml:space="preserve"> PAGEREF _Toc5794221 \h </w:instrText>
        </w:r>
        <w:r w:rsidR="00991C12">
          <w:rPr>
            <w:noProof/>
            <w:webHidden/>
          </w:rPr>
        </w:r>
        <w:r w:rsidR="00991C12">
          <w:rPr>
            <w:noProof/>
            <w:webHidden/>
          </w:rPr>
          <w:fldChar w:fldCharType="separate"/>
        </w:r>
        <w:r w:rsidR="005710DA">
          <w:rPr>
            <w:noProof/>
            <w:webHidden/>
          </w:rPr>
          <w:t>13</w:t>
        </w:r>
        <w:r w:rsidR="00991C12">
          <w:rPr>
            <w:noProof/>
            <w:webHidden/>
          </w:rPr>
          <w:fldChar w:fldCharType="end"/>
        </w:r>
      </w:hyperlink>
    </w:p>
    <w:p w:rsidR="005710DA" w:rsidRDefault="008538CA">
      <w:pPr>
        <w:pStyle w:val="TOC2"/>
        <w:tabs>
          <w:tab w:val="left" w:pos="660"/>
          <w:tab w:val="right" w:leader="dot" w:pos="9350"/>
        </w:tabs>
        <w:rPr>
          <w:rFonts w:asciiTheme="minorHAnsi" w:eastAsiaTheme="minorEastAsia" w:hAnsiTheme="minorHAnsi" w:cstheme="minorBidi"/>
          <w:noProof/>
          <w:lang w:val="en-US"/>
        </w:rPr>
      </w:pPr>
      <w:hyperlink w:anchor="_Toc5794222" w:history="1">
        <w:r w:rsidR="005710DA" w:rsidRPr="00597399">
          <w:rPr>
            <w:rStyle w:val="Hyperlink"/>
            <w:rFonts w:ascii="Times New Roman" w:hAnsi="Times New Roman"/>
            <w:noProof/>
          </w:rPr>
          <w:t>7.</w:t>
        </w:r>
        <w:r w:rsidR="005710DA">
          <w:rPr>
            <w:rFonts w:asciiTheme="minorHAnsi" w:eastAsiaTheme="minorEastAsia" w:hAnsiTheme="minorHAnsi" w:cstheme="minorBidi"/>
            <w:noProof/>
            <w:lang w:val="en-US"/>
          </w:rPr>
          <w:tab/>
        </w:r>
        <w:r w:rsidR="005710DA" w:rsidRPr="00597399">
          <w:rPr>
            <w:rStyle w:val="Hyperlink"/>
            <w:rFonts w:ascii="Times New Roman" w:hAnsi="Times New Roman"/>
            <w:noProof/>
          </w:rPr>
          <w:t>Deklarata e nevojave dhe përcaktimi i disponueshmërisë së fondeve</w:t>
        </w:r>
        <w:r w:rsidR="005710DA">
          <w:rPr>
            <w:noProof/>
            <w:webHidden/>
          </w:rPr>
          <w:tab/>
        </w:r>
        <w:r w:rsidR="00991C12">
          <w:rPr>
            <w:noProof/>
            <w:webHidden/>
          </w:rPr>
          <w:fldChar w:fldCharType="begin"/>
        </w:r>
        <w:r w:rsidR="005710DA">
          <w:rPr>
            <w:noProof/>
            <w:webHidden/>
          </w:rPr>
          <w:instrText xml:space="preserve"> PAGEREF _Toc5794222 \h </w:instrText>
        </w:r>
        <w:r w:rsidR="00991C12">
          <w:rPr>
            <w:noProof/>
            <w:webHidden/>
          </w:rPr>
        </w:r>
        <w:r w:rsidR="00991C12">
          <w:rPr>
            <w:noProof/>
            <w:webHidden/>
          </w:rPr>
          <w:fldChar w:fldCharType="separate"/>
        </w:r>
        <w:r w:rsidR="005710DA">
          <w:rPr>
            <w:noProof/>
            <w:webHidden/>
          </w:rPr>
          <w:t>14</w:t>
        </w:r>
        <w:r w:rsidR="00991C12">
          <w:rPr>
            <w:noProof/>
            <w:webHidden/>
          </w:rPr>
          <w:fldChar w:fldCharType="end"/>
        </w:r>
      </w:hyperlink>
    </w:p>
    <w:p w:rsidR="005710DA" w:rsidRDefault="008538CA">
      <w:pPr>
        <w:pStyle w:val="TOC2"/>
        <w:tabs>
          <w:tab w:val="left" w:pos="660"/>
          <w:tab w:val="right" w:leader="dot" w:pos="9350"/>
        </w:tabs>
        <w:rPr>
          <w:rFonts w:asciiTheme="minorHAnsi" w:eastAsiaTheme="minorEastAsia" w:hAnsiTheme="minorHAnsi" w:cstheme="minorBidi"/>
          <w:noProof/>
          <w:lang w:val="en-US"/>
        </w:rPr>
      </w:pPr>
      <w:hyperlink w:anchor="_Toc5794223" w:history="1">
        <w:r w:rsidR="005710DA" w:rsidRPr="00597399">
          <w:rPr>
            <w:rStyle w:val="Hyperlink"/>
            <w:rFonts w:ascii="Times New Roman" w:hAnsi="Times New Roman"/>
            <w:noProof/>
          </w:rPr>
          <w:t>8.</w:t>
        </w:r>
        <w:r w:rsidR="005710DA">
          <w:rPr>
            <w:rFonts w:asciiTheme="minorHAnsi" w:eastAsiaTheme="minorEastAsia" w:hAnsiTheme="minorHAnsi" w:cstheme="minorBidi"/>
            <w:noProof/>
            <w:lang w:val="en-US"/>
          </w:rPr>
          <w:tab/>
        </w:r>
        <w:r w:rsidR="005710DA" w:rsidRPr="00597399">
          <w:rPr>
            <w:rStyle w:val="Hyperlink"/>
            <w:rFonts w:ascii="Times New Roman" w:hAnsi="Times New Roman"/>
            <w:noProof/>
          </w:rPr>
          <w:t>Funksionet e Zyrtarit Kryesor Administrativ</w:t>
        </w:r>
        <w:r w:rsidR="005710DA">
          <w:rPr>
            <w:noProof/>
            <w:webHidden/>
          </w:rPr>
          <w:tab/>
        </w:r>
        <w:r w:rsidR="00991C12">
          <w:rPr>
            <w:noProof/>
            <w:webHidden/>
          </w:rPr>
          <w:fldChar w:fldCharType="begin"/>
        </w:r>
        <w:r w:rsidR="005710DA">
          <w:rPr>
            <w:noProof/>
            <w:webHidden/>
          </w:rPr>
          <w:instrText xml:space="preserve"> PAGEREF _Toc5794223 \h </w:instrText>
        </w:r>
        <w:r w:rsidR="00991C12">
          <w:rPr>
            <w:noProof/>
            <w:webHidden/>
          </w:rPr>
        </w:r>
        <w:r w:rsidR="00991C12">
          <w:rPr>
            <w:noProof/>
            <w:webHidden/>
          </w:rPr>
          <w:fldChar w:fldCharType="separate"/>
        </w:r>
        <w:r w:rsidR="005710DA">
          <w:rPr>
            <w:noProof/>
            <w:webHidden/>
          </w:rPr>
          <w:t>15</w:t>
        </w:r>
        <w:r w:rsidR="00991C12">
          <w:rPr>
            <w:noProof/>
            <w:webHidden/>
          </w:rPr>
          <w:fldChar w:fldCharType="end"/>
        </w:r>
      </w:hyperlink>
    </w:p>
    <w:p w:rsidR="005710DA" w:rsidRDefault="008538CA">
      <w:pPr>
        <w:pStyle w:val="TOC2"/>
        <w:tabs>
          <w:tab w:val="left" w:pos="660"/>
          <w:tab w:val="right" w:leader="dot" w:pos="9350"/>
        </w:tabs>
        <w:rPr>
          <w:rFonts w:asciiTheme="minorHAnsi" w:eastAsiaTheme="minorEastAsia" w:hAnsiTheme="minorHAnsi" w:cstheme="minorBidi"/>
          <w:noProof/>
          <w:lang w:val="en-US"/>
        </w:rPr>
      </w:pPr>
      <w:hyperlink w:anchor="_Toc5794224" w:history="1">
        <w:r w:rsidR="005710DA" w:rsidRPr="00597399">
          <w:rPr>
            <w:rStyle w:val="Hyperlink"/>
            <w:rFonts w:ascii="Times New Roman" w:hAnsi="Times New Roman"/>
            <w:noProof/>
          </w:rPr>
          <w:t>9.</w:t>
        </w:r>
        <w:r w:rsidR="005710DA">
          <w:rPr>
            <w:rFonts w:asciiTheme="minorHAnsi" w:eastAsiaTheme="minorEastAsia" w:hAnsiTheme="minorHAnsi" w:cstheme="minorBidi"/>
            <w:noProof/>
            <w:lang w:val="en-US"/>
          </w:rPr>
          <w:tab/>
        </w:r>
        <w:r w:rsidR="005710DA" w:rsidRPr="00597399">
          <w:rPr>
            <w:rStyle w:val="Hyperlink"/>
            <w:rFonts w:ascii="Times New Roman" w:hAnsi="Times New Roman"/>
            <w:noProof/>
          </w:rPr>
          <w:t>Funksionet e Njësisë së Kërkesës</w:t>
        </w:r>
        <w:r w:rsidR="005710DA">
          <w:rPr>
            <w:noProof/>
            <w:webHidden/>
          </w:rPr>
          <w:tab/>
        </w:r>
        <w:r w:rsidR="00991C12">
          <w:rPr>
            <w:noProof/>
            <w:webHidden/>
          </w:rPr>
          <w:fldChar w:fldCharType="begin"/>
        </w:r>
        <w:r w:rsidR="005710DA">
          <w:rPr>
            <w:noProof/>
            <w:webHidden/>
          </w:rPr>
          <w:instrText xml:space="preserve"> PAGEREF _Toc5794224 \h </w:instrText>
        </w:r>
        <w:r w:rsidR="00991C12">
          <w:rPr>
            <w:noProof/>
            <w:webHidden/>
          </w:rPr>
        </w:r>
        <w:r w:rsidR="00991C12">
          <w:rPr>
            <w:noProof/>
            <w:webHidden/>
          </w:rPr>
          <w:fldChar w:fldCharType="separate"/>
        </w:r>
        <w:r w:rsidR="005710DA">
          <w:rPr>
            <w:noProof/>
            <w:webHidden/>
          </w:rPr>
          <w:t>15</w:t>
        </w:r>
        <w:r w:rsidR="00991C12">
          <w:rPr>
            <w:noProof/>
            <w:webHidden/>
          </w:rPr>
          <w:fldChar w:fldCharType="end"/>
        </w:r>
      </w:hyperlink>
    </w:p>
    <w:p w:rsidR="005710DA" w:rsidRDefault="008538CA">
      <w:pPr>
        <w:pStyle w:val="TOC2"/>
        <w:tabs>
          <w:tab w:val="left" w:pos="880"/>
          <w:tab w:val="right" w:leader="dot" w:pos="9350"/>
        </w:tabs>
        <w:rPr>
          <w:rFonts w:asciiTheme="minorHAnsi" w:eastAsiaTheme="minorEastAsia" w:hAnsiTheme="minorHAnsi" w:cstheme="minorBidi"/>
          <w:noProof/>
          <w:lang w:val="en-US"/>
        </w:rPr>
      </w:pPr>
      <w:hyperlink w:anchor="_Toc5794225" w:history="1">
        <w:r w:rsidR="005710DA" w:rsidRPr="00597399">
          <w:rPr>
            <w:rStyle w:val="Hyperlink"/>
            <w:rFonts w:ascii="Times New Roman" w:hAnsi="Times New Roman"/>
            <w:noProof/>
          </w:rPr>
          <w:t>10.</w:t>
        </w:r>
        <w:r w:rsidR="005710DA">
          <w:rPr>
            <w:rFonts w:asciiTheme="minorHAnsi" w:eastAsiaTheme="minorEastAsia" w:hAnsiTheme="minorHAnsi" w:cstheme="minorBidi"/>
            <w:noProof/>
            <w:lang w:val="en-US"/>
          </w:rPr>
          <w:tab/>
        </w:r>
        <w:r w:rsidR="005710DA" w:rsidRPr="00597399">
          <w:rPr>
            <w:rStyle w:val="Hyperlink"/>
            <w:rFonts w:ascii="Times New Roman" w:hAnsi="Times New Roman"/>
            <w:noProof/>
          </w:rPr>
          <w:t>Funksionet e Departamentit /Njësisë  së Prokurimit</w:t>
        </w:r>
        <w:r w:rsidR="005710DA">
          <w:rPr>
            <w:noProof/>
            <w:webHidden/>
          </w:rPr>
          <w:tab/>
        </w:r>
        <w:r w:rsidR="00991C12">
          <w:rPr>
            <w:noProof/>
            <w:webHidden/>
          </w:rPr>
          <w:fldChar w:fldCharType="begin"/>
        </w:r>
        <w:r w:rsidR="005710DA">
          <w:rPr>
            <w:noProof/>
            <w:webHidden/>
          </w:rPr>
          <w:instrText xml:space="preserve"> PAGEREF _Toc5794225 \h </w:instrText>
        </w:r>
        <w:r w:rsidR="00991C12">
          <w:rPr>
            <w:noProof/>
            <w:webHidden/>
          </w:rPr>
        </w:r>
        <w:r w:rsidR="00991C12">
          <w:rPr>
            <w:noProof/>
            <w:webHidden/>
          </w:rPr>
          <w:fldChar w:fldCharType="separate"/>
        </w:r>
        <w:r w:rsidR="005710DA">
          <w:rPr>
            <w:noProof/>
            <w:webHidden/>
          </w:rPr>
          <w:t>16</w:t>
        </w:r>
        <w:r w:rsidR="00991C12">
          <w:rPr>
            <w:noProof/>
            <w:webHidden/>
          </w:rPr>
          <w:fldChar w:fldCharType="end"/>
        </w:r>
      </w:hyperlink>
    </w:p>
    <w:p w:rsidR="005710DA" w:rsidRDefault="008538CA">
      <w:pPr>
        <w:pStyle w:val="TOC2"/>
        <w:tabs>
          <w:tab w:val="left" w:pos="880"/>
          <w:tab w:val="right" w:leader="dot" w:pos="9350"/>
        </w:tabs>
        <w:rPr>
          <w:rFonts w:asciiTheme="minorHAnsi" w:eastAsiaTheme="minorEastAsia" w:hAnsiTheme="minorHAnsi" w:cstheme="minorBidi"/>
          <w:noProof/>
          <w:lang w:val="en-US"/>
        </w:rPr>
      </w:pPr>
      <w:hyperlink w:anchor="_Toc5794226" w:history="1">
        <w:r w:rsidR="005710DA" w:rsidRPr="00597399">
          <w:rPr>
            <w:rStyle w:val="Hyperlink"/>
            <w:rFonts w:ascii="Times New Roman" w:hAnsi="Times New Roman"/>
            <w:noProof/>
          </w:rPr>
          <w:t>11.</w:t>
        </w:r>
        <w:r w:rsidR="005710DA">
          <w:rPr>
            <w:rFonts w:asciiTheme="minorHAnsi" w:eastAsiaTheme="minorEastAsia" w:hAnsiTheme="minorHAnsi" w:cstheme="minorBidi"/>
            <w:noProof/>
            <w:lang w:val="en-US"/>
          </w:rPr>
          <w:tab/>
        </w:r>
        <w:r w:rsidR="005710DA" w:rsidRPr="00597399">
          <w:rPr>
            <w:rStyle w:val="Hyperlink"/>
            <w:rFonts w:ascii="Times New Roman" w:hAnsi="Times New Roman"/>
            <w:noProof/>
          </w:rPr>
          <w:t>Llojet e procedurave të prokurimit</w:t>
        </w:r>
        <w:r w:rsidR="005710DA">
          <w:rPr>
            <w:noProof/>
            <w:webHidden/>
          </w:rPr>
          <w:tab/>
        </w:r>
        <w:r w:rsidR="00991C12">
          <w:rPr>
            <w:noProof/>
            <w:webHidden/>
          </w:rPr>
          <w:fldChar w:fldCharType="begin"/>
        </w:r>
        <w:r w:rsidR="005710DA">
          <w:rPr>
            <w:noProof/>
            <w:webHidden/>
          </w:rPr>
          <w:instrText xml:space="preserve"> PAGEREF _Toc5794226 \h </w:instrText>
        </w:r>
        <w:r w:rsidR="00991C12">
          <w:rPr>
            <w:noProof/>
            <w:webHidden/>
          </w:rPr>
        </w:r>
        <w:r w:rsidR="00991C12">
          <w:rPr>
            <w:noProof/>
            <w:webHidden/>
          </w:rPr>
          <w:fldChar w:fldCharType="separate"/>
        </w:r>
        <w:r w:rsidR="005710DA">
          <w:rPr>
            <w:noProof/>
            <w:webHidden/>
          </w:rPr>
          <w:t>17</w:t>
        </w:r>
        <w:r w:rsidR="00991C12">
          <w:rPr>
            <w:noProof/>
            <w:webHidden/>
          </w:rPr>
          <w:fldChar w:fldCharType="end"/>
        </w:r>
      </w:hyperlink>
    </w:p>
    <w:p w:rsidR="005710DA" w:rsidRDefault="008538CA">
      <w:pPr>
        <w:pStyle w:val="TOC2"/>
        <w:tabs>
          <w:tab w:val="left" w:pos="880"/>
          <w:tab w:val="right" w:leader="dot" w:pos="9350"/>
        </w:tabs>
        <w:rPr>
          <w:rFonts w:asciiTheme="minorHAnsi" w:eastAsiaTheme="minorEastAsia" w:hAnsiTheme="minorHAnsi" w:cstheme="minorBidi"/>
          <w:noProof/>
          <w:lang w:val="en-US"/>
        </w:rPr>
      </w:pPr>
      <w:hyperlink w:anchor="_Toc5794227" w:history="1">
        <w:r w:rsidR="005710DA" w:rsidRPr="00597399">
          <w:rPr>
            <w:rStyle w:val="Hyperlink"/>
            <w:rFonts w:ascii="Times New Roman" w:hAnsi="Times New Roman"/>
            <w:noProof/>
          </w:rPr>
          <w:t>12.</w:t>
        </w:r>
        <w:r w:rsidR="005710DA">
          <w:rPr>
            <w:rFonts w:asciiTheme="minorHAnsi" w:eastAsiaTheme="minorEastAsia" w:hAnsiTheme="minorHAnsi" w:cstheme="minorBidi"/>
            <w:noProof/>
            <w:lang w:val="en-US"/>
          </w:rPr>
          <w:tab/>
        </w:r>
        <w:r w:rsidR="005710DA" w:rsidRPr="00597399">
          <w:rPr>
            <w:rStyle w:val="Hyperlink"/>
            <w:rFonts w:ascii="Times New Roman" w:hAnsi="Times New Roman"/>
            <w:noProof/>
          </w:rPr>
          <w:t>Parashikimi i vlerës dhe klasifikimi i kontratës</w:t>
        </w:r>
        <w:r w:rsidR="005710DA">
          <w:rPr>
            <w:noProof/>
            <w:webHidden/>
          </w:rPr>
          <w:tab/>
        </w:r>
        <w:r w:rsidR="00991C12">
          <w:rPr>
            <w:noProof/>
            <w:webHidden/>
          </w:rPr>
          <w:fldChar w:fldCharType="begin"/>
        </w:r>
        <w:r w:rsidR="005710DA">
          <w:rPr>
            <w:noProof/>
            <w:webHidden/>
          </w:rPr>
          <w:instrText xml:space="preserve"> PAGEREF _Toc5794227 \h </w:instrText>
        </w:r>
        <w:r w:rsidR="00991C12">
          <w:rPr>
            <w:noProof/>
            <w:webHidden/>
          </w:rPr>
        </w:r>
        <w:r w:rsidR="00991C12">
          <w:rPr>
            <w:noProof/>
            <w:webHidden/>
          </w:rPr>
          <w:fldChar w:fldCharType="separate"/>
        </w:r>
        <w:r w:rsidR="005710DA">
          <w:rPr>
            <w:noProof/>
            <w:webHidden/>
          </w:rPr>
          <w:t>18</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28" w:history="1">
        <w:r w:rsidR="005710DA" w:rsidRPr="00597399">
          <w:rPr>
            <w:rStyle w:val="Hyperlink"/>
            <w:rFonts w:ascii="Times New Roman" w:hAnsi="Times New Roman"/>
            <w:noProof/>
          </w:rPr>
          <w:t>14. Përcaktimi i procedurës</w:t>
        </w:r>
        <w:r w:rsidR="005710DA">
          <w:rPr>
            <w:noProof/>
            <w:webHidden/>
          </w:rPr>
          <w:tab/>
        </w:r>
        <w:r w:rsidR="00991C12">
          <w:rPr>
            <w:noProof/>
            <w:webHidden/>
          </w:rPr>
          <w:fldChar w:fldCharType="begin"/>
        </w:r>
        <w:r w:rsidR="005710DA">
          <w:rPr>
            <w:noProof/>
            <w:webHidden/>
          </w:rPr>
          <w:instrText xml:space="preserve"> PAGEREF _Toc5794228 \h </w:instrText>
        </w:r>
        <w:r w:rsidR="00991C12">
          <w:rPr>
            <w:noProof/>
            <w:webHidden/>
          </w:rPr>
        </w:r>
        <w:r w:rsidR="00991C12">
          <w:rPr>
            <w:noProof/>
            <w:webHidden/>
          </w:rPr>
          <w:fldChar w:fldCharType="separate"/>
        </w:r>
        <w:r w:rsidR="005710DA">
          <w:rPr>
            <w:noProof/>
            <w:webHidden/>
          </w:rPr>
          <w:t>22</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29" w:history="1">
        <w:r w:rsidR="005710DA" w:rsidRPr="00597399">
          <w:rPr>
            <w:rStyle w:val="Hyperlink"/>
            <w:rFonts w:ascii="Times New Roman" w:hAnsi="Times New Roman"/>
            <w:noProof/>
          </w:rPr>
          <w:t>15.  Llojet e kontratave</w:t>
        </w:r>
        <w:r w:rsidR="005710DA">
          <w:rPr>
            <w:noProof/>
            <w:webHidden/>
          </w:rPr>
          <w:tab/>
        </w:r>
        <w:r w:rsidR="00991C12">
          <w:rPr>
            <w:noProof/>
            <w:webHidden/>
          </w:rPr>
          <w:fldChar w:fldCharType="begin"/>
        </w:r>
        <w:r w:rsidR="005710DA">
          <w:rPr>
            <w:noProof/>
            <w:webHidden/>
          </w:rPr>
          <w:instrText xml:space="preserve"> PAGEREF _Toc5794229 \h </w:instrText>
        </w:r>
        <w:r w:rsidR="00991C12">
          <w:rPr>
            <w:noProof/>
            <w:webHidden/>
          </w:rPr>
        </w:r>
        <w:r w:rsidR="00991C12">
          <w:rPr>
            <w:noProof/>
            <w:webHidden/>
          </w:rPr>
          <w:fldChar w:fldCharType="separate"/>
        </w:r>
        <w:r w:rsidR="005710DA">
          <w:rPr>
            <w:noProof/>
            <w:webHidden/>
          </w:rPr>
          <w:t>22</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30" w:history="1">
        <w:r w:rsidR="005710DA" w:rsidRPr="00597399">
          <w:rPr>
            <w:rStyle w:val="Hyperlink"/>
            <w:rFonts w:ascii="Times New Roman" w:hAnsi="Times New Roman"/>
            <w:noProof/>
          </w:rPr>
          <w:t>16.  Numri i prokurimit</w:t>
        </w:r>
        <w:r w:rsidR="005710DA">
          <w:rPr>
            <w:noProof/>
            <w:webHidden/>
          </w:rPr>
          <w:tab/>
        </w:r>
        <w:r w:rsidR="00991C12">
          <w:rPr>
            <w:noProof/>
            <w:webHidden/>
          </w:rPr>
          <w:fldChar w:fldCharType="begin"/>
        </w:r>
        <w:r w:rsidR="005710DA">
          <w:rPr>
            <w:noProof/>
            <w:webHidden/>
          </w:rPr>
          <w:instrText xml:space="preserve"> PAGEREF _Toc5794230 \h </w:instrText>
        </w:r>
        <w:r w:rsidR="00991C12">
          <w:rPr>
            <w:noProof/>
            <w:webHidden/>
          </w:rPr>
        </w:r>
        <w:r w:rsidR="00991C12">
          <w:rPr>
            <w:noProof/>
            <w:webHidden/>
          </w:rPr>
          <w:fldChar w:fldCharType="separate"/>
        </w:r>
        <w:r w:rsidR="005710DA">
          <w:rPr>
            <w:noProof/>
            <w:webHidden/>
          </w:rPr>
          <w:t>25</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31" w:history="1">
        <w:r w:rsidR="005710DA" w:rsidRPr="00597399">
          <w:rPr>
            <w:rStyle w:val="Hyperlink"/>
            <w:rFonts w:ascii="Times New Roman" w:hAnsi="Times New Roman"/>
            <w:noProof/>
          </w:rPr>
          <w:t>17.  Regjistri përmbledhës i prokurimit</w:t>
        </w:r>
        <w:r w:rsidR="005710DA">
          <w:rPr>
            <w:noProof/>
            <w:webHidden/>
          </w:rPr>
          <w:tab/>
        </w:r>
        <w:r w:rsidR="00991C12">
          <w:rPr>
            <w:noProof/>
            <w:webHidden/>
          </w:rPr>
          <w:fldChar w:fldCharType="begin"/>
        </w:r>
        <w:r w:rsidR="005710DA">
          <w:rPr>
            <w:noProof/>
            <w:webHidden/>
          </w:rPr>
          <w:instrText xml:space="preserve"> PAGEREF _Toc5794231 \h </w:instrText>
        </w:r>
        <w:r w:rsidR="00991C12">
          <w:rPr>
            <w:noProof/>
            <w:webHidden/>
          </w:rPr>
        </w:r>
        <w:r w:rsidR="00991C12">
          <w:rPr>
            <w:noProof/>
            <w:webHidden/>
          </w:rPr>
          <w:fldChar w:fldCharType="separate"/>
        </w:r>
        <w:r w:rsidR="005710DA">
          <w:rPr>
            <w:noProof/>
            <w:webHidden/>
          </w:rPr>
          <w:t>25</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32" w:history="1">
        <w:r w:rsidR="005710DA" w:rsidRPr="00597399">
          <w:rPr>
            <w:rStyle w:val="Hyperlink"/>
            <w:rFonts w:ascii="Times New Roman" w:hAnsi="Times New Roman"/>
            <w:noProof/>
          </w:rPr>
          <w:t>18.  Dosja e Tenderit</w:t>
        </w:r>
        <w:r w:rsidR="005710DA">
          <w:rPr>
            <w:noProof/>
            <w:webHidden/>
          </w:rPr>
          <w:tab/>
        </w:r>
        <w:r w:rsidR="00991C12">
          <w:rPr>
            <w:noProof/>
            <w:webHidden/>
          </w:rPr>
          <w:fldChar w:fldCharType="begin"/>
        </w:r>
        <w:r w:rsidR="005710DA">
          <w:rPr>
            <w:noProof/>
            <w:webHidden/>
          </w:rPr>
          <w:instrText xml:space="preserve"> PAGEREF _Toc5794232 \h </w:instrText>
        </w:r>
        <w:r w:rsidR="00991C12">
          <w:rPr>
            <w:noProof/>
            <w:webHidden/>
          </w:rPr>
        </w:r>
        <w:r w:rsidR="00991C12">
          <w:rPr>
            <w:noProof/>
            <w:webHidden/>
          </w:rPr>
          <w:fldChar w:fldCharType="separate"/>
        </w:r>
        <w:r w:rsidR="005710DA">
          <w:rPr>
            <w:noProof/>
            <w:webHidden/>
          </w:rPr>
          <w:t>26</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33" w:history="1">
        <w:r w:rsidR="005710DA" w:rsidRPr="00597399">
          <w:rPr>
            <w:rStyle w:val="Hyperlink"/>
            <w:rFonts w:ascii="Times New Roman" w:hAnsi="Times New Roman"/>
            <w:noProof/>
          </w:rPr>
          <w:t>19. Ndarja e kontratave në Lote</w:t>
        </w:r>
        <w:r w:rsidR="005710DA">
          <w:rPr>
            <w:noProof/>
            <w:webHidden/>
          </w:rPr>
          <w:tab/>
        </w:r>
        <w:r w:rsidR="00991C12">
          <w:rPr>
            <w:noProof/>
            <w:webHidden/>
          </w:rPr>
          <w:fldChar w:fldCharType="begin"/>
        </w:r>
        <w:r w:rsidR="005710DA">
          <w:rPr>
            <w:noProof/>
            <w:webHidden/>
          </w:rPr>
          <w:instrText xml:space="preserve"> PAGEREF _Toc5794233 \h </w:instrText>
        </w:r>
        <w:r w:rsidR="00991C12">
          <w:rPr>
            <w:noProof/>
            <w:webHidden/>
          </w:rPr>
        </w:r>
        <w:r w:rsidR="00991C12">
          <w:rPr>
            <w:noProof/>
            <w:webHidden/>
          </w:rPr>
          <w:fldChar w:fldCharType="separate"/>
        </w:r>
        <w:r w:rsidR="005710DA">
          <w:rPr>
            <w:noProof/>
            <w:webHidden/>
          </w:rPr>
          <w:t>36</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34" w:history="1">
        <w:r w:rsidR="005710DA" w:rsidRPr="00597399">
          <w:rPr>
            <w:rStyle w:val="Hyperlink"/>
            <w:rFonts w:ascii="Times New Roman" w:hAnsi="Times New Roman"/>
            <w:noProof/>
          </w:rPr>
          <w:t>20. Specifikimet Teknike</w:t>
        </w:r>
        <w:r w:rsidR="005710DA">
          <w:rPr>
            <w:noProof/>
            <w:webHidden/>
          </w:rPr>
          <w:tab/>
        </w:r>
        <w:r w:rsidR="00991C12">
          <w:rPr>
            <w:noProof/>
            <w:webHidden/>
          </w:rPr>
          <w:fldChar w:fldCharType="begin"/>
        </w:r>
        <w:r w:rsidR="005710DA">
          <w:rPr>
            <w:noProof/>
            <w:webHidden/>
          </w:rPr>
          <w:instrText xml:space="preserve"> PAGEREF _Toc5794234 \h </w:instrText>
        </w:r>
        <w:r w:rsidR="00991C12">
          <w:rPr>
            <w:noProof/>
            <w:webHidden/>
          </w:rPr>
        </w:r>
        <w:r w:rsidR="00991C12">
          <w:rPr>
            <w:noProof/>
            <w:webHidden/>
          </w:rPr>
          <w:fldChar w:fldCharType="separate"/>
        </w:r>
        <w:r w:rsidR="005710DA">
          <w:rPr>
            <w:noProof/>
            <w:webHidden/>
          </w:rPr>
          <w:t>39</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35" w:history="1">
        <w:r w:rsidR="005710DA" w:rsidRPr="00597399">
          <w:rPr>
            <w:rStyle w:val="Hyperlink"/>
            <w:rFonts w:ascii="Times New Roman" w:hAnsi="Times New Roman"/>
            <w:noProof/>
          </w:rPr>
          <w:t>21.  Afate kohore</w:t>
        </w:r>
        <w:r w:rsidR="005710DA">
          <w:rPr>
            <w:noProof/>
            <w:webHidden/>
          </w:rPr>
          <w:tab/>
        </w:r>
        <w:r w:rsidR="00991C12">
          <w:rPr>
            <w:noProof/>
            <w:webHidden/>
          </w:rPr>
          <w:fldChar w:fldCharType="begin"/>
        </w:r>
        <w:r w:rsidR="005710DA">
          <w:rPr>
            <w:noProof/>
            <w:webHidden/>
          </w:rPr>
          <w:instrText xml:space="preserve"> PAGEREF _Toc5794235 \h </w:instrText>
        </w:r>
        <w:r w:rsidR="00991C12">
          <w:rPr>
            <w:noProof/>
            <w:webHidden/>
          </w:rPr>
        </w:r>
        <w:r w:rsidR="00991C12">
          <w:rPr>
            <w:noProof/>
            <w:webHidden/>
          </w:rPr>
          <w:fldChar w:fldCharType="separate"/>
        </w:r>
        <w:r w:rsidR="005710DA">
          <w:rPr>
            <w:noProof/>
            <w:webHidden/>
          </w:rPr>
          <w:t>42</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36" w:history="1">
        <w:r w:rsidR="005710DA" w:rsidRPr="00597399">
          <w:rPr>
            <w:rStyle w:val="Hyperlink"/>
            <w:rFonts w:ascii="Times New Roman" w:hAnsi="Times New Roman"/>
            <w:noProof/>
            <w:kern w:val="32"/>
          </w:rPr>
          <w:t>22. Publikimet</w:t>
        </w:r>
        <w:r w:rsidR="005710DA">
          <w:rPr>
            <w:noProof/>
            <w:webHidden/>
          </w:rPr>
          <w:tab/>
        </w:r>
        <w:r w:rsidR="00991C12">
          <w:rPr>
            <w:noProof/>
            <w:webHidden/>
          </w:rPr>
          <w:fldChar w:fldCharType="begin"/>
        </w:r>
        <w:r w:rsidR="005710DA">
          <w:rPr>
            <w:noProof/>
            <w:webHidden/>
          </w:rPr>
          <w:instrText xml:space="preserve"> PAGEREF _Toc5794236 \h </w:instrText>
        </w:r>
        <w:r w:rsidR="00991C12">
          <w:rPr>
            <w:noProof/>
            <w:webHidden/>
          </w:rPr>
        </w:r>
        <w:r w:rsidR="00991C12">
          <w:rPr>
            <w:noProof/>
            <w:webHidden/>
          </w:rPr>
          <w:fldChar w:fldCharType="separate"/>
        </w:r>
        <w:r w:rsidR="005710DA">
          <w:rPr>
            <w:noProof/>
            <w:webHidden/>
          </w:rPr>
          <w:t>43</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37" w:history="1">
        <w:r w:rsidR="005710DA" w:rsidRPr="00597399">
          <w:rPr>
            <w:rStyle w:val="Hyperlink"/>
            <w:rFonts w:ascii="Times New Roman" w:hAnsi="Times New Roman"/>
            <w:noProof/>
            <w:kern w:val="32"/>
          </w:rPr>
          <w:t>23. Lëshimi i Dokumenteve të Tenderit/Parakualifikimit</w:t>
        </w:r>
        <w:r w:rsidR="005710DA">
          <w:rPr>
            <w:noProof/>
            <w:webHidden/>
          </w:rPr>
          <w:tab/>
        </w:r>
        <w:r w:rsidR="00991C12">
          <w:rPr>
            <w:noProof/>
            <w:webHidden/>
          </w:rPr>
          <w:fldChar w:fldCharType="begin"/>
        </w:r>
        <w:r w:rsidR="005710DA">
          <w:rPr>
            <w:noProof/>
            <w:webHidden/>
          </w:rPr>
          <w:instrText xml:space="preserve"> PAGEREF _Toc5794237 \h </w:instrText>
        </w:r>
        <w:r w:rsidR="00991C12">
          <w:rPr>
            <w:noProof/>
            <w:webHidden/>
          </w:rPr>
        </w:r>
        <w:r w:rsidR="00991C12">
          <w:rPr>
            <w:noProof/>
            <w:webHidden/>
          </w:rPr>
          <w:fldChar w:fldCharType="separate"/>
        </w:r>
        <w:r w:rsidR="005710DA">
          <w:rPr>
            <w:noProof/>
            <w:webHidden/>
          </w:rPr>
          <w:t>47</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38" w:history="1">
        <w:r w:rsidR="005710DA" w:rsidRPr="00597399">
          <w:rPr>
            <w:rStyle w:val="Hyperlink"/>
            <w:rFonts w:ascii="Times New Roman" w:hAnsi="Times New Roman"/>
            <w:noProof/>
            <w:kern w:val="32"/>
          </w:rPr>
          <w:t>24. Publikimi i njoftimeve të kontratës në sistemin e prokurimit elektronik të Kosovës</w:t>
        </w:r>
        <w:r w:rsidR="005710DA">
          <w:rPr>
            <w:noProof/>
            <w:webHidden/>
          </w:rPr>
          <w:tab/>
        </w:r>
        <w:r w:rsidR="00991C12">
          <w:rPr>
            <w:noProof/>
            <w:webHidden/>
          </w:rPr>
          <w:fldChar w:fldCharType="begin"/>
        </w:r>
        <w:r w:rsidR="005710DA">
          <w:rPr>
            <w:noProof/>
            <w:webHidden/>
          </w:rPr>
          <w:instrText xml:space="preserve"> PAGEREF _Toc5794238 \h </w:instrText>
        </w:r>
        <w:r w:rsidR="00991C12">
          <w:rPr>
            <w:noProof/>
            <w:webHidden/>
          </w:rPr>
        </w:r>
        <w:r w:rsidR="00991C12">
          <w:rPr>
            <w:noProof/>
            <w:webHidden/>
          </w:rPr>
          <w:fldChar w:fldCharType="separate"/>
        </w:r>
        <w:r w:rsidR="005710DA">
          <w:rPr>
            <w:noProof/>
            <w:webHidden/>
          </w:rPr>
          <w:t>47</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39" w:history="1">
        <w:r w:rsidR="005710DA" w:rsidRPr="00597399">
          <w:rPr>
            <w:rStyle w:val="Hyperlink"/>
            <w:rFonts w:ascii="Times New Roman" w:hAnsi="Times New Roman"/>
            <w:noProof/>
            <w:kern w:val="32"/>
          </w:rPr>
          <w:t>25. Ofrimi i informacioneve shtesë ose sqarimeve dhe zgjatjet e afateve kohore</w:t>
        </w:r>
        <w:r w:rsidR="005710DA">
          <w:rPr>
            <w:noProof/>
            <w:webHidden/>
          </w:rPr>
          <w:tab/>
        </w:r>
        <w:r w:rsidR="00991C12">
          <w:rPr>
            <w:noProof/>
            <w:webHidden/>
          </w:rPr>
          <w:fldChar w:fldCharType="begin"/>
        </w:r>
        <w:r w:rsidR="005710DA">
          <w:rPr>
            <w:noProof/>
            <w:webHidden/>
          </w:rPr>
          <w:instrText xml:space="preserve"> PAGEREF _Toc5794239 \h </w:instrText>
        </w:r>
        <w:r w:rsidR="00991C12">
          <w:rPr>
            <w:noProof/>
            <w:webHidden/>
          </w:rPr>
        </w:r>
        <w:r w:rsidR="00991C12">
          <w:rPr>
            <w:noProof/>
            <w:webHidden/>
          </w:rPr>
          <w:fldChar w:fldCharType="separate"/>
        </w:r>
        <w:r w:rsidR="005710DA">
          <w:rPr>
            <w:noProof/>
            <w:webHidden/>
          </w:rPr>
          <w:t>49</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40" w:history="1">
        <w:r w:rsidR="005710DA" w:rsidRPr="00597399">
          <w:rPr>
            <w:rStyle w:val="Hyperlink"/>
            <w:rFonts w:ascii="Times New Roman" w:hAnsi="Times New Roman"/>
            <w:noProof/>
            <w:kern w:val="32"/>
          </w:rPr>
          <w:t>26. Kriteret e Përzgjedhjes</w:t>
        </w:r>
        <w:r w:rsidR="005710DA">
          <w:rPr>
            <w:noProof/>
            <w:webHidden/>
          </w:rPr>
          <w:tab/>
        </w:r>
        <w:r w:rsidR="00991C12">
          <w:rPr>
            <w:noProof/>
            <w:webHidden/>
          </w:rPr>
          <w:fldChar w:fldCharType="begin"/>
        </w:r>
        <w:r w:rsidR="005710DA">
          <w:rPr>
            <w:noProof/>
            <w:webHidden/>
          </w:rPr>
          <w:instrText xml:space="preserve"> PAGEREF _Toc5794240 \h </w:instrText>
        </w:r>
        <w:r w:rsidR="00991C12">
          <w:rPr>
            <w:noProof/>
            <w:webHidden/>
          </w:rPr>
        </w:r>
        <w:r w:rsidR="00991C12">
          <w:rPr>
            <w:noProof/>
            <w:webHidden/>
          </w:rPr>
          <w:fldChar w:fldCharType="separate"/>
        </w:r>
        <w:r w:rsidR="005710DA">
          <w:rPr>
            <w:noProof/>
            <w:webHidden/>
          </w:rPr>
          <w:t>51</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41" w:history="1">
        <w:r w:rsidR="005710DA" w:rsidRPr="00597399">
          <w:rPr>
            <w:rStyle w:val="Hyperlink"/>
            <w:rFonts w:ascii="Times New Roman" w:hAnsi="Times New Roman"/>
            <w:noProof/>
          </w:rPr>
          <w:t>27. Grup i Operatorëve Ekonomik</w:t>
        </w:r>
        <w:r w:rsidR="005710DA">
          <w:rPr>
            <w:noProof/>
            <w:webHidden/>
          </w:rPr>
          <w:tab/>
        </w:r>
        <w:r w:rsidR="00991C12">
          <w:rPr>
            <w:noProof/>
            <w:webHidden/>
          </w:rPr>
          <w:fldChar w:fldCharType="begin"/>
        </w:r>
        <w:r w:rsidR="005710DA">
          <w:rPr>
            <w:noProof/>
            <w:webHidden/>
          </w:rPr>
          <w:instrText xml:space="preserve"> PAGEREF _Toc5794241 \h </w:instrText>
        </w:r>
        <w:r w:rsidR="00991C12">
          <w:rPr>
            <w:noProof/>
            <w:webHidden/>
          </w:rPr>
        </w:r>
        <w:r w:rsidR="00991C12">
          <w:rPr>
            <w:noProof/>
            <w:webHidden/>
          </w:rPr>
          <w:fldChar w:fldCharType="separate"/>
        </w:r>
        <w:r w:rsidR="005710DA">
          <w:rPr>
            <w:noProof/>
            <w:webHidden/>
          </w:rPr>
          <w:t>67</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42" w:history="1">
        <w:r w:rsidR="005710DA" w:rsidRPr="00597399">
          <w:rPr>
            <w:rStyle w:val="Hyperlink"/>
            <w:rFonts w:ascii="Times New Roman" w:hAnsi="Times New Roman"/>
            <w:noProof/>
          </w:rPr>
          <w:t>28. Kriteret e Dhënies së Kontratës</w:t>
        </w:r>
        <w:r w:rsidR="005710DA">
          <w:rPr>
            <w:noProof/>
            <w:webHidden/>
          </w:rPr>
          <w:tab/>
        </w:r>
        <w:r w:rsidR="00991C12">
          <w:rPr>
            <w:noProof/>
            <w:webHidden/>
          </w:rPr>
          <w:fldChar w:fldCharType="begin"/>
        </w:r>
        <w:r w:rsidR="005710DA">
          <w:rPr>
            <w:noProof/>
            <w:webHidden/>
          </w:rPr>
          <w:instrText xml:space="preserve"> PAGEREF _Toc5794242 \h </w:instrText>
        </w:r>
        <w:r w:rsidR="00991C12">
          <w:rPr>
            <w:noProof/>
            <w:webHidden/>
          </w:rPr>
        </w:r>
        <w:r w:rsidR="00991C12">
          <w:rPr>
            <w:noProof/>
            <w:webHidden/>
          </w:rPr>
          <w:fldChar w:fldCharType="separate"/>
        </w:r>
        <w:r w:rsidR="005710DA">
          <w:rPr>
            <w:noProof/>
            <w:webHidden/>
          </w:rPr>
          <w:t>68</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43" w:history="1">
        <w:r w:rsidR="005710DA" w:rsidRPr="00597399">
          <w:rPr>
            <w:rStyle w:val="Hyperlink"/>
            <w:rFonts w:ascii="Times New Roman" w:hAnsi="Times New Roman"/>
            <w:noProof/>
          </w:rPr>
          <w:t>29. Sigurimi i Tenderit</w:t>
        </w:r>
        <w:r w:rsidR="005710DA">
          <w:rPr>
            <w:noProof/>
            <w:webHidden/>
          </w:rPr>
          <w:tab/>
        </w:r>
        <w:r w:rsidR="00991C12">
          <w:rPr>
            <w:noProof/>
            <w:webHidden/>
          </w:rPr>
          <w:fldChar w:fldCharType="begin"/>
        </w:r>
        <w:r w:rsidR="005710DA">
          <w:rPr>
            <w:noProof/>
            <w:webHidden/>
          </w:rPr>
          <w:instrText xml:space="preserve"> PAGEREF _Toc5794243 \h </w:instrText>
        </w:r>
        <w:r w:rsidR="00991C12">
          <w:rPr>
            <w:noProof/>
            <w:webHidden/>
          </w:rPr>
        </w:r>
        <w:r w:rsidR="00991C12">
          <w:rPr>
            <w:noProof/>
            <w:webHidden/>
          </w:rPr>
          <w:fldChar w:fldCharType="separate"/>
        </w:r>
        <w:r w:rsidR="005710DA">
          <w:rPr>
            <w:noProof/>
            <w:webHidden/>
          </w:rPr>
          <w:t>73</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44" w:history="1">
        <w:r w:rsidR="005710DA" w:rsidRPr="00597399">
          <w:rPr>
            <w:rStyle w:val="Hyperlink"/>
            <w:rFonts w:ascii="Times New Roman" w:hAnsi="Times New Roman"/>
            <w:noProof/>
          </w:rPr>
          <w:t>30.  Siguria e Ekzekutimit</w:t>
        </w:r>
        <w:r w:rsidR="005710DA">
          <w:rPr>
            <w:noProof/>
            <w:webHidden/>
          </w:rPr>
          <w:tab/>
        </w:r>
        <w:r w:rsidR="00991C12">
          <w:rPr>
            <w:noProof/>
            <w:webHidden/>
          </w:rPr>
          <w:fldChar w:fldCharType="begin"/>
        </w:r>
        <w:r w:rsidR="005710DA">
          <w:rPr>
            <w:noProof/>
            <w:webHidden/>
          </w:rPr>
          <w:instrText xml:space="preserve"> PAGEREF _Toc5794244 \h </w:instrText>
        </w:r>
        <w:r w:rsidR="00991C12">
          <w:rPr>
            <w:noProof/>
            <w:webHidden/>
          </w:rPr>
        </w:r>
        <w:r w:rsidR="00991C12">
          <w:rPr>
            <w:noProof/>
            <w:webHidden/>
          </w:rPr>
          <w:fldChar w:fldCharType="separate"/>
        </w:r>
        <w:r w:rsidR="005710DA">
          <w:rPr>
            <w:noProof/>
            <w:webHidden/>
          </w:rPr>
          <w:t>75</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45" w:history="1">
        <w:r w:rsidR="005710DA" w:rsidRPr="00597399">
          <w:rPr>
            <w:rStyle w:val="Hyperlink"/>
            <w:rFonts w:ascii="Times New Roman" w:hAnsi="Times New Roman"/>
            <w:noProof/>
          </w:rPr>
          <w:t>31. Validiteti i Tenderit</w:t>
        </w:r>
        <w:r w:rsidR="005710DA">
          <w:rPr>
            <w:noProof/>
            <w:webHidden/>
          </w:rPr>
          <w:tab/>
        </w:r>
        <w:r w:rsidR="00991C12">
          <w:rPr>
            <w:noProof/>
            <w:webHidden/>
          </w:rPr>
          <w:fldChar w:fldCharType="begin"/>
        </w:r>
        <w:r w:rsidR="005710DA">
          <w:rPr>
            <w:noProof/>
            <w:webHidden/>
          </w:rPr>
          <w:instrText xml:space="preserve"> PAGEREF _Toc5794245 \h </w:instrText>
        </w:r>
        <w:r w:rsidR="00991C12">
          <w:rPr>
            <w:noProof/>
            <w:webHidden/>
          </w:rPr>
        </w:r>
        <w:r w:rsidR="00991C12">
          <w:rPr>
            <w:noProof/>
            <w:webHidden/>
          </w:rPr>
          <w:fldChar w:fldCharType="separate"/>
        </w:r>
        <w:r w:rsidR="005710DA">
          <w:rPr>
            <w:noProof/>
            <w:webHidden/>
          </w:rPr>
          <w:t>76</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46" w:history="1">
        <w:r w:rsidR="005710DA" w:rsidRPr="00597399">
          <w:rPr>
            <w:rStyle w:val="Hyperlink"/>
            <w:rFonts w:ascii="Times New Roman" w:hAnsi="Times New Roman"/>
            <w:noProof/>
          </w:rPr>
          <w:t>32. Dorëzimi i tenderit ne forme fizike</w:t>
        </w:r>
        <w:r w:rsidR="005710DA">
          <w:rPr>
            <w:noProof/>
            <w:webHidden/>
          </w:rPr>
          <w:tab/>
        </w:r>
        <w:r w:rsidR="00991C12">
          <w:rPr>
            <w:noProof/>
            <w:webHidden/>
          </w:rPr>
          <w:fldChar w:fldCharType="begin"/>
        </w:r>
        <w:r w:rsidR="005710DA">
          <w:rPr>
            <w:noProof/>
            <w:webHidden/>
          </w:rPr>
          <w:instrText xml:space="preserve"> PAGEREF _Toc5794246 \h </w:instrText>
        </w:r>
        <w:r w:rsidR="00991C12">
          <w:rPr>
            <w:noProof/>
            <w:webHidden/>
          </w:rPr>
        </w:r>
        <w:r w:rsidR="00991C12">
          <w:rPr>
            <w:noProof/>
            <w:webHidden/>
          </w:rPr>
          <w:fldChar w:fldCharType="separate"/>
        </w:r>
        <w:r w:rsidR="005710DA">
          <w:rPr>
            <w:noProof/>
            <w:webHidden/>
          </w:rPr>
          <w:t>77</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47" w:history="1">
        <w:r w:rsidR="005710DA" w:rsidRPr="00597399">
          <w:rPr>
            <w:rStyle w:val="Hyperlink"/>
            <w:rFonts w:ascii="Times New Roman" w:hAnsi="Times New Roman"/>
            <w:noProof/>
          </w:rPr>
          <w:t>33. Dorëzimi elektronik i tenderëve</w:t>
        </w:r>
        <w:r w:rsidR="005710DA">
          <w:rPr>
            <w:noProof/>
            <w:webHidden/>
          </w:rPr>
          <w:tab/>
        </w:r>
        <w:r w:rsidR="00991C12">
          <w:rPr>
            <w:noProof/>
            <w:webHidden/>
          </w:rPr>
          <w:fldChar w:fldCharType="begin"/>
        </w:r>
        <w:r w:rsidR="005710DA">
          <w:rPr>
            <w:noProof/>
            <w:webHidden/>
          </w:rPr>
          <w:instrText xml:space="preserve"> PAGEREF _Toc5794247 \h </w:instrText>
        </w:r>
        <w:r w:rsidR="00991C12">
          <w:rPr>
            <w:noProof/>
            <w:webHidden/>
          </w:rPr>
        </w:r>
        <w:r w:rsidR="00991C12">
          <w:rPr>
            <w:noProof/>
            <w:webHidden/>
          </w:rPr>
          <w:fldChar w:fldCharType="separate"/>
        </w:r>
        <w:r w:rsidR="005710DA">
          <w:rPr>
            <w:noProof/>
            <w:webHidden/>
          </w:rPr>
          <w:t>78</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48" w:history="1">
        <w:r w:rsidR="005710DA" w:rsidRPr="00597399">
          <w:rPr>
            <w:rStyle w:val="Hyperlink"/>
            <w:rFonts w:ascii="Times New Roman" w:hAnsi="Times New Roman"/>
            <w:noProof/>
          </w:rPr>
          <w:t>34. Pranimi i Tenderëve</w:t>
        </w:r>
        <w:r w:rsidR="005710DA">
          <w:rPr>
            <w:noProof/>
            <w:webHidden/>
          </w:rPr>
          <w:tab/>
        </w:r>
        <w:r w:rsidR="00991C12">
          <w:rPr>
            <w:noProof/>
            <w:webHidden/>
          </w:rPr>
          <w:fldChar w:fldCharType="begin"/>
        </w:r>
        <w:r w:rsidR="005710DA">
          <w:rPr>
            <w:noProof/>
            <w:webHidden/>
          </w:rPr>
          <w:instrText xml:space="preserve"> PAGEREF _Toc5794248 \h </w:instrText>
        </w:r>
        <w:r w:rsidR="00991C12">
          <w:rPr>
            <w:noProof/>
            <w:webHidden/>
          </w:rPr>
        </w:r>
        <w:r w:rsidR="00991C12">
          <w:rPr>
            <w:noProof/>
            <w:webHidden/>
          </w:rPr>
          <w:fldChar w:fldCharType="separate"/>
        </w:r>
        <w:r w:rsidR="005710DA">
          <w:rPr>
            <w:noProof/>
            <w:webHidden/>
          </w:rPr>
          <w:t>80</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49" w:history="1">
        <w:r w:rsidR="005710DA" w:rsidRPr="00597399">
          <w:rPr>
            <w:rStyle w:val="Hyperlink"/>
            <w:rFonts w:ascii="Times New Roman" w:hAnsi="Times New Roman"/>
            <w:noProof/>
          </w:rPr>
          <w:t>35. Komisioni i Hapjes se Tenderëve</w:t>
        </w:r>
        <w:r w:rsidR="005710DA">
          <w:rPr>
            <w:noProof/>
            <w:webHidden/>
          </w:rPr>
          <w:tab/>
        </w:r>
        <w:r w:rsidR="00991C12">
          <w:rPr>
            <w:noProof/>
            <w:webHidden/>
          </w:rPr>
          <w:fldChar w:fldCharType="begin"/>
        </w:r>
        <w:r w:rsidR="005710DA">
          <w:rPr>
            <w:noProof/>
            <w:webHidden/>
          </w:rPr>
          <w:instrText xml:space="preserve"> PAGEREF _Toc5794249 \h </w:instrText>
        </w:r>
        <w:r w:rsidR="00991C12">
          <w:rPr>
            <w:noProof/>
            <w:webHidden/>
          </w:rPr>
        </w:r>
        <w:r w:rsidR="00991C12">
          <w:rPr>
            <w:noProof/>
            <w:webHidden/>
          </w:rPr>
          <w:fldChar w:fldCharType="separate"/>
        </w:r>
        <w:r w:rsidR="005710DA">
          <w:rPr>
            <w:noProof/>
            <w:webHidden/>
          </w:rPr>
          <w:t>81</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50" w:history="1">
        <w:r w:rsidR="005710DA" w:rsidRPr="00597399">
          <w:rPr>
            <w:rStyle w:val="Hyperlink"/>
            <w:rFonts w:ascii="Times New Roman" w:hAnsi="Times New Roman"/>
            <w:noProof/>
          </w:rPr>
          <w:t>36. Hapja e Tenderëve elektronik</w:t>
        </w:r>
        <w:r w:rsidR="005710DA">
          <w:rPr>
            <w:noProof/>
            <w:webHidden/>
          </w:rPr>
          <w:tab/>
        </w:r>
        <w:r w:rsidR="00991C12">
          <w:rPr>
            <w:noProof/>
            <w:webHidden/>
          </w:rPr>
          <w:fldChar w:fldCharType="begin"/>
        </w:r>
        <w:r w:rsidR="005710DA">
          <w:rPr>
            <w:noProof/>
            <w:webHidden/>
          </w:rPr>
          <w:instrText xml:space="preserve"> PAGEREF _Toc5794250 \h </w:instrText>
        </w:r>
        <w:r w:rsidR="00991C12">
          <w:rPr>
            <w:noProof/>
            <w:webHidden/>
          </w:rPr>
        </w:r>
        <w:r w:rsidR="00991C12">
          <w:rPr>
            <w:noProof/>
            <w:webHidden/>
          </w:rPr>
          <w:fldChar w:fldCharType="separate"/>
        </w:r>
        <w:r w:rsidR="005710DA">
          <w:rPr>
            <w:noProof/>
            <w:webHidden/>
          </w:rPr>
          <w:t>82</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51" w:history="1">
        <w:r w:rsidR="005710DA" w:rsidRPr="00597399">
          <w:rPr>
            <w:rStyle w:val="Hyperlink"/>
            <w:rFonts w:ascii="Times New Roman" w:hAnsi="Times New Roman"/>
            <w:noProof/>
          </w:rPr>
          <w:t xml:space="preserve">37. </w:t>
        </w:r>
        <w:r w:rsidR="005710DA" w:rsidRPr="00597399">
          <w:rPr>
            <w:rStyle w:val="Hyperlink"/>
            <w:rFonts w:ascii="Times New Roman" w:hAnsi="Times New Roman"/>
            <w:noProof/>
            <w:highlight w:val="yellow"/>
          </w:rPr>
          <w:t>Procesi i Hapjes se Tenderëve</w:t>
        </w:r>
        <w:r w:rsidR="005710DA">
          <w:rPr>
            <w:noProof/>
            <w:webHidden/>
          </w:rPr>
          <w:tab/>
        </w:r>
        <w:r w:rsidR="00991C12">
          <w:rPr>
            <w:noProof/>
            <w:webHidden/>
          </w:rPr>
          <w:fldChar w:fldCharType="begin"/>
        </w:r>
        <w:r w:rsidR="005710DA">
          <w:rPr>
            <w:noProof/>
            <w:webHidden/>
          </w:rPr>
          <w:instrText xml:space="preserve"> PAGEREF _Toc5794251 \h </w:instrText>
        </w:r>
        <w:r w:rsidR="00991C12">
          <w:rPr>
            <w:noProof/>
            <w:webHidden/>
          </w:rPr>
        </w:r>
        <w:r w:rsidR="00991C12">
          <w:rPr>
            <w:noProof/>
            <w:webHidden/>
          </w:rPr>
          <w:fldChar w:fldCharType="separate"/>
        </w:r>
        <w:r w:rsidR="005710DA">
          <w:rPr>
            <w:noProof/>
            <w:webHidden/>
          </w:rPr>
          <w:t>83</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52" w:history="1">
        <w:r w:rsidR="005710DA" w:rsidRPr="00597399">
          <w:rPr>
            <w:rStyle w:val="Hyperlink"/>
            <w:rFonts w:ascii="Times New Roman" w:hAnsi="Times New Roman"/>
            <w:noProof/>
          </w:rPr>
          <w:t>38. Mostrat e Tenderëve</w:t>
        </w:r>
        <w:r w:rsidR="005710DA">
          <w:rPr>
            <w:noProof/>
            <w:webHidden/>
          </w:rPr>
          <w:tab/>
        </w:r>
        <w:r w:rsidR="00991C12">
          <w:rPr>
            <w:noProof/>
            <w:webHidden/>
          </w:rPr>
          <w:fldChar w:fldCharType="begin"/>
        </w:r>
        <w:r w:rsidR="005710DA">
          <w:rPr>
            <w:noProof/>
            <w:webHidden/>
          </w:rPr>
          <w:instrText xml:space="preserve"> PAGEREF _Toc5794252 \h </w:instrText>
        </w:r>
        <w:r w:rsidR="00991C12">
          <w:rPr>
            <w:noProof/>
            <w:webHidden/>
          </w:rPr>
        </w:r>
        <w:r w:rsidR="00991C12">
          <w:rPr>
            <w:noProof/>
            <w:webHidden/>
          </w:rPr>
          <w:fldChar w:fldCharType="separate"/>
        </w:r>
        <w:r w:rsidR="005710DA">
          <w:rPr>
            <w:noProof/>
            <w:webHidden/>
          </w:rPr>
          <w:t>84</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53" w:history="1">
        <w:r w:rsidR="005710DA" w:rsidRPr="00597399">
          <w:rPr>
            <w:rStyle w:val="Hyperlink"/>
            <w:rFonts w:ascii="Times New Roman" w:hAnsi="Times New Roman"/>
            <w:noProof/>
          </w:rPr>
          <w:t>39. Sqarimi i Tenderëve</w:t>
        </w:r>
        <w:r w:rsidR="005710DA">
          <w:rPr>
            <w:noProof/>
            <w:webHidden/>
          </w:rPr>
          <w:tab/>
        </w:r>
        <w:r w:rsidR="00991C12">
          <w:rPr>
            <w:noProof/>
            <w:webHidden/>
          </w:rPr>
          <w:fldChar w:fldCharType="begin"/>
        </w:r>
        <w:r w:rsidR="005710DA">
          <w:rPr>
            <w:noProof/>
            <w:webHidden/>
          </w:rPr>
          <w:instrText xml:space="preserve"> PAGEREF _Toc5794253 \h </w:instrText>
        </w:r>
        <w:r w:rsidR="00991C12">
          <w:rPr>
            <w:noProof/>
            <w:webHidden/>
          </w:rPr>
        </w:r>
        <w:r w:rsidR="00991C12">
          <w:rPr>
            <w:noProof/>
            <w:webHidden/>
          </w:rPr>
          <w:fldChar w:fldCharType="separate"/>
        </w:r>
        <w:r w:rsidR="005710DA">
          <w:rPr>
            <w:noProof/>
            <w:webHidden/>
          </w:rPr>
          <w:t>85</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54" w:history="1">
        <w:r w:rsidR="005710DA" w:rsidRPr="00597399">
          <w:rPr>
            <w:rStyle w:val="Hyperlink"/>
            <w:rFonts w:ascii="Times New Roman" w:hAnsi="Times New Roman"/>
            <w:noProof/>
          </w:rPr>
          <w:t>40. Krijimi i Komisioneve Vlerësuese të Tenderëve</w:t>
        </w:r>
        <w:r w:rsidR="005710DA">
          <w:rPr>
            <w:noProof/>
            <w:webHidden/>
          </w:rPr>
          <w:tab/>
        </w:r>
        <w:r w:rsidR="00991C12">
          <w:rPr>
            <w:noProof/>
            <w:webHidden/>
          </w:rPr>
          <w:fldChar w:fldCharType="begin"/>
        </w:r>
        <w:r w:rsidR="005710DA">
          <w:rPr>
            <w:noProof/>
            <w:webHidden/>
          </w:rPr>
          <w:instrText xml:space="preserve"> PAGEREF _Toc5794254 \h </w:instrText>
        </w:r>
        <w:r w:rsidR="00991C12">
          <w:rPr>
            <w:noProof/>
            <w:webHidden/>
          </w:rPr>
        </w:r>
        <w:r w:rsidR="00991C12">
          <w:rPr>
            <w:noProof/>
            <w:webHidden/>
          </w:rPr>
          <w:fldChar w:fldCharType="separate"/>
        </w:r>
        <w:r w:rsidR="005710DA">
          <w:rPr>
            <w:noProof/>
            <w:webHidden/>
          </w:rPr>
          <w:t>89</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55" w:history="1">
        <w:r w:rsidR="005710DA" w:rsidRPr="00597399">
          <w:rPr>
            <w:rStyle w:val="Hyperlink"/>
            <w:rFonts w:ascii="Times New Roman" w:hAnsi="Times New Roman"/>
            <w:noProof/>
          </w:rPr>
          <w:t>41. Ekzaminimi, Vlerësimi dhe Krahasimi i Tenderëve</w:t>
        </w:r>
        <w:r w:rsidR="005710DA">
          <w:rPr>
            <w:noProof/>
            <w:webHidden/>
          </w:rPr>
          <w:tab/>
        </w:r>
        <w:r w:rsidR="00991C12">
          <w:rPr>
            <w:noProof/>
            <w:webHidden/>
          </w:rPr>
          <w:fldChar w:fldCharType="begin"/>
        </w:r>
        <w:r w:rsidR="005710DA">
          <w:rPr>
            <w:noProof/>
            <w:webHidden/>
          </w:rPr>
          <w:instrText xml:space="preserve"> PAGEREF _Toc5794255 \h </w:instrText>
        </w:r>
        <w:r w:rsidR="00991C12">
          <w:rPr>
            <w:noProof/>
            <w:webHidden/>
          </w:rPr>
        </w:r>
        <w:r w:rsidR="00991C12">
          <w:rPr>
            <w:noProof/>
            <w:webHidden/>
          </w:rPr>
          <w:fldChar w:fldCharType="separate"/>
        </w:r>
        <w:r w:rsidR="005710DA">
          <w:rPr>
            <w:noProof/>
            <w:webHidden/>
          </w:rPr>
          <w:t>91</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56" w:history="1">
        <w:r w:rsidR="005710DA" w:rsidRPr="00597399">
          <w:rPr>
            <w:rStyle w:val="Hyperlink"/>
            <w:rFonts w:ascii="Times New Roman" w:hAnsi="Times New Roman"/>
            <w:noProof/>
          </w:rPr>
          <w:t>42. Tenderët Jo-normalisht të Ulët</w:t>
        </w:r>
        <w:r w:rsidR="005710DA">
          <w:rPr>
            <w:noProof/>
            <w:webHidden/>
          </w:rPr>
          <w:tab/>
        </w:r>
        <w:r w:rsidR="00991C12">
          <w:rPr>
            <w:noProof/>
            <w:webHidden/>
          </w:rPr>
          <w:fldChar w:fldCharType="begin"/>
        </w:r>
        <w:r w:rsidR="005710DA">
          <w:rPr>
            <w:noProof/>
            <w:webHidden/>
          </w:rPr>
          <w:instrText xml:space="preserve"> PAGEREF _Toc5794256 \h </w:instrText>
        </w:r>
        <w:r w:rsidR="00991C12">
          <w:rPr>
            <w:noProof/>
            <w:webHidden/>
          </w:rPr>
        </w:r>
        <w:r w:rsidR="00991C12">
          <w:rPr>
            <w:noProof/>
            <w:webHidden/>
          </w:rPr>
          <w:fldChar w:fldCharType="separate"/>
        </w:r>
        <w:r w:rsidR="005710DA">
          <w:rPr>
            <w:noProof/>
            <w:webHidden/>
          </w:rPr>
          <w:t>94</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57" w:history="1">
        <w:r w:rsidR="005710DA" w:rsidRPr="00597399">
          <w:rPr>
            <w:rStyle w:val="Hyperlink"/>
            <w:rFonts w:ascii="Times New Roman" w:hAnsi="Times New Roman"/>
            <w:noProof/>
          </w:rPr>
          <w:t>43. Njoftimi i Tenderuesve / Kandidatëve</w:t>
        </w:r>
        <w:r w:rsidR="005710DA">
          <w:rPr>
            <w:noProof/>
            <w:webHidden/>
          </w:rPr>
          <w:tab/>
        </w:r>
        <w:r w:rsidR="00991C12">
          <w:rPr>
            <w:noProof/>
            <w:webHidden/>
          </w:rPr>
          <w:fldChar w:fldCharType="begin"/>
        </w:r>
        <w:r w:rsidR="005710DA">
          <w:rPr>
            <w:noProof/>
            <w:webHidden/>
          </w:rPr>
          <w:instrText xml:space="preserve"> PAGEREF _Toc5794257 \h </w:instrText>
        </w:r>
        <w:r w:rsidR="00991C12">
          <w:rPr>
            <w:noProof/>
            <w:webHidden/>
          </w:rPr>
        </w:r>
        <w:r w:rsidR="00991C12">
          <w:rPr>
            <w:noProof/>
            <w:webHidden/>
          </w:rPr>
          <w:fldChar w:fldCharType="separate"/>
        </w:r>
        <w:r w:rsidR="005710DA">
          <w:rPr>
            <w:noProof/>
            <w:webHidden/>
          </w:rPr>
          <w:t>94</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58" w:history="1">
        <w:r w:rsidR="005710DA" w:rsidRPr="00597399">
          <w:rPr>
            <w:rStyle w:val="Hyperlink"/>
            <w:rFonts w:ascii="Times New Roman" w:eastAsia="Arial" w:hAnsi="Times New Roman"/>
            <w:noProof/>
          </w:rPr>
          <w:t>44. </w:t>
        </w:r>
        <w:r w:rsidR="005710DA" w:rsidRPr="00597399">
          <w:rPr>
            <w:rStyle w:val="Hyperlink"/>
            <w:rFonts w:ascii="Times New Roman" w:hAnsi="Times New Roman"/>
            <w:noProof/>
          </w:rPr>
          <w:t>Ndërprerja e procedurave të prokurimit</w:t>
        </w:r>
        <w:r w:rsidR="005710DA">
          <w:rPr>
            <w:noProof/>
            <w:webHidden/>
          </w:rPr>
          <w:tab/>
        </w:r>
        <w:r w:rsidR="00991C12">
          <w:rPr>
            <w:noProof/>
            <w:webHidden/>
          </w:rPr>
          <w:fldChar w:fldCharType="begin"/>
        </w:r>
        <w:r w:rsidR="005710DA">
          <w:rPr>
            <w:noProof/>
            <w:webHidden/>
          </w:rPr>
          <w:instrText xml:space="preserve"> PAGEREF _Toc5794258 \h </w:instrText>
        </w:r>
        <w:r w:rsidR="00991C12">
          <w:rPr>
            <w:noProof/>
            <w:webHidden/>
          </w:rPr>
        </w:r>
        <w:r w:rsidR="00991C12">
          <w:rPr>
            <w:noProof/>
            <w:webHidden/>
          </w:rPr>
          <w:fldChar w:fldCharType="separate"/>
        </w:r>
        <w:r w:rsidR="005710DA">
          <w:rPr>
            <w:noProof/>
            <w:webHidden/>
          </w:rPr>
          <w:t>95</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59" w:history="1">
        <w:r w:rsidR="005710DA" w:rsidRPr="00597399">
          <w:rPr>
            <w:rStyle w:val="Hyperlink"/>
            <w:rFonts w:ascii="Times New Roman" w:hAnsi="Times New Roman"/>
            <w:noProof/>
          </w:rPr>
          <w:t>45.  Formularët Standard</w:t>
        </w:r>
        <w:r w:rsidR="005710DA">
          <w:rPr>
            <w:noProof/>
            <w:webHidden/>
          </w:rPr>
          <w:tab/>
        </w:r>
        <w:r w:rsidR="00991C12">
          <w:rPr>
            <w:noProof/>
            <w:webHidden/>
          </w:rPr>
          <w:fldChar w:fldCharType="begin"/>
        </w:r>
        <w:r w:rsidR="005710DA">
          <w:rPr>
            <w:noProof/>
            <w:webHidden/>
          </w:rPr>
          <w:instrText xml:space="preserve"> PAGEREF _Toc5794259 \h </w:instrText>
        </w:r>
        <w:r w:rsidR="00991C12">
          <w:rPr>
            <w:noProof/>
            <w:webHidden/>
          </w:rPr>
        </w:r>
        <w:r w:rsidR="00991C12">
          <w:rPr>
            <w:noProof/>
            <w:webHidden/>
          </w:rPr>
          <w:fldChar w:fldCharType="separate"/>
        </w:r>
        <w:r w:rsidR="005710DA">
          <w:rPr>
            <w:noProof/>
            <w:webHidden/>
          </w:rPr>
          <w:t>97</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60" w:history="1">
        <w:r w:rsidR="005710DA" w:rsidRPr="00597399">
          <w:rPr>
            <w:rStyle w:val="Hyperlink"/>
            <w:rFonts w:ascii="Times New Roman" w:eastAsia="Arial" w:hAnsi="Times New Roman"/>
            <w:noProof/>
          </w:rPr>
          <w:t>46. </w:t>
        </w:r>
        <w:r w:rsidR="005710DA" w:rsidRPr="00597399">
          <w:rPr>
            <w:rStyle w:val="Hyperlink"/>
            <w:rFonts w:ascii="Times New Roman" w:hAnsi="Times New Roman"/>
            <w:noProof/>
          </w:rPr>
          <w:t>Administrimi i Procedurave</w:t>
        </w:r>
        <w:r w:rsidR="005710DA">
          <w:rPr>
            <w:noProof/>
            <w:webHidden/>
          </w:rPr>
          <w:tab/>
        </w:r>
        <w:r w:rsidR="00991C12">
          <w:rPr>
            <w:noProof/>
            <w:webHidden/>
          </w:rPr>
          <w:fldChar w:fldCharType="begin"/>
        </w:r>
        <w:r w:rsidR="005710DA">
          <w:rPr>
            <w:noProof/>
            <w:webHidden/>
          </w:rPr>
          <w:instrText xml:space="preserve"> PAGEREF _Toc5794260 \h </w:instrText>
        </w:r>
        <w:r w:rsidR="00991C12">
          <w:rPr>
            <w:noProof/>
            <w:webHidden/>
          </w:rPr>
        </w:r>
        <w:r w:rsidR="00991C12">
          <w:rPr>
            <w:noProof/>
            <w:webHidden/>
          </w:rPr>
          <w:fldChar w:fldCharType="separate"/>
        </w:r>
        <w:r w:rsidR="005710DA">
          <w:rPr>
            <w:noProof/>
            <w:webHidden/>
          </w:rPr>
          <w:t>97</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61" w:history="1">
        <w:r w:rsidR="005710DA" w:rsidRPr="00597399">
          <w:rPr>
            <w:rStyle w:val="Hyperlink"/>
            <w:rFonts w:ascii="Times New Roman" w:hAnsi="Times New Roman"/>
            <w:noProof/>
          </w:rPr>
          <w:t>47. Procedura e HAPUR</w:t>
        </w:r>
        <w:r w:rsidR="005710DA">
          <w:rPr>
            <w:noProof/>
            <w:webHidden/>
          </w:rPr>
          <w:tab/>
        </w:r>
        <w:r w:rsidR="00991C12">
          <w:rPr>
            <w:noProof/>
            <w:webHidden/>
          </w:rPr>
          <w:fldChar w:fldCharType="begin"/>
        </w:r>
        <w:r w:rsidR="005710DA">
          <w:rPr>
            <w:noProof/>
            <w:webHidden/>
          </w:rPr>
          <w:instrText xml:space="preserve"> PAGEREF _Toc5794261 \h </w:instrText>
        </w:r>
        <w:r w:rsidR="00991C12">
          <w:rPr>
            <w:noProof/>
            <w:webHidden/>
          </w:rPr>
        </w:r>
        <w:r w:rsidR="00991C12">
          <w:rPr>
            <w:noProof/>
            <w:webHidden/>
          </w:rPr>
          <w:fldChar w:fldCharType="separate"/>
        </w:r>
        <w:r w:rsidR="005710DA">
          <w:rPr>
            <w:noProof/>
            <w:webHidden/>
          </w:rPr>
          <w:t>97</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62" w:history="1">
        <w:r w:rsidR="005710DA" w:rsidRPr="00597399">
          <w:rPr>
            <w:rStyle w:val="Hyperlink"/>
            <w:rFonts w:ascii="Times New Roman" w:hAnsi="Times New Roman"/>
            <w:noProof/>
          </w:rPr>
          <w:t>48. Procedurë Tenderuese Një-zarf dhe Dy-zarf</w:t>
        </w:r>
        <w:r w:rsidR="005710DA">
          <w:rPr>
            <w:noProof/>
            <w:webHidden/>
          </w:rPr>
          <w:tab/>
        </w:r>
        <w:r w:rsidR="00991C12">
          <w:rPr>
            <w:noProof/>
            <w:webHidden/>
          </w:rPr>
          <w:fldChar w:fldCharType="begin"/>
        </w:r>
        <w:r w:rsidR="005710DA">
          <w:rPr>
            <w:noProof/>
            <w:webHidden/>
          </w:rPr>
          <w:instrText xml:space="preserve"> PAGEREF _Toc5794262 \h </w:instrText>
        </w:r>
        <w:r w:rsidR="00991C12">
          <w:rPr>
            <w:noProof/>
            <w:webHidden/>
          </w:rPr>
        </w:r>
        <w:r w:rsidR="00991C12">
          <w:rPr>
            <w:noProof/>
            <w:webHidden/>
          </w:rPr>
          <w:fldChar w:fldCharType="separate"/>
        </w:r>
        <w:r w:rsidR="005710DA">
          <w:rPr>
            <w:noProof/>
            <w:webHidden/>
          </w:rPr>
          <w:t>104</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63" w:history="1">
        <w:r w:rsidR="005710DA" w:rsidRPr="00597399">
          <w:rPr>
            <w:rStyle w:val="Hyperlink"/>
            <w:rFonts w:ascii="Times New Roman" w:hAnsi="Times New Roman"/>
            <w:noProof/>
          </w:rPr>
          <w:t>49. Procedura e KUFIZUAR</w:t>
        </w:r>
        <w:r w:rsidR="005710DA">
          <w:rPr>
            <w:noProof/>
            <w:webHidden/>
          </w:rPr>
          <w:tab/>
        </w:r>
        <w:r w:rsidR="00991C12">
          <w:rPr>
            <w:noProof/>
            <w:webHidden/>
          </w:rPr>
          <w:fldChar w:fldCharType="begin"/>
        </w:r>
        <w:r w:rsidR="005710DA">
          <w:rPr>
            <w:noProof/>
            <w:webHidden/>
          </w:rPr>
          <w:instrText xml:space="preserve"> PAGEREF _Toc5794263 \h </w:instrText>
        </w:r>
        <w:r w:rsidR="00991C12">
          <w:rPr>
            <w:noProof/>
            <w:webHidden/>
          </w:rPr>
        </w:r>
        <w:r w:rsidR="00991C12">
          <w:rPr>
            <w:noProof/>
            <w:webHidden/>
          </w:rPr>
          <w:fldChar w:fldCharType="separate"/>
        </w:r>
        <w:r w:rsidR="005710DA">
          <w:rPr>
            <w:noProof/>
            <w:webHidden/>
          </w:rPr>
          <w:t>105</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64" w:history="1">
        <w:r w:rsidR="005710DA" w:rsidRPr="00597399">
          <w:rPr>
            <w:rStyle w:val="Hyperlink"/>
            <w:rFonts w:ascii="Times New Roman" w:hAnsi="Times New Roman"/>
            <w:noProof/>
          </w:rPr>
          <w:t>50. Prokurimi Emergjent</w:t>
        </w:r>
        <w:r w:rsidR="005710DA">
          <w:rPr>
            <w:noProof/>
            <w:webHidden/>
          </w:rPr>
          <w:tab/>
        </w:r>
        <w:r w:rsidR="00991C12">
          <w:rPr>
            <w:noProof/>
            <w:webHidden/>
          </w:rPr>
          <w:fldChar w:fldCharType="begin"/>
        </w:r>
        <w:r w:rsidR="005710DA">
          <w:rPr>
            <w:noProof/>
            <w:webHidden/>
          </w:rPr>
          <w:instrText xml:space="preserve"> PAGEREF _Toc5794264 \h </w:instrText>
        </w:r>
        <w:r w:rsidR="00991C12">
          <w:rPr>
            <w:noProof/>
            <w:webHidden/>
          </w:rPr>
        </w:r>
        <w:r w:rsidR="00991C12">
          <w:rPr>
            <w:noProof/>
            <w:webHidden/>
          </w:rPr>
          <w:fldChar w:fldCharType="separate"/>
        </w:r>
        <w:r w:rsidR="005710DA">
          <w:rPr>
            <w:noProof/>
            <w:webHidden/>
          </w:rPr>
          <w:t>112</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65" w:history="1">
        <w:r w:rsidR="005710DA" w:rsidRPr="00597399">
          <w:rPr>
            <w:rStyle w:val="Hyperlink"/>
            <w:rFonts w:ascii="Times New Roman" w:hAnsi="Times New Roman"/>
            <w:noProof/>
          </w:rPr>
          <w:t>51.  Procedura konkurruese me negociata</w:t>
        </w:r>
        <w:r w:rsidR="005710DA">
          <w:rPr>
            <w:noProof/>
            <w:webHidden/>
          </w:rPr>
          <w:tab/>
        </w:r>
        <w:r w:rsidR="00991C12">
          <w:rPr>
            <w:noProof/>
            <w:webHidden/>
          </w:rPr>
          <w:fldChar w:fldCharType="begin"/>
        </w:r>
        <w:r w:rsidR="005710DA">
          <w:rPr>
            <w:noProof/>
            <w:webHidden/>
          </w:rPr>
          <w:instrText xml:space="preserve"> PAGEREF _Toc5794265 \h </w:instrText>
        </w:r>
        <w:r w:rsidR="00991C12">
          <w:rPr>
            <w:noProof/>
            <w:webHidden/>
          </w:rPr>
        </w:r>
        <w:r w:rsidR="00991C12">
          <w:rPr>
            <w:noProof/>
            <w:webHidden/>
          </w:rPr>
          <w:fldChar w:fldCharType="separate"/>
        </w:r>
        <w:r w:rsidR="005710DA">
          <w:rPr>
            <w:noProof/>
            <w:webHidden/>
          </w:rPr>
          <w:t>114</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66" w:history="1">
        <w:r w:rsidR="005710DA" w:rsidRPr="00597399">
          <w:rPr>
            <w:rStyle w:val="Hyperlink"/>
            <w:rFonts w:ascii="Times New Roman" w:hAnsi="Times New Roman"/>
            <w:noProof/>
          </w:rPr>
          <w:t>52. Procedura e negociuar pa publikim të njoftimit për kontratë</w:t>
        </w:r>
        <w:r w:rsidR="005710DA">
          <w:rPr>
            <w:noProof/>
            <w:webHidden/>
          </w:rPr>
          <w:tab/>
        </w:r>
        <w:r w:rsidR="00991C12">
          <w:rPr>
            <w:noProof/>
            <w:webHidden/>
          </w:rPr>
          <w:fldChar w:fldCharType="begin"/>
        </w:r>
        <w:r w:rsidR="005710DA">
          <w:rPr>
            <w:noProof/>
            <w:webHidden/>
          </w:rPr>
          <w:instrText xml:space="preserve"> PAGEREF _Toc5794266 \h </w:instrText>
        </w:r>
        <w:r w:rsidR="00991C12">
          <w:rPr>
            <w:noProof/>
            <w:webHidden/>
          </w:rPr>
        </w:r>
        <w:r w:rsidR="00991C12">
          <w:rPr>
            <w:noProof/>
            <w:webHidden/>
          </w:rPr>
          <w:fldChar w:fldCharType="separate"/>
        </w:r>
        <w:r w:rsidR="005710DA">
          <w:rPr>
            <w:noProof/>
            <w:webHidden/>
          </w:rPr>
          <w:t>117</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67" w:history="1">
        <w:r w:rsidR="005710DA" w:rsidRPr="00597399">
          <w:rPr>
            <w:rStyle w:val="Hyperlink"/>
            <w:rFonts w:ascii="Times New Roman" w:hAnsi="Times New Roman"/>
            <w:noProof/>
          </w:rPr>
          <w:t>53. Procedura e Kuotimit të Çmimit</w:t>
        </w:r>
        <w:r w:rsidR="005710DA">
          <w:rPr>
            <w:noProof/>
            <w:webHidden/>
          </w:rPr>
          <w:tab/>
        </w:r>
        <w:r w:rsidR="00991C12">
          <w:rPr>
            <w:noProof/>
            <w:webHidden/>
          </w:rPr>
          <w:fldChar w:fldCharType="begin"/>
        </w:r>
        <w:r w:rsidR="005710DA">
          <w:rPr>
            <w:noProof/>
            <w:webHidden/>
          </w:rPr>
          <w:instrText xml:space="preserve"> PAGEREF _Toc5794267 \h </w:instrText>
        </w:r>
        <w:r w:rsidR="00991C12">
          <w:rPr>
            <w:noProof/>
            <w:webHidden/>
          </w:rPr>
        </w:r>
        <w:r w:rsidR="00991C12">
          <w:rPr>
            <w:noProof/>
            <w:webHidden/>
          </w:rPr>
          <w:fldChar w:fldCharType="separate"/>
        </w:r>
        <w:r w:rsidR="005710DA">
          <w:rPr>
            <w:noProof/>
            <w:webHidden/>
          </w:rPr>
          <w:t>118</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68" w:history="1">
        <w:r w:rsidR="005710DA" w:rsidRPr="00597399">
          <w:rPr>
            <w:rStyle w:val="Hyperlink"/>
            <w:rFonts w:ascii="Times New Roman" w:hAnsi="Times New Roman"/>
            <w:noProof/>
          </w:rPr>
          <w:t>54. Procedurë për kontrata me vlerë minimale</w:t>
        </w:r>
        <w:r w:rsidR="005710DA">
          <w:rPr>
            <w:noProof/>
            <w:webHidden/>
          </w:rPr>
          <w:tab/>
        </w:r>
        <w:r w:rsidR="00991C12">
          <w:rPr>
            <w:noProof/>
            <w:webHidden/>
          </w:rPr>
          <w:fldChar w:fldCharType="begin"/>
        </w:r>
        <w:r w:rsidR="005710DA">
          <w:rPr>
            <w:noProof/>
            <w:webHidden/>
          </w:rPr>
          <w:instrText xml:space="preserve"> PAGEREF _Toc5794268 \h </w:instrText>
        </w:r>
        <w:r w:rsidR="00991C12">
          <w:rPr>
            <w:noProof/>
            <w:webHidden/>
          </w:rPr>
        </w:r>
        <w:r w:rsidR="00991C12">
          <w:rPr>
            <w:noProof/>
            <w:webHidden/>
          </w:rPr>
          <w:fldChar w:fldCharType="separate"/>
        </w:r>
        <w:r w:rsidR="005710DA">
          <w:rPr>
            <w:noProof/>
            <w:webHidden/>
          </w:rPr>
          <w:t>119</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69" w:history="1">
        <w:r w:rsidR="005710DA" w:rsidRPr="00597399">
          <w:rPr>
            <w:rStyle w:val="Hyperlink"/>
            <w:rFonts w:ascii="Times New Roman" w:hAnsi="Times New Roman"/>
            <w:noProof/>
          </w:rPr>
          <w:t>55. Kontratat e Pronës së Paluajtshme</w:t>
        </w:r>
        <w:r w:rsidR="005710DA">
          <w:rPr>
            <w:noProof/>
            <w:webHidden/>
          </w:rPr>
          <w:tab/>
        </w:r>
        <w:r w:rsidR="00991C12">
          <w:rPr>
            <w:noProof/>
            <w:webHidden/>
          </w:rPr>
          <w:fldChar w:fldCharType="begin"/>
        </w:r>
        <w:r w:rsidR="005710DA">
          <w:rPr>
            <w:noProof/>
            <w:webHidden/>
          </w:rPr>
          <w:instrText xml:space="preserve"> PAGEREF _Toc5794269 \h </w:instrText>
        </w:r>
        <w:r w:rsidR="00991C12">
          <w:rPr>
            <w:noProof/>
            <w:webHidden/>
          </w:rPr>
        </w:r>
        <w:r w:rsidR="00991C12">
          <w:rPr>
            <w:noProof/>
            <w:webHidden/>
          </w:rPr>
          <w:fldChar w:fldCharType="separate"/>
        </w:r>
        <w:r w:rsidR="005710DA">
          <w:rPr>
            <w:noProof/>
            <w:webHidden/>
          </w:rPr>
          <w:t>121</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70" w:history="1">
        <w:r w:rsidR="005710DA" w:rsidRPr="00597399">
          <w:rPr>
            <w:rStyle w:val="Hyperlink"/>
            <w:rFonts w:ascii="Times New Roman" w:hAnsi="Times New Roman"/>
            <w:noProof/>
          </w:rPr>
          <w:t>56. Kontratat Kornizë</w:t>
        </w:r>
        <w:r w:rsidR="005710DA">
          <w:rPr>
            <w:noProof/>
            <w:webHidden/>
          </w:rPr>
          <w:tab/>
        </w:r>
        <w:r w:rsidR="00991C12">
          <w:rPr>
            <w:noProof/>
            <w:webHidden/>
          </w:rPr>
          <w:fldChar w:fldCharType="begin"/>
        </w:r>
        <w:r w:rsidR="005710DA">
          <w:rPr>
            <w:noProof/>
            <w:webHidden/>
          </w:rPr>
          <w:instrText xml:space="preserve"> PAGEREF _Toc5794270 \h </w:instrText>
        </w:r>
        <w:r w:rsidR="00991C12">
          <w:rPr>
            <w:noProof/>
            <w:webHidden/>
          </w:rPr>
        </w:r>
        <w:r w:rsidR="00991C12">
          <w:rPr>
            <w:noProof/>
            <w:webHidden/>
          </w:rPr>
          <w:fldChar w:fldCharType="separate"/>
        </w:r>
        <w:r w:rsidR="005710DA">
          <w:rPr>
            <w:noProof/>
            <w:webHidden/>
          </w:rPr>
          <w:t>121</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71" w:history="1">
        <w:r w:rsidR="005710DA" w:rsidRPr="00597399">
          <w:rPr>
            <w:rStyle w:val="Hyperlink"/>
            <w:rFonts w:ascii="Times New Roman" w:hAnsi="Times New Roman"/>
            <w:noProof/>
          </w:rPr>
          <w:t>57. Konkurs për Projektim</w:t>
        </w:r>
        <w:r w:rsidR="005710DA">
          <w:rPr>
            <w:noProof/>
            <w:webHidden/>
          </w:rPr>
          <w:tab/>
        </w:r>
        <w:r w:rsidR="00991C12">
          <w:rPr>
            <w:noProof/>
            <w:webHidden/>
          </w:rPr>
          <w:fldChar w:fldCharType="begin"/>
        </w:r>
        <w:r w:rsidR="005710DA">
          <w:rPr>
            <w:noProof/>
            <w:webHidden/>
          </w:rPr>
          <w:instrText xml:space="preserve"> PAGEREF _Toc5794271 \h </w:instrText>
        </w:r>
        <w:r w:rsidR="00991C12">
          <w:rPr>
            <w:noProof/>
            <w:webHidden/>
          </w:rPr>
        </w:r>
        <w:r w:rsidR="00991C12">
          <w:rPr>
            <w:noProof/>
            <w:webHidden/>
          </w:rPr>
          <w:fldChar w:fldCharType="separate"/>
        </w:r>
        <w:r w:rsidR="005710DA">
          <w:rPr>
            <w:noProof/>
            <w:webHidden/>
          </w:rPr>
          <w:t>131</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72" w:history="1">
        <w:r w:rsidR="005710DA" w:rsidRPr="00597399">
          <w:rPr>
            <w:rStyle w:val="Hyperlink"/>
            <w:rFonts w:ascii="Times New Roman" w:hAnsi="Times New Roman"/>
            <w:noProof/>
          </w:rPr>
          <w:t>58. Operatoret e Shërbimeve Publike</w:t>
        </w:r>
        <w:r w:rsidR="005710DA">
          <w:rPr>
            <w:noProof/>
            <w:webHidden/>
          </w:rPr>
          <w:tab/>
        </w:r>
        <w:r w:rsidR="00991C12">
          <w:rPr>
            <w:noProof/>
            <w:webHidden/>
          </w:rPr>
          <w:fldChar w:fldCharType="begin"/>
        </w:r>
        <w:r w:rsidR="005710DA">
          <w:rPr>
            <w:noProof/>
            <w:webHidden/>
          </w:rPr>
          <w:instrText xml:space="preserve"> PAGEREF _Toc5794272 \h </w:instrText>
        </w:r>
        <w:r w:rsidR="00991C12">
          <w:rPr>
            <w:noProof/>
            <w:webHidden/>
          </w:rPr>
        </w:r>
        <w:r w:rsidR="00991C12">
          <w:rPr>
            <w:noProof/>
            <w:webHidden/>
          </w:rPr>
          <w:fldChar w:fldCharType="separate"/>
        </w:r>
        <w:r w:rsidR="005710DA">
          <w:rPr>
            <w:noProof/>
            <w:webHidden/>
          </w:rPr>
          <w:t>136</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73" w:history="1">
        <w:r w:rsidR="005710DA" w:rsidRPr="00597399">
          <w:rPr>
            <w:rStyle w:val="Hyperlink"/>
            <w:rFonts w:ascii="Times New Roman" w:hAnsi="Times New Roman"/>
            <w:noProof/>
          </w:rPr>
          <w:t>59. Shërbimet e Konsulencës</w:t>
        </w:r>
        <w:r w:rsidR="005710DA">
          <w:rPr>
            <w:noProof/>
            <w:webHidden/>
          </w:rPr>
          <w:tab/>
        </w:r>
        <w:r w:rsidR="00991C12">
          <w:rPr>
            <w:noProof/>
            <w:webHidden/>
          </w:rPr>
          <w:fldChar w:fldCharType="begin"/>
        </w:r>
        <w:r w:rsidR="005710DA">
          <w:rPr>
            <w:noProof/>
            <w:webHidden/>
          </w:rPr>
          <w:instrText xml:space="preserve"> PAGEREF _Toc5794273 \h </w:instrText>
        </w:r>
        <w:r w:rsidR="00991C12">
          <w:rPr>
            <w:noProof/>
            <w:webHidden/>
          </w:rPr>
        </w:r>
        <w:r w:rsidR="00991C12">
          <w:rPr>
            <w:noProof/>
            <w:webHidden/>
          </w:rPr>
          <w:fldChar w:fldCharType="separate"/>
        </w:r>
        <w:r w:rsidR="005710DA">
          <w:rPr>
            <w:noProof/>
            <w:webHidden/>
          </w:rPr>
          <w:t>142</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74" w:history="1">
        <w:r w:rsidR="005710DA" w:rsidRPr="00597399">
          <w:rPr>
            <w:rStyle w:val="Hyperlink"/>
            <w:rFonts w:ascii="Times New Roman" w:hAnsi="Times New Roman"/>
            <w:noProof/>
          </w:rPr>
          <w:t>60. Ankesat</w:t>
        </w:r>
        <w:r w:rsidR="005710DA">
          <w:rPr>
            <w:noProof/>
            <w:webHidden/>
          </w:rPr>
          <w:tab/>
        </w:r>
        <w:r w:rsidR="00991C12">
          <w:rPr>
            <w:noProof/>
            <w:webHidden/>
          </w:rPr>
          <w:fldChar w:fldCharType="begin"/>
        </w:r>
        <w:r w:rsidR="005710DA">
          <w:rPr>
            <w:noProof/>
            <w:webHidden/>
          </w:rPr>
          <w:instrText xml:space="preserve"> PAGEREF _Toc5794274 \h </w:instrText>
        </w:r>
        <w:r w:rsidR="00991C12">
          <w:rPr>
            <w:noProof/>
            <w:webHidden/>
          </w:rPr>
        </w:r>
        <w:r w:rsidR="00991C12">
          <w:rPr>
            <w:noProof/>
            <w:webHidden/>
          </w:rPr>
          <w:fldChar w:fldCharType="separate"/>
        </w:r>
        <w:r w:rsidR="005710DA">
          <w:rPr>
            <w:noProof/>
            <w:webHidden/>
          </w:rPr>
          <w:t>146</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75" w:history="1">
        <w:r w:rsidR="005710DA" w:rsidRPr="00597399">
          <w:rPr>
            <w:rStyle w:val="Hyperlink"/>
            <w:rFonts w:ascii="Times New Roman" w:hAnsi="Times New Roman"/>
            <w:noProof/>
          </w:rPr>
          <w:t>61. Menaxhimi i Kontratës</w:t>
        </w:r>
        <w:r w:rsidR="005710DA">
          <w:rPr>
            <w:noProof/>
            <w:webHidden/>
          </w:rPr>
          <w:tab/>
        </w:r>
        <w:r w:rsidR="00991C12">
          <w:rPr>
            <w:noProof/>
            <w:webHidden/>
          </w:rPr>
          <w:fldChar w:fldCharType="begin"/>
        </w:r>
        <w:r w:rsidR="005710DA">
          <w:rPr>
            <w:noProof/>
            <w:webHidden/>
          </w:rPr>
          <w:instrText xml:space="preserve"> PAGEREF _Toc5794275 \h </w:instrText>
        </w:r>
        <w:r w:rsidR="00991C12">
          <w:rPr>
            <w:noProof/>
            <w:webHidden/>
          </w:rPr>
        </w:r>
        <w:r w:rsidR="00991C12">
          <w:rPr>
            <w:noProof/>
            <w:webHidden/>
          </w:rPr>
          <w:fldChar w:fldCharType="separate"/>
        </w:r>
        <w:r w:rsidR="005710DA">
          <w:rPr>
            <w:noProof/>
            <w:webHidden/>
          </w:rPr>
          <w:t>146</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76" w:history="1">
        <w:r w:rsidR="005710DA" w:rsidRPr="00597399">
          <w:rPr>
            <w:rStyle w:val="Hyperlink"/>
            <w:rFonts w:ascii="Times New Roman" w:hAnsi="Times New Roman"/>
            <w:noProof/>
          </w:rPr>
          <w:t>62. Ndarja e detyrave</w:t>
        </w:r>
        <w:r w:rsidR="005710DA">
          <w:rPr>
            <w:noProof/>
            <w:webHidden/>
          </w:rPr>
          <w:tab/>
        </w:r>
        <w:r w:rsidR="00991C12">
          <w:rPr>
            <w:noProof/>
            <w:webHidden/>
          </w:rPr>
          <w:fldChar w:fldCharType="begin"/>
        </w:r>
        <w:r w:rsidR="005710DA">
          <w:rPr>
            <w:noProof/>
            <w:webHidden/>
          </w:rPr>
          <w:instrText xml:space="preserve"> PAGEREF _Toc5794276 \h </w:instrText>
        </w:r>
        <w:r w:rsidR="00991C12">
          <w:rPr>
            <w:noProof/>
            <w:webHidden/>
          </w:rPr>
        </w:r>
        <w:r w:rsidR="00991C12">
          <w:rPr>
            <w:noProof/>
            <w:webHidden/>
          </w:rPr>
          <w:fldChar w:fldCharType="separate"/>
        </w:r>
        <w:r w:rsidR="005710DA">
          <w:rPr>
            <w:noProof/>
            <w:webHidden/>
          </w:rPr>
          <w:t>151</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77" w:history="1">
        <w:r w:rsidR="005710DA" w:rsidRPr="00597399">
          <w:rPr>
            <w:rStyle w:val="Hyperlink"/>
            <w:rFonts w:ascii="Times New Roman" w:hAnsi="Times New Roman"/>
            <w:noProof/>
          </w:rPr>
          <w:t>63. Përdorimi i mënyrave elektronike përfshirë e-prokurimet, e-ankandet dhe sistemin dinamik të blerjes</w:t>
        </w:r>
        <w:r w:rsidR="005710DA">
          <w:rPr>
            <w:noProof/>
            <w:webHidden/>
          </w:rPr>
          <w:tab/>
        </w:r>
        <w:r w:rsidR="00991C12">
          <w:rPr>
            <w:noProof/>
            <w:webHidden/>
          </w:rPr>
          <w:fldChar w:fldCharType="begin"/>
        </w:r>
        <w:r w:rsidR="005710DA">
          <w:rPr>
            <w:noProof/>
            <w:webHidden/>
          </w:rPr>
          <w:instrText xml:space="preserve"> PAGEREF _Toc5794277 \h </w:instrText>
        </w:r>
        <w:r w:rsidR="00991C12">
          <w:rPr>
            <w:noProof/>
            <w:webHidden/>
          </w:rPr>
        </w:r>
        <w:r w:rsidR="00991C12">
          <w:rPr>
            <w:noProof/>
            <w:webHidden/>
          </w:rPr>
          <w:fldChar w:fldCharType="separate"/>
        </w:r>
        <w:r w:rsidR="005710DA">
          <w:rPr>
            <w:noProof/>
            <w:webHidden/>
          </w:rPr>
          <w:t>152</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78" w:history="1">
        <w:r w:rsidR="005710DA" w:rsidRPr="00597399">
          <w:rPr>
            <w:rStyle w:val="Hyperlink"/>
            <w:rFonts w:ascii="Times New Roman" w:hAnsi="Times New Roman"/>
            <w:noProof/>
            <w:highlight w:val="yellow"/>
          </w:rPr>
          <w:t>64. Shfuqizimi i Rregullave të  Mëparshme</w:t>
        </w:r>
        <w:r w:rsidR="005710DA">
          <w:rPr>
            <w:noProof/>
            <w:webHidden/>
          </w:rPr>
          <w:tab/>
        </w:r>
        <w:r w:rsidR="00991C12">
          <w:rPr>
            <w:noProof/>
            <w:webHidden/>
          </w:rPr>
          <w:fldChar w:fldCharType="begin"/>
        </w:r>
        <w:r w:rsidR="005710DA">
          <w:rPr>
            <w:noProof/>
            <w:webHidden/>
          </w:rPr>
          <w:instrText xml:space="preserve"> PAGEREF _Toc5794278 \h </w:instrText>
        </w:r>
        <w:r w:rsidR="00991C12">
          <w:rPr>
            <w:noProof/>
            <w:webHidden/>
          </w:rPr>
        </w:r>
        <w:r w:rsidR="00991C12">
          <w:rPr>
            <w:noProof/>
            <w:webHidden/>
          </w:rPr>
          <w:fldChar w:fldCharType="separate"/>
        </w:r>
        <w:r w:rsidR="005710DA">
          <w:rPr>
            <w:noProof/>
            <w:webHidden/>
          </w:rPr>
          <w:t>156</w:t>
        </w:r>
        <w:r w:rsidR="00991C12">
          <w:rPr>
            <w:noProof/>
            <w:webHidden/>
          </w:rPr>
          <w:fldChar w:fldCharType="end"/>
        </w:r>
      </w:hyperlink>
    </w:p>
    <w:p w:rsidR="005710DA" w:rsidRDefault="008538CA">
      <w:pPr>
        <w:pStyle w:val="TOC2"/>
        <w:tabs>
          <w:tab w:val="right" w:leader="dot" w:pos="9350"/>
        </w:tabs>
        <w:rPr>
          <w:rFonts w:asciiTheme="minorHAnsi" w:eastAsiaTheme="minorEastAsia" w:hAnsiTheme="minorHAnsi" w:cstheme="minorBidi"/>
          <w:noProof/>
          <w:lang w:val="en-US"/>
        </w:rPr>
      </w:pPr>
      <w:hyperlink w:anchor="_Toc5794279" w:history="1">
        <w:r w:rsidR="005710DA" w:rsidRPr="00597399">
          <w:rPr>
            <w:rStyle w:val="Hyperlink"/>
            <w:rFonts w:ascii="Times New Roman" w:hAnsi="Times New Roman"/>
            <w:noProof/>
          </w:rPr>
          <w:t>Aneksi 1</w:t>
        </w:r>
        <w:r w:rsidR="005710DA">
          <w:rPr>
            <w:noProof/>
            <w:webHidden/>
          </w:rPr>
          <w:tab/>
        </w:r>
        <w:r w:rsidR="00991C12">
          <w:rPr>
            <w:noProof/>
            <w:webHidden/>
          </w:rPr>
          <w:fldChar w:fldCharType="begin"/>
        </w:r>
        <w:r w:rsidR="005710DA">
          <w:rPr>
            <w:noProof/>
            <w:webHidden/>
          </w:rPr>
          <w:instrText xml:space="preserve"> PAGEREF _Toc5794279 \h </w:instrText>
        </w:r>
        <w:r w:rsidR="00991C12">
          <w:rPr>
            <w:noProof/>
            <w:webHidden/>
          </w:rPr>
        </w:r>
        <w:r w:rsidR="00991C12">
          <w:rPr>
            <w:noProof/>
            <w:webHidden/>
          </w:rPr>
          <w:fldChar w:fldCharType="separate"/>
        </w:r>
        <w:r w:rsidR="005710DA">
          <w:rPr>
            <w:noProof/>
            <w:webHidden/>
          </w:rPr>
          <w:t>157</w:t>
        </w:r>
        <w:r w:rsidR="00991C12">
          <w:rPr>
            <w:noProof/>
            <w:webHidden/>
          </w:rPr>
          <w:fldChar w:fldCharType="end"/>
        </w:r>
      </w:hyperlink>
    </w:p>
    <w:p w:rsidR="00496916" w:rsidRPr="00E23AAE" w:rsidRDefault="00991C12" w:rsidP="00496916">
      <w:pPr>
        <w:ind w:right="113"/>
        <w:jc w:val="both"/>
        <w:rPr>
          <w:rFonts w:ascii="Times New Roman" w:hAnsi="Times New Roman"/>
          <w:b/>
          <w:color w:val="000000"/>
          <w:sz w:val="24"/>
          <w:szCs w:val="24"/>
        </w:rPr>
      </w:pPr>
      <w:r w:rsidRPr="00E23AAE">
        <w:rPr>
          <w:rFonts w:ascii="Times New Roman" w:hAnsi="Times New Roman"/>
          <w:b/>
          <w:color w:val="000000"/>
          <w:sz w:val="24"/>
          <w:szCs w:val="24"/>
        </w:rPr>
        <w:fldChar w:fldCharType="end"/>
      </w:r>
    </w:p>
    <w:p w:rsidR="00496916" w:rsidRPr="00E23AAE" w:rsidRDefault="00496916" w:rsidP="00496916">
      <w:pPr>
        <w:ind w:right="113"/>
        <w:jc w:val="both"/>
        <w:rPr>
          <w:rFonts w:ascii="Times New Roman" w:hAnsi="Times New Roman"/>
          <w:b/>
          <w:color w:val="000000"/>
          <w:sz w:val="24"/>
          <w:szCs w:val="24"/>
        </w:rPr>
      </w:pPr>
    </w:p>
    <w:p w:rsidR="00496916" w:rsidRPr="00E23AAE" w:rsidRDefault="00496916" w:rsidP="00496916">
      <w:pPr>
        <w:ind w:right="113"/>
        <w:jc w:val="both"/>
        <w:rPr>
          <w:rFonts w:ascii="Times New Roman" w:hAnsi="Times New Roman"/>
          <w:b/>
          <w:color w:val="000000"/>
          <w:sz w:val="24"/>
          <w:szCs w:val="24"/>
        </w:rPr>
      </w:pPr>
    </w:p>
    <w:p w:rsidR="00496916" w:rsidRPr="00E23AAE" w:rsidRDefault="00496916" w:rsidP="00496916">
      <w:pPr>
        <w:ind w:right="113"/>
        <w:jc w:val="both"/>
        <w:rPr>
          <w:rFonts w:ascii="Times New Roman" w:hAnsi="Times New Roman"/>
          <w:b/>
          <w:color w:val="000000"/>
          <w:sz w:val="24"/>
          <w:szCs w:val="24"/>
        </w:rPr>
      </w:pPr>
    </w:p>
    <w:p w:rsidR="00496916" w:rsidRPr="00E23AAE" w:rsidRDefault="00496916" w:rsidP="00496916">
      <w:pPr>
        <w:ind w:right="113"/>
        <w:jc w:val="both"/>
        <w:rPr>
          <w:rFonts w:ascii="Times New Roman" w:hAnsi="Times New Roman"/>
          <w:b/>
          <w:color w:val="000000"/>
          <w:sz w:val="24"/>
          <w:szCs w:val="24"/>
        </w:rPr>
      </w:pPr>
    </w:p>
    <w:p w:rsidR="00496916" w:rsidRPr="00E23AAE" w:rsidRDefault="00496916" w:rsidP="00496916">
      <w:pPr>
        <w:ind w:right="113"/>
        <w:jc w:val="both"/>
        <w:rPr>
          <w:rFonts w:ascii="Times New Roman" w:hAnsi="Times New Roman"/>
          <w:b/>
          <w:color w:val="000000"/>
          <w:sz w:val="24"/>
          <w:szCs w:val="24"/>
        </w:rPr>
      </w:pPr>
    </w:p>
    <w:p w:rsidR="00496916" w:rsidRPr="00E23AAE" w:rsidRDefault="00496916" w:rsidP="00496916">
      <w:pPr>
        <w:ind w:right="113"/>
        <w:jc w:val="both"/>
        <w:rPr>
          <w:rFonts w:ascii="Times New Roman" w:hAnsi="Times New Roman"/>
          <w:b/>
          <w:color w:val="000000"/>
          <w:sz w:val="24"/>
          <w:szCs w:val="24"/>
        </w:rPr>
      </w:pPr>
    </w:p>
    <w:p w:rsidR="00496916" w:rsidRPr="00E23AAE" w:rsidRDefault="00496916" w:rsidP="00496916">
      <w:pPr>
        <w:ind w:right="113"/>
        <w:jc w:val="both"/>
        <w:rPr>
          <w:rFonts w:ascii="Times New Roman" w:hAnsi="Times New Roman"/>
          <w:b/>
          <w:color w:val="000000"/>
          <w:sz w:val="24"/>
          <w:szCs w:val="24"/>
        </w:rPr>
      </w:pPr>
    </w:p>
    <w:p w:rsidR="00496916" w:rsidRPr="00E23AAE" w:rsidRDefault="00496916" w:rsidP="00496916">
      <w:pPr>
        <w:ind w:right="113"/>
        <w:jc w:val="both"/>
        <w:rPr>
          <w:rFonts w:ascii="Times New Roman" w:hAnsi="Times New Roman"/>
          <w:b/>
          <w:color w:val="000000"/>
          <w:sz w:val="24"/>
          <w:szCs w:val="24"/>
        </w:rPr>
      </w:pPr>
    </w:p>
    <w:p w:rsidR="00496916" w:rsidRPr="00E23AAE" w:rsidRDefault="00496916" w:rsidP="00496916">
      <w:pPr>
        <w:ind w:right="113"/>
        <w:jc w:val="both"/>
        <w:rPr>
          <w:rFonts w:ascii="Times New Roman" w:hAnsi="Times New Roman"/>
          <w:b/>
          <w:color w:val="000000"/>
          <w:sz w:val="24"/>
          <w:szCs w:val="24"/>
        </w:rPr>
      </w:pPr>
    </w:p>
    <w:p w:rsidR="00496916" w:rsidRPr="00E23AAE" w:rsidRDefault="00496916" w:rsidP="00496916">
      <w:pPr>
        <w:ind w:right="113"/>
        <w:jc w:val="both"/>
        <w:rPr>
          <w:rFonts w:ascii="Times New Roman" w:hAnsi="Times New Roman"/>
          <w:b/>
          <w:color w:val="000000"/>
          <w:sz w:val="24"/>
          <w:szCs w:val="24"/>
        </w:rPr>
      </w:pPr>
    </w:p>
    <w:p w:rsidR="00496916" w:rsidRPr="00E23AAE" w:rsidRDefault="00496916" w:rsidP="00496916">
      <w:pPr>
        <w:ind w:right="113"/>
        <w:jc w:val="both"/>
        <w:rPr>
          <w:rFonts w:ascii="Times New Roman" w:hAnsi="Times New Roman"/>
          <w:b/>
          <w:color w:val="000000"/>
          <w:sz w:val="24"/>
          <w:szCs w:val="24"/>
        </w:rPr>
      </w:pPr>
    </w:p>
    <w:p w:rsidR="00496916" w:rsidRPr="00E23AAE" w:rsidRDefault="00496916" w:rsidP="00496916">
      <w:pPr>
        <w:ind w:right="113"/>
        <w:jc w:val="both"/>
        <w:rPr>
          <w:rFonts w:ascii="Times New Roman" w:hAnsi="Times New Roman"/>
          <w:b/>
          <w:color w:val="000000"/>
          <w:sz w:val="24"/>
          <w:szCs w:val="24"/>
        </w:rPr>
      </w:pPr>
    </w:p>
    <w:p w:rsidR="00496916" w:rsidRPr="00E23AAE" w:rsidRDefault="00496916" w:rsidP="00496916">
      <w:pPr>
        <w:ind w:right="113"/>
        <w:jc w:val="both"/>
        <w:rPr>
          <w:rFonts w:ascii="Times New Roman" w:hAnsi="Times New Roman"/>
          <w:b/>
          <w:color w:val="000000"/>
          <w:sz w:val="24"/>
          <w:szCs w:val="24"/>
        </w:rPr>
      </w:pPr>
    </w:p>
    <w:p w:rsidR="00496916" w:rsidRPr="00E23AAE" w:rsidRDefault="00496916" w:rsidP="00496916">
      <w:pPr>
        <w:ind w:right="113"/>
        <w:jc w:val="both"/>
        <w:rPr>
          <w:rFonts w:ascii="Times New Roman" w:hAnsi="Times New Roman"/>
          <w:b/>
          <w:color w:val="000000"/>
          <w:sz w:val="24"/>
          <w:szCs w:val="24"/>
        </w:rPr>
      </w:pPr>
    </w:p>
    <w:p w:rsidR="00496916" w:rsidRPr="00E23AAE" w:rsidRDefault="00496916" w:rsidP="00496916">
      <w:pPr>
        <w:ind w:right="113"/>
        <w:jc w:val="both"/>
        <w:rPr>
          <w:rFonts w:ascii="Times New Roman" w:hAnsi="Times New Roman"/>
          <w:b/>
          <w:color w:val="000000"/>
          <w:sz w:val="24"/>
          <w:szCs w:val="24"/>
        </w:rPr>
      </w:pPr>
    </w:p>
    <w:p w:rsidR="00496916" w:rsidRPr="00E23AAE" w:rsidRDefault="00496916" w:rsidP="00496916">
      <w:pPr>
        <w:ind w:right="113"/>
        <w:jc w:val="both"/>
        <w:rPr>
          <w:rFonts w:ascii="Times New Roman" w:hAnsi="Times New Roman"/>
          <w:b/>
          <w:color w:val="000000"/>
          <w:sz w:val="24"/>
          <w:szCs w:val="24"/>
        </w:rPr>
      </w:pPr>
    </w:p>
    <w:p w:rsidR="00496916" w:rsidRPr="00E23AAE" w:rsidRDefault="00496916" w:rsidP="00496916">
      <w:pPr>
        <w:ind w:right="113"/>
        <w:jc w:val="both"/>
        <w:rPr>
          <w:rFonts w:ascii="Times New Roman" w:hAnsi="Times New Roman"/>
          <w:b/>
          <w:color w:val="000000"/>
          <w:sz w:val="24"/>
          <w:szCs w:val="24"/>
        </w:rPr>
      </w:pPr>
    </w:p>
    <w:p w:rsidR="00496916" w:rsidRPr="00E23AAE" w:rsidRDefault="00496916" w:rsidP="00496916">
      <w:pPr>
        <w:ind w:right="113"/>
        <w:jc w:val="both"/>
        <w:rPr>
          <w:rFonts w:ascii="Times New Roman" w:hAnsi="Times New Roman"/>
          <w:b/>
          <w:color w:val="000000"/>
          <w:sz w:val="24"/>
          <w:szCs w:val="24"/>
        </w:rPr>
      </w:pPr>
    </w:p>
    <w:p w:rsidR="00496916" w:rsidRPr="00E23AAE" w:rsidRDefault="00496916" w:rsidP="00496916">
      <w:pPr>
        <w:ind w:right="113"/>
        <w:jc w:val="both"/>
        <w:rPr>
          <w:rFonts w:ascii="Times New Roman" w:hAnsi="Times New Roman"/>
          <w:b/>
          <w:color w:val="000000"/>
          <w:sz w:val="24"/>
          <w:szCs w:val="24"/>
        </w:rPr>
      </w:pPr>
    </w:p>
    <w:p w:rsidR="00496916" w:rsidRPr="00E23AAE" w:rsidRDefault="00496916" w:rsidP="00496916">
      <w:pPr>
        <w:ind w:right="113"/>
        <w:jc w:val="both"/>
        <w:rPr>
          <w:rFonts w:ascii="Times New Roman" w:hAnsi="Times New Roman"/>
          <w:b/>
          <w:color w:val="000000"/>
          <w:sz w:val="24"/>
          <w:szCs w:val="24"/>
        </w:rPr>
      </w:pPr>
    </w:p>
    <w:p w:rsidR="00496916" w:rsidRPr="00E23AAE" w:rsidRDefault="00496916" w:rsidP="00447BA2">
      <w:pPr>
        <w:pStyle w:val="Heading2"/>
        <w:numPr>
          <w:ilvl w:val="0"/>
          <w:numId w:val="143"/>
        </w:numPr>
        <w:rPr>
          <w:rFonts w:ascii="Times New Roman" w:hAnsi="Times New Roman" w:cs="Times New Roman"/>
          <w:color w:val="000000"/>
          <w:lang w:val="sq-AL"/>
        </w:rPr>
      </w:pPr>
      <w:bookmarkStart w:id="0" w:name="_Toc531859709"/>
      <w:bookmarkStart w:id="1" w:name="_Toc5794215"/>
      <w:r w:rsidRPr="00E23AAE">
        <w:rPr>
          <w:rFonts w:ascii="Times New Roman" w:hAnsi="Times New Roman" w:cs="Times New Roman"/>
          <w:color w:val="000000"/>
          <w:lang w:val="sq-AL"/>
        </w:rPr>
        <w:t>Fushëveprimi i Rregullave dhe Udhëzuesit Operativ</w:t>
      </w:r>
      <w:bookmarkEnd w:id="0"/>
      <w:bookmarkEnd w:id="1"/>
      <w:r w:rsidRPr="00E23AAE">
        <w:rPr>
          <w:rFonts w:ascii="Times New Roman" w:hAnsi="Times New Roman" w:cs="Times New Roman"/>
          <w:color w:val="000000"/>
          <w:lang w:val="sq-AL"/>
        </w:rPr>
        <w:t xml:space="preserve"> </w:t>
      </w:r>
      <w:r w:rsidRPr="00E23AAE">
        <w:rPr>
          <w:rFonts w:ascii="Times New Roman" w:hAnsi="Times New Roman" w:cs="Times New Roman"/>
          <w:color w:val="000000"/>
          <w:lang w:val="sq-AL"/>
        </w:rPr>
        <w:tab/>
      </w:r>
      <w:r w:rsidRPr="00E23AAE">
        <w:rPr>
          <w:rFonts w:ascii="Times New Roman" w:hAnsi="Times New Roman" w:cs="Times New Roman"/>
          <w:color w:val="000000"/>
          <w:lang w:val="sq-AL"/>
        </w:rPr>
        <w:tab/>
      </w:r>
    </w:p>
    <w:p w:rsidR="00496916" w:rsidRPr="00E23AAE" w:rsidRDefault="00496916" w:rsidP="00496916">
      <w:pPr>
        <w:spacing w:after="0" w:line="240" w:lineRule="auto"/>
        <w:ind w:right="113"/>
        <w:jc w:val="both"/>
        <w:rPr>
          <w:rFonts w:ascii="Times New Roman" w:hAnsi="Times New Roman"/>
          <w:color w:val="000000"/>
          <w:sz w:val="24"/>
          <w:szCs w:val="24"/>
        </w:rPr>
      </w:pPr>
    </w:p>
    <w:p w:rsidR="00496916" w:rsidRPr="00E23AAE" w:rsidRDefault="00496916" w:rsidP="00496916">
      <w:p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1.1 </w:t>
      </w:r>
      <w:r w:rsidRPr="00E23AAE">
        <w:rPr>
          <w:rFonts w:ascii="Times New Roman" w:hAnsi="Times New Roman"/>
          <w:color w:val="000000"/>
          <w:sz w:val="24"/>
          <w:szCs w:val="24"/>
          <w:lang w:val="en-US"/>
        </w:rPr>
        <w:t xml:space="preserve"> </w:t>
      </w:r>
      <w:r w:rsidRPr="00E23AAE">
        <w:rPr>
          <w:rFonts w:ascii="Times New Roman" w:hAnsi="Times New Roman"/>
          <w:color w:val="000000"/>
          <w:sz w:val="24"/>
          <w:szCs w:val="24"/>
        </w:rPr>
        <w:t xml:space="preserve">Rregullat dhe Udhëzuesi Operativ për procedurat e prokurimit janë nxjerrë në pajtim me Nenin 87.2.4 të Ligjit Nr. 04/L-042 të Prokurimit Publik në Republikën e Kosovës, </w:t>
      </w:r>
      <w:r w:rsidRPr="00E23AAE">
        <w:rPr>
          <w:rFonts w:ascii="Times New Roman" w:hAnsi="Times New Roman"/>
          <w:sz w:val="24"/>
          <w:szCs w:val="24"/>
        </w:rPr>
        <w:t xml:space="preserve">i </w:t>
      </w:r>
      <w:r w:rsidRPr="00E23AAE">
        <w:rPr>
          <w:rFonts w:ascii="Times New Roman" w:hAnsi="Times New Roman"/>
          <w:color w:val="000000"/>
          <w:sz w:val="24"/>
          <w:szCs w:val="24"/>
        </w:rPr>
        <w:t xml:space="preserve">ndryshuar dhe plotësuar me ligjin Nr. 04/L-237, ligjin Nr. 05/L-068 dhe ligjin Nr. 05/L-92 (këtu e tutje LPP). </w:t>
      </w:r>
    </w:p>
    <w:p w:rsidR="00496916" w:rsidRPr="00E23AAE" w:rsidRDefault="00496916" w:rsidP="00496916">
      <w:p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Këto rregulla dhe udhëzuesi operativ janë hartuar për asistim të stafit të prokurimit në menaxhimin e </w:t>
      </w:r>
      <w:r w:rsidRPr="00E23AAE">
        <w:rPr>
          <w:rFonts w:ascii="Times New Roman" w:hAnsi="Times New Roman"/>
          <w:color w:val="000000"/>
          <w:sz w:val="24"/>
          <w:szCs w:val="24"/>
          <w:highlight w:val="yellow"/>
        </w:rPr>
        <w:t>aktiviteteve të prokurimit.</w:t>
      </w:r>
      <w:r w:rsidRPr="00E23AAE">
        <w:rPr>
          <w:rFonts w:ascii="Times New Roman" w:hAnsi="Times New Roman"/>
          <w:color w:val="000000"/>
          <w:sz w:val="24"/>
          <w:szCs w:val="24"/>
        </w:rPr>
        <w:t xml:space="preserve"> Rregullat dhe udhëzuesi ofrojnë detaje të  udhëheqjes se procedurave të prokurimeve për mallra, shërbime, punë </w:t>
      </w:r>
      <w:r w:rsidRPr="00E23AAE">
        <w:rPr>
          <w:rFonts w:ascii="Times New Roman" w:hAnsi="Times New Roman"/>
          <w:color w:val="000000"/>
          <w:sz w:val="24"/>
          <w:szCs w:val="24"/>
          <w:highlight w:val="yellow"/>
        </w:rPr>
        <w:t>dhe konkurse të projektimit.</w:t>
      </w:r>
      <w:r w:rsidRPr="00E23AAE">
        <w:rPr>
          <w:rFonts w:ascii="Times New Roman" w:hAnsi="Times New Roman"/>
          <w:color w:val="000000"/>
          <w:sz w:val="24"/>
          <w:szCs w:val="24"/>
        </w:rPr>
        <w:t xml:space="preserve"> </w:t>
      </w:r>
    </w:p>
    <w:p w:rsidR="00496916" w:rsidRPr="00E23AAE" w:rsidRDefault="00496916" w:rsidP="00496916">
      <w:pPr>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1.2 Këto rregulla dhe udhëzuesi operativ plotësojnë dhe sqarojnë dispozitat e Ligjit të Prokurimit Publik</w:t>
      </w:r>
      <w:r w:rsidRPr="00E23AAE">
        <w:rPr>
          <w:rFonts w:ascii="Times New Roman" w:hAnsi="Times New Roman"/>
          <w:sz w:val="24"/>
          <w:szCs w:val="24"/>
        </w:rPr>
        <w:t xml:space="preserve"> </w:t>
      </w:r>
      <w:r w:rsidRPr="00E23AAE">
        <w:rPr>
          <w:rFonts w:ascii="Times New Roman" w:hAnsi="Times New Roman"/>
          <w:color w:val="000000"/>
          <w:sz w:val="24"/>
          <w:szCs w:val="24"/>
        </w:rPr>
        <w:t>dhe do te interpretohen në pajtueshmëri</w:t>
      </w:r>
      <w:r w:rsidRPr="00E23AAE" w:rsidDel="00784E89">
        <w:rPr>
          <w:rFonts w:ascii="Times New Roman" w:hAnsi="Times New Roman"/>
          <w:color w:val="000000"/>
          <w:sz w:val="24"/>
          <w:szCs w:val="24"/>
        </w:rPr>
        <w:t xml:space="preserve"> </w:t>
      </w:r>
      <w:r w:rsidRPr="00E23AAE">
        <w:rPr>
          <w:rFonts w:ascii="Times New Roman" w:hAnsi="Times New Roman"/>
          <w:color w:val="000000"/>
          <w:sz w:val="24"/>
          <w:szCs w:val="24"/>
        </w:rPr>
        <w:t xml:space="preserve">me dispozitat e LPP.  Këto rregulla dhe  ky udhëzues ofrojnë një përmbledhje të procedurave për përdorim në prokurimin publik, dhe ofrojnë një koncept të procesit, të cilin duhet ta konsultoni, gjatë prokurimit dhe përdorimit të fondeve publike.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1.3 Këto rregulla dhe ky udhëzues përshkruajnë proceset dhe kërkesat teknike për sistemin elektronik të prokurimit publik dhe japin udhëzime dhe vendosin kornizën ligjore në rastet kur specifikat e kryerjes se proceseve elektronike të prokurimit publik shkaktojnë dallime nga procesi  i mëhershëm i prokurimit qe ka qene i bazuar në letër.</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1.4 Të gjithë personat, operatorët ekonomik (OE), ndërmarrjet, dhe Autoritetet Kontraktuese (AK) përfshirë Operatorët e Shërbimeve Publike ashtu siç përkufizohen këta persona juridik  dhe fizik në LPP të përfshirë në aktivitete të prokurimit do të jenë të obliguar me politikat, procedurat dhe praktikat që parashtrohen në këto rregulla dhe </w:t>
      </w:r>
      <w:r w:rsidR="001637C4" w:rsidRPr="00E23AAE">
        <w:rPr>
          <w:rFonts w:ascii="Times New Roman" w:hAnsi="Times New Roman"/>
          <w:color w:val="000000"/>
          <w:sz w:val="24"/>
          <w:szCs w:val="24"/>
        </w:rPr>
        <w:t>ketë</w:t>
      </w:r>
      <w:r w:rsidRPr="00E23AAE">
        <w:rPr>
          <w:rFonts w:ascii="Times New Roman" w:hAnsi="Times New Roman"/>
          <w:color w:val="000000"/>
          <w:sz w:val="24"/>
          <w:szCs w:val="24"/>
        </w:rPr>
        <w:t xml:space="preserve"> udhëzues operativ. </w:t>
      </w:r>
    </w:p>
    <w:p w:rsidR="00496916" w:rsidRPr="00E23AAE" w:rsidRDefault="00496916" w:rsidP="00496916">
      <w:pPr>
        <w:spacing w:after="0" w:line="240" w:lineRule="auto"/>
        <w:ind w:right="113"/>
        <w:jc w:val="both"/>
        <w:rPr>
          <w:rFonts w:ascii="Times New Roman" w:hAnsi="Times New Roman"/>
          <w:b/>
          <w:color w:val="000000"/>
          <w:sz w:val="24"/>
          <w:szCs w:val="24"/>
        </w:rPr>
      </w:pPr>
    </w:p>
    <w:p w:rsidR="00496916" w:rsidRPr="00E23AAE" w:rsidRDefault="00496916" w:rsidP="00496916">
      <w:p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1.5 Sipas LPP lista në vijim e AK-se është thjeshtëzuar dhe i referohet grupeve në terme të përgjithshme;</w:t>
      </w:r>
    </w:p>
    <w:p w:rsidR="00496916" w:rsidRPr="00E23AAE" w:rsidRDefault="00496916" w:rsidP="00496916">
      <w:pPr>
        <w:spacing w:after="0"/>
        <w:ind w:right="113"/>
        <w:jc w:val="both"/>
        <w:rPr>
          <w:rFonts w:ascii="Times New Roman" w:hAnsi="Times New Roman"/>
          <w:b/>
          <w:color w:val="000000"/>
          <w:sz w:val="24"/>
          <w:szCs w:val="24"/>
          <w:u w:val="single"/>
        </w:rPr>
      </w:pPr>
    </w:p>
    <w:p w:rsidR="00496916" w:rsidRPr="00E23AAE" w:rsidRDefault="00496916" w:rsidP="00496916">
      <w:pPr>
        <w:spacing w:after="0"/>
        <w:ind w:right="113"/>
        <w:jc w:val="both"/>
        <w:rPr>
          <w:rFonts w:ascii="Times New Roman" w:hAnsi="Times New Roman"/>
          <w:b/>
          <w:color w:val="000000"/>
          <w:sz w:val="24"/>
          <w:szCs w:val="24"/>
          <w:u w:val="single"/>
        </w:rPr>
      </w:pPr>
      <w:r w:rsidRPr="00E23AAE">
        <w:rPr>
          <w:rFonts w:ascii="Times New Roman" w:hAnsi="Times New Roman"/>
          <w:b/>
          <w:color w:val="000000"/>
          <w:sz w:val="24"/>
          <w:szCs w:val="24"/>
          <w:u w:val="single"/>
        </w:rPr>
        <w:t>Autoritetet Kontraktuese</w:t>
      </w:r>
      <w:r w:rsidR="006F5B3C">
        <w:rPr>
          <w:rFonts w:ascii="Times New Roman" w:hAnsi="Times New Roman"/>
          <w:b/>
          <w:color w:val="000000"/>
          <w:sz w:val="24"/>
          <w:szCs w:val="24"/>
          <w:u w:val="single"/>
        </w:rPr>
        <w:t>:</w:t>
      </w:r>
    </w:p>
    <w:p w:rsidR="00496916" w:rsidRPr="00E23AAE" w:rsidRDefault="00496916" w:rsidP="00C92ECE">
      <w:pPr>
        <w:pStyle w:val="ListParagraph"/>
        <w:numPr>
          <w:ilvl w:val="0"/>
          <w:numId w:val="58"/>
        </w:numPr>
        <w:spacing w:line="240" w:lineRule="auto"/>
        <w:ind w:right="113"/>
        <w:jc w:val="both"/>
        <w:rPr>
          <w:rFonts w:ascii="Times New Roman" w:hAnsi="Times New Roman"/>
          <w:i/>
          <w:color w:val="000000"/>
          <w:sz w:val="24"/>
          <w:szCs w:val="24"/>
          <w:u w:val="single"/>
        </w:rPr>
      </w:pPr>
      <w:r w:rsidRPr="00E23AAE">
        <w:rPr>
          <w:rFonts w:ascii="Times New Roman" w:hAnsi="Times New Roman"/>
          <w:i/>
          <w:color w:val="000000"/>
          <w:sz w:val="24"/>
          <w:szCs w:val="24"/>
          <w:u w:val="single"/>
        </w:rPr>
        <w:t xml:space="preserve">Autoritetet Publike  </w:t>
      </w:r>
    </w:p>
    <w:p w:rsidR="00496916" w:rsidRPr="00E23AAE" w:rsidRDefault="00496916" w:rsidP="00C92ECE">
      <w:pPr>
        <w:pStyle w:val="ListParagraph"/>
        <w:numPr>
          <w:ilvl w:val="0"/>
          <w:numId w:val="59"/>
        </w:numPr>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Autoritetet qendrore dhe lokale (ministritë, komunat, etj) </w:t>
      </w:r>
    </w:p>
    <w:p w:rsidR="00496916" w:rsidRPr="00E23AAE" w:rsidRDefault="00496916" w:rsidP="00C92ECE">
      <w:pPr>
        <w:pStyle w:val="ListParagraph"/>
        <w:numPr>
          <w:ilvl w:val="0"/>
          <w:numId w:val="59"/>
        </w:numPr>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 “Organet e themeluara në bazë të së drejtës publike” siç përkufizohet me Ligj, që nënkupton organet nën ndikim dominues publik; </w:t>
      </w:r>
    </w:p>
    <w:p w:rsidR="00496916" w:rsidRPr="00E23AAE" w:rsidRDefault="00496916" w:rsidP="00C92ECE">
      <w:pPr>
        <w:pStyle w:val="ListParagraph"/>
        <w:numPr>
          <w:ilvl w:val="0"/>
          <w:numId w:val="59"/>
        </w:numPr>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Asosacionet nga më lartë.</w:t>
      </w:r>
    </w:p>
    <w:p w:rsidR="00496916" w:rsidRPr="00E23AAE" w:rsidRDefault="00496916" w:rsidP="00496916">
      <w:pPr>
        <w:pStyle w:val="ListParagraph"/>
        <w:spacing w:line="240" w:lineRule="auto"/>
        <w:ind w:left="1080" w:right="113"/>
        <w:jc w:val="both"/>
        <w:rPr>
          <w:rFonts w:ascii="Times New Roman" w:hAnsi="Times New Roman"/>
          <w:color w:val="000000"/>
          <w:sz w:val="24"/>
          <w:szCs w:val="24"/>
        </w:rPr>
      </w:pPr>
    </w:p>
    <w:p w:rsidR="00496916" w:rsidRPr="00E23AAE" w:rsidRDefault="00496916" w:rsidP="00C92ECE">
      <w:pPr>
        <w:pStyle w:val="ListParagraph"/>
        <w:numPr>
          <w:ilvl w:val="0"/>
          <w:numId w:val="58"/>
        </w:numPr>
        <w:spacing w:line="240" w:lineRule="auto"/>
        <w:ind w:right="113"/>
        <w:jc w:val="both"/>
        <w:rPr>
          <w:rFonts w:ascii="Times New Roman" w:hAnsi="Times New Roman"/>
          <w:i/>
          <w:color w:val="000000"/>
          <w:sz w:val="24"/>
          <w:szCs w:val="24"/>
          <w:u w:val="single"/>
        </w:rPr>
      </w:pPr>
      <w:r w:rsidRPr="00E23AAE">
        <w:rPr>
          <w:rFonts w:ascii="Times New Roman" w:hAnsi="Times New Roman"/>
          <w:i/>
          <w:color w:val="000000"/>
          <w:sz w:val="24"/>
          <w:szCs w:val="24"/>
          <w:u w:val="single"/>
        </w:rPr>
        <w:t>Operatorët e Shërbimeve Publike</w:t>
      </w:r>
    </w:p>
    <w:p w:rsidR="00496916" w:rsidRPr="00E23AAE" w:rsidRDefault="00496916" w:rsidP="00C92ECE">
      <w:pPr>
        <w:pStyle w:val="ListParagraph"/>
        <w:numPr>
          <w:ilvl w:val="0"/>
          <w:numId w:val="60"/>
        </w:numPr>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Autoritetet publike ose ndërmarrjet publike të angazhuara në aktivitete të shërbimit publik;</w:t>
      </w:r>
    </w:p>
    <w:p w:rsidR="00496916" w:rsidRPr="00E23AAE" w:rsidRDefault="00496916" w:rsidP="00C92ECE">
      <w:pPr>
        <w:pStyle w:val="ListParagraph"/>
        <w:numPr>
          <w:ilvl w:val="0"/>
          <w:numId w:val="60"/>
        </w:numPr>
        <w:spacing w:line="240" w:lineRule="auto"/>
        <w:ind w:right="113"/>
        <w:jc w:val="both"/>
        <w:rPr>
          <w:rFonts w:ascii="Times New Roman" w:hAnsi="Times New Roman"/>
          <w:color w:val="000000"/>
          <w:sz w:val="24"/>
          <w:szCs w:val="24"/>
          <w:u w:val="single"/>
        </w:rPr>
      </w:pPr>
      <w:r w:rsidRPr="00E23AAE">
        <w:rPr>
          <w:rFonts w:ascii="Times New Roman" w:hAnsi="Times New Roman"/>
          <w:color w:val="000000"/>
          <w:sz w:val="24"/>
          <w:szCs w:val="24"/>
        </w:rPr>
        <w:t>Entitetet tjera  që kanë të drejta ekskluzive për kryerjen e shërbimeve publike (</w:t>
      </w:r>
      <w:r w:rsidRPr="00E23AAE">
        <w:rPr>
          <w:rFonts w:ascii="Times New Roman" w:hAnsi="Times New Roman"/>
          <w:color w:val="000000"/>
          <w:sz w:val="24"/>
          <w:szCs w:val="24"/>
          <w:u w:val="single"/>
        </w:rPr>
        <w:t>as autoritete publike as ndërmarrje publike)</w:t>
      </w:r>
    </w:p>
    <w:p w:rsidR="00496916" w:rsidRPr="00E23AAE" w:rsidRDefault="00496916" w:rsidP="00496916">
      <w:pPr>
        <w:pStyle w:val="ListParagraph"/>
        <w:spacing w:line="240" w:lineRule="auto"/>
        <w:ind w:left="1080" w:right="113"/>
        <w:jc w:val="both"/>
        <w:rPr>
          <w:rFonts w:ascii="Times New Roman" w:hAnsi="Times New Roman"/>
          <w:color w:val="000000"/>
          <w:sz w:val="24"/>
          <w:szCs w:val="24"/>
        </w:rPr>
      </w:pPr>
      <w:r w:rsidRPr="00E23AAE">
        <w:rPr>
          <w:rFonts w:ascii="Times New Roman" w:hAnsi="Times New Roman"/>
          <w:color w:val="000000"/>
          <w:sz w:val="24"/>
          <w:szCs w:val="24"/>
        </w:rPr>
        <w:t xml:space="preserve"> </w:t>
      </w:r>
    </w:p>
    <w:p w:rsidR="00496916" w:rsidRPr="00E23AAE" w:rsidRDefault="00496916" w:rsidP="00C92ECE">
      <w:pPr>
        <w:pStyle w:val="ListParagraph"/>
        <w:numPr>
          <w:ilvl w:val="0"/>
          <w:numId w:val="58"/>
        </w:numPr>
        <w:spacing w:line="240" w:lineRule="auto"/>
        <w:ind w:right="113"/>
        <w:jc w:val="both"/>
        <w:rPr>
          <w:rFonts w:ascii="Times New Roman" w:hAnsi="Times New Roman"/>
          <w:i/>
          <w:color w:val="000000"/>
          <w:sz w:val="24"/>
          <w:szCs w:val="24"/>
          <w:u w:val="single"/>
        </w:rPr>
      </w:pPr>
      <w:r w:rsidRPr="00E23AAE">
        <w:rPr>
          <w:rFonts w:ascii="Times New Roman" w:hAnsi="Times New Roman"/>
          <w:i/>
          <w:color w:val="000000"/>
          <w:sz w:val="24"/>
          <w:szCs w:val="24"/>
          <w:u w:val="single"/>
        </w:rPr>
        <w:t xml:space="preserve">Ndërmarrje Publike </w:t>
      </w:r>
    </w:p>
    <w:p w:rsidR="00496916" w:rsidRPr="00E23AAE" w:rsidRDefault="00496916" w:rsidP="00C92ECE">
      <w:pPr>
        <w:pStyle w:val="ListParagraph"/>
        <w:numPr>
          <w:ilvl w:val="0"/>
          <w:numId w:val="61"/>
        </w:numPr>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Çdo ndërmarrje nën ndikim dominues publik </w:t>
      </w:r>
    </w:p>
    <w:p w:rsidR="00496916" w:rsidRPr="00E23AAE" w:rsidRDefault="00496916" w:rsidP="00496916">
      <w:pPr>
        <w:pStyle w:val="ListParagraph"/>
        <w:spacing w:line="240" w:lineRule="auto"/>
        <w:ind w:left="1080" w:right="113"/>
        <w:jc w:val="both"/>
        <w:rPr>
          <w:rFonts w:ascii="Times New Roman" w:hAnsi="Times New Roman"/>
          <w:color w:val="000000"/>
          <w:sz w:val="24"/>
          <w:szCs w:val="24"/>
        </w:rPr>
      </w:pPr>
    </w:p>
    <w:p w:rsidR="00496916" w:rsidRPr="00E23AAE" w:rsidRDefault="00496916" w:rsidP="00C92ECE">
      <w:pPr>
        <w:pStyle w:val="ListParagraph"/>
        <w:numPr>
          <w:ilvl w:val="0"/>
          <w:numId w:val="58"/>
        </w:numPr>
        <w:spacing w:line="240" w:lineRule="auto"/>
        <w:ind w:right="113"/>
        <w:jc w:val="both"/>
        <w:rPr>
          <w:rFonts w:ascii="Times New Roman" w:hAnsi="Times New Roman"/>
          <w:i/>
          <w:color w:val="000000"/>
          <w:sz w:val="24"/>
          <w:szCs w:val="24"/>
          <w:u w:val="single"/>
        </w:rPr>
      </w:pPr>
      <w:r w:rsidRPr="00E23AAE">
        <w:rPr>
          <w:rFonts w:ascii="Times New Roman" w:hAnsi="Times New Roman"/>
          <w:i/>
          <w:color w:val="000000"/>
          <w:sz w:val="24"/>
          <w:szCs w:val="24"/>
          <w:u w:val="single"/>
        </w:rPr>
        <w:t xml:space="preserve">Çdo person, komision ose kompani private që funksionon në baza të një të drejte të veçantë apo ekskluzive </w:t>
      </w:r>
    </w:p>
    <w:p w:rsidR="00496916" w:rsidRPr="00E23AAE" w:rsidRDefault="00496916" w:rsidP="00496916">
      <w:pPr>
        <w:pStyle w:val="ListParagraph"/>
        <w:spacing w:line="240" w:lineRule="auto"/>
        <w:ind w:right="113"/>
        <w:jc w:val="both"/>
        <w:rPr>
          <w:rFonts w:ascii="Times New Roman" w:hAnsi="Times New Roman"/>
          <w:i/>
          <w:color w:val="000000"/>
          <w:sz w:val="24"/>
          <w:szCs w:val="24"/>
          <w:u w:val="single"/>
        </w:rPr>
      </w:pPr>
    </w:p>
    <w:p w:rsidR="00496916" w:rsidRPr="00E23AAE" w:rsidRDefault="00496916" w:rsidP="00C92ECE">
      <w:pPr>
        <w:pStyle w:val="ListParagraph"/>
        <w:numPr>
          <w:ilvl w:val="0"/>
          <w:numId w:val="58"/>
        </w:numPr>
        <w:spacing w:line="240" w:lineRule="auto"/>
        <w:ind w:right="113"/>
        <w:jc w:val="both"/>
        <w:rPr>
          <w:rFonts w:ascii="Times New Roman" w:hAnsi="Times New Roman"/>
          <w:i/>
          <w:color w:val="000000"/>
          <w:sz w:val="24"/>
          <w:szCs w:val="24"/>
          <w:u w:val="single"/>
        </w:rPr>
      </w:pPr>
      <w:r w:rsidRPr="00E23AAE">
        <w:rPr>
          <w:rFonts w:ascii="Times New Roman" w:hAnsi="Times New Roman"/>
          <w:i/>
          <w:color w:val="000000"/>
          <w:sz w:val="24"/>
          <w:szCs w:val="24"/>
          <w:u w:val="single"/>
        </w:rPr>
        <w:t>Çdokush që kryen aktivitete të prokurimit në emër të autoriteteve të mësipërme.</w:t>
      </w:r>
    </w:p>
    <w:p w:rsidR="009B49B5" w:rsidRPr="00E23AAE" w:rsidRDefault="009B49B5" w:rsidP="009B49B5">
      <w:pPr>
        <w:pStyle w:val="ListParagraph"/>
        <w:rPr>
          <w:rFonts w:ascii="Times New Roman" w:hAnsi="Times New Roman"/>
          <w:i/>
          <w:color w:val="000000"/>
          <w:sz w:val="24"/>
          <w:szCs w:val="24"/>
          <w:u w:val="single"/>
        </w:rPr>
      </w:pPr>
    </w:p>
    <w:p w:rsidR="009B49B5" w:rsidRPr="00E23AAE" w:rsidRDefault="009B49B5" w:rsidP="009B49B5">
      <w:pPr>
        <w:pStyle w:val="ListParagraph"/>
        <w:spacing w:line="240" w:lineRule="auto"/>
        <w:ind w:right="113"/>
        <w:jc w:val="both"/>
        <w:rPr>
          <w:rFonts w:ascii="Times New Roman" w:hAnsi="Times New Roman"/>
          <w:i/>
          <w:color w:val="000000"/>
          <w:sz w:val="24"/>
          <w:szCs w:val="24"/>
          <w:u w:val="single"/>
        </w:rPr>
      </w:pPr>
    </w:p>
    <w:p w:rsidR="00496916" w:rsidRPr="00E23AAE" w:rsidRDefault="00496916" w:rsidP="00A74B97">
      <w:pPr>
        <w:pStyle w:val="Heading2"/>
        <w:numPr>
          <w:ilvl w:val="0"/>
          <w:numId w:val="14"/>
        </w:numPr>
        <w:rPr>
          <w:rFonts w:ascii="Times New Roman" w:hAnsi="Times New Roman" w:cs="Times New Roman"/>
          <w:color w:val="000000"/>
          <w:lang w:val="sq-AL"/>
        </w:rPr>
      </w:pPr>
      <w:bookmarkStart w:id="2" w:name="_Toc531859710"/>
      <w:bookmarkStart w:id="3" w:name="_Toc5794216"/>
      <w:r w:rsidRPr="00E23AAE">
        <w:rPr>
          <w:rFonts w:ascii="Times New Roman" w:hAnsi="Times New Roman" w:cs="Times New Roman"/>
          <w:color w:val="000000"/>
          <w:lang w:val="sq-AL"/>
        </w:rPr>
        <w:t>Qëllimi i Rregullave dhe Udhëzuesit</w:t>
      </w:r>
      <w:bookmarkEnd w:id="2"/>
      <w:bookmarkEnd w:id="3"/>
      <w:r w:rsidRPr="00E23AAE">
        <w:rPr>
          <w:rFonts w:ascii="Times New Roman" w:hAnsi="Times New Roman" w:cs="Times New Roman"/>
          <w:color w:val="000000"/>
          <w:lang w:val="sq-AL"/>
        </w:rPr>
        <w:t xml:space="preserve"> </w:t>
      </w: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2.1 Objektivat e këtyre Rregullave dhe Udhëzuesit Operativ janë:</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126A55" w:rsidRDefault="00B96BFA" w:rsidP="00C92ECE">
      <w:pPr>
        <w:pStyle w:val="ListParagraph"/>
        <w:numPr>
          <w:ilvl w:val="1"/>
          <w:numId w:val="85"/>
        </w:numPr>
        <w:autoSpaceDE w:val="0"/>
        <w:autoSpaceDN w:val="0"/>
        <w:adjustRightInd w:val="0"/>
        <w:spacing w:after="0" w:line="240" w:lineRule="auto"/>
        <w:ind w:left="1080" w:right="115"/>
        <w:jc w:val="both"/>
        <w:rPr>
          <w:rFonts w:ascii="Times New Roman" w:hAnsi="Times New Roman"/>
          <w:color w:val="000000"/>
          <w:sz w:val="24"/>
          <w:szCs w:val="24"/>
        </w:rPr>
      </w:pPr>
      <w:r w:rsidRPr="00B96BFA">
        <w:rPr>
          <w:rFonts w:ascii="Times New Roman" w:hAnsi="Times New Roman"/>
          <w:color w:val="000000"/>
          <w:sz w:val="24"/>
          <w:szCs w:val="24"/>
        </w:rPr>
        <w:t>Te plotësoj dispozitat e LPP-se dhe të përcaktoj specifikat dhe rregullat e proceseve elektronike të prokurimit publik;</w:t>
      </w:r>
    </w:p>
    <w:p w:rsidR="00496916" w:rsidRPr="00E23AAE" w:rsidRDefault="00496916" w:rsidP="00C92ECE">
      <w:pPr>
        <w:pStyle w:val="ListParagraph"/>
        <w:numPr>
          <w:ilvl w:val="1"/>
          <w:numId w:val="85"/>
        </w:numPr>
        <w:autoSpaceDE w:val="0"/>
        <w:autoSpaceDN w:val="0"/>
        <w:adjustRightInd w:val="0"/>
        <w:spacing w:after="0" w:line="240" w:lineRule="auto"/>
        <w:ind w:left="1080" w:right="115"/>
        <w:jc w:val="both"/>
        <w:rPr>
          <w:rFonts w:ascii="Times New Roman" w:hAnsi="Times New Roman"/>
          <w:color w:val="000000"/>
          <w:sz w:val="24"/>
          <w:szCs w:val="24"/>
        </w:rPr>
      </w:pPr>
      <w:r w:rsidRPr="00E23AAE">
        <w:rPr>
          <w:rFonts w:ascii="Times New Roman" w:hAnsi="Times New Roman"/>
          <w:color w:val="000000"/>
          <w:sz w:val="24"/>
          <w:szCs w:val="24"/>
        </w:rPr>
        <w:t xml:space="preserve">Të përshkruaj procedurat që duhet respektuar dhe dokumentacioni që duhet përdorur gjatë kryerjes së aktiviteteve të prokurimit; </w:t>
      </w:r>
    </w:p>
    <w:p w:rsidR="00496916" w:rsidRPr="00E23AAE" w:rsidRDefault="00496916" w:rsidP="00C92ECE">
      <w:pPr>
        <w:pStyle w:val="ListParagraph"/>
        <w:numPr>
          <w:ilvl w:val="1"/>
          <w:numId w:val="85"/>
        </w:numPr>
        <w:autoSpaceDE w:val="0"/>
        <w:autoSpaceDN w:val="0"/>
        <w:adjustRightInd w:val="0"/>
        <w:spacing w:after="0" w:line="240" w:lineRule="auto"/>
        <w:ind w:left="1080" w:right="115"/>
        <w:jc w:val="both"/>
        <w:rPr>
          <w:rFonts w:ascii="Times New Roman" w:hAnsi="Times New Roman"/>
          <w:color w:val="000000"/>
          <w:sz w:val="24"/>
          <w:szCs w:val="24"/>
        </w:rPr>
      </w:pPr>
      <w:r w:rsidRPr="00E23AAE">
        <w:rPr>
          <w:rFonts w:ascii="Times New Roman" w:hAnsi="Times New Roman"/>
          <w:color w:val="000000"/>
          <w:sz w:val="24"/>
          <w:szCs w:val="24"/>
        </w:rPr>
        <w:t>Të udhëzohet stafi i prokurimit në menaxhimin e aktiviteteve të prokurimit në mënyrë që të krijohet uniformitet dhe konsistencë duke përdorur praktikat më të mira për të arritur vlerën për paranë</w:t>
      </w:r>
      <w:r w:rsidR="001334F6" w:rsidRPr="00E23AAE">
        <w:rPr>
          <w:rFonts w:ascii="Times New Roman" w:hAnsi="Times New Roman"/>
          <w:color w:val="000000"/>
          <w:sz w:val="24"/>
          <w:szCs w:val="24"/>
        </w:rPr>
        <w: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Style w:val="InitialStyle"/>
          <w:rFonts w:ascii="Times New Roman" w:hAnsi="Times New Roman" w:cs="Times New Roman"/>
          <w:color w:val="000000"/>
          <w:szCs w:val="24"/>
        </w:rPr>
      </w:pPr>
      <w:r w:rsidRPr="00E23AAE">
        <w:rPr>
          <w:rStyle w:val="InitialStyle"/>
          <w:rFonts w:ascii="Times New Roman" w:hAnsi="Times New Roman" w:cs="Times New Roman"/>
          <w:color w:val="000000"/>
          <w:szCs w:val="24"/>
        </w:rPr>
        <w:t xml:space="preserve">2.2 Është shumë e rëndësishme që procesi i prokurimit publik të kryhet me sinqeritet, drejtësi, dhe në mënyrë që siguron vlerën më të mirë për paranë publike. AK duhet të jenë efektive në kosto dhe efikase në përdorimin e resurseve dhe njëkohësisht duke respektuar standardet më të larta të integritetit. </w:t>
      </w:r>
    </w:p>
    <w:p w:rsidR="00496916" w:rsidRPr="00E23AAE" w:rsidRDefault="00496916" w:rsidP="00496916">
      <w:pPr>
        <w:pStyle w:val="DefaultText"/>
        <w:ind w:right="113"/>
        <w:jc w:val="both"/>
        <w:rPr>
          <w:color w:val="000000"/>
          <w:lang w:val="sq-AL"/>
        </w:rPr>
      </w:pPr>
    </w:p>
    <w:p w:rsidR="00496916" w:rsidRPr="00E23AAE" w:rsidRDefault="00496916" w:rsidP="00496916">
      <w:pPr>
        <w:pStyle w:val="DefaultText"/>
        <w:ind w:right="113"/>
        <w:jc w:val="both"/>
        <w:rPr>
          <w:color w:val="000000"/>
          <w:lang w:val="sq-AL"/>
        </w:rPr>
      </w:pPr>
      <w:r w:rsidRPr="00E23AAE">
        <w:rPr>
          <w:color w:val="000000"/>
          <w:lang w:val="sq-AL"/>
        </w:rPr>
        <w:t>2.3 Ligji imponon obligime për AK-të për:</w:t>
      </w:r>
    </w:p>
    <w:p w:rsidR="00496916" w:rsidRPr="00E23AAE" w:rsidRDefault="00496916" w:rsidP="00496916">
      <w:pPr>
        <w:pStyle w:val="DefaultText"/>
        <w:ind w:right="113"/>
        <w:jc w:val="both"/>
        <w:rPr>
          <w:color w:val="000000"/>
          <w:lang w:val="sq-AL"/>
        </w:rPr>
      </w:pPr>
    </w:p>
    <w:p w:rsidR="00496916" w:rsidRPr="00E23AAE" w:rsidRDefault="00496916" w:rsidP="00437657">
      <w:pPr>
        <w:pStyle w:val="DefaultText"/>
        <w:numPr>
          <w:ilvl w:val="0"/>
          <w:numId w:val="19"/>
        </w:numPr>
        <w:ind w:left="924" w:right="113" w:hanging="357"/>
        <w:jc w:val="both"/>
        <w:rPr>
          <w:color w:val="000000"/>
          <w:lang w:val="sq-AL"/>
        </w:rPr>
      </w:pPr>
      <w:r w:rsidRPr="00E23AAE">
        <w:rPr>
          <w:color w:val="000000"/>
          <w:lang w:val="sq-AL"/>
        </w:rPr>
        <w:t>Publikimin e njoftimeve</w:t>
      </w:r>
      <w:r w:rsidR="006F5B3C">
        <w:rPr>
          <w:color w:val="000000"/>
          <w:lang w:val="sq-AL"/>
        </w:rPr>
        <w:t>;</w:t>
      </w:r>
    </w:p>
    <w:p w:rsidR="00496916" w:rsidRPr="00E23AAE" w:rsidRDefault="00496916" w:rsidP="00437657">
      <w:pPr>
        <w:pStyle w:val="DefaultText"/>
        <w:numPr>
          <w:ilvl w:val="0"/>
          <w:numId w:val="19"/>
        </w:numPr>
        <w:ind w:left="924" w:right="113" w:hanging="357"/>
        <w:jc w:val="both"/>
        <w:rPr>
          <w:color w:val="000000"/>
          <w:lang w:val="sq-AL"/>
        </w:rPr>
      </w:pPr>
      <w:r w:rsidRPr="00E23AAE">
        <w:rPr>
          <w:color w:val="000000"/>
          <w:lang w:val="sq-AL"/>
        </w:rPr>
        <w:t>Përdorimin e procedurave të prokurimit të cilat ofrojnë konkurrencë të hapur dhe transparente;</w:t>
      </w:r>
    </w:p>
    <w:p w:rsidR="00496916" w:rsidRPr="00E23AAE" w:rsidRDefault="00496916" w:rsidP="00437657">
      <w:pPr>
        <w:pStyle w:val="DefaultText"/>
        <w:numPr>
          <w:ilvl w:val="0"/>
          <w:numId w:val="19"/>
        </w:numPr>
        <w:ind w:left="924" w:right="113" w:hanging="357"/>
        <w:jc w:val="both"/>
        <w:rPr>
          <w:color w:val="000000"/>
          <w:lang w:val="sq-AL"/>
        </w:rPr>
      </w:pPr>
      <w:r w:rsidRPr="00E23AAE">
        <w:rPr>
          <w:color w:val="000000"/>
          <w:lang w:val="sq-AL"/>
        </w:rPr>
        <w:t xml:space="preserve">Aplikimin e objektivave dhe kritereve të qarta në përzgjedhjen e tenderuesve dhe dhënien e kontratave; </w:t>
      </w:r>
    </w:p>
    <w:p w:rsidR="00496916" w:rsidRPr="00E23AAE" w:rsidRDefault="00496916" w:rsidP="00437657">
      <w:pPr>
        <w:pStyle w:val="DefaultText"/>
        <w:numPr>
          <w:ilvl w:val="0"/>
          <w:numId w:val="19"/>
        </w:numPr>
        <w:ind w:left="924" w:right="113" w:hanging="357"/>
        <w:jc w:val="both"/>
        <w:rPr>
          <w:color w:val="000000"/>
          <w:lang w:val="sq-AL"/>
        </w:rPr>
      </w:pPr>
      <w:r w:rsidRPr="00E23AAE">
        <w:rPr>
          <w:color w:val="000000"/>
          <w:lang w:val="sq-AL"/>
        </w:rPr>
        <w:t>Përdorimin e specifikimeve teknike jo-diskriminuese;</w:t>
      </w:r>
    </w:p>
    <w:p w:rsidR="00496916" w:rsidRPr="00E23AAE" w:rsidRDefault="00496916" w:rsidP="00437657">
      <w:pPr>
        <w:pStyle w:val="DefaultText"/>
        <w:numPr>
          <w:ilvl w:val="0"/>
          <w:numId w:val="19"/>
        </w:numPr>
        <w:ind w:left="924" w:right="113" w:hanging="357"/>
        <w:jc w:val="both"/>
        <w:rPr>
          <w:color w:val="000000"/>
          <w:lang w:val="sq-AL"/>
        </w:rPr>
      </w:pPr>
      <w:r w:rsidRPr="00E23AAE">
        <w:rPr>
          <w:color w:val="000000"/>
          <w:lang w:val="sq-AL"/>
        </w:rPr>
        <w:t>Lejimin e kohës së mjaftueshme për dorëzim të tenderëve apo kërkesave për para</w:t>
      </w:r>
      <w:r w:rsidR="00110420" w:rsidRPr="00E23AAE">
        <w:rPr>
          <w:color w:val="000000"/>
          <w:lang w:val="sq-AL"/>
        </w:rPr>
        <w:t>-</w:t>
      </w:r>
      <w:r w:rsidRPr="00E23AAE">
        <w:rPr>
          <w:color w:val="000000"/>
          <w:lang w:val="sq-AL"/>
        </w:rPr>
        <w:t>kualifikim.</w:t>
      </w:r>
    </w:p>
    <w:p w:rsidR="00496916" w:rsidRPr="00E23AAE" w:rsidRDefault="00496916" w:rsidP="00437657">
      <w:pPr>
        <w:pStyle w:val="Heading2"/>
        <w:numPr>
          <w:ilvl w:val="0"/>
          <w:numId w:val="14"/>
        </w:numPr>
        <w:ind w:left="357" w:hanging="357"/>
        <w:rPr>
          <w:rFonts w:ascii="Times New Roman" w:hAnsi="Times New Roman" w:cs="Times New Roman"/>
          <w:color w:val="000000"/>
          <w:lang w:val="sq-AL"/>
        </w:rPr>
      </w:pPr>
      <w:bookmarkStart w:id="4" w:name="_Toc531859711"/>
      <w:bookmarkStart w:id="5" w:name="_Toc5794217"/>
      <w:r w:rsidRPr="00E23AAE">
        <w:rPr>
          <w:rFonts w:ascii="Times New Roman" w:hAnsi="Times New Roman" w:cs="Times New Roman"/>
          <w:color w:val="000000"/>
          <w:lang w:val="sq-AL"/>
        </w:rPr>
        <w:t>Kërkesat për përdoruesit e sistemit të Prokurimit elektronik</w:t>
      </w:r>
      <w:bookmarkEnd w:id="4"/>
      <w:bookmarkEnd w:id="5"/>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3.1 Të gjithë </w:t>
      </w:r>
      <w:r w:rsidRPr="00E23AAE">
        <w:rPr>
          <w:rFonts w:ascii="Times New Roman" w:hAnsi="Times New Roman"/>
          <w:color w:val="000000"/>
          <w:sz w:val="24"/>
          <w:szCs w:val="24"/>
          <w:highlight w:val="yellow"/>
        </w:rPr>
        <w:t>përdoruesit e sistemit të prokurimit</w:t>
      </w:r>
      <w:r w:rsidRPr="00E23AAE">
        <w:rPr>
          <w:rFonts w:ascii="Times New Roman" w:hAnsi="Times New Roman"/>
          <w:color w:val="000000"/>
          <w:sz w:val="24"/>
          <w:szCs w:val="24"/>
        </w:rPr>
        <w:t xml:space="preserve"> elektronik së pari duhet të kryejnë procesin e regjistrimit.</w:t>
      </w:r>
      <w:r w:rsidRPr="00E23AAE">
        <w:rPr>
          <w:rFonts w:ascii="Times New Roman" w:hAnsi="Times New Roman"/>
          <w:sz w:val="24"/>
          <w:szCs w:val="24"/>
        </w:rPr>
        <w:t xml:space="preserve"> </w:t>
      </w:r>
      <w:r w:rsidRPr="00E23AAE">
        <w:rPr>
          <w:rFonts w:ascii="Times New Roman" w:hAnsi="Times New Roman"/>
          <w:color w:val="000000"/>
          <w:sz w:val="24"/>
          <w:szCs w:val="24"/>
        </w:rPr>
        <w:t>Nëpërmjet procesit të regjistrimit, përdoruesit krijojnë identitetin e tyre virtual në sistemin që lidhet me identitetin e tyre fizik dhe të organizatës të cilën e përfaqësojnë në sistem. Përdoruesit që përdorin sistemin në emër të organizatave të ndryshme duhet të kenë identitet të veçantë virtual për çdo organizatë që ata përfaqësojnë.</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3.2 Të gjithë përdoruesit e sistemit </w:t>
      </w:r>
      <w:r w:rsidR="00E91518" w:rsidRPr="00E23AAE">
        <w:rPr>
          <w:rFonts w:ascii="Times New Roman" w:hAnsi="Times New Roman"/>
          <w:color w:val="000000"/>
          <w:sz w:val="24"/>
          <w:szCs w:val="24"/>
          <w:highlight w:val="yellow"/>
        </w:rPr>
        <w:t>gjate procesit te regjistrimit</w:t>
      </w:r>
      <w:r w:rsidR="00E91518" w:rsidRPr="00E23AAE">
        <w:rPr>
          <w:rFonts w:ascii="Times New Roman" w:hAnsi="Times New Roman"/>
          <w:color w:val="000000"/>
          <w:sz w:val="24"/>
          <w:szCs w:val="24"/>
        </w:rPr>
        <w:t xml:space="preserve"> </w:t>
      </w:r>
      <w:r w:rsidRPr="00E23AAE">
        <w:rPr>
          <w:rFonts w:ascii="Times New Roman" w:hAnsi="Times New Roman"/>
          <w:color w:val="000000"/>
          <w:sz w:val="24"/>
          <w:szCs w:val="24"/>
        </w:rPr>
        <w:t>duhet të pranojnë "Kushtet dhe Termat e Përgjithshme" që përcaktojnë</w:t>
      </w:r>
      <w:r w:rsidRPr="00E23AAE">
        <w:rPr>
          <w:rFonts w:ascii="Times New Roman" w:hAnsi="Times New Roman"/>
          <w:color w:val="222222"/>
          <w:sz w:val="24"/>
          <w:szCs w:val="24"/>
        </w:rPr>
        <w:t xml:space="preserve"> </w:t>
      </w:r>
      <w:r w:rsidRPr="00E23AAE">
        <w:rPr>
          <w:rFonts w:ascii="Times New Roman" w:hAnsi="Times New Roman"/>
          <w:color w:val="000000"/>
          <w:sz w:val="24"/>
          <w:szCs w:val="24"/>
        </w:rPr>
        <w:t xml:space="preserve">saktësisht të drejtat dhe detyrimet e tyre. "Kushtet dhe </w:t>
      </w:r>
      <w:r w:rsidRPr="00E23AAE">
        <w:rPr>
          <w:rFonts w:ascii="Times New Roman" w:hAnsi="Times New Roman"/>
          <w:color w:val="000000"/>
          <w:sz w:val="24"/>
          <w:szCs w:val="24"/>
        </w:rPr>
        <w:lastRenderedPageBreak/>
        <w:t>termet e  përgjithshme" miratohen nga KRPP-ja dhe publikohen në sistem, me tregues të qartë të versionit dhe të periudhës së vlefshmërisë.</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3.3 Sistemi i Prokurimit elektronik mbledh dhe ruan të dhënat e nevojshme për identifikimin e Autoriteteve Kontraktuese  dhe Operatoreve Ekonomik si dhe të dhënat personale të përdoruesve të nevojshme për identifikimin e tyre.</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Të dhënat mbi Operatoret Ekonomik përmbajnë të paktën:</w:t>
      </w:r>
    </w:p>
    <w:p w:rsidR="00496916" w:rsidRPr="00E23AAE" w:rsidRDefault="00496916" w:rsidP="00C92ECE">
      <w:pPr>
        <w:pStyle w:val="ListParagraph"/>
        <w:numPr>
          <w:ilvl w:val="1"/>
          <w:numId w:val="86"/>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Emrin </w:t>
      </w:r>
    </w:p>
    <w:p w:rsidR="00496916" w:rsidRPr="00E23AAE" w:rsidRDefault="00496916" w:rsidP="00C92ECE">
      <w:pPr>
        <w:pStyle w:val="ListParagraph"/>
        <w:numPr>
          <w:ilvl w:val="1"/>
          <w:numId w:val="86"/>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Shtetin</w:t>
      </w:r>
    </w:p>
    <w:p w:rsidR="00496916" w:rsidRPr="00E23AAE" w:rsidRDefault="00496916" w:rsidP="00C92ECE">
      <w:pPr>
        <w:pStyle w:val="ListParagraph"/>
        <w:numPr>
          <w:ilvl w:val="1"/>
          <w:numId w:val="86"/>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Numrin e regjistrimit /numrin fiskal</w:t>
      </w:r>
    </w:p>
    <w:p w:rsidR="00496916" w:rsidRPr="00E23AAE" w:rsidRDefault="00496916" w:rsidP="00C92ECE">
      <w:pPr>
        <w:pStyle w:val="ListParagraph"/>
        <w:numPr>
          <w:ilvl w:val="1"/>
          <w:numId w:val="86"/>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Nëse është një person juridik, fizik apo i huaj juridik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Të dhënat personale të përdoruesve  përbëhen nga:</w:t>
      </w:r>
    </w:p>
    <w:p w:rsidR="00496916" w:rsidRPr="00E23AAE" w:rsidRDefault="00496916" w:rsidP="00C92ECE">
      <w:pPr>
        <w:pStyle w:val="ListParagraph"/>
        <w:numPr>
          <w:ilvl w:val="1"/>
          <w:numId w:val="86"/>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Emri dhe mbiemri i përdoruesit</w:t>
      </w:r>
    </w:p>
    <w:p w:rsidR="00496916" w:rsidRPr="00E23AAE" w:rsidRDefault="00496916" w:rsidP="00C92ECE">
      <w:pPr>
        <w:pStyle w:val="ListParagraph"/>
        <w:numPr>
          <w:ilvl w:val="1"/>
          <w:numId w:val="86"/>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E-mail i përdoruesve, prej nga ai do të pranoje të gjitha mesazhet nga sistemi</w:t>
      </w:r>
    </w:p>
    <w:p w:rsidR="00496916" w:rsidRPr="00E23AAE" w:rsidRDefault="00496916" w:rsidP="00C92ECE">
      <w:pPr>
        <w:pStyle w:val="ListParagraph"/>
        <w:numPr>
          <w:ilvl w:val="1"/>
          <w:numId w:val="86"/>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Numri personal i identifikimit </w:t>
      </w:r>
    </w:p>
    <w:p w:rsidR="00496916" w:rsidRPr="00E23AAE" w:rsidRDefault="00496916" w:rsidP="00C92ECE">
      <w:pPr>
        <w:pStyle w:val="ListParagraph"/>
        <w:numPr>
          <w:ilvl w:val="1"/>
          <w:numId w:val="86"/>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Adresa</w:t>
      </w:r>
    </w:p>
    <w:p w:rsidR="00496916" w:rsidRPr="00E23AAE" w:rsidRDefault="00496916" w:rsidP="00C92ECE">
      <w:pPr>
        <w:pStyle w:val="ListParagraph"/>
        <w:numPr>
          <w:ilvl w:val="1"/>
          <w:numId w:val="86"/>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Telefoni dhe / ose numri i faksit</w:t>
      </w:r>
    </w:p>
    <w:p w:rsidR="00496916" w:rsidRPr="00E23AAE" w:rsidRDefault="00496916" w:rsidP="00C92ECE">
      <w:pPr>
        <w:pStyle w:val="ListParagraph"/>
        <w:numPr>
          <w:ilvl w:val="1"/>
          <w:numId w:val="86"/>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Emri i AK/OE qe është i lidhur me përdoruesin</w:t>
      </w:r>
    </w:p>
    <w:p w:rsidR="00496916" w:rsidRPr="00E23AAE" w:rsidRDefault="00496916" w:rsidP="00C92ECE">
      <w:pPr>
        <w:pStyle w:val="ListParagraph"/>
        <w:numPr>
          <w:ilvl w:val="1"/>
          <w:numId w:val="86"/>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Titulli i përdoruesit</w:t>
      </w:r>
    </w:p>
    <w:p w:rsidR="00496916" w:rsidRPr="00E23AAE" w:rsidRDefault="00496916" w:rsidP="00C92ECE">
      <w:pPr>
        <w:pStyle w:val="ListParagraph"/>
        <w:numPr>
          <w:ilvl w:val="1"/>
          <w:numId w:val="86"/>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Pass</w:t>
      </w:r>
      <w:r w:rsidR="001D6B3F">
        <w:rPr>
          <w:rFonts w:ascii="Times New Roman" w:hAnsi="Times New Roman"/>
          <w:color w:val="000000"/>
          <w:sz w:val="24"/>
          <w:szCs w:val="24"/>
        </w:rPr>
        <w:t>w</w:t>
      </w:r>
      <w:r w:rsidRPr="00E23AAE">
        <w:rPr>
          <w:rFonts w:ascii="Times New Roman" w:hAnsi="Times New Roman"/>
          <w:color w:val="000000"/>
          <w:sz w:val="24"/>
          <w:szCs w:val="24"/>
        </w:rPr>
        <w:t>ord</w:t>
      </w:r>
    </w:p>
    <w:p w:rsidR="00496916" w:rsidRPr="00E23AAE" w:rsidRDefault="00496916" w:rsidP="00C92ECE">
      <w:pPr>
        <w:pStyle w:val="ListParagraph"/>
        <w:numPr>
          <w:ilvl w:val="1"/>
          <w:numId w:val="86"/>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Emri identifikues i përdoruesit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Sistemi mundëson, por nuk do të kërkojë, që përdoruesit të japin të dhëna shtesë të cilat mund të përmirësojnë sistemin e funksionimit dhe përvojën e përdoruesit.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3.4 Sistemi i Prokurimit elektronik zbaton masat e duhura teknike për të mbrojtur përdoruesit dhe të dhënat e tyre personale. Këto masa teknike konsistojnë në aktivizim të email-it, Pyetjet Sekrete, parimet e fjalëkalimit, mbrojtja robot ("captcha"). Çdo përdorues duhet të sigurojë një e-mail zyrtar i cili përdoret për komunikim me sistemin. </w:t>
      </w:r>
    </w:p>
    <w:p w:rsidR="00496916" w:rsidRPr="00E23AAE" w:rsidRDefault="00496916" w:rsidP="00496916">
      <w:pPr>
        <w:autoSpaceDE w:val="0"/>
        <w:autoSpaceDN w:val="0"/>
        <w:adjustRightInd w:val="0"/>
        <w:spacing w:after="0" w:line="240" w:lineRule="auto"/>
        <w:ind w:left="720"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3.5 Të gjithë përdoruesve të sistemit u jepen privilegjet sipas funksioneve  që u janë caktuar atyre nga AK/OE e cila ka miratuar krijimin e llogarisë së përdoruesit.</w:t>
      </w:r>
    </w:p>
    <w:p w:rsidR="00496916" w:rsidRPr="00E23AAE" w:rsidRDefault="00496916" w:rsidP="00496916">
      <w:pPr>
        <w:autoSpaceDE w:val="0"/>
        <w:autoSpaceDN w:val="0"/>
        <w:adjustRightInd w:val="0"/>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3.6</w:t>
      </w:r>
      <w:r w:rsidRPr="00E23AAE">
        <w:rPr>
          <w:rFonts w:ascii="Times New Roman" w:hAnsi="Times New Roman"/>
          <w:sz w:val="24"/>
          <w:szCs w:val="24"/>
        </w:rPr>
        <w:t xml:space="preserve"> </w:t>
      </w:r>
      <w:r w:rsidRPr="00E23AAE">
        <w:rPr>
          <w:rFonts w:ascii="Times New Roman" w:hAnsi="Times New Roman"/>
          <w:color w:val="000000"/>
          <w:sz w:val="24"/>
          <w:szCs w:val="24"/>
        </w:rPr>
        <w:t>Çdo veprim i veçantë të cilin përdoruesi e kryen në sistem konsiderohet të jetë kryer në emër të AK/OE që miratoi llogarinë e përdoruesit të atij përdoruesi. Të gjithë përdoruesit janë përgjegjës për veprimet që ata kryejnë në sistem dhe nuk duhet të kryejnë veprimet për të cilat nuk kanë të drejtë ligjore. Për çdo përdorues është rreptësishtë</w:t>
      </w:r>
      <w:r w:rsidRPr="00E23AAE" w:rsidDel="006C03B9">
        <w:rPr>
          <w:rFonts w:ascii="Times New Roman" w:hAnsi="Times New Roman"/>
          <w:color w:val="000000"/>
          <w:sz w:val="24"/>
          <w:szCs w:val="24"/>
        </w:rPr>
        <w:t xml:space="preserve"> </w:t>
      </w:r>
      <w:r w:rsidRPr="00E23AAE">
        <w:rPr>
          <w:rFonts w:ascii="Times New Roman" w:hAnsi="Times New Roman"/>
          <w:color w:val="000000"/>
          <w:sz w:val="24"/>
          <w:szCs w:val="24"/>
        </w:rPr>
        <w:t>e ndaluar që të hyjë në sistem duke përdorur identitetin e një përdoruesi tjetër.</w:t>
      </w:r>
    </w:p>
    <w:p w:rsidR="00496916" w:rsidRPr="00E23AAE" w:rsidRDefault="00496916" w:rsidP="00496916">
      <w:pPr>
        <w:autoSpaceDE w:val="0"/>
        <w:autoSpaceDN w:val="0"/>
        <w:adjustRightInd w:val="0"/>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3.7</w:t>
      </w:r>
      <w:r w:rsidRPr="00E23AAE">
        <w:rPr>
          <w:rFonts w:ascii="Times New Roman" w:hAnsi="Times New Roman"/>
          <w:sz w:val="24"/>
          <w:szCs w:val="24"/>
        </w:rPr>
        <w:t xml:space="preserve"> </w:t>
      </w:r>
      <w:r w:rsidRPr="00E23AAE">
        <w:rPr>
          <w:rFonts w:ascii="Times New Roman" w:hAnsi="Times New Roman"/>
          <w:color w:val="000000"/>
          <w:sz w:val="24"/>
          <w:szCs w:val="24"/>
        </w:rPr>
        <w:t>AK/OE janë përgjegjës për të siguruar për përdoruesit një lidhje të besueshme në in</w:t>
      </w:r>
      <w:r w:rsidR="005B33B6" w:rsidRPr="00E23AAE">
        <w:rPr>
          <w:rFonts w:ascii="Times New Roman" w:hAnsi="Times New Roman"/>
          <w:color w:val="000000"/>
          <w:sz w:val="24"/>
          <w:szCs w:val="24"/>
        </w:rPr>
        <w:t>ternet me dalje minimale prej 1MB/s</w:t>
      </w:r>
      <w:r w:rsidRPr="00E23AAE">
        <w:rPr>
          <w:rFonts w:ascii="Times New Roman" w:hAnsi="Times New Roman"/>
          <w:color w:val="000000"/>
          <w:sz w:val="24"/>
          <w:szCs w:val="24"/>
        </w:rPr>
        <w:t>; Dalja e lidhjes së internetit ndikon në shpejtësinë e transferimit të të dhënave (ngarkim ose shkarkim); Dalja e pamjaftueshme mund të shkaktojë gabime në transferimin e të dhënave.</w:t>
      </w:r>
    </w:p>
    <w:p w:rsidR="00496916" w:rsidRPr="00E23AAE" w:rsidRDefault="00496916" w:rsidP="00496916">
      <w:pPr>
        <w:autoSpaceDE w:val="0"/>
        <w:autoSpaceDN w:val="0"/>
        <w:adjustRightInd w:val="0"/>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lastRenderedPageBreak/>
        <w:t>3.8</w:t>
      </w:r>
      <w:r w:rsidRPr="00E23AAE">
        <w:rPr>
          <w:rFonts w:ascii="Times New Roman" w:hAnsi="Times New Roman"/>
          <w:sz w:val="24"/>
          <w:szCs w:val="24"/>
        </w:rPr>
        <w:t xml:space="preserve"> </w:t>
      </w:r>
      <w:r w:rsidRPr="00E23AAE">
        <w:rPr>
          <w:rFonts w:ascii="Times New Roman" w:hAnsi="Times New Roman"/>
          <w:color w:val="000000"/>
          <w:sz w:val="24"/>
          <w:szCs w:val="24"/>
        </w:rPr>
        <w:t>AK/OE janë përgjegjës për ofrimin dhe mirëmbajtjen e pajisjeve që përdoruesit e tyre përdorin për të hyrë në sistem.  Pajisjet duhet të ofrojnë ekran me rezolucion minimal prej 1024x768, hapësirë të mjaftueshme në disk për ruajtjen e dokumenteve.</w:t>
      </w:r>
    </w:p>
    <w:p w:rsidR="00496916" w:rsidRPr="00E23AAE" w:rsidRDefault="00496916" w:rsidP="00496916">
      <w:pPr>
        <w:autoSpaceDE w:val="0"/>
        <w:autoSpaceDN w:val="0"/>
        <w:adjustRightInd w:val="0"/>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3.9</w:t>
      </w:r>
      <w:r w:rsidRPr="00E23AAE">
        <w:rPr>
          <w:rFonts w:ascii="Times New Roman" w:hAnsi="Times New Roman"/>
          <w:sz w:val="24"/>
          <w:szCs w:val="24"/>
        </w:rPr>
        <w:t xml:space="preserve"> </w:t>
      </w:r>
      <w:r w:rsidRPr="00E23AAE">
        <w:rPr>
          <w:rFonts w:ascii="Times New Roman" w:hAnsi="Times New Roman"/>
          <w:color w:val="000000"/>
          <w:sz w:val="24"/>
          <w:szCs w:val="24"/>
        </w:rPr>
        <w:t>AK/OE</w:t>
      </w:r>
      <w:r w:rsidRPr="00E23AAE" w:rsidDel="004B2B0A">
        <w:rPr>
          <w:rFonts w:ascii="Times New Roman" w:hAnsi="Times New Roman"/>
          <w:color w:val="000000"/>
          <w:sz w:val="24"/>
          <w:szCs w:val="24"/>
        </w:rPr>
        <w:t xml:space="preserve"> </w:t>
      </w:r>
      <w:r w:rsidRPr="00E23AAE">
        <w:rPr>
          <w:rFonts w:ascii="Times New Roman" w:hAnsi="Times New Roman"/>
          <w:color w:val="000000"/>
          <w:sz w:val="24"/>
          <w:szCs w:val="24"/>
        </w:rPr>
        <w:t>janë përgjegjës për instalimin, konfigurimin dhe mirëmbajtjen e softuerit në pajisjet e tyre. Kërkesat minimale të softuerit janë të publikuara në kushtet e përdorimit, dhe përfshijnë:</w:t>
      </w:r>
    </w:p>
    <w:p w:rsidR="00496916" w:rsidRPr="00E23AAE" w:rsidRDefault="00496916" w:rsidP="00C92ECE">
      <w:pPr>
        <w:pStyle w:val="ListParagraph"/>
        <w:numPr>
          <w:ilvl w:val="0"/>
          <w:numId w:val="87"/>
        </w:numPr>
        <w:autoSpaceDE w:val="0"/>
        <w:autoSpaceDN w:val="0"/>
        <w:adjustRightInd w:val="0"/>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Shfletues Interneti nga lista e shfletuesve mbështetës të publikuar në Kushtet e Përdorimit, konfiguruar në përputhje me manualin e përdoruesit (me mbështetje të aktivizuara javascript, me aftësi të kufizuar të pop-up bllokuesit etj)</w:t>
      </w:r>
    </w:p>
    <w:p w:rsidR="00496916" w:rsidRPr="00E23AAE" w:rsidRDefault="00496916" w:rsidP="00C92ECE">
      <w:pPr>
        <w:pStyle w:val="ListParagraph"/>
        <w:numPr>
          <w:ilvl w:val="0"/>
          <w:numId w:val="87"/>
        </w:numPr>
        <w:autoSpaceDE w:val="0"/>
        <w:autoSpaceDN w:val="0"/>
        <w:adjustRightInd w:val="0"/>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Lexues të PDF-it nga lista e mjeteve mbështetëse të softuerit, konfiguruar për verifikimin e nënshkrimeve elektronike</w:t>
      </w:r>
    </w:p>
    <w:p w:rsidR="00496916" w:rsidRPr="00E23AAE" w:rsidRDefault="00496916" w:rsidP="00C92ECE">
      <w:pPr>
        <w:pStyle w:val="ListParagraph"/>
        <w:numPr>
          <w:ilvl w:val="0"/>
          <w:numId w:val="87"/>
        </w:numPr>
        <w:autoSpaceDE w:val="0"/>
        <w:autoSpaceDN w:val="0"/>
        <w:adjustRightInd w:val="0"/>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Softueri për nënshkrim digjital që mbështet nënshkrimin e kualifikuar të dokumentit PDF ( </w:t>
      </w:r>
      <w:r w:rsidR="00110420" w:rsidRPr="00E23AAE">
        <w:rPr>
          <w:rFonts w:ascii="Times New Roman" w:hAnsi="Times New Roman"/>
          <w:color w:val="000000"/>
          <w:sz w:val="24"/>
          <w:szCs w:val="24"/>
        </w:rPr>
        <w:t>nëse</w:t>
      </w:r>
      <w:r w:rsidRPr="00E23AAE">
        <w:rPr>
          <w:rFonts w:ascii="Times New Roman" w:hAnsi="Times New Roman"/>
          <w:color w:val="000000"/>
          <w:sz w:val="24"/>
          <w:szCs w:val="24"/>
        </w:rPr>
        <w:t xml:space="preserve"> </w:t>
      </w:r>
      <w:r w:rsidR="00110420" w:rsidRPr="00E23AAE">
        <w:rPr>
          <w:rFonts w:ascii="Times New Roman" w:hAnsi="Times New Roman"/>
          <w:color w:val="000000"/>
          <w:sz w:val="24"/>
          <w:szCs w:val="24"/>
        </w:rPr>
        <w:t>është</w:t>
      </w:r>
      <w:r w:rsidRPr="00E23AAE">
        <w:rPr>
          <w:rFonts w:ascii="Times New Roman" w:hAnsi="Times New Roman"/>
          <w:color w:val="000000"/>
          <w:sz w:val="24"/>
          <w:szCs w:val="24"/>
        </w:rPr>
        <w:t xml:space="preserve"> e aplikueshme)</w:t>
      </w:r>
    </w:p>
    <w:p w:rsidR="009B49B5" w:rsidRPr="00E23AAE" w:rsidRDefault="00496916" w:rsidP="00496916">
      <w:pPr>
        <w:autoSpaceDE w:val="0"/>
        <w:autoSpaceDN w:val="0"/>
        <w:adjustRightInd w:val="0"/>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3.10</w:t>
      </w:r>
      <w:r w:rsidRPr="00E23AAE">
        <w:rPr>
          <w:rFonts w:ascii="Times New Roman" w:hAnsi="Times New Roman"/>
          <w:sz w:val="24"/>
          <w:szCs w:val="24"/>
        </w:rPr>
        <w:t xml:space="preserve"> </w:t>
      </w:r>
      <w:r w:rsidRPr="00E23AAE">
        <w:rPr>
          <w:rFonts w:ascii="Times New Roman" w:hAnsi="Times New Roman"/>
          <w:color w:val="000000"/>
          <w:sz w:val="24"/>
          <w:szCs w:val="24"/>
        </w:rPr>
        <w:t>AK/OE</w:t>
      </w:r>
      <w:r w:rsidRPr="00E23AAE" w:rsidDel="004B2B0A">
        <w:rPr>
          <w:rFonts w:ascii="Times New Roman" w:hAnsi="Times New Roman"/>
          <w:color w:val="000000"/>
          <w:sz w:val="24"/>
          <w:szCs w:val="24"/>
        </w:rPr>
        <w:t xml:space="preserve"> </w:t>
      </w:r>
      <w:r w:rsidRPr="00E23AAE">
        <w:rPr>
          <w:rFonts w:ascii="Times New Roman" w:hAnsi="Times New Roman"/>
          <w:color w:val="000000"/>
          <w:sz w:val="24"/>
          <w:szCs w:val="24"/>
        </w:rPr>
        <w:t>janë përgjegjës për sigurinë e pajisjeve të tyre, duke përfshirë antivirus-in e përditësuar dhe mjetet mbrojtëse nga keqdashjet.</w:t>
      </w:r>
    </w:p>
    <w:p w:rsidR="00EA774E" w:rsidRPr="00E23AAE" w:rsidRDefault="001D77E3" w:rsidP="00496916">
      <w:pPr>
        <w:autoSpaceDE w:val="0"/>
        <w:autoSpaceDN w:val="0"/>
        <w:adjustRightInd w:val="0"/>
        <w:spacing w:line="240" w:lineRule="auto"/>
        <w:ind w:right="113"/>
        <w:jc w:val="both"/>
        <w:rPr>
          <w:rFonts w:ascii="Times New Roman" w:hAnsi="Times New Roman"/>
          <w:color w:val="000000"/>
          <w:sz w:val="24"/>
          <w:szCs w:val="24"/>
          <w:highlight w:val="yellow"/>
        </w:rPr>
      </w:pPr>
      <w:r w:rsidRPr="00E23AAE">
        <w:rPr>
          <w:rFonts w:ascii="Times New Roman" w:hAnsi="Times New Roman"/>
          <w:color w:val="000000"/>
          <w:sz w:val="24"/>
          <w:szCs w:val="24"/>
          <w:highlight w:val="yellow"/>
        </w:rPr>
        <w:t xml:space="preserve">3.11 Te gjitha Autoritetet Kontraktuese </w:t>
      </w:r>
      <w:r w:rsidR="00FB18D2" w:rsidRPr="00E23AAE">
        <w:rPr>
          <w:rFonts w:ascii="Times New Roman" w:hAnsi="Times New Roman"/>
          <w:color w:val="000000"/>
          <w:sz w:val="24"/>
          <w:szCs w:val="24"/>
          <w:highlight w:val="yellow"/>
        </w:rPr>
        <w:t>që</w:t>
      </w:r>
      <w:r w:rsidRPr="00E23AAE">
        <w:rPr>
          <w:rFonts w:ascii="Times New Roman" w:hAnsi="Times New Roman"/>
          <w:color w:val="000000"/>
          <w:sz w:val="24"/>
          <w:szCs w:val="24"/>
          <w:highlight w:val="yellow"/>
        </w:rPr>
        <w:t xml:space="preserve"> janë regjistruar dhe janë aktiv ne platforme te prokurimit elektronik, janë te obliguar qe menjëherë te njoftojnë KRPP-ne për çfarëdo ndryshimi ne statusin e organizatës, qe për pasoje ka ndryshim/ndërrim </w:t>
      </w:r>
      <w:r w:rsidR="00EA774E" w:rsidRPr="00E23AAE">
        <w:rPr>
          <w:rFonts w:ascii="Times New Roman" w:hAnsi="Times New Roman"/>
          <w:color w:val="000000"/>
          <w:sz w:val="24"/>
          <w:szCs w:val="24"/>
          <w:highlight w:val="yellow"/>
        </w:rPr>
        <w:t>em</w:t>
      </w:r>
      <w:r w:rsidR="00FB18D2" w:rsidRPr="00E23AAE">
        <w:rPr>
          <w:rFonts w:ascii="Times New Roman" w:hAnsi="Times New Roman"/>
          <w:color w:val="000000"/>
          <w:sz w:val="24"/>
          <w:szCs w:val="24"/>
          <w:highlight w:val="yellow"/>
        </w:rPr>
        <w:t>ë</w:t>
      </w:r>
      <w:r w:rsidR="00EA774E" w:rsidRPr="00E23AAE">
        <w:rPr>
          <w:rFonts w:ascii="Times New Roman" w:hAnsi="Times New Roman"/>
          <w:color w:val="000000"/>
          <w:sz w:val="24"/>
          <w:szCs w:val="24"/>
          <w:highlight w:val="yellow"/>
        </w:rPr>
        <w:t xml:space="preserve">rtimit, kodit te buxhetit dhe </w:t>
      </w:r>
      <w:r w:rsidRPr="00E23AAE">
        <w:rPr>
          <w:rFonts w:ascii="Times New Roman" w:hAnsi="Times New Roman"/>
          <w:color w:val="000000"/>
          <w:sz w:val="24"/>
          <w:szCs w:val="24"/>
          <w:highlight w:val="yellow"/>
        </w:rPr>
        <w:t xml:space="preserve">te numrit te </w:t>
      </w:r>
      <w:r w:rsidR="00EA774E" w:rsidRPr="00E23AAE">
        <w:rPr>
          <w:rFonts w:ascii="Times New Roman" w:hAnsi="Times New Roman"/>
          <w:color w:val="000000"/>
          <w:sz w:val="24"/>
          <w:szCs w:val="24"/>
          <w:highlight w:val="yellow"/>
        </w:rPr>
        <w:t xml:space="preserve">fiskal. Njoftimi ne KRPP </w:t>
      </w:r>
      <w:r w:rsidRPr="00E23AAE">
        <w:rPr>
          <w:rFonts w:ascii="Times New Roman" w:hAnsi="Times New Roman"/>
          <w:color w:val="000000"/>
          <w:sz w:val="24"/>
          <w:szCs w:val="24"/>
          <w:highlight w:val="yellow"/>
        </w:rPr>
        <w:t xml:space="preserve">behet ne forme te shkruar, duke konfirmuar ndryshimet e statusit te organizatës dhe duke kërkuar </w:t>
      </w:r>
      <w:r w:rsidR="00EA774E" w:rsidRPr="00E23AAE">
        <w:rPr>
          <w:rFonts w:ascii="Times New Roman" w:hAnsi="Times New Roman"/>
          <w:color w:val="000000"/>
          <w:sz w:val="24"/>
          <w:szCs w:val="24"/>
          <w:highlight w:val="yellow"/>
        </w:rPr>
        <w:t>p</w:t>
      </w:r>
      <w:r w:rsidR="00FB18D2" w:rsidRPr="00E23AAE">
        <w:rPr>
          <w:rFonts w:ascii="Times New Roman" w:hAnsi="Times New Roman"/>
          <w:color w:val="000000"/>
          <w:sz w:val="24"/>
          <w:szCs w:val="24"/>
          <w:highlight w:val="yellow"/>
        </w:rPr>
        <w:t>ë</w:t>
      </w:r>
      <w:r w:rsidR="00EA774E" w:rsidRPr="00E23AAE">
        <w:rPr>
          <w:rFonts w:ascii="Times New Roman" w:hAnsi="Times New Roman"/>
          <w:color w:val="000000"/>
          <w:sz w:val="24"/>
          <w:szCs w:val="24"/>
          <w:highlight w:val="yellow"/>
        </w:rPr>
        <w:t>rdit</w:t>
      </w:r>
      <w:r w:rsidR="00FB18D2" w:rsidRPr="00E23AAE">
        <w:rPr>
          <w:rFonts w:ascii="Times New Roman" w:hAnsi="Times New Roman"/>
          <w:color w:val="000000"/>
          <w:sz w:val="24"/>
          <w:szCs w:val="24"/>
          <w:highlight w:val="yellow"/>
        </w:rPr>
        <w:t>ë</w:t>
      </w:r>
      <w:r w:rsidR="00EA774E" w:rsidRPr="00E23AAE">
        <w:rPr>
          <w:rFonts w:ascii="Times New Roman" w:hAnsi="Times New Roman"/>
          <w:color w:val="000000"/>
          <w:sz w:val="24"/>
          <w:szCs w:val="24"/>
          <w:highlight w:val="yellow"/>
        </w:rPr>
        <w:t>simin e te dh</w:t>
      </w:r>
      <w:r w:rsidR="00FB18D2" w:rsidRPr="00E23AAE">
        <w:rPr>
          <w:rFonts w:ascii="Times New Roman" w:hAnsi="Times New Roman"/>
          <w:color w:val="000000"/>
          <w:sz w:val="24"/>
          <w:szCs w:val="24"/>
          <w:highlight w:val="yellow"/>
        </w:rPr>
        <w:t>ë</w:t>
      </w:r>
      <w:r w:rsidR="00EA774E" w:rsidRPr="00E23AAE">
        <w:rPr>
          <w:rFonts w:ascii="Times New Roman" w:hAnsi="Times New Roman"/>
          <w:color w:val="000000"/>
          <w:sz w:val="24"/>
          <w:szCs w:val="24"/>
          <w:highlight w:val="yellow"/>
        </w:rPr>
        <w:t>nave</w:t>
      </w:r>
      <w:r w:rsidRPr="00E23AAE">
        <w:rPr>
          <w:rFonts w:ascii="Times New Roman" w:hAnsi="Times New Roman"/>
          <w:color w:val="000000"/>
          <w:sz w:val="24"/>
          <w:szCs w:val="24"/>
          <w:highlight w:val="yellow"/>
        </w:rPr>
        <w:t xml:space="preserve"> ne platforme te prokurimit elektronik me numrin e vjetër fiskal.</w:t>
      </w:r>
    </w:p>
    <w:p w:rsidR="00EA774E" w:rsidRPr="00E23AAE" w:rsidRDefault="00EA774E" w:rsidP="00496916">
      <w:pPr>
        <w:autoSpaceDE w:val="0"/>
        <w:autoSpaceDN w:val="0"/>
        <w:adjustRightInd w:val="0"/>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highlight w:val="yellow"/>
        </w:rPr>
        <w:t>3.12  T</w:t>
      </w:r>
      <w:r w:rsidR="00FB18D2" w:rsidRPr="00E23AAE">
        <w:rPr>
          <w:rFonts w:ascii="Times New Roman" w:hAnsi="Times New Roman"/>
          <w:color w:val="000000"/>
          <w:sz w:val="24"/>
          <w:szCs w:val="24"/>
          <w:highlight w:val="yellow"/>
        </w:rPr>
        <w:t>ë</w:t>
      </w:r>
      <w:r w:rsidRPr="00E23AAE">
        <w:rPr>
          <w:rFonts w:ascii="Times New Roman" w:hAnsi="Times New Roman"/>
          <w:color w:val="000000"/>
          <w:sz w:val="24"/>
          <w:szCs w:val="24"/>
          <w:highlight w:val="yellow"/>
        </w:rPr>
        <w:t xml:space="preserve"> gjith</w:t>
      </w:r>
      <w:r w:rsidR="00FB18D2" w:rsidRPr="00E23AAE">
        <w:rPr>
          <w:rFonts w:ascii="Times New Roman" w:hAnsi="Times New Roman"/>
          <w:color w:val="000000"/>
          <w:sz w:val="24"/>
          <w:szCs w:val="24"/>
          <w:highlight w:val="yellow"/>
        </w:rPr>
        <w:t>ë</w:t>
      </w:r>
      <w:r w:rsidRPr="00E23AAE">
        <w:rPr>
          <w:rFonts w:ascii="Times New Roman" w:hAnsi="Times New Roman"/>
          <w:color w:val="000000"/>
          <w:sz w:val="24"/>
          <w:szCs w:val="24"/>
          <w:highlight w:val="yellow"/>
        </w:rPr>
        <w:t xml:space="preserve"> Operator</w:t>
      </w:r>
      <w:r w:rsidR="00FB18D2" w:rsidRPr="00E23AAE">
        <w:rPr>
          <w:rFonts w:ascii="Times New Roman" w:hAnsi="Times New Roman"/>
          <w:color w:val="000000"/>
          <w:sz w:val="24"/>
          <w:szCs w:val="24"/>
          <w:highlight w:val="yellow"/>
        </w:rPr>
        <w:t>ë</w:t>
      </w:r>
      <w:r w:rsidRPr="00E23AAE">
        <w:rPr>
          <w:rFonts w:ascii="Times New Roman" w:hAnsi="Times New Roman"/>
          <w:color w:val="000000"/>
          <w:sz w:val="24"/>
          <w:szCs w:val="24"/>
          <w:highlight w:val="yellow"/>
        </w:rPr>
        <w:t>t Ekonomik q</w:t>
      </w:r>
      <w:r w:rsidR="00FB18D2" w:rsidRPr="00E23AAE">
        <w:rPr>
          <w:rFonts w:ascii="Times New Roman" w:hAnsi="Times New Roman"/>
          <w:color w:val="000000"/>
          <w:sz w:val="24"/>
          <w:szCs w:val="24"/>
          <w:highlight w:val="yellow"/>
        </w:rPr>
        <w:t>ë</w:t>
      </w:r>
      <w:r w:rsidRPr="00E23AAE">
        <w:rPr>
          <w:rFonts w:ascii="Times New Roman" w:hAnsi="Times New Roman"/>
          <w:color w:val="000000"/>
          <w:sz w:val="24"/>
          <w:szCs w:val="24"/>
          <w:highlight w:val="yellow"/>
        </w:rPr>
        <w:t xml:space="preserve"> jan</w:t>
      </w:r>
      <w:r w:rsidR="00FB18D2" w:rsidRPr="00E23AAE">
        <w:rPr>
          <w:rFonts w:ascii="Times New Roman" w:hAnsi="Times New Roman"/>
          <w:color w:val="000000"/>
          <w:sz w:val="24"/>
          <w:szCs w:val="24"/>
          <w:highlight w:val="yellow"/>
        </w:rPr>
        <w:t>ë</w:t>
      </w:r>
      <w:r w:rsidRPr="00E23AAE">
        <w:rPr>
          <w:rFonts w:ascii="Times New Roman" w:hAnsi="Times New Roman"/>
          <w:color w:val="000000"/>
          <w:sz w:val="24"/>
          <w:szCs w:val="24"/>
          <w:highlight w:val="yellow"/>
        </w:rPr>
        <w:t xml:space="preserve"> t</w:t>
      </w:r>
      <w:r w:rsidR="00FB18D2" w:rsidRPr="00E23AAE">
        <w:rPr>
          <w:rFonts w:ascii="Times New Roman" w:hAnsi="Times New Roman"/>
          <w:color w:val="000000"/>
          <w:sz w:val="24"/>
          <w:szCs w:val="24"/>
          <w:highlight w:val="yellow"/>
        </w:rPr>
        <w:t>ë</w:t>
      </w:r>
      <w:r w:rsidRPr="00E23AAE">
        <w:rPr>
          <w:rFonts w:ascii="Times New Roman" w:hAnsi="Times New Roman"/>
          <w:color w:val="000000"/>
          <w:sz w:val="24"/>
          <w:szCs w:val="24"/>
          <w:highlight w:val="yellow"/>
        </w:rPr>
        <w:t xml:space="preserve"> regjistruar dhe jan</w:t>
      </w:r>
      <w:r w:rsidR="00FB18D2" w:rsidRPr="00E23AAE">
        <w:rPr>
          <w:rFonts w:ascii="Times New Roman" w:hAnsi="Times New Roman"/>
          <w:color w:val="000000"/>
          <w:sz w:val="24"/>
          <w:szCs w:val="24"/>
          <w:highlight w:val="yellow"/>
        </w:rPr>
        <w:t>ë</w:t>
      </w:r>
      <w:r w:rsidRPr="00E23AAE">
        <w:rPr>
          <w:rFonts w:ascii="Times New Roman" w:hAnsi="Times New Roman"/>
          <w:color w:val="000000"/>
          <w:sz w:val="24"/>
          <w:szCs w:val="24"/>
          <w:highlight w:val="yellow"/>
        </w:rPr>
        <w:t xml:space="preserve"> aktiv ne platform</w:t>
      </w:r>
      <w:r w:rsidR="00FB18D2" w:rsidRPr="00E23AAE">
        <w:rPr>
          <w:rFonts w:ascii="Times New Roman" w:hAnsi="Times New Roman"/>
          <w:color w:val="000000"/>
          <w:sz w:val="24"/>
          <w:szCs w:val="24"/>
          <w:highlight w:val="yellow"/>
        </w:rPr>
        <w:t>ë</w:t>
      </w:r>
      <w:r w:rsidRPr="00E23AAE">
        <w:rPr>
          <w:rFonts w:ascii="Times New Roman" w:hAnsi="Times New Roman"/>
          <w:color w:val="000000"/>
          <w:sz w:val="24"/>
          <w:szCs w:val="24"/>
          <w:highlight w:val="yellow"/>
        </w:rPr>
        <w:t xml:space="preserve"> t</w:t>
      </w:r>
      <w:r w:rsidR="00FB18D2" w:rsidRPr="00E23AAE">
        <w:rPr>
          <w:rFonts w:ascii="Times New Roman" w:hAnsi="Times New Roman"/>
          <w:color w:val="000000"/>
          <w:sz w:val="24"/>
          <w:szCs w:val="24"/>
          <w:highlight w:val="yellow"/>
        </w:rPr>
        <w:t>ë</w:t>
      </w:r>
      <w:r w:rsidRPr="00E23AAE">
        <w:rPr>
          <w:rFonts w:ascii="Times New Roman" w:hAnsi="Times New Roman"/>
          <w:color w:val="000000"/>
          <w:sz w:val="24"/>
          <w:szCs w:val="24"/>
          <w:highlight w:val="yellow"/>
        </w:rPr>
        <w:t xml:space="preserve"> prokurimit elektronik, </w:t>
      </w:r>
      <w:r w:rsidR="00D60AE1" w:rsidRPr="00E23AAE">
        <w:rPr>
          <w:rFonts w:ascii="Times New Roman" w:hAnsi="Times New Roman"/>
          <w:color w:val="000000"/>
          <w:sz w:val="24"/>
          <w:szCs w:val="24"/>
          <w:highlight w:val="yellow"/>
        </w:rPr>
        <w:t>për çfarëdo ndryshimi t</w:t>
      </w:r>
      <w:r w:rsidR="00FB18D2" w:rsidRPr="00E23AAE">
        <w:rPr>
          <w:rFonts w:ascii="Times New Roman" w:hAnsi="Times New Roman"/>
          <w:color w:val="000000"/>
          <w:sz w:val="24"/>
          <w:szCs w:val="24"/>
          <w:highlight w:val="yellow"/>
        </w:rPr>
        <w:t>ë</w:t>
      </w:r>
      <w:r w:rsidR="00D60AE1" w:rsidRPr="00E23AAE">
        <w:rPr>
          <w:rFonts w:ascii="Times New Roman" w:hAnsi="Times New Roman"/>
          <w:color w:val="000000"/>
          <w:sz w:val="24"/>
          <w:szCs w:val="24"/>
          <w:highlight w:val="yellow"/>
        </w:rPr>
        <w:t xml:space="preserve"> t</w:t>
      </w:r>
      <w:r w:rsidR="00FB18D2" w:rsidRPr="00E23AAE">
        <w:rPr>
          <w:rFonts w:ascii="Times New Roman" w:hAnsi="Times New Roman"/>
          <w:color w:val="000000"/>
          <w:sz w:val="24"/>
          <w:szCs w:val="24"/>
          <w:highlight w:val="yellow"/>
        </w:rPr>
        <w:t>ë</w:t>
      </w:r>
      <w:r w:rsidR="00D60AE1" w:rsidRPr="00E23AAE">
        <w:rPr>
          <w:rFonts w:ascii="Times New Roman" w:hAnsi="Times New Roman"/>
          <w:color w:val="000000"/>
          <w:sz w:val="24"/>
          <w:szCs w:val="24"/>
          <w:highlight w:val="yellow"/>
        </w:rPr>
        <w:t xml:space="preserve"> dh</w:t>
      </w:r>
      <w:r w:rsidR="00FB18D2" w:rsidRPr="00E23AAE">
        <w:rPr>
          <w:rFonts w:ascii="Times New Roman" w:hAnsi="Times New Roman"/>
          <w:color w:val="000000"/>
          <w:sz w:val="24"/>
          <w:szCs w:val="24"/>
          <w:highlight w:val="yellow"/>
        </w:rPr>
        <w:t>ë</w:t>
      </w:r>
      <w:r w:rsidR="00D60AE1" w:rsidRPr="00E23AAE">
        <w:rPr>
          <w:rFonts w:ascii="Times New Roman" w:hAnsi="Times New Roman"/>
          <w:color w:val="000000"/>
          <w:sz w:val="24"/>
          <w:szCs w:val="24"/>
          <w:highlight w:val="yellow"/>
        </w:rPr>
        <w:t>nave t</w:t>
      </w:r>
      <w:r w:rsidR="00FB18D2" w:rsidRPr="00E23AAE">
        <w:rPr>
          <w:rFonts w:ascii="Times New Roman" w:hAnsi="Times New Roman"/>
          <w:color w:val="000000"/>
          <w:sz w:val="24"/>
          <w:szCs w:val="24"/>
          <w:highlight w:val="yellow"/>
        </w:rPr>
        <w:t>ë</w:t>
      </w:r>
      <w:r w:rsidR="00D60AE1" w:rsidRPr="00E23AAE">
        <w:rPr>
          <w:rFonts w:ascii="Times New Roman" w:hAnsi="Times New Roman"/>
          <w:color w:val="000000"/>
          <w:sz w:val="24"/>
          <w:szCs w:val="24"/>
          <w:highlight w:val="yellow"/>
        </w:rPr>
        <w:t xml:space="preserve"> biznesit n</w:t>
      </w:r>
      <w:r w:rsidR="00FB18D2" w:rsidRPr="00E23AAE">
        <w:rPr>
          <w:rFonts w:ascii="Times New Roman" w:hAnsi="Times New Roman"/>
          <w:color w:val="000000"/>
          <w:sz w:val="24"/>
          <w:szCs w:val="24"/>
          <w:highlight w:val="yellow"/>
        </w:rPr>
        <w:t>ë</w:t>
      </w:r>
      <w:r w:rsidR="00D60AE1" w:rsidRPr="00E23AAE">
        <w:rPr>
          <w:rFonts w:ascii="Times New Roman" w:hAnsi="Times New Roman"/>
          <w:color w:val="000000"/>
          <w:sz w:val="24"/>
          <w:szCs w:val="24"/>
          <w:highlight w:val="yellow"/>
        </w:rPr>
        <w:t xml:space="preserve"> Agjencion p</w:t>
      </w:r>
      <w:r w:rsidR="00FB18D2" w:rsidRPr="00E23AAE">
        <w:rPr>
          <w:rFonts w:ascii="Times New Roman" w:hAnsi="Times New Roman"/>
          <w:color w:val="000000"/>
          <w:sz w:val="24"/>
          <w:szCs w:val="24"/>
          <w:highlight w:val="yellow"/>
        </w:rPr>
        <w:t>ë</w:t>
      </w:r>
      <w:r w:rsidR="00D60AE1" w:rsidRPr="00E23AAE">
        <w:rPr>
          <w:rFonts w:ascii="Times New Roman" w:hAnsi="Times New Roman"/>
          <w:color w:val="000000"/>
          <w:sz w:val="24"/>
          <w:szCs w:val="24"/>
          <w:highlight w:val="yellow"/>
        </w:rPr>
        <w:t>r Regjistrim te Bizneseve (ARBK) dhe Administrat</w:t>
      </w:r>
      <w:r w:rsidR="00FB18D2" w:rsidRPr="00E23AAE">
        <w:rPr>
          <w:rFonts w:ascii="Times New Roman" w:hAnsi="Times New Roman"/>
          <w:color w:val="000000"/>
          <w:sz w:val="24"/>
          <w:szCs w:val="24"/>
          <w:highlight w:val="yellow"/>
        </w:rPr>
        <w:t>ë</w:t>
      </w:r>
      <w:r w:rsidR="00D60AE1" w:rsidRPr="00E23AAE">
        <w:rPr>
          <w:rFonts w:ascii="Times New Roman" w:hAnsi="Times New Roman"/>
          <w:color w:val="000000"/>
          <w:sz w:val="24"/>
          <w:szCs w:val="24"/>
          <w:highlight w:val="yellow"/>
        </w:rPr>
        <w:t xml:space="preserve"> Tatimore (ATK), qe për pasoje ka ndryshim/ndërrim t</w:t>
      </w:r>
      <w:r w:rsidR="00FB18D2" w:rsidRPr="00E23AAE">
        <w:rPr>
          <w:rFonts w:ascii="Times New Roman" w:hAnsi="Times New Roman"/>
          <w:color w:val="000000"/>
          <w:sz w:val="24"/>
          <w:szCs w:val="24"/>
          <w:highlight w:val="yellow"/>
        </w:rPr>
        <w:t>ë</w:t>
      </w:r>
      <w:r w:rsidR="00D60AE1" w:rsidRPr="00E23AAE">
        <w:rPr>
          <w:rFonts w:ascii="Times New Roman" w:hAnsi="Times New Roman"/>
          <w:color w:val="000000"/>
          <w:sz w:val="24"/>
          <w:szCs w:val="24"/>
          <w:highlight w:val="yellow"/>
        </w:rPr>
        <w:t xml:space="preserve"> em</w:t>
      </w:r>
      <w:r w:rsidR="00FB18D2" w:rsidRPr="00E23AAE">
        <w:rPr>
          <w:rFonts w:ascii="Times New Roman" w:hAnsi="Times New Roman"/>
          <w:color w:val="000000"/>
          <w:sz w:val="24"/>
          <w:szCs w:val="24"/>
          <w:highlight w:val="yellow"/>
        </w:rPr>
        <w:t>ë</w:t>
      </w:r>
      <w:r w:rsidR="00D60AE1" w:rsidRPr="00E23AAE">
        <w:rPr>
          <w:rFonts w:ascii="Times New Roman" w:hAnsi="Times New Roman"/>
          <w:color w:val="000000"/>
          <w:sz w:val="24"/>
          <w:szCs w:val="24"/>
          <w:highlight w:val="yellow"/>
        </w:rPr>
        <w:t xml:space="preserve">rtimit dhe numrit te fiskal/biznesit, </w:t>
      </w:r>
      <w:r w:rsidRPr="00E23AAE">
        <w:rPr>
          <w:rFonts w:ascii="Times New Roman" w:hAnsi="Times New Roman"/>
          <w:color w:val="000000"/>
          <w:sz w:val="24"/>
          <w:szCs w:val="24"/>
          <w:highlight w:val="yellow"/>
        </w:rPr>
        <w:t>jan</w:t>
      </w:r>
      <w:r w:rsidR="00FB18D2" w:rsidRPr="00E23AAE">
        <w:rPr>
          <w:rFonts w:ascii="Times New Roman" w:hAnsi="Times New Roman"/>
          <w:color w:val="000000"/>
          <w:sz w:val="24"/>
          <w:szCs w:val="24"/>
          <w:highlight w:val="yellow"/>
        </w:rPr>
        <w:t>ë</w:t>
      </w:r>
      <w:r w:rsidRPr="00E23AAE">
        <w:rPr>
          <w:rFonts w:ascii="Times New Roman" w:hAnsi="Times New Roman"/>
          <w:color w:val="000000"/>
          <w:sz w:val="24"/>
          <w:szCs w:val="24"/>
          <w:highlight w:val="yellow"/>
        </w:rPr>
        <w:t xml:space="preserve"> t</w:t>
      </w:r>
      <w:r w:rsidR="00FB18D2" w:rsidRPr="00E23AAE">
        <w:rPr>
          <w:rFonts w:ascii="Times New Roman" w:hAnsi="Times New Roman"/>
          <w:color w:val="000000"/>
          <w:sz w:val="24"/>
          <w:szCs w:val="24"/>
          <w:highlight w:val="yellow"/>
        </w:rPr>
        <w:t>ë</w:t>
      </w:r>
      <w:r w:rsidRPr="00E23AAE">
        <w:rPr>
          <w:rFonts w:ascii="Times New Roman" w:hAnsi="Times New Roman"/>
          <w:color w:val="000000"/>
          <w:sz w:val="24"/>
          <w:szCs w:val="24"/>
          <w:highlight w:val="yellow"/>
        </w:rPr>
        <w:t xml:space="preserve"> obliguar q</w:t>
      </w:r>
      <w:r w:rsidR="00FB18D2" w:rsidRPr="00E23AAE">
        <w:rPr>
          <w:rFonts w:ascii="Times New Roman" w:hAnsi="Times New Roman"/>
          <w:color w:val="000000"/>
          <w:sz w:val="24"/>
          <w:szCs w:val="24"/>
          <w:highlight w:val="yellow"/>
        </w:rPr>
        <w:t>ë</w:t>
      </w:r>
      <w:r w:rsidRPr="00E23AAE">
        <w:rPr>
          <w:rFonts w:ascii="Times New Roman" w:hAnsi="Times New Roman"/>
          <w:color w:val="000000"/>
          <w:sz w:val="24"/>
          <w:szCs w:val="24"/>
          <w:highlight w:val="yellow"/>
        </w:rPr>
        <w:t xml:space="preserve"> </w:t>
      </w:r>
      <w:r w:rsidR="00FB18D2" w:rsidRPr="00E23AAE">
        <w:rPr>
          <w:rFonts w:ascii="Times New Roman" w:hAnsi="Times New Roman"/>
          <w:color w:val="000000"/>
          <w:sz w:val="24"/>
          <w:szCs w:val="24"/>
          <w:highlight w:val="yellow"/>
        </w:rPr>
        <w:t xml:space="preserve">menjëherë </w:t>
      </w:r>
      <w:r w:rsidR="00D60AE1" w:rsidRPr="00E23AAE">
        <w:rPr>
          <w:rFonts w:ascii="Times New Roman" w:hAnsi="Times New Roman"/>
          <w:color w:val="000000"/>
          <w:sz w:val="24"/>
          <w:szCs w:val="24"/>
          <w:highlight w:val="yellow"/>
        </w:rPr>
        <w:t>vet</w:t>
      </w:r>
      <w:r w:rsidR="00FB18D2" w:rsidRPr="00E23AAE">
        <w:rPr>
          <w:rFonts w:ascii="Times New Roman" w:hAnsi="Times New Roman"/>
          <w:color w:val="000000"/>
          <w:sz w:val="24"/>
          <w:szCs w:val="24"/>
          <w:highlight w:val="yellow"/>
        </w:rPr>
        <w:t>ë</w:t>
      </w:r>
      <w:r w:rsidR="00D60AE1" w:rsidRPr="00E23AAE">
        <w:rPr>
          <w:rFonts w:ascii="Times New Roman" w:hAnsi="Times New Roman"/>
          <w:color w:val="000000"/>
          <w:sz w:val="24"/>
          <w:szCs w:val="24"/>
          <w:highlight w:val="yellow"/>
        </w:rPr>
        <w:t xml:space="preserve"> t’i p</w:t>
      </w:r>
      <w:r w:rsidR="00FB18D2" w:rsidRPr="00E23AAE">
        <w:rPr>
          <w:rFonts w:ascii="Times New Roman" w:hAnsi="Times New Roman"/>
          <w:color w:val="000000"/>
          <w:sz w:val="24"/>
          <w:szCs w:val="24"/>
          <w:highlight w:val="yellow"/>
        </w:rPr>
        <w:t>ë</w:t>
      </w:r>
      <w:r w:rsidR="00D60AE1" w:rsidRPr="00E23AAE">
        <w:rPr>
          <w:rFonts w:ascii="Times New Roman" w:hAnsi="Times New Roman"/>
          <w:color w:val="000000"/>
          <w:sz w:val="24"/>
          <w:szCs w:val="24"/>
          <w:highlight w:val="yellow"/>
        </w:rPr>
        <w:t>rdit</w:t>
      </w:r>
      <w:r w:rsidR="00FB18D2" w:rsidRPr="00E23AAE">
        <w:rPr>
          <w:rFonts w:ascii="Times New Roman" w:hAnsi="Times New Roman"/>
          <w:color w:val="000000"/>
          <w:sz w:val="24"/>
          <w:szCs w:val="24"/>
          <w:highlight w:val="yellow"/>
        </w:rPr>
        <w:t>ë</w:t>
      </w:r>
      <w:r w:rsidR="00D60AE1" w:rsidRPr="00E23AAE">
        <w:rPr>
          <w:rFonts w:ascii="Times New Roman" w:hAnsi="Times New Roman"/>
          <w:color w:val="000000"/>
          <w:sz w:val="24"/>
          <w:szCs w:val="24"/>
          <w:highlight w:val="yellow"/>
        </w:rPr>
        <w:t>sojn</w:t>
      </w:r>
      <w:r w:rsidR="00FB18D2" w:rsidRPr="00E23AAE">
        <w:rPr>
          <w:rFonts w:ascii="Times New Roman" w:hAnsi="Times New Roman"/>
          <w:color w:val="000000"/>
          <w:sz w:val="24"/>
          <w:szCs w:val="24"/>
          <w:highlight w:val="yellow"/>
        </w:rPr>
        <w:t>ë</w:t>
      </w:r>
      <w:r w:rsidR="00D60AE1" w:rsidRPr="00E23AAE">
        <w:rPr>
          <w:rFonts w:ascii="Times New Roman" w:hAnsi="Times New Roman"/>
          <w:color w:val="000000"/>
          <w:sz w:val="24"/>
          <w:szCs w:val="24"/>
          <w:highlight w:val="yellow"/>
        </w:rPr>
        <w:t xml:space="preserve"> t</w:t>
      </w:r>
      <w:r w:rsidR="00FB18D2" w:rsidRPr="00E23AAE">
        <w:rPr>
          <w:rFonts w:ascii="Times New Roman" w:hAnsi="Times New Roman"/>
          <w:color w:val="000000"/>
          <w:sz w:val="24"/>
          <w:szCs w:val="24"/>
          <w:highlight w:val="yellow"/>
        </w:rPr>
        <w:t>ë</w:t>
      </w:r>
      <w:r w:rsidR="00D60AE1" w:rsidRPr="00E23AAE">
        <w:rPr>
          <w:rFonts w:ascii="Times New Roman" w:hAnsi="Times New Roman"/>
          <w:color w:val="000000"/>
          <w:sz w:val="24"/>
          <w:szCs w:val="24"/>
          <w:highlight w:val="yellow"/>
        </w:rPr>
        <w:t xml:space="preserve"> dh</w:t>
      </w:r>
      <w:r w:rsidR="00FB18D2" w:rsidRPr="00E23AAE">
        <w:rPr>
          <w:rFonts w:ascii="Times New Roman" w:hAnsi="Times New Roman"/>
          <w:color w:val="000000"/>
          <w:sz w:val="24"/>
          <w:szCs w:val="24"/>
          <w:highlight w:val="yellow"/>
        </w:rPr>
        <w:t>ë</w:t>
      </w:r>
      <w:r w:rsidR="00D60AE1" w:rsidRPr="00E23AAE">
        <w:rPr>
          <w:rFonts w:ascii="Times New Roman" w:hAnsi="Times New Roman"/>
          <w:color w:val="000000"/>
          <w:sz w:val="24"/>
          <w:szCs w:val="24"/>
          <w:highlight w:val="yellow"/>
        </w:rPr>
        <w:t xml:space="preserve">nat </w:t>
      </w:r>
      <w:r w:rsidR="00FB18D2" w:rsidRPr="00E23AAE">
        <w:rPr>
          <w:rFonts w:ascii="Times New Roman" w:hAnsi="Times New Roman"/>
          <w:color w:val="000000"/>
          <w:sz w:val="24"/>
          <w:szCs w:val="24"/>
          <w:highlight w:val="yellow"/>
        </w:rPr>
        <w:t>në platformë të prokurimit elektronik. Përditësimi i të dhënave bëhet në pajtim me udhëzimet e KRPP-së, nëpërmjet tavolinës ndihmëse ose udhëzuesit të publikuar në ëeb faqe të prokurimit elektronik.</w:t>
      </w:r>
      <w:r w:rsidR="00FB18D2" w:rsidRPr="00E23AAE">
        <w:rPr>
          <w:rFonts w:ascii="Times New Roman" w:hAnsi="Times New Roman"/>
          <w:color w:val="000000"/>
          <w:sz w:val="24"/>
          <w:szCs w:val="24"/>
        </w:rPr>
        <w:t xml:space="preserve"> </w:t>
      </w:r>
    </w:p>
    <w:p w:rsidR="00496916" w:rsidRPr="00E23AAE" w:rsidRDefault="00496916" w:rsidP="00437657">
      <w:pPr>
        <w:pStyle w:val="Heading2"/>
        <w:numPr>
          <w:ilvl w:val="0"/>
          <w:numId w:val="14"/>
        </w:numPr>
        <w:ind w:left="357" w:hanging="357"/>
        <w:rPr>
          <w:rFonts w:ascii="Times New Roman" w:hAnsi="Times New Roman" w:cs="Times New Roman"/>
          <w:color w:val="000000"/>
          <w:lang w:val="sq-AL"/>
        </w:rPr>
      </w:pPr>
      <w:bookmarkStart w:id="6" w:name="_Toc531859712"/>
      <w:bookmarkStart w:id="7" w:name="_Toc5794218"/>
      <w:r w:rsidRPr="00E23AAE">
        <w:rPr>
          <w:rFonts w:ascii="Times New Roman" w:hAnsi="Times New Roman" w:cs="Times New Roman"/>
          <w:color w:val="000000"/>
          <w:lang w:val="sq-AL"/>
        </w:rPr>
        <w:t>Administrimi i përgjithshëm i procedurave të prokurimit</w:t>
      </w:r>
      <w:bookmarkEnd w:id="6"/>
      <w:bookmarkEnd w:id="7"/>
      <w:r w:rsidRPr="00E23AAE">
        <w:rPr>
          <w:rFonts w:ascii="Times New Roman" w:hAnsi="Times New Roman" w:cs="Times New Roman"/>
          <w:color w:val="000000"/>
          <w:lang w:val="sq-AL"/>
        </w:rPr>
        <w:t xml:space="preserve">  </w:t>
      </w:r>
    </w:p>
    <w:p w:rsidR="00496916" w:rsidRPr="00E23AAE" w:rsidRDefault="00496916" w:rsidP="00496916">
      <w:pPr>
        <w:pStyle w:val="ListParagraph"/>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4.1 AK gjatë udhëheqjes së procedurave të prokurimit janë të obliguar të marrin masa të nevojshme për të siguruar trajtim të barabartë dhe jo-diskriminim në mesin e Operatorëve Ekonomik.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4.2 Gjatë administrimit të procedurave të prokurimit, AK do të ketë obligimet në vijim: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left="567" w:right="113"/>
        <w:jc w:val="both"/>
        <w:rPr>
          <w:rFonts w:ascii="Times New Roman" w:hAnsi="Times New Roman"/>
          <w:color w:val="000000"/>
          <w:sz w:val="24"/>
          <w:szCs w:val="24"/>
        </w:rPr>
      </w:pPr>
      <w:r w:rsidRPr="00E23AAE">
        <w:rPr>
          <w:rFonts w:ascii="Times New Roman" w:hAnsi="Times New Roman"/>
          <w:color w:val="000000"/>
          <w:sz w:val="24"/>
          <w:szCs w:val="24"/>
        </w:rPr>
        <w:t xml:space="preserve">a) të luaj rolin aktiv në përcaktimin e kushteve të kontratave, me theks të veçantë për çmimet, afatet e dorëzimit, sasitë, karakteristikat teknike dhe garancive; </w:t>
      </w:r>
    </w:p>
    <w:p w:rsidR="00496916" w:rsidRPr="00E23AAE" w:rsidRDefault="00496916" w:rsidP="00496916">
      <w:pPr>
        <w:autoSpaceDE w:val="0"/>
        <w:autoSpaceDN w:val="0"/>
        <w:adjustRightInd w:val="0"/>
        <w:spacing w:after="0" w:line="240" w:lineRule="auto"/>
        <w:ind w:left="567" w:right="113"/>
        <w:jc w:val="both"/>
        <w:rPr>
          <w:rFonts w:ascii="Times New Roman" w:hAnsi="Times New Roman"/>
          <w:color w:val="000000"/>
          <w:sz w:val="24"/>
          <w:szCs w:val="24"/>
        </w:rPr>
      </w:pPr>
      <w:r w:rsidRPr="00E23AAE">
        <w:rPr>
          <w:rFonts w:ascii="Times New Roman" w:hAnsi="Times New Roman"/>
          <w:color w:val="000000"/>
          <w:sz w:val="24"/>
          <w:szCs w:val="24"/>
        </w:rPr>
        <w:t>b) për aq sa është e mundshme në bazë të rrethanave, të bëhet krahasimi efektiv i kërkesave për pjesëmarrje dhe tenderëve për të përcaktuar avantazhet e tyre relative dhe disavantazhet, dhe</w:t>
      </w:r>
    </w:p>
    <w:p w:rsidR="00496916" w:rsidRPr="00E23AAE" w:rsidRDefault="00496916" w:rsidP="00496916">
      <w:pPr>
        <w:autoSpaceDE w:val="0"/>
        <w:autoSpaceDN w:val="0"/>
        <w:adjustRightInd w:val="0"/>
        <w:spacing w:after="0" w:line="240" w:lineRule="auto"/>
        <w:ind w:left="567" w:right="113"/>
        <w:jc w:val="both"/>
        <w:rPr>
          <w:rFonts w:ascii="Times New Roman" w:hAnsi="Times New Roman"/>
          <w:color w:val="000000"/>
          <w:sz w:val="24"/>
          <w:szCs w:val="24"/>
        </w:rPr>
      </w:pPr>
      <w:r w:rsidRPr="00E23AAE">
        <w:rPr>
          <w:rFonts w:ascii="Times New Roman" w:hAnsi="Times New Roman"/>
          <w:color w:val="000000"/>
          <w:sz w:val="24"/>
          <w:szCs w:val="24"/>
        </w:rPr>
        <w:t>c) të sigurohet që çmimi i kontraktuar nuk është më i lartë se çmimi i tregut.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4.3 AK nuk do të ketë përgjegjësi në lidhje me ndonjë tenderues ose kandidat, ose pjesëmarrës në një procedurë të prokurimit publik, përveç nëse një vendim </w:t>
      </w:r>
      <w:r w:rsidR="00110420" w:rsidRPr="00E23AAE">
        <w:rPr>
          <w:rFonts w:ascii="Times New Roman" w:hAnsi="Times New Roman"/>
          <w:color w:val="000000"/>
          <w:sz w:val="24"/>
          <w:szCs w:val="24"/>
        </w:rPr>
        <w:t>është</w:t>
      </w:r>
      <w:r w:rsidRPr="00E23AAE">
        <w:rPr>
          <w:rFonts w:ascii="Times New Roman" w:hAnsi="Times New Roman"/>
          <w:color w:val="000000"/>
          <w:sz w:val="24"/>
          <w:szCs w:val="24"/>
        </w:rPr>
        <w:t xml:space="preserve"> nxjerrë nga </w:t>
      </w:r>
      <w:r w:rsidRPr="00E23AAE">
        <w:rPr>
          <w:rFonts w:ascii="Times New Roman" w:hAnsi="Times New Roman"/>
          <w:color w:val="000000"/>
          <w:sz w:val="24"/>
          <w:szCs w:val="24"/>
          <w:highlight w:val="yellow"/>
        </w:rPr>
        <w:t xml:space="preserve">Organi </w:t>
      </w:r>
      <w:r w:rsidR="00C67427" w:rsidRPr="00E23AAE">
        <w:rPr>
          <w:rFonts w:ascii="Times New Roman" w:hAnsi="Times New Roman"/>
          <w:color w:val="000000"/>
          <w:sz w:val="24"/>
          <w:szCs w:val="24"/>
          <w:highlight w:val="yellow"/>
        </w:rPr>
        <w:t>Kompetent</w:t>
      </w:r>
      <w:r w:rsidRPr="00E23AAE">
        <w:rPr>
          <w:rFonts w:ascii="Times New Roman" w:hAnsi="Times New Roman"/>
          <w:color w:val="000000"/>
          <w:sz w:val="24"/>
          <w:szCs w:val="24"/>
          <w:highlight w:val="yellow"/>
        </w:rPr>
        <w:t xml:space="preserve"> </w:t>
      </w:r>
      <w:r w:rsidR="00335C26" w:rsidRPr="00E23AAE">
        <w:rPr>
          <w:rFonts w:ascii="Times New Roman" w:hAnsi="Times New Roman"/>
          <w:color w:val="000000"/>
          <w:sz w:val="24"/>
          <w:szCs w:val="24"/>
          <w:highlight w:val="yellow"/>
        </w:rPr>
        <w:t>(OSHP ose Gjykata kompetente)</w:t>
      </w:r>
      <w:r w:rsidR="00335C26" w:rsidRPr="00E23AAE">
        <w:rPr>
          <w:rFonts w:ascii="Times New Roman" w:hAnsi="Times New Roman"/>
          <w:color w:val="000000"/>
          <w:sz w:val="24"/>
          <w:szCs w:val="24"/>
        </w:rPr>
        <w:t xml:space="preserve"> </w:t>
      </w:r>
      <w:r w:rsidRPr="00E23AAE">
        <w:rPr>
          <w:rFonts w:ascii="Times New Roman" w:hAnsi="Times New Roman"/>
          <w:color w:val="000000"/>
          <w:sz w:val="24"/>
          <w:szCs w:val="24"/>
        </w:rPr>
        <w:t xml:space="preserve">për kompensim të ankuesit.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4.4 Të gjitha aktivitetet e prokurimit do të udhëhiqen në pajtim me parimet bazike si në vijim: </w:t>
      </w:r>
    </w:p>
    <w:p w:rsidR="00496916" w:rsidRPr="00E23AAE" w:rsidRDefault="00496916" w:rsidP="00496916">
      <w:pPr>
        <w:numPr>
          <w:ilvl w:val="0"/>
          <w:numId w:val="7"/>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b/>
          <w:color w:val="000000"/>
          <w:sz w:val="24"/>
          <w:szCs w:val="24"/>
        </w:rPr>
        <w:t>Konkurrenca</w:t>
      </w:r>
      <w:r w:rsidRPr="00E23AAE">
        <w:rPr>
          <w:rFonts w:ascii="Times New Roman" w:hAnsi="Times New Roman"/>
          <w:color w:val="000000"/>
          <w:sz w:val="24"/>
          <w:szCs w:val="24"/>
        </w:rPr>
        <w:t xml:space="preserve"> – në mesin e furnizuesve duhet të inkurajohet në mënyrën më efikase dhe me efektive. </w:t>
      </w:r>
    </w:p>
    <w:p w:rsidR="00496916" w:rsidRPr="00E23AAE" w:rsidRDefault="00496916" w:rsidP="00496916">
      <w:pPr>
        <w:numPr>
          <w:ilvl w:val="0"/>
          <w:numId w:val="7"/>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b/>
          <w:color w:val="000000"/>
          <w:sz w:val="24"/>
          <w:szCs w:val="24"/>
        </w:rPr>
        <w:t>Efikasiteti &amp; Efektiviteti</w:t>
      </w:r>
      <w:r w:rsidRPr="00E23AAE">
        <w:rPr>
          <w:rFonts w:ascii="Times New Roman" w:hAnsi="Times New Roman"/>
          <w:color w:val="000000"/>
          <w:sz w:val="24"/>
          <w:szCs w:val="24"/>
        </w:rPr>
        <w:t xml:space="preserve"> – duhet të dëshmohet në procesin e prokurimit për të siguruar vlerën për paranë për AK. </w:t>
      </w:r>
    </w:p>
    <w:p w:rsidR="00496916" w:rsidRPr="00E23AAE" w:rsidRDefault="00496916" w:rsidP="00496916">
      <w:pPr>
        <w:numPr>
          <w:ilvl w:val="0"/>
          <w:numId w:val="7"/>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b/>
          <w:color w:val="000000"/>
          <w:sz w:val="24"/>
          <w:szCs w:val="24"/>
        </w:rPr>
        <w:t>Drejtësia/Mos-diskriminimi</w:t>
      </w:r>
      <w:r w:rsidRPr="00E23AAE">
        <w:rPr>
          <w:rFonts w:ascii="Times New Roman" w:hAnsi="Times New Roman"/>
          <w:color w:val="000000"/>
          <w:sz w:val="24"/>
          <w:szCs w:val="24"/>
        </w:rPr>
        <w:t xml:space="preserve"> – Të veprohet në mënyrë të drejtë gjatë tërë ciklit të prokurimit pa imponuar obligime të panevojshme ose pengesa për furnizuesit ose furnizuesit potencial. Të shmanget çdo trajtim që favorizon një furnizues të caktuar ose furnizues potencial. </w:t>
      </w:r>
    </w:p>
    <w:p w:rsidR="00496916" w:rsidRPr="00E23AAE" w:rsidRDefault="00496916" w:rsidP="00496916">
      <w:pPr>
        <w:numPr>
          <w:ilvl w:val="0"/>
          <w:numId w:val="7"/>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b/>
          <w:color w:val="000000"/>
          <w:sz w:val="24"/>
          <w:szCs w:val="24"/>
        </w:rPr>
        <w:t>Objektivitet/Integritet/Sinqeritet</w:t>
      </w:r>
      <w:r w:rsidRPr="00E23AAE">
        <w:rPr>
          <w:rFonts w:ascii="Times New Roman" w:hAnsi="Times New Roman"/>
          <w:color w:val="000000"/>
          <w:sz w:val="24"/>
          <w:szCs w:val="24"/>
        </w:rPr>
        <w:t xml:space="preserve"> – Të deklarohet çdo konflikt i interesit që afekton ose paraqet afektim të vendimit; Të refuzohen dhurata, mikpritje dhe benefit të çfarëdo lloji nga furnizuesi ose furnizuesi potencial, të cilat mund të paraqesin kompromitim të objektivitetit ose integritetit. </w:t>
      </w:r>
    </w:p>
    <w:p w:rsidR="00496916" w:rsidRPr="00E23AAE" w:rsidRDefault="00496916" w:rsidP="00496916">
      <w:pPr>
        <w:numPr>
          <w:ilvl w:val="0"/>
          <w:numId w:val="7"/>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b/>
          <w:color w:val="000000"/>
          <w:sz w:val="24"/>
          <w:szCs w:val="24"/>
        </w:rPr>
        <w:t xml:space="preserve">Transparenca </w:t>
      </w:r>
      <w:r w:rsidRPr="00E23AAE">
        <w:rPr>
          <w:rFonts w:ascii="Times New Roman" w:hAnsi="Times New Roman"/>
          <w:color w:val="000000"/>
          <w:sz w:val="24"/>
          <w:szCs w:val="24"/>
        </w:rPr>
        <w:t xml:space="preserve">– Të sigurohen kushte dhe qasje të barabartë për të gjithë OE-të, duke informuar ata në mënyrë të hapur dhe transparente. </w:t>
      </w:r>
    </w:p>
    <w:p w:rsidR="00496916" w:rsidRPr="00E23AAE" w:rsidRDefault="00496916" w:rsidP="00496916">
      <w:pPr>
        <w:numPr>
          <w:ilvl w:val="0"/>
          <w:numId w:val="7"/>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b/>
          <w:color w:val="000000"/>
          <w:sz w:val="24"/>
          <w:szCs w:val="24"/>
        </w:rPr>
        <w:t>Llogaridhënie</w:t>
      </w:r>
      <w:r w:rsidRPr="00E23AAE">
        <w:rPr>
          <w:rFonts w:ascii="Times New Roman" w:hAnsi="Times New Roman"/>
          <w:color w:val="000000"/>
          <w:sz w:val="24"/>
          <w:szCs w:val="24"/>
        </w:rPr>
        <w:t xml:space="preserve"> – Të ketë llogaridhënie për përgjegjësitë e përcaktuara, si dhe për vendimet e nxjerra, dhe regjistrimin e të dhënave të nevojshme. </w:t>
      </w:r>
    </w:p>
    <w:p w:rsidR="00496916" w:rsidRPr="00E23AAE" w:rsidRDefault="00496916" w:rsidP="00496916">
      <w:pPr>
        <w:numPr>
          <w:ilvl w:val="0"/>
          <w:numId w:val="7"/>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b/>
          <w:color w:val="000000"/>
          <w:sz w:val="24"/>
          <w:szCs w:val="24"/>
        </w:rPr>
        <w:t xml:space="preserve">Profesionalizëm </w:t>
      </w:r>
      <w:r w:rsidRPr="00E23AAE">
        <w:rPr>
          <w:rFonts w:ascii="Times New Roman" w:hAnsi="Times New Roman"/>
          <w:color w:val="000000"/>
          <w:sz w:val="24"/>
          <w:szCs w:val="24"/>
        </w:rPr>
        <w:t xml:space="preserve">– Të punohet me standarde të larta profesionale duke respektuar legjislacionin në fuqi dhe duke aplikuar praktikat më të mira. </w:t>
      </w:r>
    </w:p>
    <w:p w:rsidR="009B49B5" w:rsidRPr="00E23AAE" w:rsidRDefault="009B49B5" w:rsidP="009B49B5">
      <w:pPr>
        <w:autoSpaceDE w:val="0"/>
        <w:autoSpaceDN w:val="0"/>
        <w:adjustRightInd w:val="0"/>
        <w:spacing w:after="0" w:line="240" w:lineRule="auto"/>
        <w:ind w:left="720"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left="720" w:right="113"/>
        <w:jc w:val="both"/>
        <w:rPr>
          <w:rFonts w:ascii="Times New Roman" w:hAnsi="Times New Roman"/>
          <w:color w:val="000000"/>
          <w:sz w:val="24"/>
          <w:szCs w:val="24"/>
        </w:rPr>
      </w:pPr>
    </w:p>
    <w:p w:rsidR="00FC2161" w:rsidRPr="00E23AAE" w:rsidRDefault="00496916" w:rsidP="00496916">
      <w:pPr>
        <w:autoSpaceDE w:val="0"/>
        <w:autoSpaceDN w:val="0"/>
        <w:adjustRightInd w:val="0"/>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4.5 Secili proces i prokurimit administrohet përmes 8 hapave në vijim: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238"/>
      </w:tblGrid>
      <w:tr w:rsidR="00496916" w:rsidRPr="00E23AAE" w:rsidTr="00110420">
        <w:trPr>
          <w:jc w:val="center"/>
        </w:trPr>
        <w:tc>
          <w:tcPr>
            <w:tcW w:w="1701" w:type="dxa"/>
          </w:tcPr>
          <w:p w:rsidR="00496916" w:rsidRPr="00E23AAE" w:rsidRDefault="00496916" w:rsidP="00110420">
            <w:pPr>
              <w:autoSpaceDE w:val="0"/>
              <w:autoSpaceDN w:val="0"/>
              <w:adjustRightInd w:val="0"/>
              <w:spacing w:line="240" w:lineRule="auto"/>
              <w:ind w:right="113"/>
              <w:jc w:val="both"/>
              <w:rPr>
                <w:rFonts w:ascii="Times New Roman" w:hAnsi="Times New Roman"/>
                <w:b/>
                <w:color w:val="000000"/>
                <w:sz w:val="24"/>
                <w:szCs w:val="24"/>
              </w:rPr>
            </w:pPr>
            <w:r w:rsidRPr="00E23AAE">
              <w:rPr>
                <w:rFonts w:ascii="Times New Roman" w:hAnsi="Times New Roman"/>
                <w:b/>
                <w:color w:val="000000"/>
                <w:sz w:val="24"/>
                <w:szCs w:val="24"/>
              </w:rPr>
              <w:t xml:space="preserve">HAPI 1  </w:t>
            </w:r>
          </w:p>
        </w:tc>
        <w:tc>
          <w:tcPr>
            <w:tcW w:w="6238" w:type="dxa"/>
          </w:tcPr>
          <w:p w:rsidR="00496916" w:rsidRPr="00E23AAE" w:rsidRDefault="00496916" w:rsidP="00110420">
            <w:pPr>
              <w:autoSpaceDE w:val="0"/>
              <w:autoSpaceDN w:val="0"/>
              <w:adjustRightInd w:val="0"/>
              <w:spacing w:line="240" w:lineRule="auto"/>
              <w:ind w:right="113"/>
              <w:jc w:val="both"/>
              <w:rPr>
                <w:rFonts w:ascii="Times New Roman" w:hAnsi="Times New Roman"/>
                <w:b/>
                <w:color w:val="000000"/>
                <w:sz w:val="24"/>
                <w:szCs w:val="24"/>
              </w:rPr>
            </w:pPr>
            <w:r w:rsidRPr="00E23AAE">
              <w:rPr>
                <w:rFonts w:ascii="Times New Roman" w:hAnsi="Times New Roman"/>
                <w:b/>
                <w:color w:val="000000"/>
                <w:sz w:val="24"/>
                <w:szCs w:val="24"/>
              </w:rPr>
              <w:t xml:space="preserve">Planifikimi i Prokurimit </w:t>
            </w:r>
          </w:p>
        </w:tc>
      </w:tr>
      <w:tr w:rsidR="00496916" w:rsidRPr="00E23AAE" w:rsidTr="00110420">
        <w:trPr>
          <w:jc w:val="center"/>
        </w:trPr>
        <w:tc>
          <w:tcPr>
            <w:tcW w:w="1701" w:type="dxa"/>
          </w:tcPr>
          <w:p w:rsidR="00496916" w:rsidRPr="00E23AAE" w:rsidRDefault="00496916" w:rsidP="00110420">
            <w:pPr>
              <w:spacing w:line="240" w:lineRule="auto"/>
              <w:rPr>
                <w:rFonts w:ascii="Times New Roman" w:hAnsi="Times New Roman"/>
                <w:b/>
                <w:color w:val="000000"/>
                <w:sz w:val="24"/>
                <w:szCs w:val="24"/>
              </w:rPr>
            </w:pPr>
            <w:r w:rsidRPr="00E23AAE">
              <w:rPr>
                <w:rFonts w:ascii="Times New Roman" w:hAnsi="Times New Roman"/>
                <w:b/>
                <w:color w:val="000000"/>
                <w:sz w:val="24"/>
                <w:szCs w:val="24"/>
              </w:rPr>
              <w:t>HAPI 2</w:t>
            </w:r>
          </w:p>
        </w:tc>
        <w:tc>
          <w:tcPr>
            <w:tcW w:w="6238" w:type="dxa"/>
          </w:tcPr>
          <w:p w:rsidR="00496916" w:rsidRPr="00E23AAE" w:rsidRDefault="00496916" w:rsidP="00110420">
            <w:pPr>
              <w:autoSpaceDE w:val="0"/>
              <w:autoSpaceDN w:val="0"/>
              <w:adjustRightInd w:val="0"/>
              <w:spacing w:line="240" w:lineRule="auto"/>
              <w:ind w:right="113"/>
              <w:jc w:val="both"/>
              <w:rPr>
                <w:rFonts w:ascii="Times New Roman" w:hAnsi="Times New Roman"/>
                <w:b/>
                <w:color w:val="000000"/>
                <w:sz w:val="24"/>
                <w:szCs w:val="24"/>
              </w:rPr>
            </w:pPr>
            <w:r w:rsidRPr="00E23AAE">
              <w:rPr>
                <w:rFonts w:ascii="Times New Roman" w:hAnsi="Times New Roman"/>
                <w:b/>
                <w:color w:val="000000"/>
                <w:sz w:val="24"/>
                <w:szCs w:val="24"/>
              </w:rPr>
              <w:t>Parashikimi i Vlerës dhe Klasifikimi i Kontratës</w:t>
            </w:r>
          </w:p>
        </w:tc>
      </w:tr>
      <w:tr w:rsidR="00496916" w:rsidRPr="00E23AAE" w:rsidTr="00110420">
        <w:trPr>
          <w:jc w:val="center"/>
        </w:trPr>
        <w:tc>
          <w:tcPr>
            <w:tcW w:w="1701" w:type="dxa"/>
          </w:tcPr>
          <w:p w:rsidR="00496916" w:rsidRPr="00E23AAE" w:rsidRDefault="00496916" w:rsidP="00110420">
            <w:pPr>
              <w:spacing w:line="240" w:lineRule="auto"/>
              <w:rPr>
                <w:rFonts w:ascii="Times New Roman" w:hAnsi="Times New Roman"/>
                <w:b/>
                <w:color w:val="000000"/>
                <w:sz w:val="24"/>
                <w:szCs w:val="24"/>
              </w:rPr>
            </w:pPr>
            <w:r w:rsidRPr="00E23AAE">
              <w:rPr>
                <w:rFonts w:ascii="Times New Roman" w:hAnsi="Times New Roman"/>
                <w:b/>
                <w:color w:val="000000"/>
                <w:sz w:val="24"/>
                <w:szCs w:val="24"/>
              </w:rPr>
              <w:t xml:space="preserve">HAPI 3 </w:t>
            </w:r>
          </w:p>
        </w:tc>
        <w:tc>
          <w:tcPr>
            <w:tcW w:w="6238" w:type="dxa"/>
          </w:tcPr>
          <w:p w:rsidR="00496916" w:rsidRPr="00E23AAE" w:rsidRDefault="00496916" w:rsidP="00110420">
            <w:pPr>
              <w:autoSpaceDE w:val="0"/>
              <w:autoSpaceDN w:val="0"/>
              <w:adjustRightInd w:val="0"/>
              <w:spacing w:line="240" w:lineRule="auto"/>
              <w:ind w:right="113"/>
              <w:jc w:val="both"/>
              <w:rPr>
                <w:rFonts w:ascii="Times New Roman" w:hAnsi="Times New Roman"/>
                <w:b/>
                <w:color w:val="000000"/>
                <w:sz w:val="24"/>
                <w:szCs w:val="24"/>
              </w:rPr>
            </w:pPr>
            <w:r w:rsidRPr="00E23AAE">
              <w:rPr>
                <w:rFonts w:ascii="Times New Roman" w:hAnsi="Times New Roman"/>
                <w:b/>
                <w:color w:val="000000"/>
                <w:sz w:val="24"/>
                <w:szCs w:val="24"/>
              </w:rPr>
              <w:t xml:space="preserve">Përcaktimi i Procedurës së Prokurimit </w:t>
            </w:r>
          </w:p>
        </w:tc>
      </w:tr>
      <w:tr w:rsidR="00496916" w:rsidRPr="00E23AAE" w:rsidTr="00110420">
        <w:trPr>
          <w:jc w:val="center"/>
        </w:trPr>
        <w:tc>
          <w:tcPr>
            <w:tcW w:w="1701" w:type="dxa"/>
          </w:tcPr>
          <w:p w:rsidR="00496916" w:rsidRPr="00E23AAE" w:rsidRDefault="00496916" w:rsidP="00110420">
            <w:pPr>
              <w:spacing w:line="240" w:lineRule="auto"/>
              <w:rPr>
                <w:rFonts w:ascii="Times New Roman" w:hAnsi="Times New Roman"/>
                <w:b/>
                <w:color w:val="000000"/>
                <w:sz w:val="24"/>
                <w:szCs w:val="24"/>
              </w:rPr>
            </w:pPr>
            <w:r w:rsidRPr="00E23AAE">
              <w:rPr>
                <w:rFonts w:ascii="Times New Roman" w:hAnsi="Times New Roman"/>
                <w:b/>
                <w:color w:val="000000"/>
                <w:sz w:val="24"/>
                <w:szCs w:val="24"/>
              </w:rPr>
              <w:t>HAPI 4</w:t>
            </w:r>
          </w:p>
        </w:tc>
        <w:tc>
          <w:tcPr>
            <w:tcW w:w="6238" w:type="dxa"/>
          </w:tcPr>
          <w:p w:rsidR="00496916" w:rsidRPr="00E23AAE" w:rsidRDefault="00496916" w:rsidP="00110420">
            <w:pPr>
              <w:autoSpaceDE w:val="0"/>
              <w:autoSpaceDN w:val="0"/>
              <w:adjustRightInd w:val="0"/>
              <w:spacing w:line="240" w:lineRule="auto"/>
              <w:ind w:right="113"/>
              <w:jc w:val="both"/>
              <w:rPr>
                <w:rFonts w:ascii="Times New Roman" w:hAnsi="Times New Roman"/>
                <w:b/>
                <w:color w:val="000000"/>
                <w:sz w:val="24"/>
                <w:szCs w:val="24"/>
              </w:rPr>
            </w:pPr>
            <w:r w:rsidRPr="00E23AAE">
              <w:rPr>
                <w:rFonts w:ascii="Times New Roman" w:hAnsi="Times New Roman"/>
                <w:b/>
                <w:color w:val="000000"/>
                <w:sz w:val="24"/>
                <w:szCs w:val="24"/>
              </w:rPr>
              <w:t xml:space="preserve">Përgatitja e Dosjes së Tenderit </w:t>
            </w:r>
          </w:p>
        </w:tc>
      </w:tr>
      <w:tr w:rsidR="00496916" w:rsidRPr="00E23AAE" w:rsidTr="00110420">
        <w:trPr>
          <w:jc w:val="center"/>
        </w:trPr>
        <w:tc>
          <w:tcPr>
            <w:tcW w:w="1701" w:type="dxa"/>
          </w:tcPr>
          <w:p w:rsidR="00496916" w:rsidRPr="00E23AAE" w:rsidRDefault="00496916" w:rsidP="00110420">
            <w:pPr>
              <w:spacing w:line="240" w:lineRule="auto"/>
              <w:rPr>
                <w:rFonts w:ascii="Times New Roman" w:hAnsi="Times New Roman"/>
                <w:b/>
                <w:color w:val="000000"/>
                <w:sz w:val="24"/>
                <w:szCs w:val="24"/>
              </w:rPr>
            </w:pPr>
            <w:r w:rsidRPr="00E23AAE">
              <w:rPr>
                <w:rFonts w:ascii="Times New Roman" w:hAnsi="Times New Roman"/>
                <w:b/>
                <w:color w:val="000000"/>
                <w:sz w:val="24"/>
                <w:szCs w:val="24"/>
              </w:rPr>
              <w:t>HAPI 5</w:t>
            </w:r>
          </w:p>
        </w:tc>
        <w:tc>
          <w:tcPr>
            <w:tcW w:w="6238" w:type="dxa"/>
          </w:tcPr>
          <w:p w:rsidR="00496916" w:rsidRPr="00E23AAE" w:rsidRDefault="00496916" w:rsidP="00110420">
            <w:pPr>
              <w:autoSpaceDE w:val="0"/>
              <w:autoSpaceDN w:val="0"/>
              <w:adjustRightInd w:val="0"/>
              <w:spacing w:line="240" w:lineRule="auto"/>
              <w:ind w:right="113"/>
              <w:jc w:val="both"/>
              <w:rPr>
                <w:rFonts w:ascii="Times New Roman" w:hAnsi="Times New Roman"/>
                <w:b/>
                <w:color w:val="000000"/>
                <w:sz w:val="24"/>
                <w:szCs w:val="24"/>
              </w:rPr>
            </w:pPr>
            <w:r w:rsidRPr="00E23AAE">
              <w:rPr>
                <w:rFonts w:ascii="Times New Roman" w:hAnsi="Times New Roman"/>
                <w:b/>
                <w:color w:val="000000"/>
                <w:sz w:val="24"/>
                <w:szCs w:val="24"/>
              </w:rPr>
              <w:t>Publikimi</w:t>
            </w:r>
          </w:p>
        </w:tc>
      </w:tr>
      <w:tr w:rsidR="00496916" w:rsidRPr="00E23AAE" w:rsidTr="00110420">
        <w:trPr>
          <w:jc w:val="center"/>
        </w:trPr>
        <w:tc>
          <w:tcPr>
            <w:tcW w:w="1701" w:type="dxa"/>
          </w:tcPr>
          <w:p w:rsidR="00496916" w:rsidRPr="00E23AAE" w:rsidRDefault="00496916" w:rsidP="00110420">
            <w:pPr>
              <w:spacing w:line="240" w:lineRule="auto"/>
              <w:rPr>
                <w:rFonts w:ascii="Times New Roman" w:hAnsi="Times New Roman"/>
                <w:b/>
                <w:color w:val="000000"/>
                <w:sz w:val="24"/>
                <w:szCs w:val="24"/>
              </w:rPr>
            </w:pPr>
            <w:r w:rsidRPr="00E23AAE">
              <w:rPr>
                <w:rFonts w:ascii="Times New Roman" w:hAnsi="Times New Roman"/>
                <w:b/>
                <w:color w:val="000000"/>
                <w:sz w:val="24"/>
                <w:szCs w:val="24"/>
              </w:rPr>
              <w:t>HAPI 6</w:t>
            </w:r>
          </w:p>
        </w:tc>
        <w:tc>
          <w:tcPr>
            <w:tcW w:w="6238" w:type="dxa"/>
          </w:tcPr>
          <w:p w:rsidR="00496916" w:rsidRPr="00E23AAE" w:rsidRDefault="00496916" w:rsidP="00110420">
            <w:pPr>
              <w:autoSpaceDE w:val="0"/>
              <w:autoSpaceDN w:val="0"/>
              <w:adjustRightInd w:val="0"/>
              <w:spacing w:line="240" w:lineRule="auto"/>
              <w:ind w:right="113"/>
              <w:jc w:val="both"/>
              <w:rPr>
                <w:rFonts w:ascii="Times New Roman" w:hAnsi="Times New Roman"/>
                <w:b/>
                <w:color w:val="000000"/>
                <w:sz w:val="24"/>
                <w:szCs w:val="24"/>
              </w:rPr>
            </w:pPr>
            <w:r w:rsidRPr="00E23AAE">
              <w:rPr>
                <w:rFonts w:ascii="Times New Roman" w:hAnsi="Times New Roman"/>
                <w:b/>
                <w:color w:val="000000"/>
                <w:sz w:val="24"/>
                <w:szCs w:val="24"/>
              </w:rPr>
              <w:t xml:space="preserve">Hapja dhe Vlerësimi i Tenderëve </w:t>
            </w:r>
          </w:p>
        </w:tc>
      </w:tr>
      <w:tr w:rsidR="00496916" w:rsidRPr="00E23AAE" w:rsidTr="00110420">
        <w:trPr>
          <w:jc w:val="center"/>
        </w:trPr>
        <w:tc>
          <w:tcPr>
            <w:tcW w:w="1701" w:type="dxa"/>
          </w:tcPr>
          <w:p w:rsidR="00496916" w:rsidRPr="00E23AAE" w:rsidRDefault="00496916" w:rsidP="00110420">
            <w:pPr>
              <w:spacing w:line="240" w:lineRule="auto"/>
              <w:rPr>
                <w:rFonts w:ascii="Times New Roman" w:hAnsi="Times New Roman"/>
                <w:b/>
                <w:color w:val="000000"/>
                <w:sz w:val="24"/>
                <w:szCs w:val="24"/>
              </w:rPr>
            </w:pPr>
            <w:r w:rsidRPr="00E23AAE">
              <w:rPr>
                <w:rFonts w:ascii="Times New Roman" w:hAnsi="Times New Roman"/>
                <w:b/>
                <w:color w:val="000000"/>
                <w:sz w:val="24"/>
                <w:szCs w:val="24"/>
              </w:rPr>
              <w:t>HAPI 7</w:t>
            </w:r>
          </w:p>
        </w:tc>
        <w:tc>
          <w:tcPr>
            <w:tcW w:w="6238" w:type="dxa"/>
          </w:tcPr>
          <w:p w:rsidR="00496916" w:rsidRPr="00E23AAE" w:rsidRDefault="00496916" w:rsidP="00110420">
            <w:pPr>
              <w:autoSpaceDE w:val="0"/>
              <w:autoSpaceDN w:val="0"/>
              <w:adjustRightInd w:val="0"/>
              <w:spacing w:line="240" w:lineRule="auto"/>
              <w:ind w:right="113"/>
              <w:jc w:val="both"/>
              <w:rPr>
                <w:rFonts w:ascii="Times New Roman" w:hAnsi="Times New Roman"/>
                <w:b/>
                <w:color w:val="000000"/>
                <w:sz w:val="24"/>
                <w:szCs w:val="24"/>
              </w:rPr>
            </w:pPr>
            <w:r w:rsidRPr="00E23AAE">
              <w:rPr>
                <w:rFonts w:ascii="Times New Roman" w:hAnsi="Times New Roman"/>
                <w:b/>
                <w:color w:val="000000"/>
                <w:sz w:val="24"/>
                <w:szCs w:val="24"/>
              </w:rPr>
              <w:t>Dhënia dhe Nënshkrimi i Kontratës</w:t>
            </w:r>
          </w:p>
        </w:tc>
      </w:tr>
      <w:tr w:rsidR="00496916" w:rsidRPr="00E23AAE" w:rsidTr="00110420">
        <w:trPr>
          <w:jc w:val="center"/>
        </w:trPr>
        <w:tc>
          <w:tcPr>
            <w:tcW w:w="1701" w:type="dxa"/>
          </w:tcPr>
          <w:p w:rsidR="00496916" w:rsidRPr="00E23AAE" w:rsidRDefault="00496916" w:rsidP="00110420">
            <w:pPr>
              <w:spacing w:line="240" w:lineRule="auto"/>
              <w:rPr>
                <w:rFonts w:ascii="Times New Roman" w:hAnsi="Times New Roman"/>
                <w:b/>
                <w:color w:val="000000"/>
                <w:sz w:val="24"/>
                <w:szCs w:val="24"/>
              </w:rPr>
            </w:pPr>
            <w:r w:rsidRPr="00E23AAE">
              <w:rPr>
                <w:rFonts w:ascii="Times New Roman" w:hAnsi="Times New Roman"/>
                <w:b/>
                <w:color w:val="000000"/>
                <w:sz w:val="24"/>
                <w:szCs w:val="24"/>
              </w:rPr>
              <w:t>HAPI 8</w:t>
            </w:r>
          </w:p>
        </w:tc>
        <w:tc>
          <w:tcPr>
            <w:tcW w:w="6238" w:type="dxa"/>
          </w:tcPr>
          <w:p w:rsidR="00496916" w:rsidRPr="00E23AAE" w:rsidRDefault="00496916" w:rsidP="00110420">
            <w:pPr>
              <w:autoSpaceDE w:val="0"/>
              <w:autoSpaceDN w:val="0"/>
              <w:adjustRightInd w:val="0"/>
              <w:spacing w:line="240" w:lineRule="auto"/>
              <w:ind w:right="113"/>
              <w:jc w:val="both"/>
              <w:rPr>
                <w:rFonts w:ascii="Times New Roman" w:hAnsi="Times New Roman"/>
                <w:b/>
                <w:color w:val="000000"/>
                <w:sz w:val="24"/>
                <w:szCs w:val="24"/>
              </w:rPr>
            </w:pPr>
            <w:r w:rsidRPr="00E23AAE">
              <w:rPr>
                <w:rFonts w:ascii="Times New Roman" w:hAnsi="Times New Roman"/>
                <w:b/>
                <w:color w:val="000000"/>
                <w:sz w:val="24"/>
                <w:szCs w:val="24"/>
              </w:rPr>
              <w:t>Menaxhimi i Kontratës</w:t>
            </w:r>
          </w:p>
        </w:tc>
      </w:tr>
    </w:tbl>
    <w:p w:rsidR="00163F18" w:rsidRDefault="00163F18" w:rsidP="00163F18">
      <w:pPr>
        <w:pStyle w:val="Heading2"/>
        <w:ind w:left="357"/>
        <w:rPr>
          <w:rFonts w:ascii="Times New Roman" w:hAnsi="Times New Roman" w:cs="Times New Roman"/>
          <w:color w:val="000000"/>
          <w:lang w:val="sq-AL"/>
        </w:rPr>
      </w:pPr>
      <w:bookmarkStart w:id="8" w:name="_Toc531859713"/>
    </w:p>
    <w:p w:rsidR="00496916" w:rsidRDefault="00496916" w:rsidP="00E23AAE">
      <w:pPr>
        <w:pStyle w:val="Heading2"/>
        <w:numPr>
          <w:ilvl w:val="0"/>
          <w:numId w:val="14"/>
        </w:numPr>
        <w:ind w:left="357" w:hanging="357"/>
        <w:rPr>
          <w:rFonts w:ascii="Times New Roman" w:hAnsi="Times New Roman" w:cs="Times New Roman"/>
          <w:color w:val="000000"/>
          <w:lang w:val="sq-AL"/>
        </w:rPr>
      </w:pPr>
      <w:bookmarkStart w:id="9" w:name="_Toc5794219"/>
      <w:r w:rsidRPr="00E23AAE">
        <w:rPr>
          <w:rFonts w:ascii="Times New Roman" w:hAnsi="Times New Roman" w:cs="Times New Roman"/>
          <w:color w:val="000000"/>
          <w:lang w:val="sq-AL"/>
        </w:rPr>
        <w:t>Planifikimi i Prokurimit</w:t>
      </w:r>
      <w:bookmarkEnd w:id="8"/>
      <w:bookmarkEnd w:id="9"/>
      <w:r w:rsidRPr="00E23AAE">
        <w:rPr>
          <w:rFonts w:ascii="Times New Roman" w:hAnsi="Times New Roman" w:cs="Times New Roman"/>
          <w:color w:val="000000"/>
          <w:lang w:val="sq-AL"/>
        </w:rPr>
        <w:t xml:space="preserve"> </w:t>
      </w:r>
    </w:p>
    <w:p w:rsidR="00E23AAE" w:rsidRPr="00E23AAE" w:rsidRDefault="00E23AAE" w:rsidP="00E23AAE"/>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5.1 Planifikimi i prokurimit është dokument me shkrim i cili tregon:</w:t>
      </w:r>
    </w:p>
    <w:p w:rsidR="00496916" w:rsidRPr="00E23AAE" w:rsidRDefault="00496916" w:rsidP="00437657">
      <w:pPr>
        <w:pStyle w:val="ListParagraph"/>
        <w:numPr>
          <w:ilvl w:val="0"/>
          <w:numId w:val="16"/>
        </w:numPr>
        <w:autoSpaceDE w:val="0"/>
        <w:autoSpaceDN w:val="0"/>
        <w:adjustRightInd w:val="0"/>
        <w:spacing w:after="0" w:line="240" w:lineRule="auto"/>
        <w:ind w:left="924" w:right="113" w:hanging="357"/>
        <w:jc w:val="both"/>
        <w:rPr>
          <w:rFonts w:ascii="Times New Roman" w:hAnsi="Times New Roman"/>
          <w:color w:val="000000"/>
          <w:sz w:val="24"/>
          <w:szCs w:val="24"/>
        </w:rPr>
      </w:pPr>
      <w:r w:rsidRPr="00E23AAE">
        <w:rPr>
          <w:rFonts w:ascii="Times New Roman" w:hAnsi="Times New Roman"/>
          <w:color w:val="000000"/>
          <w:sz w:val="24"/>
          <w:szCs w:val="24"/>
        </w:rPr>
        <w:t>Mallrat, punët dhe shërbimet e parashikuara të cilat do të prokurohen gjatë vitit fiskal;</w:t>
      </w:r>
    </w:p>
    <w:p w:rsidR="00496916" w:rsidRPr="00E23AAE" w:rsidRDefault="00496916" w:rsidP="00437657">
      <w:pPr>
        <w:pStyle w:val="ListParagraph"/>
        <w:numPr>
          <w:ilvl w:val="0"/>
          <w:numId w:val="16"/>
        </w:numPr>
        <w:autoSpaceDE w:val="0"/>
        <w:autoSpaceDN w:val="0"/>
        <w:adjustRightInd w:val="0"/>
        <w:spacing w:after="0" w:line="240" w:lineRule="auto"/>
        <w:ind w:left="924" w:right="113" w:hanging="357"/>
        <w:jc w:val="both"/>
        <w:rPr>
          <w:rFonts w:ascii="Times New Roman" w:hAnsi="Times New Roman"/>
          <w:color w:val="000000"/>
          <w:sz w:val="24"/>
          <w:szCs w:val="24"/>
        </w:rPr>
      </w:pPr>
      <w:r w:rsidRPr="00E23AAE">
        <w:rPr>
          <w:rFonts w:ascii="Times New Roman" w:hAnsi="Times New Roman"/>
          <w:color w:val="000000"/>
          <w:sz w:val="24"/>
          <w:szCs w:val="24"/>
        </w:rPr>
        <w:t xml:space="preserve">Datën e parashikuar të fillimit të procedurës; dhe </w:t>
      </w:r>
    </w:p>
    <w:p w:rsidR="00496916" w:rsidRPr="00E23AAE" w:rsidRDefault="00496916" w:rsidP="00437657">
      <w:pPr>
        <w:pStyle w:val="ListParagraph"/>
        <w:numPr>
          <w:ilvl w:val="0"/>
          <w:numId w:val="16"/>
        </w:numPr>
        <w:autoSpaceDE w:val="0"/>
        <w:autoSpaceDN w:val="0"/>
        <w:adjustRightInd w:val="0"/>
        <w:spacing w:after="0" w:line="240" w:lineRule="auto"/>
        <w:ind w:left="924" w:right="113" w:hanging="357"/>
        <w:jc w:val="both"/>
        <w:rPr>
          <w:rFonts w:ascii="Times New Roman" w:hAnsi="Times New Roman"/>
          <w:color w:val="000000"/>
          <w:sz w:val="24"/>
          <w:szCs w:val="24"/>
        </w:rPr>
      </w:pPr>
      <w:r w:rsidRPr="00E23AAE">
        <w:rPr>
          <w:rFonts w:ascii="Times New Roman" w:hAnsi="Times New Roman"/>
          <w:color w:val="000000"/>
          <w:sz w:val="24"/>
          <w:szCs w:val="24"/>
        </w:rPr>
        <w:t xml:space="preserve">Vlerën e parashikuar të kontratës.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5.2 Ky është </w:t>
      </w:r>
      <w:r w:rsidRPr="00E23AAE">
        <w:rPr>
          <w:rFonts w:ascii="Times New Roman" w:hAnsi="Times New Roman"/>
          <w:b/>
          <w:color w:val="000000"/>
          <w:sz w:val="24"/>
          <w:szCs w:val="24"/>
          <w:u w:val="single"/>
        </w:rPr>
        <w:t>hapi i parë</w:t>
      </w:r>
      <w:r w:rsidRPr="00E23AAE">
        <w:rPr>
          <w:rFonts w:ascii="Times New Roman" w:hAnsi="Times New Roman"/>
          <w:color w:val="000000"/>
          <w:sz w:val="24"/>
          <w:szCs w:val="24"/>
        </w:rPr>
        <w:t xml:space="preserve"> në procesin e prokurimit.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5.3 Planifikimi i prokurimit është proces i ndërmarrë nga AK për të planifikuar aktivitetet për një periudhë kohore prej 12 muaj. Përgatitja e planit vjetor të prokurimit: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37657">
      <w:pPr>
        <w:pStyle w:val="ListParagraph"/>
        <w:numPr>
          <w:ilvl w:val="0"/>
          <w:numId w:val="15"/>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Eliminon nevojën për prokurime emergjente apo përjashtime;</w:t>
      </w:r>
    </w:p>
    <w:p w:rsidR="00496916" w:rsidRPr="00E23AAE" w:rsidRDefault="00496916" w:rsidP="00437657">
      <w:pPr>
        <w:pStyle w:val="ListParagraph"/>
        <w:numPr>
          <w:ilvl w:val="0"/>
          <w:numId w:val="15"/>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Mbledhë kërkesat, kur është e mundshme, për të fituar vlerën për paranë dhe për të reduktuar kostot e prokurimit;</w:t>
      </w:r>
    </w:p>
    <w:p w:rsidR="00496916" w:rsidRPr="00E23AAE" w:rsidRDefault="00496916" w:rsidP="00437657">
      <w:pPr>
        <w:pStyle w:val="ListParagraph"/>
        <w:numPr>
          <w:ilvl w:val="0"/>
          <w:numId w:val="15"/>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Mundëson identifikimin e kontratave kornizë për të ofruar mënyrë efikase, efektive në kosto dhe fleksibël për prokurimin e punëve, shërbimeve ose furnizimeve të cilat kërkohen vazhdimisht ose në përsëritje gjatë një periudhe të caktuar kohore; dhe </w:t>
      </w:r>
    </w:p>
    <w:p w:rsidR="00496916" w:rsidRPr="00E23AAE" w:rsidRDefault="00496916" w:rsidP="00437657">
      <w:pPr>
        <w:pStyle w:val="ListParagraph"/>
        <w:numPr>
          <w:ilvl w:val="0"/>
          <w:numId w:val="15"/>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Eviton ndarjen e kërkesave të prokurimit që janë kryesisht të njëjta ose të ndërlidhura. </w:t>
      </w:r>
    </w:p>
    <w:p w:rsidR="00496916" w:rsidRPr="00E23AAE" w:rsidRDefault="00496916" w:rsidP="00496916">
      <w:pPr>
        <w:pStyle w:val="ListParagraph"/>
        <w:autoSpaceDE w:val="0"/>
        <w:autoSpaceDN w:val="0"/>
        <w:adjustRightInd w:val="0"/>
        <w:spacing w:after="0" w:line="240" w:lineRule="auto"/>
        <w:ind w:left="780"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5.4 Dështimi për të kryer planifikimin e prokurimit konsiderohet keq menaxhim dhe mund:</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37657">
      <w:pPr>
        <w:pStyle w:val="ListParagraph"/>
        <w:numPr>
          <w:ilvl w:val="0"/>
          <w:numId w:val="17"/>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Të ketë ndikim shkatërrues në tërë AK dhe në arritjen e qëllimeve të tij;</w:t>
      </w:r>
    </w:p>
    <w:p w:rsidR="00496916" w:rsidRPr="00EC7AD4" w:rsidRDefault="00496916" w:rsidP="00437657">
      <w:pPr>
        <w:pStyle w:val="ListParagraph"/>
        <w:numPr>
          <w:ilvl w:val="0"/>
          <w:numId w:val="17"/>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Të rezultojë në prokurime emergjente ose përjashtime, në të cilin rast do të merren masa </w:t>
      </w:r>
      <w:r w:rsidRPr="00EC7AD4">
        <w:rPr>
          <w:rFonts w:ascii="Times New Roman" w:hAnsi="Times New Roman"/>
          <w:color w:val="000000"/>
          <w:sz w:val="24"/>
          <w:szCs w:val="24"/>
        </w:rPr>
        <w:t xml:space="preserve">ndëshkuese </w:t>
      </w:r>
      <w:r w:rsidR="00A00248" w:rsidRPr="00EC7AD4">
        <w:rPr>
          <w:rFonts w:ascii="Times New Roman" w:hAnsi="Times New Roman"/>
          <w:color w:val="000000"/>
          <w:sz w:val="24"/>
          <w:szCs w:val="24"/>
        </w:rPr>
        <w:t xml:space="preserve">nga ZKA </w:t>
      </w:r>
      <w:r w:rsidRPr="00EC7AD4">
        <w:rPr>
          <w:rFonts w:ascii="Times New Roman" w:hAnsi="Times New Roman"/>
          <w:color w:val="000000"/>
          <w:sz w:val="24"/>
          <w:szCs w:val="24"/>
        </w:rPr>
        <w:t xml:space="preserve">ndaj </w:t>
      </w:r>
      <w:r w:rsidR="00A00248" w:rsidRPr="00EC7AD4">
        <w:rPr>
          <w:rFonts w:ascii="Times New Roman" w:hAnsi="Times New Roman"/>
          <w:color w:val="000000"/>
          <w:sz w:val="24"/>
          <w:szCs w:val="24"/>
        </w:rPr>
        <w:t>Njësisë së kërkesës</w:t>
      </w:r>
      <w:r w:rsidRPr="00EC7AD4">
        <w:rPr>
          <w:rFonts w:ascii="Times New Roman" w:hAnsi="Times New Roman"/>
          <w:color w:val="000000"/>
          <w:sz w:val="24"/>
          <w:szCs w:val="24"/>
        </w:rPr>
        <w:t xml:space="preserve">; dhe </w:t>
      </w:r>
    </w:p>
    <w:p w:rsidR="00496916" w:rsidRPr="00EC7AD4" w:rsidRDefault="00496916" w:rsidP="00437657">
      <w:pPr>
        <w:pStyle w:val="ListParagraph"/>
        <w:numPr>
          <w:ilvl w:val="0"/>
          <w:numId w:val="17"/>
        </w:numPr>
        <w:spacing w:before="100" w:beforeAutospacing="1" w:after="100" w:afterAutospacing="1" w:line="240" w:lineRule="auto"/>
        <w:rPr>
          <w:rFonts w:ascii="Times New Roman" w:hAnsi="Times New Roman"/>
          <w:color w:val="000000"/>
          <w:sz w:val="24"/>
          <w:szCs w:val="24"/>
        </w:rPr>
      </w:pPr>
      <w:r w:rsidRPr="00EC7AD4">
        <w:rPr>
          <w:rFonts w:ascii="Times New Roman" w:hAnsi="Times New Roman"/>
          <w:color w:val="000000"/>
          <w:sz w:val="24"/>
          <w:szCs w:val="24"/>
        </w:rPr>
        <w:t xml:space="preserve">Të rezultojë në ndarjen e kërkesave për prokurim të cilat janë kryesisht të njëjta ose të ndërlidhura. </w:t>
      </w:r>
    </w:p>
    <w:p w:rsidR="00496916" w:rsidRPr="00EC7AD4" w:rsidRDefault="00496916" w:rsidP="00496916">
      <w:pPr>
        <w:pStyle w:val="ListParagraph"/>
        <w:autoSpaceDE w:val="0"/>
        <w:autoSpaceDN w:val="0"/>
        <w:adjustRightInd w:val="0"/>
        <w:spacing w:after="0" w:line="240" w:lineRule="auto"/>
        <w:ind w:left="780"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5.5 </w:t>
      </w:r>
      <w:r w:rsidRPr="00EC7AD4">
        <w:rPr>
          <w:rFonts w:ascii="Times New Roman" w:hAnsi="Times New Roman"/>
          <w:b/>
          <w:color w:val="000000"/>
          <w:sz w:val="24"/>
          <w:szCs w:val="24"/>
        </w:rPr>
        <w:t>Planifikimi paraprak  i prokurimit</w:t>
      </w:r>
      <w:r w:rsidRPr="00EC7AD4">
        <w:rPr>
          <w:rFonts w:ascii="Times New Roman" w:hAnsi="Times New Roman"/>
          <w:color w:val="000000"/>
          <w:sz w:val="24"/>
          <w:szCs w:val="24"/>
        </w:rPr>
        <w:t xml:space="preserve"> do të përgatitet nga secili AK.  Në rast të autoritetit publik ose ndërmarrjes publike, AK në fjalë </w:t>
      </w:r>
      <w:r w:rsidRPr="00EC7AD4">
        <w:rPr>
          <w:rFonts w:ascii="Times New Roman" w:hAnsi="Times New Roman"/>
          <w:b/>
          <w:color w:val="000000"/>
          <w:sz w:val="24"/>
          <w:szCs w:val="24"/>
        </w:rPr>
        <w:t>do të dorëzoj</w:t>
      </w:r>
      <w:r w:rsidRPr="00EC7AD4">
        <w:rPr>
          <w:rFonts w:ascii="Times New Roman" w:hAnsi="Times New Roman"/>
          <w:color w:val="000000"/>
          <w:sz w:val="24"/>
          <w:szCs w:val="24"/>
        </w:rPr>
        <w:t xml:space="preserve"> te Zyrtari Kryesor Administrativ i Autoritetit Kontraktues, këtu e tutje “ZKA”, me shkrim, Planifikimin paraprak </w:t>
      </w:r>
      <w:r w:rsidRPr="00EC7AD4">
        <w:rPr>
          <w:rFonts w:ascii="Times New Roman" w:hAnsi="Times New Roman"/>
          <w:b/>
          <w:color w:val="000000"/>
          <w:sz w:val="24"/>
          <w:szCs w:val="24"/>
        </w:rPr>
        <w:t xml:space="preserve"> të Prokurimit</w:t>
      </w:r>
      <w:r w:rsidRPr="00EC7AD4">
        <w:rPr>
          <w:rFonts w:ascii="Times New Roman" w:hAnsi="Times New Roman"/>
          <w:color w:val="000000"/>
          <w:sz w:val="24"/>
          <w:szCs w:val="24"/>
        </w:rPr>
        <w:t xml:space="preserve">. Planifikimi Paraprak  i Prokurimit do të dorëzohet te ZKA </w:t>
      </w:r>
      <w:r w:rsidRPr="00EC7AD4">
        <w:rPr>
          <w:rFonts w:ascii="Times New Roman" w:hAnsi="Times New Roman"/>
          <w:b/>
          <w:color w:val="000000"/>
          <w:sz w:val="24"/>
          <w:szCs w:val="24"/>
        </w:rPr>
        <w:t>jo më pak se 30</w:t>
      </w:r>
      <w:r w:rsidRPr="00EC7AD4">
        <w:rPr>
          <w:rFonts w:ascii="Times New Roman" w:hAnsi="Times New Roman"/>
          <w:color w:val="000000"/>
          <w:sz w:val="24"/>
          <w:szCs w:val="24"/>
        </w:rPr>
        <w:t xml:space="preserve"> ditë para fillimit të vitit fiskal – që do të thotë </w:t>
      </w:r>
      <w:r w:rsidRPr="00EC7AD4">
        <w:rPr>
          <w:rFonts w:ascii="Times New Roman" w:hAnsi="Times New Roman"/>
          <w:b/>
          <w:color w:val="000000"/>
          <w:sz w:val="24"/>
          <w:szCs w:val="24"/>
        </w:rPr>
        <w:t>jo më vonë se 1 Dhjetor</w:t>
      </w:r>
      <w:r w:rsidRPr="00EC7AD4">
        <w:rPr>
          <w:rFonts w:ascii="Times New Roman" w:hAnsi="Times New Roman"/>
          <w:color w:val="000000"/>
          <w:sz w:val="24"/>
          <w:szCs w:val="24"/>
        </w:rPr>
        <w:t xml:space="preserve"> të secilit vit.</w:t>
      </w:r>
    </w:p>
    <w:p w:rsidR="00496916" w:rsidRPr="00EC7AD4" w:rsidRDefault="00496916" w:rsidP="00496916">
      <w:pPr>
        <w:autoSpaceDE w:val="0"/>
        <w:autoSpaceDN w:val="0"/>
        <w:adjustRightInd w:val="0"/>
        <w:spacing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5.6 Planifikimi Paraprak  i prokurimit do të identifikoj, “në detaje të mjaftueshme”, të gjitha </w:t>
      </w:r>
      <w:r w:rsidRPr="00EC7AD4">
        <w:rPr>
          <w:rFonts w:ascii="Times New Roman" w:hAnsi="Times New Roman"/>
          <w:b/>
          <w:color w:val="000000"/>
          <w:sz w:val="24"/>
          <w:szCs w:val="24"/>
          <w:u w:val="single"/>
        </w:rPr>
        <w:t>furnizimet, shërbime dhe punët</w:t>
      </w:r>
      <w:r w:rsidRPr="00EC7AD4">
        <w:rPr>
          <w:rFonts w:ascii="Times New Roman" w:hAnsi="Times New Roman"/>
          <w:color w:val="000000"/>
          <w:sz w:val="24"/>
          <w:szCs w:val="24"/>
        </w:rPr>
        <w:t xml:space="preserve"> që AK parasheh të prokuroj gjatë vitit të ardhshëm fiskal. </w:t>
      </w:r>
      <w:r w:rsidRPr="00EC7AD4">
        <w:rPr>
          <w:rFonts w:ascii="Times New Roman" w:hAnsi="Times New Roman"/>
          <w:b/>
          <w:color w:val="000000"/>
          <w:sz w:val="24"/>
          <w:szCs w:val="24"/>
          <w:u w:val="single"/>
        </w:rPr>
        <w:t>Konkurset e projektimit</w:t>
      </w:r>
      <w:r w:rsidRPr="00EC7AD4">
        <w:rPr>
          <w:rFonts w:ascii="Times New Roman" w:hAnsi="Times New Roman"/>
          <w:color w:val="000000"/>
          <w:sz w:val="24"/>
          <w:szCs w:val="24"/>
        </w:rPr>
        <w:t xml:space="preserve"> të parashikuara duhet të përfshihen në parashikim gjithashtu. </w:t>
      </w:r>
    </w:p>
    <w:p w:rsidR="00496916" w:rsidRPr="00E23AAE" w:rsidRDefault="00496916" w:rsidP="00496916">
      <w:pPr>
        <w:autoSpaceDE w:val="0"/>
        <w:autoSpaceDN w:val="0"/>
        <w:adjustRightInd w:val="0"/>
        <w:spacing w:line="240" w:lineRule="auto"/>
        <w:ind w:right="113"/>
        <w:jc w:val="both"/>
        <w:rPr>
          <w:rFonts w:ascii="Times New Roman" w:hAnsi="Times New Roman"/>
          <w:sz w:val="24"/>
          <w:szCs w:val="24"/>
        </w:rPr>
      </w:pPr>
      <w:r w:rsidRPr="00EC7AD4">
        <w:rPr>
          <w:rFonts w:ascii="Times New Roman" w:hAnsi="Times New Roman"/>
          <w:sz w:val="24"/>
          <w:szCs w:val="24"/>
        </w:rPr>
        <w:t>5.7</w:t>
      </w:r>
      <w:r w:rsidRPr="00EC7AD4">
        <w:rPr>
          <w:rFonts w:ascii="Times New Roman" w:hAnsi="Times New Roman"/>
          <w:b/>
          <w:sz w:val="24"/>
          <w:szCs w:val="24"/>
        </w:rPr>
        <w:t xml:space="preserve"> Brenda 15 ditëve </w:t>
      </w:r>
      <w:r w:rsidRPr="00EC7AD4">
        <w:rPr>
          <w:rFonts w:ascii="Times New Roman" w:hAnsi="Times New Roman"/>
          <w:sz w:val="24"/>
          <w:szCs w:val="24"/>
        </w:rPr>
        <w:t>pas shpalljes së miratimit të buxhetit për vitin fiskal, secili AK, i cili është autoritet publik ose ndë</w:t>
      </w:r>
      <w:r w:rsidR="00AA0DFD" w:rsidRPr="00EC7AD4">
        <w:rPr>
          <w:rFonts w:ascii="Times New Roman" w:hAnsi="Times New Roman"/>
          <w:sz w:val="24"/>
          <w:szCs w:val="24"/>
        </w:rPr>
        <w:t>rmarrje publike, do të përgatit</w:t>
      </w:r>
      <w:r w:rsidRPr="00EC7AD4">
        <w:rPr>
          <w:rFonts w:ascii="Times New Roman" w:hAnsi="Times New Roman"/>
          <w:sz w:val="24"/>
          <w:szCs w:val="24"/>
        </w:rPr>
        <w:t xml:space="preserve">, do te publikoj ne </w:t>
      </w:r>
      <w:r w:rsidR="00A37F87" w:rsidRPr="00EC7AD4">
        <w:rPr>
          <w:rFonts w:ascii="Times New Roman" w:hAnsi="Times New Roman"/>
          <w:sz w:val="24"/>
          <w:szCs w:val="24"/>
        </w:rPr>
        <w:t>ë</w:t>
      </w:r>
      <w:r w:rsidRPr="00EC7AD4">
        <w:rPr>
          <w:rFonts w:ascii="Times New Roman" w:hAnsi="Times New Roman"/>
          <w:sz w:val="24"/>
          <w:szCs w:val="24"/>
        </w:rPr>
        <w:t xml:space="preserve">ebfaqen e Autoritetit përkatës Kontraktues dhe te </w:t>
      </w:r>
      <w:r w:rsidR="00110420" w:rsidRPr="00EC7AD4">
        <w:rPr>
          <w:rFonts w:ascii="Times New Roman" w:hAnsi="Times New Roman"/>
          <w:sz w:val="24"/>
          <w:szCs w:val="24"/>
        </w:rPr>
        <w:t>njëjtin</w:t>
      </w:r>
      <w:r w:rsidRPr="00EC7AD4">
        <w:rPr>
          <w:rFonts w:ascii="Times New Roman" w:hAnsi="Times New Roman"/>
          <w:sz w:val="24"/>
          <w:szCs w:val="24"/>
        </w:rPr>
        <w:t xml:space="preserve"> </w:t>
      </w:r>
      <w:r w:rsidRPr="00EC7AD4">
        <w:rPr>
          <w:rFonts w:ascii="Times New Roman" w:hAnsi="Times New Roman"/>
          <w:b/>
          <w:sz w:val="24"/>
          <w:szCs w:val="24"/>
          <w:u w:val="single"/>
        </w:rPr>
        <w:t>do të dorëzoj</w:t>
      </w:r>
      <w:r w:rsidRPr="00EC7AD4">
        <w:rPr>
          <w:rFonts w:ascii="Times New Roman" w:hAnsi="Times New Roman"/>
          <w:sz w:val="24"/>
          <w:szCs w:val="24"/>
        </w:rPr>
        <w:t xml:space="preserve"> në Agjencinë Qendrore të Prokurimit, këtu e tutje “AQP” </w:t>
      </w:r>
      <w:r w:rsidRPr="00EC7AD4">
        <w:rPr>
          <w:rFonts w:ascii="Times New Roman" w:hAnsi="Times New Roman"/>
          <w:b/>
          <w:sz w:val="24"/>
          <w:szCs w:val="24"/>
        </w:rPr>
        <w:t>Planifikimin  Final të Prokurimit</w:t>
      </w:r>
      <w:r w:rsidRPr="00EC7AD4">
        <w:rPr>
          <w:rFonts w:ascii="Times New Roman" w:hAnsi="Times New Roman"/>
          <w:sz w:val="24"/>
          <w:szCs w:val="24"/>
        </w:rPr>
        <w:t xml:space="preserve">. </w:t>
      </w:r>
      <w:r w:rsidRPr="00EC7AD4">
        <w:rPr>
          <w:rStyle w:val="InitialStyle"/>
          <w:rFonts w:ascii="Times New Roman" w:hAnsi="Times New Roman" w:cs="Times New Roman"/>
          <w:color w:val="000000"/>
          <w:szCs w:val="24"/>
        </w:rPr>
        <w:t>AK-se përdorin  platformën elektronike  per te dorëzuar planifikimin final te prokurimit</w:t>
      </w:r>
      <w:r w:rsidR="0086635E" w:rsidRPr="00EC7AD4">
        <w:rPr>
          <w:rStyle w:val="InitialStyle"/>
          <w:rFonts w:ascii="Times New Roman" w:hAnsi="Times New Roman" w:cs="Times New Roman"/>
          <w:color w:val="000000"/>
          <w:szCs w:val="24"/>
        </w:rPr>
        <w:t xml:space="preserve"> ne AQP, i cili publikohet ne menyre automatike ne platformën elektronike ne menynë e Njoftimeve – Planet e Prokurimit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lastRenderedPageBreak/>
        <w:t xml:space="preserve">5.8 </w:t>
      </w:r>
      <w:r w:rsidRPr="00E23AAE">
        <w:rPr>
          <w:rFonts w:ascii="Times New Roman" w:hAnsi="Times New Roman"/>
          <w:b/>
          <w:color w:val="000000"/>
          <w:sz w:val="24"/>
          <w:szCs w:val="24"/>
        </w:rPr>
        <w:t>Qëllimi</w:t>
      </w:r>
      <w:r w:rsidRPr="00E23AAE">
        <w:rPr>
          <w:rFonts w:ascii="Times New Roman" w:hAnsi="Times New Roman"/>
          <w:color w:val="000000"/>
          <w:sz w:val="24"/>
          <w:szCs w:val="24"/>
        </w:rPr>
        <w:t xml:space="preserve"> i dorëzimit të planifikimit final në </w:t>
      </w:r>
      <w:r w:rsidRPr="00E23AAE">
        <w:rPr>
          <w:rFonts w:ascii="Times New Roman" w:hAnsi="Times New Roman"/>
          <w:b/>
          <w:color w:val="000000"/>
          <w:sz w:val="24"/>
          <w:szCs w:val="24"/>
        </w:rPr>
        <w:t>AQP</w:t>
      </w:r>
      <w:r w:rsidRPr="00E23AAE">
        <w:rPr>
          <w:rFonts w:ascii="Times New Roman" w:hAnsi="Times New Roman"/>
          <w:color w:val="000000"/>
          <w:sz w:val="24"/>
          <w:szCs w:val="24"/>
        </w:rPr>
        <w:t xml:space="preserve"> është që ti ofrohet AQP-së informacion i tërësishëm për prokurimet e planifikuara  në Kosovë si tërësi, në mënyrë që AQP të identifikoj artikujt e përdorimit të zakonshëm dhe objekte tjera dhe artikuj të cilët mund të blihen në mënyrë më efikase përmes aplikimit të procedurës së përbashkët apo të konsoliduar të prokurimit ose përmes përdorimit të kontratave qendrore kornizë.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5.9 </w:t>
      </w:r>
      <w:r w:rsidRPr="00E23AAE">
        <w:rPr>
          <w:rFonts w:ascii="Times New Roman" w:hAnsi="Times New Roman"/>
          <w:b/>
          <w:color w:val="000000"/>
          <w:sz w:val="24"/>
          <w:szCs w:val="24"/>
        </w:rPr>
        <w:t>AQP</w:t>
      </w:r>
      <w:r w:rsidRPr="00E23AAE">
        <w:rPr>
          <w:rFonts w:ascii="Times New Roman" w:hAnsi="Times New Roman"/>
          <w:color w:val="000000"/>
          <w:sz w:val="24"/>
          <w:szCs w:val="24"/>
        </w:rPr>
        <w:t xml:space="preserve"> do të shqyrtoj dhe identifikoj artikujt e përdorimit të zakonshëm për prokurim përmes procedurës së centralizuar të prokurimit në emër të AK-ve dhe do të dorëzoj listën te Ministri i Ministrisë së Financave “MeF”. Ministri i MeF do të dorëzoj listën në Qeveri për aprovim.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D2264E" w:rsidRPr="00E23AAE" w:rsidRDefault="00D2264E" w:rsidP="00D2264E">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5.10 Qeveria sipas propozimit nga MeF do të themeloj brenda datës 31 janar të çdo viti një listë të mallrave ose të artikujve, punëve ose shërbimeve te përdorimit te përbashkët  që do të shpërblehen nga AQP-ja duke përdorur marrëveshjet kornizë. Një listë e tillë do të miratohet në formë të një Udhëzimi Administrativ i cili do të publikohet në media dhe të vihet në dispozicion në </w:t>
      </w:r>
      <w:r w:rsidRPr="00EC7AD4">
        <w:rPr>
          <w:rFonts w:ascii="Times New Roman" w:hAnsi="Times New Roman"/>
          <w:color w:val="000000"/>
          <w:sz w:val="24"/>
          <w:szCs w:val="24"/>
        </w:rPr>
        <w:t>platformën elektronike.</w:t>
      </w:r>
      <w:r w:rsidRPr="00E23AAE">
        <w:rPr>
          <w:rFonts w:ascii="Times New Roman" w:hAnsi="Times New Roman"/>
          <w:color w:val="000000"/>
          <w:sz w:val="24"/>
          <w:szCs w:val="24"/>
        </w:rPr>
        <w:t xml:space="preserve"> </w:t>
      </w:r>
    </w:p>
    <w:p w:rsidR="00D2264E" w:rsidRPr="00E23AAE" w:rsidRDefault="00D2264E" w:rsidP="00D2264E">
      <w:pPr>
        <w:autoSpaceDE w:val="0"/>
        <w:autoSpaceDN w:val="0"/>
        <w:adjustRightInd w:val="0"/>
        <w:spacing w:after="0" w:line="240" w:lineRule="auto"/>
        <w:ind w:right="113"/>
        <w:jc w:val="both"/>
        <w:rPr>
          <w:rFonts w:ascii="Times New Roman" w:hAnsi="Times New Roman"/>
          <w:color w:val="000000"/>
          <w:sz w:val="24"/>
          <w:szCs w:val="24"/>
        </w:rPr>
      </w:pPr>
    </w:p>
    <w:p w:rsidR="00D2264E" w:rsidRPr="00E23AAE" w:rsidRDefault="00D2264E" w:rsidP="00D2264E">
      <w:pPr>
        <w:autoSpaceDE w:val="0"/>
        <w:autoSpaceDN w:val="0"/>
        <w:adjustRightInd w:val="0"/>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5.11 Të gjitha kontratat e nënshkruara  nga AQP përmes procedurave të centralizuara të prokurimit janë të obligueshme për të gjitha AK-të, pjesë te UA miratuar nga Qeveria</w:t>
      </w:r>
      <w:r w:rsidR="00AA0DFD" w:rsidRPr="00E23AAE">
        <w:rPr>
          <w:rFonts w:ascii="Times New Roman" w:hAnsi="Times New Roman"/>
          <w:color w:val="000000"/>
          <w:sz w:val="24"/>
          <w:szCs w:val="24"/>
        </w:rPr>
        <w:t>.</w:t>
      </w:r>
      <w:r w:rsidRPr="00E23AAE">
        <w:rPr>
          <w:rFonts w:ascii="Times New Roman" w:hAnsi="Times New Roman"/>
          <w:color w:val="000000"/>
          <w:sz w:val="24"/>
          <w:szCs w:val="24"/>
        </w:rPr>
        <w:t xml:space="preserve"> Për këta artikuj, pune apo shërbime autoriteti kontraktues nuk do të udhëheq ndonjë aktivitet të pavarur të prokurimit. Çdo kontratë e lidhur në shkelje të këtij paragrafi do të deklarohet si e pavlefshme. </w:t>
      </w:r>
    </w:p>
    <w:p w:rsidR="00D2264E" w:rsidRPr="00E23AAE" w:rsidRDefault="00D2264E" w:rsidP="00D2264E">
      <w:pPr>
        <w:autoSpaceDE w:val="0"/>
        <w:autoSpaceDN w:val="0"/>
        <w:adjustRightInd w:val="0"/>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5.12 Planifikimi i i prokurimit duhet të jetë konform buxhetit të AK për vitin fiskal në fjalë. Kur bëhet fjalë për kontrata shumë-vjeçare, duhet të ketë “</w:t>
      </w:r>
      <w:r w:rsidRPr="00E23AAE">
        <w:rPr>
          <w:rFonts w:ascii="Times New Roman" w:hAnsi="Times New Roman"/>
          <w:i/>
          <w:color w:val="000000"/>
          <w:sz w:val="24"/>
          <w:szCs w:val="24"/>
        </w:rPr>
        <w:t>bazë të arsyeshme që aprovimi i buxhetit do të bëhet</w:t>
      </w:r>
      <w:r w:rsidRPr="00E23AAE">
        <w:rPr>
          <w:rFonts w:ascii="Times New Roman" w:hAnsi="Times New Roman"/>
          <w:color w:val="000000"/>
          <w:sz w:val="24"/>
          <w:szCs w:val="24"/>
        </w:rPr>
        <w:t>” për AK në vitet e ardhshme përkatëse fiskale</w:t>
      </w:r>
      <w:r w:rsidR="00AA0DFD" w:rsidRPr="00E23AAE">
        <w:rPr>
          <w:rFonts w:ascii="Times New Roman" w:hAnsi="Times New Roman"/>
          <w:color w:val="000000"/>
          <w:sz w:val="24"/>
          <w:szCs w:val="24"/>
        </w:rPr>
        <w:t>.</w:t>
      </w:r>
      <w:r w:rsidRPr="00E23AAE">
        <w:rPr>
          <w:rFonts w:ascii="Times New Roman" w:hAnsi="Times New Roman"/>
          <w:color w:val="000000"/>
          <w:sz w:val="24"/>
          <w:szCs w:val="24"/>
        </w:rPr>
        <w:t xml:space="preserve"> </w:t>
      </w:r>
      <w:r w:rsidRPr="00EC7AD4">
        <w:rPr>
          <w:rFonts w:ascii="Times New Roman" w:hAnsi="Times New Roman"/>
          <w:color w:val="000000"/>
          <w:sz w:val="24"/>
          <w:szCs w:val="24"/>
        </w:rPr>
        <w:t>Termi “kontrate shume-vjeçare”  nuk vlen ne rast te kontratave publike për pune, përveç nëse ekzekutimi i punëve zgjate me tepër se (1) një vit kalendarik.</w:t>
      </w:r>
    </w:p>
    <w:p w:rsidR="009B49B5" w:rsidRPr="00E23AAE" w:rsidRDefault="00496916" w:rsidP="00496916">
      <w:pPr>
        <w:autoSpaceDE w:val="0"/>
        <w:autoSpaceDN w:val="0"/>
        <w:adjustRightInd w:val="0"/>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5.13 Për të kryer një </w:t>
      </w:r>
      <w:r w:rsidRPr="00E23AAE">
        <w:rPr>
          <w:rFonts w:ascii="Times New Roman" w:hAnsi="Times New Roman"/>
          <w:b/>
          <w:color w:val="000000"/>
          <w:sz w:val="24"/>
          <w:szCs w:val="24"/>
          <w:u w:val="single"/>
        </w:rPr>
        <w:t>planifikim të mirë të prokurimit</w:t>
      </w:r>
      <w:r w:rsidRPr="00E23AAE">
        <w:rPr>
          <w:rFonts w:ascii="Times New Roman" w:hAnsi="Times New Roman"/>
          <w:color w:val="000000"/>
          <w:sz w:val="24"/>
          <w:szCs w:val="24"/>
        </w:rPr>
        <w:t xml:space="preserve"> zyrtarit të prokurimit do ti nevojitet </w:t>
      </w:r>
      <w:r w:rsidRPr="00E23AAE">
        <w:rPr>
          <w:rFonts w:ascii="Times New Roman" w:hAnsi="Times New Roman"/>
          <w:b/>
          <w:color w:val="000000"/>
          <w:sz w:val="24"/>
          <w:szCs w:val="24"/>
          <w:u w:val="single"/>
        </w:rPr>
        <w:t>bashkëpunimi i ngushtë me departamentin e buxhetit dhe departamentet tjera</w:t>
      </w:r>
      <w:r w:rsidRPr="00E23AAE">
        <w:rPr>
          <w:rFonts w:ascii="Times New Roman" w:hAnsi="Times New Roman"/>
          <w:color w:val="000000"/>
          <w:sz w:val="24"/>
          <w:szCs w:val="24"/>
        </w:rPr>
        <w:t xml:space="preserve">. Zyrtari i prokurimit do të takohet me personat përgjegjës për buxhet dhe departamentet që bëjnë kërkesat (përdoruesit) dhe të diskutojë kërkesat e tyre për prokurim dhe buxhetin në disponueshmëri për vitin e ardhshëm dhe do të vendosë cilët artikuj të përfshihen në planifikimin  paraprak  dhe final të prokurimit. </w:t>
      </w:r>
    </w:p>
    <w:p w:rsidR="00496916" w:rsidRPr="00D95387" w:rsidRDefault="00496916" w:rsidP="00437657">
      <w:pPr>
        <w:pStyle w:val="Heading2"/>
        <w:numPr>
          <w:ilvl w:val="0"/>
          <w:numId w:val="14"/>
        </w:numPr>
        <w:ind w:left="357" w:hanging="357"/>
        <w:rPr>
          <w:rFonts w:ascii="Times New Roman" w:hAnsi="Times New Roman" w:cs="Times New Roman"/>
          <w:color w:val="000000"/>
          <w:lang w:val="sq-AL"/>
        </w:rPr>
      </w:pPr>
      <w:bookmarkStart w:id="10" w:name="_Toc531859714"/>
      <w:bookmarkStart w:id="11" w:name="_Toc5794220"/>
      <w:r w:rsidRPr="00D95387">
        <w:rPr>
          <w:rFonts w:ascii="Times New Roman" w:hAnsi="Times New Roman" w:cs="Times New Roman"/>
          <w:color w:val="000000"/>
          <w:lang w:val="sq-AL"/>
        </w:rPr>
        <w:t>Njoftimi Paraprak</w:t>
      </w:r>
      <w:bookmarkEnd w:id="10"/>
      <w:bookmarkEnd w:id="11"/>
      <w:r w:rsidRPr="00D95387">
        <w:rPr>
          <w:rFonts w:ascii="Times New Roman" w:hAnsi="Times New Roman" w:cs="Times New Roman"/>
          <w:color w:val="000000"/>
          <w:lang w:val="sq-AL"/>
        </w:rPr>
        <w:t xml:space="preserve"> </w:t>
      </w:r>
    </w:p>
    <w:p w:rsidR="00496916" w:rsidRPr="00E23AAE" w:rsidRDefault="00496916" w:rsidP="00496916">
      <w:pPr>
        <w:spacing w:after="0" w:line="240" w:lineRule="auto"/>
        <w:ind w:right="113"/>
        <w:jc w:val="both"/>
        <w:rPr>
          <w:rFonts w:ascii="Times New Roman" w:hAnsi="Times New Roman"/>
          <w:color w:val="000000"/>
          <w:sz w:val="24"/>
          <w:szCs w:val="24"/>
        </w:rPr>
      </w:pPr>
    </w:p>
    <w:p w:rsidR="00496916" w:rsidRPr="00E23AAE" w:rsidRDefault="00496916" w:rsidP="00496916">
      <w:pPr>
        <w:tabs>
          <w:tab w:val="left" w:pos="5812"/>
        </w:tabs>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6.1 Pas përgatitjes së planifikimit final të prokurimit zyrtari përgjegjës i prokurimit do të verifikoj nëse AK synon të bëjë dhënien e kontratave gjatë periudhës së ardhshme 12 mujore:</w:t>
      </w:r>
    </w:p>
    <w:p w:rsidR="00496916" w:rsidRPr="00E23AAE" w:rsidRDefault="00496916" w:rsidP="00496916">
      <w:pPr>
        <w:tabs>
          <w:tab w:val="left" w:pos="5812"/>
        </w:tabs>
        <w:spacing w:after="0" w:line="240" w:lineRule="auto"/>
        <w:ind w:right="113"/>
        <w:jc w:val="both"/>
        <w:rPr>
          <w:rFonts w:ascii="Times New Roman" w:hAnsi="Times New Roman"/>
          <w:color w:val="000000"/>
          <w:sz w:val="24"/>
          <w:szCs w:val="24"/>
        </w:rPr>
      </w:pPr>
    </w:p>
    <w:p w:rsidR="00496916" w:rsidRPr="006F5B3C" w:rsidRDefault="00496916" w:rsidP="006F5B3C">
      <w:pPr>
        <w:pStyle w:val="ListParagraph"/>
        <w:numPr>
          <w:ilvl w:val="0"/>
          <w:numId w:val="145"/>
        </w:numPr>
        <w:autoSpaceDE w:val="0"/>
        <w:autoSpaceDN w:val="0"/>
        <w:adjustRightInd w:val="0"/>
        <w:spacing w:after="0" w:line="240" w:lineRule="auto"/>
        <w:ind w:right="113"/>
        <w:jc w:val="both"/>
        <w:rPr>
          <w:rFonts w:ascii="Times New Roman" w:hAnsi="Times New Roman"/>
          <w:color w:val="000000"/>
          <w:sz w:val="24"/>
          <w:szCs w:val="24"/>
        </w:rPr>
      </w:pPr>
      <w:r w:rsidRPr="006F5B3C">
        <w:rPr>
          <w:rFonts w:ascii="Times New Roman" w:hAnsi="Times New Roman"/>
          <w:color w:val="000000"/>
          <w:sz w:val="24"/>
          <w:szCs w:val="24"/>
        </w:rPr>
        <w:t xml:space="preserve">Të një apo më shumë </w:t>
      </w:r>
      <w:r w:rsidRPr="006F5B3C">
        <w:rPr>
          <w:rFonts w:ascii="Times New Roman" w:hAnsi="Times New Roman"/>
          <w:b/>
          <w:color w:val="000000"/>
          <w:sz w:val="24"/>
          <w:szCs w:val="24"/>
          <w:u w:val="single"/>
        </w:rPr>
        <w:t>kontratave për furnizime</w:t>
      </w:r>
      <w:r w:rsidRPr="006F5B3C">
        <w:rPr>
          <w:rFonts w:ascii="Times New Roman" w:hAnsi="Times New Roman"/>
          <w:color w:val="000000"/>
          <w:sz w:val="24"/>
          <w:szCs w:val="24"/>
        </w:rPr>
        <w:t xml:space="preserve"> të cilat kanë një vlerë të parashikuar, të vetme apo të përbashkët, prej </w:t>
      </w:r>
      <w:r w:rsidRPr="006F5B3C">
        <w:rPr>
          <w:rFonts w:ascii="Times New Roman" w:hAnsi="Times New Roman"/>
          <w:b/>
          <w:color w:val="000000"/>
          <w:sz w:val="24"/>
          <w:szCs w:val="24"/>
          <w:u w:val="single"/>
        </w:rPr>
        <w:t>500,000 Euro apo më shumë</w:t>
      </w:r>
      <w:r w:rsidRPr="006F5B3C">
        <w:rPr>
          <w:rFonts w:ascii="Times New Roman" w:hAnsi="Times New Roman"/>
          <w:color w:val="000000"/>
          <w:sz w:val="24"/>
          <w:szCs w:val="24"/>
        </w:rPr>
        <w:t>;</w:t>
      </w:r>
    </w:p>
    <w:p w:rsidR="006F5B3C" w:rsidRPr="006F5B3C" w:rsidRDefault="00496916" w:rsidP="006F5B3C">
      <w:pPr>
        <w:pStyle w:val="ListParagraph"/>
        <w:numPr>
          <w:ilvl w:val="0"/>
          <w:numId w:val="145"/>
        </w:numPr>
        <w:autoSpaceDE w:val="0"/>
        <w:autoSpaceDN w:val="0"/>
        <w:adjustRightInd w:val="0"/>
        <w:spacing w:after="0" w:line="240" w:lineRule="auto"/>
        <w:ind w:right="113"/>
        <w:jc w:val="both"/>
        <w:rPr>
          <w:rFonts w:ascii="Times New Roman" w:hAnsi="Times New Roman"/>
          <w:color w:val="000000"/>
          <w:sz w:val="24"/>
          <w:szCs w:val="24"/>
        </w:rPr>
      </w:pPr>
      <w:r w:rsidRPr="006F5B3C">
        <w:rPr>
          <w:rFonts w:ascii="Times New Roman" w:hAnsi="Times New Roman"/>
          <w:color w:val="000000"/>
          <w:sz w:val="24"/>
          <w:szCs w:val="24"/>
        </w:rPr>
        <w:t xml:space="preserve">Të një apo më shumë </w:t>
      </w:r>
      <w:r w:rsidRPr="006F5B3C">
        <w:rPr>
          <w:rFonts w:ascii="Times New Roman" w:hAnsi="Times New Roman"/>
          <w:b/>
          <w:color w:val="000000"/>
          <w:sz w:val="24"/>
          <w:szCs w:val="24"/>
          <w:u w:val="single"/>
        </w:rPr>
        <w:t>kontratave për shërbime</w:t>
      </w:r>
      <w:r w:rsidRPr="006F5B3C">
        <w:rPr>
          <w:rFonts w:ascii="Times New Roman" w:hAnsi="Times New Roman"/>
          <w:color w:val="000000"/>
          <w:sz w:val="24"/>
          <w:szCs w:val="24"/>
        </w:rPr>
        <w:t xml:space="preserve"> të cilat kanë një vlerë të parashikuar, të vetme apo të përbashkët, prej </w:t>
      </w:r>
      <w:r w:rsidRPr="006F5B3C">
        <w:rPr>
          <w:rFonts w:ascii="Times New Roman" w:hAnsi="Times New Roman"/>
          <w:b/>
          <w:color w:val="000000"/>
          <w:sz w:val="24"/>
          <w:szCs w:val="24"/>
          <w:u w:val="single"/>
        </w:rPr>
        <w:t>500,000 Euro apo më shumë</w:t>
      </w:r>
      <w:r w:rsidRPr="006F5B3C">
        <w:rPr>
          <w:rFonts w:ascii="Times New Roman" w:hAnsi="Times New Roman"/>
          <w:color w:val="000000"/>
          <w:sz w:val="24"/>
          <w:szCs w:val="24"/>
        </w:rPr>
        <w:t xml:space="preserve">; </w:t>
      </w:r>
      <w:r w:rsidR="006F5B3C" w:rsidRPr="006F5B3C">
        <w:rPr>
          <w:rFonts w:ascii="Times New Roman" w:hAnsi="Times New Roman"/>
          <w:color w:val="000000"/>
          <w:sz w:val="24"/>
          <w:szCs w:val="24"/>
        </w:rPr>
        <w:t>ose</w:t>
      </w:r>
    </w:p>
    <w:p w:rsidR="00496916" w:rsidRPr="006F5B3C" w:rsidRDefault="006F5B3C" w:rsidP="006F5B3C">
      <w:pPr>
        <w:pStyle w:val="ListParagraph"/>
        <w:numPr>
          <w:ilvl w:val="0"/>
          <w:numId w:val="145"/>
        </w:numPr>
        <w:autoSpaceDE w:val="0"/>
        <w:autoSpaceDN w:val="0"/>
        <w:adjustRightInd w:val="0"/>
        <w:spacing w:after="0" w:line="240" w:lineRule="auto"/>
        <w:ind w:right="113"/>
        <w:jc w:val="both"/>
        <w:rPr>
          <w:rFonts w:ascii="Times New Roman" w:hAnsi="Times New Roman"/>
          <w:color w:val="000000"/>
          <w:sz w:val="24"/>
          <w:szCs w:val="24"/>
        </w:rPr>
      </w:pPr>
      <w:r>
        <w:rPr>
          <w:rFonts w:ascii="Times New Roman" w:hAnsi="Times New Roman"/>
          <w:color w:val="000000"/>
          <w:sz w:val="24"/>
          <w:szCs w:val="24"/>
        </w:rPr>
        <w:t xml:space="preserve"> </w:t>
      </w:r>
      <w:r w:rsidR="00496916" w:rsidRPr="006F5B3C">
        <w:rPr>
          <w:rFonts w:ascii="Times New Roman" w:hAnsi="Times New Roman"/>
          <w:color w:val="000000"/>
          <w:sz w:val="24"/>
          <w:szCs w:val="24"/>
        </w:rPr>
        <w:t xml:space="preserve">Të një apo më shumë </w:t>
      </w:r>
      <w:r w:rsidR="00496916" w:rsidRPr="006F5B3C">
        <w:rPr>
          <w:rFonts w:ascii="Times New Roman" w:hAnsi="Times New Roman"/>
          <w:b/>
          <w:color w:val="000000"/>
          <w:sz w:val="24"/>
          <w:szCs w:val="24"/>
          <w:u w:val="single"/>
        </w:rPr>
        <w:t>kontratave për punë</w:t>
      </w:r>
      <w:r w:rsidR="00496916" w:rsidRPr="006F5B3C">
        <w:rPr>
          <w:rFonts w:ascii="Times New Roman" w:hAnsi="Times New Roman"/>
          <w:color w:val="000000"/>
          <w:sz w:val="24"/>
          <w:szCs w:val="24"/>
        </w:rPr>
        <w:t xml:space="preserve"> të cilat kanë një vlerë të parashikuar, të vetme apo të përbashkët, prej </w:t>
      </w:r>
      <w:r w:rsidR="00496916" w:rsidRPr="006F5B3C">
        <w:rPr>
          <w:rFonts w:ascii="Times New Roman" w:hAnsi="Times New Roman"/>
          <w:b/>
          <w:color w:val="000000"/>
          <w:sz w:val="24"/>
          <w:szCs w:val="24"/>
          <w:u w:val="single"/>
        </w:rPr>
        <w:t>500,000 Euro apo më shumë</w:t>
      </w:r>
      <w:r w:rsidR="00496916" w:rsidRPr="006F5B3C">
        <w:rPr>
          <w:rFonts w:ascii="Times New Roman" w:hAnsi="Times New Roman"/>
          <w:color w:val="000000"/>
          <w:sz w:val="24"/>
          <w:szCs w:val="24"/>
        </w:rPr>
        <w:t xml:space="preserve">. </w:t>
      </w:r>
    </w:p>
    <w:p w:rsidR="00496916" w:rsidRPr="00E23AAE" w:rsidRDefault="00496916" w:rsidP="00EC7AD4">
      <w:pPr>
        <w:spacing w:afterLines="120" w:after="288" w:line="240" w:lineRule="auto"/>
        <w:ind w:right="113"/>
        <w:jc w:val="both"/>
        <w:rPr>
          <w:rStyle w:val="InitialStyle"/>
          <w:rFonts w:ascii="Times New Roman" w:hAnsi="Times New Roman" w:cs="Times New Roman"/>
          <w:color w:val="000000"/>
          <w:szCs w:val="24"/>
        </w:rPr>
      </w:pPr>
      <w:r w:rsidRPr="00E23AAE">
        <w:rPr>
          <w:rStyle w:val="InitialStyle"/>
          <w:rFonts w:ascii="Times New Roman" w:hAnsi="Times New Roman" w:cs="Times New Roman"/>
          <w:color w:val="000000"/>
          <w:szCs w:val="24"/>
        </w:rPr>
        <w:lastRenderedPageBreak/>
        <w:t xml:space="preserve">6.2 Nëse AK ka qëllim të dhënies së kontratave gjatë periudhës së ardhshme prej 12 muaj, të një ose më shumë kontratave për furnizime, shërbime ose punë të cilat kanë një vlerë të parashikuar, prej 500,000 Euro ose më shumë, </w:t>
      </w:r>
      <w:r w:rsidRPr="00E23AAE">
        <w:rPr>
          <w:rStyle w:val="InitialStyle"/>
          <w:rFonts w:ascii="Times New Roman" w:hAnsi="Times New Roman" w:cs="Times New Roman"/>
          <w:b/>
          <w:color w:val="000000"/>
          <w:szCs w:val="24"/>
          <w:u w:val="single"/>
        </w:rPr>
        <w:t>afati kohorë i përgatitjes</w:t>
      </w:r>
      <w:r w:rsidRPr="00E23AAE">
        <w:rPr>
          <w:rStyle w:val="InitialStyle"/>
          <w:rFonts w:ascii="Times New Roman" w:hAnsi="Times New Roman" w:cs="Times New Roman"/>
          <w:color w:val="000000"/>
          <w:szCs w:val="24"/>
        </w:rPr>
        <w:t xml:space="preserve"> së njoftimit indikativ nga zyrtari i prokurimit është:</w:t>
      </w:r>
    </w:p>
    <w:p w:rsidR="00496916" w:rsidRPr="00E23AAE" w:rsidRDefault="006F5B3C" w:rsidP="00437657">
      <w:pPr>
        <w:pStyle w:val="DefaultT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924" w:right="113" w:hanging="357"/>
        <w:jc w:val="both"/>
        <w:rPr>
          <w:color w:val="000000"/>
          <w:lang w:val="sq-AL"/>
        </w:rPr>
      </w:pPr>
      <w:r>
        <w:rPr>
          <w:color w:val="000000"/>
          <w:lang w:val="sq-AL"/>
        </w:rPr>
        <w:t xml:space="preserve">   </w:t>
      </w:r>
      <w:r w:rsidR="00496916" w:rsidRPr="00E23AAE">
        <w:rPr>
          <w:color w:val="000000"/>
          <w:lang w:val="sq-AL"/>
        </w:rPr>
        <w:t xml:space="preserve">në rast të Njoftimit Paraprak për furnizime ose shërbime </w:t>
      </w:r>
      <w:r w:rsidR="00496916" w:rsidRPr="00E23AAE">
        <w:rPr>
          <w:i/>
          <w:color w:val="000000"/>
          <w:lang w:val="sq-AL"/>
        </w:rPr>
        <w:t>sa më shpejtë që është e mundshme pas fillimit të vitit fiskal në fjalë</w:t>
      </w:r>
      <w:r w:rsidR="00496916" w:rsidRPr="00E23AAE">
        <w:rPr>
          <w:color w:val="000000"/>
          <w:lang w:val="sq-AL"/>
        </w:rPr>
        <w:t xml:space="preserve">, dhe </w:t>
      </w:r>
    </w:p>
    <w:p w:rsidR="00496916" w:rsidRPr="00E23AAE" w:rsidRDefault="00496916" w:rsidP="00437657">
      <w:pPr>
        <w:pStyle w:val="DefaultT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924" w:right="113" w:hanging="357"/>
        <w:jc w:val="both"/>
        <w:rPr>
          <w:color w:val="000000"/>
          <w:lang w:val="sq-AL"/>
        </w:rPr>
      </w:pPr>
      <w:r w:rsidRPr="00E23AAE">
        <w:rPr>
          <w:color w:val="000000"/>
          <w:lang w:val="sq-AL"/>
        </w:rPr>
        <w:t xml:space="preserve">në rast të Njoftimit Paraprak për kontrata për punë </w:t>
      </w:r>
      <w:r w:rsidRPr="00E23AAE">
        <w:rPr>
          <w:i/>
          <w:color w:val="000000"/>
          <w:lang w:val="sq-AL"/>
        </w:rPr>
        <w:t xml:space="preserve">menjëherë pas vendimit që miraton planifikimin e kontratës përkatëse të punëve. </w:t>
      </w:r>
    </w:p>
    <w:p w:rsidR="00496916" w:rsidRPr="00E23AAE"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right="113"/>
        <w:jc w:val="both"/>
        <w:rPr>
          <w:rStyle w:val="InitialStyle"/>
          <w:rFonts w:ascii="Times New Roman" w:hAnsi="Times New Roman" w:cs="Times New Roman"/>
          <w:color w:val="000000"/>
          <w:lang w:val="sq-AL"/>
        </w:rPr>
      </w:pPr>
    </w:p>
    <w:p w:rsidR="00496916" w:rsidRPr="00E23AAE"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color w:val="333333"/>
          <w:lang w:val="sq-AL"/>
        </w:rPr>
      </w:pPr>
      <w:r w:rsidRPr="00E23AAE">
        <w:rPr>
          <w:rStyle w:val="InitialStyle"/>
          <w:rFonts w:ascii="Times New Roman" w:hAnsi="Times New Roman" w:cs="Times New Roman"/>
          <w:color w:val="000000"/>
          <w:lang w:val="sq-AL"/>
        </w:rPr>
        <w:t xml:space="preserve">6.3 </w:t>
      </w:r>
      <w:r w:rsidRPr="00E23AAE">
        <w:rPr>
          <w:b/>
          <w:color w:val="333333"/>
          <w:lang w:val="sq-AL"/>
        </w:rPr>
        <w:t>Njoftimi Paraprak përgatitet dhe publikohet për kontratat me vlerë të madhe</w:t>
      </w:r>
      <w:r w:rsidRPr="00E23AAE">
        <w:rPr>
          <w:color w:val="333333"/>
          <w:lang w:val="sq-AL"/>
        </w:rPr>
        <w:t xml:space="preserve">: </w:t>
      </w:r>
    </w:p>
    <w:p w:rsidR="00496916" w:rsidRPr="00E23AAE" w:rsidRDefault="00496916" w:rsidP="00C92ECE">
      <w:pPr>
        <w:numPr>
          <w:ilvl w:val="0"/>
          <w:numId w:val="122"/>
        </w:numPr>
        <w:spacing w:before="100" w:beforeAutospacing="1" w:after="100" w:afterAutospacing="1" w:line="240" w:lineRule="auto"/>
        <w:jc w:val="both"/>
        <w:rPr>
          <w:rFonts w:ascii="Times New Roman" w:hAnsi="Times New Roman"/>
          <w:color w:val="333333"/>
          <w:sz w:val="24"/>
          <w:szCs w:val="24"/>
        </w:rPr>
      </w:pPr>
      <w:r w:rsidRPr="00E23AAE">
        <w:rPr>
          <w:rFonts w:ascii="Times New Roman" w:hAnsi="Times New Roman"/>
          <w:color w:val="333333"/>
          <w:sz w:val="24"/>
          <w:szCs w:val="24"/>
        </w:rPr>
        <w:t xml:space="preserve">Një kontratë të vetme qoftë ajo furnizim, shërbim apo punë nëse vlera e parashikuar është prej pesë qind mijë (500.000) Euro; ose </w:t>
      </w:r>
    </w:p>
    <w:p w:rsidR="00496916" w:rsidRPr="00E23AAE" w:rsidRDefault="00496916" w:rsidP="00C92ECE">
      <w:pPr>
        <w:numPr>
          <w:ilvl w:val="0"/>
          <w:numId w:val="122"/>
        </w:numPr>
        <w:spacing w:before="100" w:beforeAutospacing="1" w:after="100" w:afterAutospacing="1" w:line="240" w:lineRule="auto"/>
        <w:jc w:val="both"/>
        <w:rPr>
          <w:rFonts w:ascii="Times New Roman" w:hAnsi="Times New Roman"/>
          <w:color w:val="333333"/>
          <w:sz w:val="24"/>
          <w:szCs w:val="24"/>
        </w:rPr>
      </w:pPr>
      <w:r w:rsidRPr="00E23AAE">
        <w:rPr>
          <w:rFonts w:ascii="Times New Roman" w:hAnsi="Times New Roman"/>
          <w:color w:val="333333"/>
          <w:sz w:val="24"/>
          <w:szCs w:val="24"/>
        </w:rPr>
        <w:t xml:space="preserve">Të gjitha kontratat e furnizimeve, shërbimeve apo punëve që së bashku arrijnë vlerën e parashikuar prej pesë qind mijë (500.000) Euro dhe AK vendos të ushtrojë një aktivitet </w:t>
      </w:r>
      <w:r w:rsidRPr="00E23AAE">
        <w:rPr>
          <w:rFonts w:ascii="Times New Roman" w:hAnsi="Times New Roman"/>
          <w:b/>
          <w:color w:val="333333"/>
          <w:sz w:val="24"/>
          <w:szCs w:val="24"/>
          <w:u w:val="single"/>
        </w:rPr>
        <w:t>te vetëm</w:t>
      </w:r>
      <w:r w:rsidRPr="00E23AAE">
        <w:rPr>
          <w:rFonts w:ascii="Times New Roman" w:hAnsi="Times New Roman"/>
          <w:color w:val="333333"/>
          <w:sz w:val="24"/>
          <w:szCs w:val="24"/>
        </w:rPr>
        <w:t xml:space="preserve"> te prokurimit duke e ndarë në Pjesë (Lote) homogjene apo heterogjene secilën kontratë.</w:t>
      </w:r>
    </w:p>
    <w:p w:rsidR="00496916" w:rsidRPr="00E23AAE"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color w:val="000000"/>
          <w:lang w:val="sq-AL"/>
        </w:rPr>
      </w:pPr>
      <w:r w:rsidRPr="00E23AAE">
        <w:rPr>
          <w:rStyle w:val="InitialStyle"/>
          <w:rFonts w:ascii="Times New Roman" w:hAnsi="Times New Roman" w:cs="Times New Roman"/>
          <w:color w:val="000000"/>
          <w:lang w:val="sq-AL"/>
        </w:rPr>
        <w:t xml:space="preserve">6.4 Publikimi i Njoftimit </w:t>
      </w:r>
      <w:r w:rsidRPr="00E23AAE">
        <w:rPr>
          <w:color w:val="000000"/>
          <w:lang w:val="sq-AL"/>
        </w:rPr>
        <w:t>Paraprak</w:t>
      </w:r>
      <w:r w:rsidRPr="00E23AAE">
        <w:rPr>
          <w:rStyle w:val="InitialStyle"/>
          <w:rFonts w:ascii="Times New Roman" w:hAnsi="Times New Roman" w:cs="Times New Roman"/>
          <w:color w:val="000000"/>
          <w:lang w:val="sq-AL"/>
        </w:rPr>
        <w:t xml:space="preserve"> nuk e obligon AK të bëjë blerjen ose inicimin e aktivitetit nëse rrethanat ndryshojnë. </w:t>
      </w:r>
    </w:p>
    <w:p w:rsidR="00496916" w:rsidRPr="00E23AAE"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color w:val="000000"/>
          <w:lang w:val="sq-AL"/>
        </w:rPr>
      </w:pPr>
    </w:p>
    <w:p w:rsidR="00496916" w:rsidRPr="00E23AAE" w:rsidRDefault="00496916" w:rsidP="00437657">
      <w:pPr>
        <w:pStyle w:val="DefaultT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color w:val="000000"/>
          <w:lang w:val="sq-AL"/>
        </w:rPr>
      </w:pPr>
      <w:r w:rsidRPr="00E23AAE">
        <w:rPr>
          <w:rStyle w:val="InitialStyle"/>
          <w:rFonts w:ascii="Times New Roman" w:hAnsi="Times New Roman" w:cs="Times New Roman"/>
          <w:color w:val="000000"/>
          <w:lang w:val="sq-AL"/>
        </w:rPr>
        <w:t xml:space="preserve">Njoftimi është paraparë si: </w:t>
      </w:r>
    </w:p>
    <w:p w:rsidR="005B33B6" w:rsidRPr="00E23AAE" w:rsidRDefault="005B33B6" w:rsidP="005B33B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right="113"/>
        <w:jc w:val="both"/>
        <w:rPr>
          <w:rStyle w:val="InitialStyle"/>
          <w:rFonts w:ascii="Times New Roman" w:hAnsi="Times New Roman" w:cs="Times New Roman"/>
          <w:color w:val="000000"/>
          <w:lang w:val="sq-AL"/>
        </w:rPr>
      </w:pPr>
    </w:p>
    <w:p w:rsidR="00496916" w:rsidRPr="00E23AAE" w:rsidRDefault="00496916" w:rsidP="00C92ECE">
      <w:pPr>
        <w:pStyle w:val="DefaultText"/>
        <w:numPr>
          <w:ilvl w:val="0"/>
          <w:numId w:val="1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color w:val="000000"/>
          <w:lang w:val="sq-AL"/>
        </w:rPr>
      </w:pPr>
      <w:r w:rsidRPr="00E23AAE">
        <w:rPr>
          <w:rStyle w:val="InitialStyle"/>
          <w:rFonts w:ascii="Times New Roman" w:hAnsi="Times New Roman" w:cs="Times New Roman"/>
          <w:color w:val="000000"/>
          <w:lang w:val="sq-AL"/>
        </w:rPr>
        <w:t xml:space="preserve">ndihmesë në transparencë dhe është në të mirë të operatorëve ekonomik; dhe </w:t>
      </w:r>
    </w:p>
    <w:p w:rsidR="00496916" w:rsidRPr="00E23AAE" w:rsidRDefault="00496916" w:rsidP="00C92ECE">
      <w:pPr>
        <w:pStyle w:val="DefaultText"/>
        <w:numPr>
          <w:ilvl w:val="0"/>
          <w:numId w:val="1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color w:val="000000"/>
          <w:lang w:val="sq-AL"/>
        </w:rPr>
      </w:pPr>
      <w:r w:rsidRPr="00E23AAE">
        <w:rPr>
          <w:rStyle w:val="InitialStyle"/>
          <w:rFonts w:ascii="Times New Roman" w:hAnsi="Times New Roman" w:cs="Times New Roman"/>
          <w:color w:val="000000"/>
          <w:lang w:val="sq-AL"/>
        </w:rPr>
        <w:t xml:space="preserve">mundëson AK të reduktoj afatet minimale kohore të tenderimit, në procedurë të hapur ose të kufizuar për dhënien e kontratave me vlerë të madhe, në jo më pak se </w:t>
      </w:r>
      <w:r w:rsidRPr="00E23AAE">
        <w:rPr>
          <w:rStyle w:val="InitialStyle"/>
          <w:rFonts w:ascii="Times New Roman" w:hAnsi="Times New Roman" w:cs="Times New Roman"/>
          <w:b/>
          <w:color w:val="000000"/>
          <w:u w:val="single"/>
          <w:lang w:val="sq-AL"/>
        </w:rPr>
        <w:t>24 ditë</w:t>
      </w:r>
      <w:r w:rsidRPr="00E23AAE">
        <w:rPr>
          <w:rStyle w:val="InitialStyle"/>
          <w:rFonts w:ascii="Times New Roman" w:hAnsi="Times New Roman" w:cs="Times New Roman"/>
          <w:color w:val="000000"/>
          <w:lang w:val="sq-AL"/>
        </w:rPr>
        <w:t xml:space="preserve"> (në vend të afatit minimal kohorë të zakonshëm prej 40 ditë);</w:t>
      </w:r>
    </w:p>
    <w:p w:rsidR="00496916" w:rsidRPr="00E23AAE" w:rsidRDefault="00496916" w:rsidP="00C92ECE">
      <w:pPr>
        <w:pStyle w:val="DefaultText"/>
        <w:numPr>
          <w:ilvl w:val="0"/>
          <w:numId w:val="1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color w:val="000000"/>
          <w:lang w:val="sq-AL"/>
        </w:rPr>
      </w:pPr>
      <w:r w:rsidRPr="00E23AAE">
        <w:rPr>
          <w:rStyle w:val="InitialStyle"/>
          <w:rFonts w:ascii="Times New Roman" w:hAnsi="Times New Roman" w:cs="Times New Roman"/>
          <w:color w:val="000000"/>
          <w:lang w:val="sq-AL"/>
        </w:rPr>
        <w:t xml:space="preserve">nëse AK është Operator i Shërbimeve Publike, Njoftimi Paraprak mund të zëvendësoj Njoftimin për Kontratë në procedurë të kufizuar ose konkurruese me negociata. </w:t>
      </w:r>
    </w:p>
    <w:p w:rsidR="00496916" w:rsidRPr="00E23AAE"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color w:val="000000"/>
          <w:lang w:val="sq-AL"/>
        </w:rPr>
      </w:pPr>
    </w:p>
    <w:p w:rsidR="00496916" w:rsidRPr="00E23AAE"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color w:val="000000"/>
          <w:lang w:val="sq-AL"/>
        </w:rPr>
      </w:pPr>
      <w:r w:rsidRPr="00E23AAE">
        <w:rPr>
          <w:rStyle w:val="InitialStyle"/>
          <w:rFonts w:ascii="Times New Roman" w:hAnsi="Times New Roman" w:cs="Times New Roman"/>
          <w:color w:val="000000"/>
          <w:lang w:val="sq-AL"/>
        </w:rPr>
        <w:t xml:space="preserve">6.5 Reduktimi i afatit kohorë mund të përdorët vetëm nëse: </w:t>
      </w:r>
    </w:p>
    <w:p w:rsidR="00496916" w:rsidRPr="00E23AAE" w:rsidRDefault="00496916" w:rsidP="00C92ECE">
      <w:pPr>
        <w:pStyle w:val="DefaultText"/>
        <w:numPr>
          <w:ilvl w:val="0"/>
          <w:numId w:val="1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color w:val="000000"/>
          <w:lang w:val="sq-AL"/>
        </w:rPr>
      </w:pPr>
      <w:r w:rsidRPr="00E23AAE">
        <w:rPr>
          <w:rStyle w:val="InitialStyle"/>
          <w:rFonts w:ascii="Times New Roman" w:hAnsi="Times New Roman" w:cs="Times New Roman"/>
          <w:color w:val="000000"/>
          <w:lang w:val="sq-AL"/>
        </w:rPr>
        <w:t xml:space="preserve">Njoftimi Paraprak në fjalë ka të gjitha informatat e nevojshme të specifikuara; dhe </w:t>
      </w:r>
    </w:p>
    <w:p w:rsidR="00496916" w:rsidRPr="00E23AAE" w:rsidRDefault="00496916" w:rsidP="00C92ECE">
      <w:pPr>
        <w:pStyle w:val="DefaultText"/>
        <w:numPr>
          <w:ilvl w:val="0"/>
          <w:numId w:val="1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5"/>
        <w:jc w:val="both"/>
        <w:rPr>
          <w:rStyle w:val="InitialStyle"/>
          <w:rFonts w:ascii="Times New Roman" w:hAnsi="Times New Roman" w:cs="Times New Roman"/>
          <w:color w:val="000000"/>
          <w:lang w:val="sq-AL"/>
        </w:rPr>
      </w:pPr>
      <w:r w:rsidRPr="00E23AAE">
        <w:rPr>
          <w:rStyle w:val="InitialStyle"/>
          <w:rFonts w:ascii="Times New Roman" w:hAnsi="Times New Roman" w:cs="Times New Roman"/>
          <w:color w:val="000000"/>
          <w:lang w:val="sq-AL"/>
        </w:rPr>
        <w:t xml:space="preserve">Është publikuar </w:t>
      </w:r>
      <w:r w:rsidRPr="00E23AAE">
        <w:rPr>
          <w:rStyle w:val="InitialStyle"/>
          <w:rFonts w:ascii="Times New Roman" w:hAnsi="Times New Roman" w:cs="Times New Roman"/>
          <w:b/>
          <w:color w:val="000000"/>
          <w:u w:val="single"/>
          <w:lang w:val="sq-AL"/>
        </w:rPr>
        <w:t>jo më pak se 40 ditë</w:t>
      </w:r>
      <w:r w:rsidRPr="00E23AAE">
        <w:rPr>
          <w:rStyle w:val="InitialStyle"/>
          <w:rFonts w:ascii="Times New Roman" w:hAnsi="Times New Roman" w:cs="Times New Roman"/>
          <w:color w:val="000000"/>
          <w:lang w:val="sq-AL"/>
        </w:rPr>
        <w:t xml:space="preserve"> dhe </w:t>
      </w:r>
      <w:r w:rsidRPr="00E23AAE">
        <w:rPr>
          <w:rStyle w:val="InitialStyle"/>
          <w:rFonts w:ascii="Times New Roman" w:hAnsi="Times New Roman" w:cs="Times New Roman"/>
          <w:b/>
          <w:color w:val="000000"/>
          <w:u w:val="single"/>
          <w:lang w:val="sq-AL"/>
        </w:rPr>
        <w:t>jo më shumë se 12 muaj</w:t>
      </w:r>
      <w:r w:rsidRPr="00E23AAE">
        <w:rPr>
          <w:rStyle w:val="InitialStyle"/>
          <w:rFonts w:ascii="Times New Roman" w:hAnsi="Times New Roman" w:cs="Times New Roman"/>
          <w:color w:val="000000"/>
          <w:lang w:val="sq-AL"/>
        </w:rPr>
        <w:t xml:space="preserve"> para publikimit të Njoftimit për Kontratë në fjalë. </w:t>
      </w:r>
    </w:p>
    <w:p w:rsidR="00496916" w:rsidRPr="00E23AAE" w:rsidRDefault="00496916" w:rsidP="00496916">
      <w:pPr>
        <w:spacing w:after="0" w:line="240" w:lineRule="auto"/>
        <w:ind w:right="113"/>
        <w:jc w:val="both"/>
        <w:rPr>
          <w:rFonts w:ascii="Times New Roman" w:hAnsi="Times New Roman"/>
          <w:color w:val="000000"/>
          <w:sz w:val="24"/>
          <w:szCs w:val="24"/>
        </w:rPr>
      </w:pPr>
    </w:p>
    <w:p w:rsidR="00496916" w:rsidRPr="00E23AAE" w:rsidRDefault="00496916" w:rsidP="00496916">
      <w:p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6.6 Njoftimi </w:t>
      </w:r>
      <w:r w:rsidRPr="00E23AAE">
        <w:rPr>
          <w:rStyle w:val="InitialStyle"/>
          <w:rFonts w:ascii="Times New Roman" w:hAnsi="Times New Roman" w:cs="Times New Roman"/>
          <w:color w:val="000000"/>
          <w:szCs w:val="24"/>
        </w:rPr>
        <w:t>Paraprak</w:t>
      </w:r>
      <w:r w:rsidRPr="00E23AAE">
        <w:rPr>
          <w:rFonts w:ascii="Times New Roman" w:hAnsi="Times New Roman"/>
          <w:color w:val="000000"/>
          <w:sz w:val="24"/>
          <w:szCs w:val="24"/>
        </w:rPr>
        <w:t xml:space="preserve"> do të përgatitet në gjuhën Shqipe, Serbe dhe Angleze.  AK do të siguroj që të gjitha versionet e gjuhëve të një njoftimi </w:t>
      </w:r>
      <w:r w:rsidRPr="00E23AAE">
        <w:rPr>
          <w:rStyle w:val="InitialStyle"/>
          <w:rFonts w:ascii="Times New Roman" w:hAnsi="Times New Roman" w:cs="Times New Roman"/>
          <w:color w:val="000000"/>
          <w:szCs w:val="24"/>
        </w:rPr>
        <w:t>Paraprak</w:t>
      </w:r>
      <w:r w:rsidRPr="00E23AAE">
        <w:rPr>
          <w:rFonts w:ascii="Times New Roman" w:hAnsi="Times New Roman"/>
          <w:color w:val="000000"/>
          <w:sz w:val="24"/>
          <w:szCs w:val="24"/>
        </w:rPr>
        <w:t xml:space="preserve"> përmbajnë informata materialisht identike. Një njoftim paraprak duhet te përgatitet për një aktivitet te prokurimit.</w:t>
      </w:r>
    </w:p>
    <w:p w:rsidR="00496916" w:rsidRPr="00E23AAE" w:rsidRDefault="00496916" w:rsidP="00496916">
      <w:pPr>
        <w:spacing w:after="0" w:line="240" w:lineRule="auto"/>
        <w:ind w:right="113"/>
        <w:jc w:val="both"/>
        <w:rPr>
          <w:rFonts w:ascii="Times New Roman" w:hAnsi="Times New Roman"/>
          <w:color w:val="000000"/>
          <w:sz w:val="24"/>
          <w:szCs w:val="24"/>
        </w:rPr>
      </w:pPr>
    </w:p>
    <w:p w:rsidR="00496916" w:rsidRPr="00E23AAE" w:rsidRDefault="00496916" w:rsidP="00496916">
      <w:pPr>
        <w:pStyle w:val="FootnoteText"/>
        <w:ind w:right="113"/>
        <w:jc w:val="both"/>
        <w:rPr>
          <w:color w:val="000000"/>
          <w:sz w:val="24"/>
          <w:szCs w:val="24"/>
          <w:lang w:val="sq-AL"/>
        </w:rPr>
      </w:pPr>
      <w:r w:rsidRPr="00E23AAE">
        <w:rPr>
          <w:color w:val="000000"/>
          <w:sz w:val="24"/>
          <w:szCs w:val="24"/>
          <w:lang w:val="sq-AL"/>
        </w:rPr>
        <w:t xml:space="preserve">6.7 Njoftimi </w:t>
      </w:r>
      <w:r w:rsidRPr="00E23AAE">
        <w:rPr>
          <w:rStyle w:val="InitialStyle"/>
          <w:rFonts w:ascii="Times New Roman" w:hAnsi="Times New Roman" w:cs="Times New Roman"/>
          <w:color w:val="000000"/>
          <w:szCs w:val="24"/>
          <w:lang w:val="sq-AL"/>
        </w:rPr>
        <w:t>Paraprak</w:t>
      </w:r>
      <w:r w:rsidRPr="00E23AAE">
        <w:rPr>
          <w:color w:val="000000"/>
          <w:sz w:val="24"/>
          <w:szCs w:val="24"/>
          <w:lang w:val="sq-AL"/>
        </w:rPr>
        <w:t xml:space="preserve"> nuk është cekur në LPP në lidhje me </w:t>
      </w:r>
      <w:r w:rsidRPr="00E23AAE">
        <w:rPr>
          <w:b/>
          <w:color w:val="000000"/>
          <w:sz w:val="24"/>
          <w:szCs w:val="24"/>
          <w:u w:val="single"/>
          <w:lang w:val="sq-AL"/>
        </w:rPr>
        <w:t>konkurset e projektimit</w:t>
      </w:r>
      <w:r w:rsidRPr="00E23AAE">
        <w:rPr>
          <w:color w:val="000000"/>
          <w:sz w:val="24"/>
          <w:szCs w:val="24"/>
          <w:lang w:val="sq-AL"/>
        </w:rPr>
        <w:t xml:space="preserve"> prandaj </w:t>
      </w:r>
      <w:r w:rsidRPr="00E23AAE">
        <w:rPr>
          <w:i/>
          <w:color w:val="000000"/>
          <w:sz w:val="24"/>
          <w:szCs w:val="24"/>
          <w:u w:val="single"/>
          <w:lang w:val="sq-AL"/>
        </w:rPr>
        <w:t>nuk është</w:t>
      </w:r>
      <w:r w:rsidRPr="00E23AAE">
        <w:rPr>
          <w:color w:val="000000"/>
          <w:sz w:val="24"/>
          <w:szCs w:val="24"/>
          <w:lang w:val="sq-AL"/>
        </w:rPr>
        <w:t xml:space="preserve"> obligativ që të përgatitet dhe të publikohet njoftimi </w:t>
      </w:r>
      <w:r w:rsidRPr="00E23AAE">
        <w:rPr>
          <w:rStyle w:val="InitialStyle"/>
          <w:rFonts w:ascii="Times New Roman" w:hAnsi="Times New Roman" w:cs="Times New Roman"/>
          <w:color w:val="000000"/>
          <w:szCs w:val="24"/>
          <w:lang w:val="sq-AL"/>
        </w:rPr>
        <w:t>Paraprak</w:t>
      </w:r>
      <w:r w:rsidRPr="00E23AAE">
        <w:rPr>
          <w:color w:val="000000"/>
          <w:sz w:val="24"/>
          <w:szCs w:val="24"/>
          <w:lang w:val="sq-AL"/>
        </w:rPr>
        <w:t xml:space="preserve"> për konkurs të projektimit. Megjithatë, kur parashikohet që një konkurs i projektimit të pasohet me një kontratë për shërbime njoftimi </w:t>
      </w:r>
      <w:r w:rsidRPr="00E23AAE">
        <w:rPr>
          <w:rStyle w:val="InitialStyle"/>
          <w:rFonts w:ascii="Times New Roman" w:hAnsi="Times New Roman" w:cs="Times New Roman"/>
          <w:color w:val="000000"/>
          <w:szCs w:val="24"/>
          <w:lang w:val="sq-AL"/>
        </w:rPr>
        <w:t>Paraprak</w:t>
      </w:r>
      <w:r w:rsidRPr="00E23AAE">
        <w:rPr>
          <w:color w:val="000000"/>
          <w:sz w:val="24"/>
          <w:szCs w:val="24"/>
          <w:lang w:val="sq-AL"/>
        </w:rPr>
        <w:t xml:space="preserve"> është i obligueshëm për kontratën për shërbime, përderisa limiti prej 500,000 Euro është arritur ose tejkaluar. </w:t>
      </w:r>
    </w:p>
    <w:p w:rsidR="00496916" w:rsidRPr="008A2BBC" w:rsidRDefault="00496916" w:rsidP="00D95387">
      <w:pPr>
        <w:pStyle w:val="Heading2"/>
        <w:numPr>
          <w:ilvl w:val="0"/>
          <w:numId w:val="14"/>
        </w:numPr>
        <w:ind w:left="357" w:hanging="357"/>
        <w:rPr>
          <w:rFonts w:ascii="Times New Roman" w:hAnsi="Times New Roman" w:cs="Times New Roman"/>
          <w:color w:val="000000"/>
          <w:lang w:val="sq-AL"/>
        </w:rPr>
      </w:pPr>
      <w:bookmarkStart w:id="12" w:name="_Toc531859715"/>
      <w:bookmarkStart w:id="13" w:name="_Toc5794221"/>
      <w:r w:rsidRPr="008A2BBC">
        <w:rPr>
          <w:rFonts w:ascii="Times New Roman" w:hAnsi="Times New Roman" w:cs="Times New Roman"/>
          <w:color w:val="000000"/>
          <w:lang w:val="sq-AL"/>
        </w:rPr>
        <w:lastRenderedPageBreak/>
        <w:t>Informacione Sekrete të Biznesit dhe Qasja në Dokumentacion</w:t>
      </w:r>
      <w:bookmarkEnd w:id="12"/>
      <w:bookmarkEnd w:id="13"/>
      <w:r w:rsidRPr="008A2BBC">
        <w:rPr>
          <w:rFonts w:ascii="Times New Roman" w:hAnsi="Times New Roman" w:cs="Times New Roman"/>
          <w:color w:val="000000"/>
          <w:lang w:val="sq-AL"/>
        </w:rPr>
        <w:t xml:space="preserve"> </w:t>
      </w:r>
    </w:p>
    <w:p w:rsidR="00496916" w:rsidRPr="00E23AAE" w:rsidRDefault="00496916" w:rsidP="00496916">
      <w:pPr>
        <w:pStyle w:val="DefaultText"/>
        <w:ind w:right="113"/>
        <w:jc w:val="both"/>
        <w:rPr>
          <w:color w:val="000000"/>
          <w:lang w:val="sq-AL"/>
        </w:rPr>
      </w:pPr>
    </w:p>
    <w:p w:rsidR="00496916" w:rsidRPr="00E23AAE" w:rsidRDefault="00496916" w:rsidP="00496916">
      <w:pPr>
        <w:pStyle w:val="DefaultText"/>
        <w:ind w:right="113"/>
        <w:jc w:val="both"/>
        <w:rPr>
          <w:color w:val="000000"/>
          <w:lang w:val="sq-AL"/>
        </w:rPr>
      </w:pPr>
      <w:r w:rsidRPr="00E23AAE">
        <w:rPr>
          <w:color w:val="000000"/>
          <w:lang w:val="sq-AL"/>
        </w:rPr>
        <w:t xml:space="preserve">7.1 Tenderët në proces të tenderimit zakonisht dorëzohen në baza konfidenciale.  Në mënyrë që të ruhet integriteti i procesit dhe të respektohet pozita komerciale dhe konkurruese e tenderuesve, </w:t>
      </w:r>
      <w:r w:rsidRPr="00E23AAE">
        <w:rPr>
          <w:b/>
          <w:color w:val="000000"/>
          <w:u w:val="single"/>
          <w:lang w:val="sq-AL"/>
        </w:rPr>
        <w:t>detajet e tenderëve</w:t>
      </w:r>
      <w:r w:rsidRPr="00E23AAE">
        <w:rPr>
          <w:color w:val="000000"/>
          <w:lang w:val="sq-AL"/>
        </w:rPr>
        <w:t xml:space="preserve">, </w:t>
      </w:r>
      <w:r w:rsidRPr="00E23AAE">
        <w:rPr>
          <w:i/>
          <w:color w:val="000000"/>
          <w:lang w:val="sq-AL"/>
        </w:rPr>
        <w:t>përveç informatave të cilat komunikohen gjatë seancës publike të hapjes</w:t>
      </w:r>
      <w:r w:rsidRPr="00E23AAE">
        <w:rPr>
          <w:color w:val="000000"/>
          <w:lang w:val="sq-AL"/>
        </w:rPr>
        <w:t xml:space="preserve">, </w:t>
      </w:r>
      <w:r w:rsidRPr="00E23AAE">
        <w:rPr>
          <w:b/>
          <w:color w:val="000000"/>
          <w:u w:val="single"/>
          <w:lang w:val="sq-AL"/>
        </w:rPr>
        <w:t>duhet të mbesin sekrete</w:t>
      </w:r>
      <w:r w:rsidRPr="00E23AAE">
        <w:rPr>
          <w:color w:val="000000"/>
          <w:lang w:val="sq-AL"/>
        </w:rPr>
        <w:t xml:space="preserve">, deri në përfundim të aktivitetit të prokurimit. </w:t>
      </w:r>
    </w:p>
    <w:p w:rsidR="00496916" w:rsidRPr="00E23AAE" w:rsidRDefault="00496916" w:rsidP="00496916">
      <w:pPr>
        <w:pStyle w:val="DefaultText"/>
        <w:ind w:right="113"/>
        <w:jc w:val="both"/>
        <w:rPr>
          <w:color w:val="000000"/>
          <w:lang w:val="sq-AL"/>
        </w:rPr>
      </w:pPr>
    </w:p>
    <w:p w:rsidR="00496916" w:rsidRPr="00E23AAE" w:rsidRDefault="00496916" w:rsidP="00496916">
      <w:pPr>
        <w:pStyle w:val="DefaultText"/>
        <w:ind w:right="113"/>
        <w:jc w:val="both"/>
        <w:rPr>
          <w:color w:val="000000"/>
          <w:lang w:val="sq-AL"/>
        </w:rPr>
      </w:pPr>
      <w:r w:rsidRPr="00E23AAE">
        <w:rPr>
          <w:color w:val="000000"/>
          <w:lang w:val="sq-AL"/>
        </w:rPr>
        <w:t xml:space="preserve">7.2 Një aktivitet i prokurimit konsiderohet i përfunduar ne datën e njoftimit te OE mbi rezultatin e aktivitetit te prokurimit. Qasja ne te dhënat e aktivitetit te prokurimit fillon në datën e </w:t>
      </w:r>
      <w:r w:rsidRPr="00E23AAE">
        <w:rPr>
          <w:b/>
          <w:color w:val="000000"/>
          <w:lang w:val="sq-AL"/>
        </w:rPr>
        <w:t>pranimit nga OE te njoftimit mbi rezultatin e aktivitetit te prokurimit</w:t>
      </w:r>
      <w:r w:rsidR="00AA0DFD" w:rsidRPr="00E23AAE">
        <w:rPr>
          <w:color w:val="000000"/>
          <w:lang w:val="sq-AL"/>
        </w:rPr>
        <w:t>.</w:t>
      </w:r>
    </w:p>
    <w:p w:rsidR="00496916" w:rsidRPr="00E23AAE" w:rsidRDefault="00496916" w:rsidP="00496916">
      <w:pPr>
        <w:pStyle w:val="DefaultText"/>
        <w:ind w:right="113"/>
        <w:jc w:val="both"/>
        <w:rPr>
          <w:color w:val="000000"/>
          <w:lang w:val="sq-AL"/>
        </w:rPr>
      </w:pPr>
    </w:p>
    <w:p w:rsidR="00496916" w:rsidRPr="00E23AAE" w:rsidRDefault="00496916" w:rsidP="00496916">
      <w:pPr>
        <w:pStyle w:val="DefaultText"/>
        <w:ind w:right="113"/>
        <w:jc w:val="both"/>
        <w:rPr>
          <w:color w:val="000000"/>
          <w:lang w:val="sq-AL"/>
        </w:rPr>
      </w:pPr>
      <w:r w:rsidRPr="00E23AAE">
        <w:rPr>
          <w:color w:val="000000"/>
          <w:lang w:val="sq-AL"/>
        </w:rPr>
        <w:t xml:space="preserve">7.3 Pas përfundimit të aktivitetit të prokurimit </w:t>
      </w:r>
      <w:r w:rsidRPr="00E23AAE">
        <w:rPr>
          <w:b/>
          <w:color w:val="000000"/>
          <w:u w:val="single"/>
          <w:lang w:val="sq-AL"/>
        </w:rPr>
        <w:t>vetëm</w:t>
      </w:r>
      <w:r w:rsidRPr="00E23AAE">
        <w:rPr>
          <w:color w:val="000000"/>
          <w:lang w:val="sq-AL"/>
        </w:rPr>
        <w:t xml:space="preserve"> informatat e klasifikuara, nga OE dhe të pranuara nga AK, si sekrete të biznesit do të mbesin sekrete për të gjitha palët duke përjashtuar KRPP, OSHP, përfshirë ekspertin shqyrtues dhe panelin shqyrtues dhe gjykatat kompetente. </w:t>
      </w:r>
    </w:p>
    <w:p w:rsidR="00496916" w:rsidRPr="00E23AAE" w:rsidRDefault="00496916" w:rsidP="00496916">
      <w:pPr>
        <w:pStyle w:val="DefaultText"/>
        <w:ind w:right="113"/>
        <w:jc w:val="both"/>
        <w:rPr>
          <w:color w:val="000000"/>
          <w:lang w:val="sq-AL"/>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7.4 Përveç dokumenteve të klasifikuara si informata sekrete të biznesit, AK do ti ofroj, çdo pale te interesuar që bënë kërkesë, qasje të shpejtë dhe të arsyeshme në të gjitha të dhënat për aktivitetin e prokurimit. Pala e interesuar në fjalë do të ketë qasje në dokumente duke konsultuar ato në zyrën e prokurimit. Konsultimi në zyrën e prokurimit, nëse bëhet fjalë për më pak se 20 faqe A4 dhe qasje direkte të formës elektronike do të jenë të liruara nga tarifa. </w:t>
      </w:r>
    </w:p>
    <w:p w:rsidR="00496916" w:rsidRPr="00E23AAE" w:rsidRDefault="00496916" w:rsidP="00496916">
      <w:pPr>
        <w:pStyle w:val="DefaultText"/>
        <w:ind w:right="113"/>
        <w:jc w:val="both"/>
        <w:rPr>
          <w:color w:val="000000"/>
          <w:lang w:val="sq-AL"/>
        </w:rPr>
      </w:pPr>
    </w:p>
    <w:p w:rsidR="00FC2161" w:rsidRPr="00E23AAE" w:rsidRDefault="00496916" w:rsidP="00496916">
      <w:pPr>
        <w:pStyle w:val="DefaultText"/>
        <w:ind w:right="113"/>
        <w:jc w:val="both"/>
        <w:rPr>
          <w:color w:val="000000"/>
          <w:lang w:val="sq-AL"/>
        </w:rPr>
      </w:pPr>
      <w:r w:rsidRPr="00E23AAE">
        <w:rPr>
          <w:color w:val="000000"/>
          <w:lang w:val="sq-AL"/>
        </w:rPr>
        <w:t>7.5 Informacionet të cilat mund të klasifikohen si informacione sekrete të biznesit janë:</w:t>
      </w:r>
    </w:p>
    <w:p w:rsidR="00496916" w:rsidRPr="00E23AAE" w:rsidRDefault="00496916" w:rsidP="00496916">
      <w:pPr>
        <w:pStyle w:val="DefaultText"/>
        <w:ind w:right="113"/>
        <w:jc w:val="both"/>
        <w:rPr>
          <w:color w:val="000000"/>
          <w:lang w:val="sq-AL"/>
        </w:rPr>
      </w:pPr>
      <w:r w:rsidRPr="00E23AAE">
        <w:rPr>
          <w:color w:val="000000"/>
          <w:lang w:val="sq-AL"/>
        </w:rPr>
        <w:t xml:space="preserve"> </w:t>
      </w:r>
    </w:p>
    <w:p w:rsidR="00496916" w:rsidRPr="00E23AAE" w:rsidRDefault="00496916" w:rsidP="00C92ECE">
      <w:pPr>
        <w:pStyle w:val="DefaultText"/>
        <w:numPr>
          <w:ilvl w:val="1"/>
          <w:numId w:val="88"/>
        </w:numPr>
        <w:ind w:left="1080" w:right="115"/>
        <w:jc w:val="both"/>
        <w:rPr>
          <w:color w:val="000000"/>
          <w:lang w:val="sq-AL"/>
        </w:rPr>
      </w:pPr>
      <w:r w:rsidRPr="00E23AAE">
        <w:rPr>
          <w:color w:val="000000"/>
          <w:lang w:val="sq-AL"/>
        </w:rPr>
        <w:t xml:space="preserve">informacionet në lidhje me pasqyrat ekonomike dhe financiare, neni 68 i LPP-se; dhe </w:t>
      </w:r>
    </w:p>
    <w:p w:rsidR="00496916" w:rsidRPr="00E23AAE" w:rsidRDefault="00496916" w:rsidP="00C92ECE">
      <w:pPr>
        <w:pStyle w:val="DefaultText"/>
        <w:numPr>
          <w:ilvl w:val="1"/>
          <w:numId w:val="88"/>
        </w:numPr>
        <w:ind w:left="1080" w:right="115"/>
        <w:jc w:val="both"/>
        <w:rPr>
          <w:color w:val="000000"/>
          <w:lang w:val="sq-AL"/>
        </w:rPr>
      </w:pPr>
      <w:r w:rsidRPr="00E23AAE">
        <w:rPr>
          <w:color w:val="000000"/>
          <w:lang w:val="sq-AL"/>
        </w:rPr>
        <w:t xml:space="preserve">informacionet në lidhje me mundësitë teknike dhe/ose profesionale, neni 69 i LPP-se. </w:t>
      </w:r>
    </w:p>
    <w:p w:rsidR="00496916" w:rsidRPr="00E23AAE" w:rsidRDefault="00496916" w:rsidP="00496916">
      <w:pPr>
        <w:pStyle w:val="DefaultText"/>
        <w:ind w:right="113"/>
        <w:jc w:val="both"/>
        <w:rPr>
          <w:color w:val="000000"/>
          <w:lang w:val="sq-AL"/>
        </w:rPr>
      </w:pPr>
    </w:p>
    <w:p w:rsidR="00496916" w:rsidRPr="00E23AAE" w:rsidRDefault="00496916" w:rsidP="00496916">
      <w:pPr>
        <w:pStyle w:val="DefaultText"/>
        <w:ind w:right="113"/>
        <w:jc w:val="both"/>
        <w:rPr>
          <w:color w:val="000000"/>
          <w:lang w:val="sq-AL"/>
        </w:rPr>
      </w:pPr>
      <w:r w:rsidRPr="00E23AAE">
        <w:rPr>
          <w:color w:val="000000"/>
          <w:lang w:val="sq-AL"/>
        </w:rPr>
        <w:t xml:space="preserve">7.6 Informacionet mund të klasifikohen si konfidenciale </w:t>
      </w:r>
      <w:r w:rsidRPr="00E23AAE">
        <w:rPr>
          <w:b/>
          <w:color w:val="000000"/>
          <w:u w:val="single"/>
          <w:lang w:val="sq-AL"/>
        </w:rPr>
        <w:t>vetëm nëse</w:t>
      </w:r>
      <w:r w:rsidRPr="00E23AAE">
        <w:rPr>
          <w:color w:val="000000"/>
          <w:lang w:val="sq-AL"/>
        </w:rPr>
        <w:t>:</w:t>
      </w:r>
    </w:p>
    <w:p w:rsidR="00496916" w:rsidRPr="00E23AAE" w:rsidRDefault="00496916" w:rsidP="00496916">
      <w:pPr>
        <w:pStyle w:val="DefaultText"/>
        <w:numPr>
          <w:ilvl w:val="1"/>
          <w:numId w:val="12"/>
        </w:numPr>
        <w:ind w:left="1080" w:right="115"/>
        <w:jc w:val="both"/>
        <w:rPr>
          <w:color w:val="000000"/>
          <w:lang w:val="sq-AL"/>
        </w:rPr>
      </w:pPr>
      <w:r w:rsidRPr="00E23AAE">
        <w:rPr>
          <w:color w:val="000000"/>
          <w:lang w:val="sq-AL"/>
        </w:rPr>
        <w:t xml:space="preserve">një kërkesë me shkrim dorëzohet nga tenderuesi potencial duke </w:t>
      </w:r>
      <w:r w:rsidRPr="00E23AAE">
        <w:rPr>
          <w:b/>
          <w:color w:val="000000"/>
          <w:u w:val="single"/>
          <w:lang w:val="sq-AL"/>
        </w:rPr>
        <w:t>përdorur formularin standard “Kërkesë për Konfidencialitet</w:t>
      </w:r>
      <w:r w:rsidRPr="00E23AAE">
        <w:rPr>
          <w:color w:val="000000"/>
          <w:lang w:val="sq-AL"/>
        </w:rPr>
        <w:t>”, që është një Aneks në Dosjen e Tenderit.</w:t>
      </w:r>
    </w:p>
    <w:p w:rsidR="00496916" w:rsidRPr="00E23AAE" w:rsidRDefault="00496916" w:rsidP="00496916">
      <w:pPr>
        <w:pStyle w:val="DefaultText"/>
        <w:ind w:right="113"/>
        <w:jc w:val="both"/>
        <w:rPr>
          <w:color w:val="000000"/>
          <w:lang w:val="sq-AL"/>
        </w:rPr>
      </w:pPr>
    </w:p>
    <w:p w:rsidR="00496916" w:rsidRPr="00E23AAE" w:rsidRDefault="00496916" w:rsidP="00496916">
      <w:pPr>
        <w:pStyle w:val="DefaultText"/>
        <w:ind w:right="113"/>
        <w:jc w:val="both"/>
        <w:rPr>
          <w:lang w:val="en-GB"/>
        </w:rPr>
      </w:pPr>
      <w:r w:rsidRPr="00E23AAE">
        <w:rPr>
          <w:color w:val="000000"/>
          <w:lang w:val="sq-AL"/>
        </w:rPr>
        <w:t>7.7 Sistemi i Prokurimit elektronik iu mundëson OE që të deklarojnë  dokumentet si konfidenciale ne harmoni me nenin 68 dhe 69 te LPP-se. Është përgjegjësi e AK-së për të siguruar që pjesët të cilat janë deklaruar si konfidenciale nuk janë vënë në dispozicion operatorëve të tjerë ekonomik.</w:t>
      </w:r>
    </w:p>
    <w:p w:rsidR="00496916" w:rsidRDefault="00496916" w:rsidP="00496916">
      <w:pPr>
        <w:pStyle w:val="DefaultText"/>
        <w:ind w:right="115"/>
        <w:jc w:val="both"/>
        <w:rPr>
          <w:color w:val="000000"/>
          <w:lang w:val="sq-AL"/>
        </w:rPr>
      </w:pPr>
    </w:p>
    <w:p w:rsidR="00D95387" w:rsidRDefault="00D95387" w:rsidP="00496916">
      <w:pPr>
        <w:pStyle w:val="DefaultText"/>
        <w:ind w:right="115"/>
        <w:jc w:val="both"/>
        <w:rPr>
          <w:color w:val="000000"/>
          <w:lang w:val="sq-AL"/>
        </w:rPr>
      </w:pPr>
    </w:p>
    <w:p w:rsidR="006F5B3C" w:rsidRDefault="006F5B3C">
      <w:pPr>
        <w:spacing w:after="160" w:line="259" w:lineRule="auto"/>
        <w:rPr>
          <w:rFonts w:ascii="Times New Roman" w:eastAsia="Times New Roman" w:hAnsi="Times New Roman"/>
          <w:color w:val="000000"/>
          <w:sz w:val="24"/>
          <w:szCs w:val="24"/>
        </w:rPr>
      </w:pPr>
      <w:r>
        <w:rPr>
          <w:color w:val="000000"/>
        </w:rPr>
        <w:br w:type="page"/>
      </w:r>
    </w:p>
    <w:p w:rsidR="00D95387" w:rsidRPr="00E23AAE" w:rsidRDefault="00D95387" w:rsidP="00496916">
      <w:pPr>
        <w:pStyle w:val="DefaultText"/>
        <w:ind w:right="115"/>
        <w:jc w:val="both"/>
        <w:rPr>
          <w:color w:val="000000"/>
          <w:lang w:val="sq-AL"/>
        </w:rPr>
      </w:pPr>
    </w:p>
    <w:p w:rsidR="00496916" w:rsidRPr="008A2BBC" w:rsidRDefault="00496916" w:rsidP="00D95387">
      <w:pPr>
        <w:pStyle w:val="Heading2"/>
        <w:numPr>
          <w:ilvl w:val="0"/>
          <w:numId w:val="14"/>
        </w:numPr>
        <w:ind w:left="357" w:hanging="357"/>
        <w:rPr>
          <w:rFonts w:ascii="Times New Roman" w:hAnsi="Times New Roman" w:cs="Times New Roman"/>
          <w:color w:val="000000"/>
          <w:lang w:val="sq-AL"/>
        </w:rPr>
      </w:pPr>
      <w:bookmarkStart w:id="14" w:name="_Toc531859716"/>
      <w:bookmarkStart w:id="15" w:name="_Toc5794222"/>
      <w:r w:rsidRPr="008A2BBC">
        <w:rPr>
          <w:rFonts w:ascii="Times New Roman" w:hAnsi="Times New Roman" w:cs="Times New Roman"/>
          <w:color w:val="000000"/>
          <w:lang w:val="sq-AL"/>
        </w:rPr>
        <w:t>Deklarata e nevojave dhe përcaktimi i disponueshmërisë së fondeve</w:t>
      </w:r>
      <w:bookmarkEnd w:id="14"/>
      <w:bookmarkEnd w:id="15"/>
      <w:r w:rsidRPr="008A2BBC">
        <w:rPr>
          <w:rFonts w:ascii="Times New Roman" w:hAnsi="Times New Roman" w:cs="Times New Roman"/>
          <w:color w:val="000000"/>
          <w:lang w:val="sq-AL"/>
        </w:rPr>
        <w:t xml:space="preserve">  </w:t>
      </w:r>
    </w:p>
    <w:p w:rsidR="00496916" w:rsidRPr="00E23AAE" w:rsidRDefault="00496916" w:rsidP="00496916">
      <w:pPr>
        <w:spacing w:after="0" w:line="240" w:lineRule="auto"/>
        <w:ind w:right="113"/>
        <w:jc w:val="both"/>
        <w:rPr>
          <w:rFonts w:ascii="Times New Roman" w:hAnsi="Times New Roman"/>
          <w:color w:val="000000"/>
          <w:sz w:val="24"/>
          <w:szCs w:val="24"/>
        </w:rPr>
      </w:pPr>
    </w:p>
    <w:p w:rsidR="00496916" w:rsidRPr="00E23AAE" w:rsidRDefault="00496916" w:rsidP="00496916">
      <w:pPr>
        <w:rPr>
          <w:rFonts w:ascii="Times New Roman" w:hAnsi="Times New Roman"/>
          <w:color w:val="000000"/>
          <w:sz w:val="24"/>
          <w:szCs w:val="24"/>
        </w:rPr>
      </w:pPr>
      <w:r w:rsidRPr="00E23AAE">
        <w:rPr>
          <w:rFonts w:ascii="Times New Roman" w:hAnsi="Times New Roman"/>
          <w:color w:val="000000"/>
          <w:sz w:val="24"/>
          <w:szCs w:val="24"/>
        </w:rPr>
        <w:t xml:space="preserve">8.1 AK </w:t>
      </w:r>
      <w:r w:rsidRPr="00E23AAE">
        <w:rPr>
          <w:rFonts w:ascii="Times New Roman" w:hAnsi="Times New Roman"/>
          <w:b/>
          <w:color w:val="000000"/>
          <w:sz w:val="24"/>
          <w:szCs w:val="24"/>
          <w:u w:val="single"/>
        </w:rPr>
        <w:t>do të</w:t>
      </w:r>
      <w:r w:rsidRPr="00E23AAE">
        <w:rPr>
          <w:rFonts w:ascii="Times New Roman" w:hAnsi="Times New Roman"/>
          <w:color w:val="000000"/>
          <w:sz w:val="24"/>
          <w:szCs w:val="24"/>
        </w:rPr>
        <w:t xml:space="preserve"> inicioi një aktivitet të prokurimit vetëm pasi që të ketë kryer një </w:t>
      </w:r>
      <w:r w:rsidRPr="00E23AAE">
        <w:rPr>
          <w:rFonts w:ascii="Times New Roman" w:hAnsi="Times New Roman"/>
          <w:b/>
          <w:color w:val="000000"/>
          <w:sz w:val="24"/>
          <w:szCs w:val="24"/>
        </w:rPr>
        <w:t>vlerësim formal të nevojave</w:t>
      </w:r>
      <w:r w:rsidRPr="00E23AAE">
        <w:rPr>
          <w:rFonts w:ascii="Times New Roman" w:hAnsi="Times New Roman"/>
          <w:color w:val="000000"/>
          <w:sz w:val="24"/>
          <w:szCs w:val="24"/>
        </w:rPr>
        <w:t xml:space="preserve">, pse saktësisht nevojitet prokurimi.  </w:t>
      </w:r>
      <w:r w:rsidRPr="00E23AAE">
        <w:rPr>
          <w:rFonts w:ascii="Times New Roman" w:hAnsi="Times New Roman"/>
          <w:b/>
          <w:color w:val="000000"/>
          <w:sz w:val="24"/>
          <w:szCs w:val="24"/>
        </w:rPr>
        <w:t>Qëllimi i vlerësimit paraprak të nevojave</w:t>
      </w:r>
      <w:r w:rsidRPr="00E23AAE">
        <w:rPr>
          <w:rFonts w:ascii="Times New Roman" w:hAnsi="Times New Roman"/>
          <w:color w:val="000000"/>
          <w:sz w:val="24"/>
          <w:szCs w:val="24"/>
        </w:rPr>
        <w:t xml:space="preserve"> bëhet që të sigurohet që bëhen vetëm prokurime të sakta dhe të nevojshme, dhe të evitohet prokurimi jo-efikas si dhe te sigurohet qe lendet qe i përmbushin këto nevoja nuk janë  ne dispozicion nga ndonjë autoritet tjetër publik. Vlerësimi paraprak </w:t>
      </w:r>
      <w:r w:rsidRPr="00E23AAE">
        <w:rPr>
          <w:rFonts w:ascii="Times New Roman" w:hAnsi="Times New Roman"/>
          <w:i/>
          <w:color w:val="000000"/>
          <w:sz w:val="24"/>
          <w:szCs w:val="24"/>
          <w:u w:val="single"/>
        </w:rPr>
        <w:t>do të përfshijë</w:t>
      </w:r>
      <w:r w:rsidRPr="00E23AAE">
        <w:rPr>
          <w:rFonts w:ascii="Times New Roman" w:hAnsi="Times New Roman"/>
          <w:color w:val="000000"/>
          <w:sz w:val="24"/>
          <w:szCs w:val="24"/>
        </w:rPr>
        <w:t>:</w:t>
      </w:r>
    </w:p>
    <w:p w:rsidR="00496916" w:rsidRPr="00E23AAE" w:rsidRDefault="00496916" w:rsidP="00496916">
      <w:pPr>
        <w:spacing w:after="0" w:line="240" w:lineRule="auto"/>
        <w:ind w:right="113"/>
        <w:jc w:val="both"/>
        <w:rPr>
          <w:rFonts w:ascii="Times New Roman" w:hAnsi="Times New Roman"/>
          <w:color w:val="000000"/>
          <w:sz w:val="24"/>
          <w:szCs w:val="24"/>
        </w:rPr>
      </w:pPr>
    </w:p>
    <w:p w:rsidR="00496916" w:rsidRPr="00E23AAE" w:rsidRDefault="00496916" w:rsidP="00C92ECE">
      <w:pPr>
        <w:pStyle w:val="ListParagraph"/>
        <w:numPr>
          <w:ilvl w:val="1"/>
          <w:numId w:val="58"/>
        </w:numPr>
        <w:spacing w:after="0" w:line="240" w:lineRule="auto"/>
        <w:ind w:left="1080" w:right="115"/>
        <w:jc w:val="both"/>
        <w:rPr>
          <w:rFonts w:ascii="Times New Roman" w:hAnsi="Times New Roman"/>
          <w:color w:val="000000"/>
          <w:sz w:val="24"/>
          <w:szCs w:val="24"/>
        </w:rPr>
      </w:pPr>
      <w:r w:rsidRPr="00E23AAE">
        <w:rPr>
          <w:rFonts w:ascii="Times New Roman" w:hAnsi="Times New Roman"/>
          <w:color w:val="000000"/>
          <w:sz w:val="24"/>
          <w:szCs w:val="24"/>
        </w:rPr>
        <w:t xml:space="preserve">indikacion të qartë të punëve, shërbimeve ose furnizimeve që kërkohen; </w:t>
      </w:r>
    </w:p>
    <w:p w:rsidR="00496916" w:rsidRPr="00E23AAE" w:rsidRDefault="00110420" w:rsidP="00C92ECE">
      <w:pPr>
        <w:pStyle w:val="ListParagraph"/>
        <w:numPr>
          <w:ilvl w:val="1"/>
          <w:numId w:val="58"/>
        </w:numPr>
        <w:spacing w:after="0" w:line="240" w:lineRule="auto"/>
        <w:ind w:left="1080" w:right="115"/>
        <w:jc w:val="both"/>
        <w:rPr>
          <w:rFonts w:ascii="Times New Roman" w:hAnsi="Times New Roman"/>
          <w:color w:val="000000"/>
          <w:sz w:val="24"/>
          <w:szCs w:val="24"/>
        </w:rPr>
      </w:pPr>
      <w:r w:rsidRPr="00E23AAE">
        <w:rPr>
          <w:rFonts w:ascii="Times New Roman" w:hAnsi="Times New Roman"/>
          <w:color w:val="000000"/>
          <w:sz w:val="24"/>
          <w:szCs w:val="24"/>
        </w:rPr>
        <w:t>vlerën</w:t>
      </w:r>
      <w:r w:rsidR="00496916" w:rsidRPr="00E23AAE">
        <w:rPr>
          <w:rFonts w:ascii="Times New Roman" w:hAnsi="Times New Roman"/>
          <w:color w:val="000000"/>
          <w:sz w:val="24"/>
          <w:szCs w:val="24"/>
        </w:rPr>
        <w:t xml:space="preserve"> e parashikuar te punëve, shërbimeve ose furnizimeve; </w:t>
      </w:r>
    </w:p>
    <w:p w:rsidR="00496916" w:rsidRPr="00E23AAE" w:rsidRDefault="00496916" w:rsidP="00C92ECE">
      <w:pPr>
        <w:pStyle w:val="ListParagraph"/>
        <w:numPr>
          <w:ilvl w:val="1"/>
          <w:numId w:val="58"/>
        </w:numPr>
        <w:spacing w:after="0" w:line="240" w:lineRule="auto"/>
        <w:ind w:left="1080" w:right="115"/>
        <w:jc w:val="both"/>
        <w:rPr>
          <w:rFonts w:ascii="Times New Roman" w:hAnsi="Times New Roman"/>
          <w:color w:val="000000"/>
          <w:sz w:val="24"/>
          <w:szCs w:val="24"/>
        </w:rPr>
      </w:pPr>
      <w:r w:rsidRPr="00E23AAE">
        <w:rPr>
          <w:rFonts w:ascii="Times New Roman" w:hAnsi="Times New Roman"/>
          <w:color w:val="000000"/>
          <w:sz w:val="24"/>
          <w:szCs w:val="24"/>
        </w:rPr>
        <w:t xml:space="preserve">specifikimet e propozuara funksionale; </w:t>
      </w:r>
    </w:p>
    <w:p w:rsidR="00496916" w:rsidRPr="00E23AAE" w:rsidRDefault="00496916" w:rsidP="00C92ECE">
      <w:pPr>
        <w:pStyle w:val="ListParagraph"/>
        <w:numPr>
          <w:ilvl w:val="1"/>
          <w:numId w:val="58"/>
        </w:numPr>
        <w:spacing w:after="0" w:line="240" w:lineRule="auto"/>
        <w:ind w:left="1080" w:right="115"/>
        <w:jc w:val="both"/>
        <w:rPr>
          <w:rFonts w:ascii="Times New Roman" w:hAnsi="Times New Roman"/>
          <w:color w:val="000000"/>
          <w:sz w:val="24"/>
          <w:szCs w:val="24"/>
        </w:rPr>
      </w:pPr>
      <w:r w:rsidRPr="00E23AAE">
        <w:rPr>
          <w:rFonts w:ascii="Times New Roman" w:hAnsi="Times New Roman"/>
          <w:color w:val="000000"/>
          <w:sz w:val="24"/>
          <w:szCs w:val="24"/>
        </w:rPr>
        <w:t xml:space="preserve">përfitimet e pritura; </w:t>
      </w:r>
    </w:p>
    <w:p w:rsidR="00496916" w:rsidRPr="00E23AAE" w:rsidRDefault="00496916" w:rsidP="00C92ECE">
      <w:pPr>
        <w:pStyle w:val="ListParagraph"/>
        <w:numPr>
          <w:ilvl w:val="1"/>
          <w:numId w:val="58"/>
        </w:numPr>
        <w:spacing w:after="0" w:line="240" w:lineRule="auto"/>
        <w:ind w:left="1080" w:right="115"/>
        <w:jc w:val="both"/>
        <w:rPr>
          <w:rFonts w:ascii="Times New Roman" w:hAnsi="Times New Roman"/>
          <w:color w:val="000000"/>
          <w:sz w:val="24"/>
          <w:szCs w:val="24"/>
        </w:rPr>
      </w:pPr>
      <w:r w:rsidRPr="00E23AAE">
        <w:rPr>
          <w:rFonts w:ascii="Times New Roman" w:hAnsi="Times New Roman"/>
          <w:color w:val="000000"/>
          <w:sz w:val="24"/>
          <w:szCs w:val="24"/>
        </w:rPr>
        <w:t xml:space="preserve">kosto e pronësisë; </w:t>
      </w:r>
    </w:p>
    <w:p w:rsidR="00496916" w:rsidRPr="00E23AAE" w:rsidRDefault="00496916" w:rsidP="00C92ECE">
      <w:pPr>
        <w:pStyle w:val="ListParagraph"/>
        <w:numPr>
          <w:ilvl w:val="1"/>
          <w:numId w:val="58"/>
        </w:numPr>
        <w:spacing w:after="0" w:line="240" w:lineRule="auto"/>
        <w:ind w:left="1080" w:right="115"/>
        <w:jc w:val="both"/>
        <w:rPr>
          <w:rFonts w:ascii="Times New Roman" w:hAnsi="Times New Roman"/>
          <w:color w:val="000000"/>
          <w:sz w:val="24"/>
          <w:szCs w:val="24"/>
        </w:rPr>
      </w:pPr>
      <w:r w:rsidRPr="00E23AAE">
        <w:rPr>
          <w:rFonts w:ascii="Times New Roman" w:hAnsi="Times New Roman"/>
          <w:color w:val="000000"/>
          <w:sz w:val="24"/>
          <w:szCs w:val="24"/>
        </w:rPr>
        <w:t xml:space="preserve">informacione nëse është përfshirë në plan të prokurimit; dhe </w:t>
      </w:r>
    </w:p>
    <w:p w:rsidR="00496916" w:rsidRPr="00E23AAE" w:rsidRDefault="00496916" w:rsidP="00C92ECE">
      <w:pPr>
        <w:pStyle w:val="ListParagraph"/>
        <w:numPr>
          <w:ilvl w:val="1"/>
          <w:numId w:val="58"/>
        </w:numPr>
        <w:autoSpaceDE w:val="0"/>
        <w:autoSpaceDN w:val="0"/>
        <w:adjustRightInd w:val="0"/>
        <w:spacing w:after="0" w:line="240" w:lineRule="auto"/>
        <w:ind w:left="1080" w:right="115"/>
        <w:jc w:val="both"/>
        <w:rPr>
          <w:rFonts w:ascii="Times New Roman" w:hAnsi="Times New Roman"/>
          <w:color w:val="000000"/>
          <w:sz w:val="24"/>
          <w:szCs w:val="24"/>
        </w:rPr>
      </w:pPr>
      <w:r w:rsidRPr="00E23AAE">
        <w:rPr>
          <w:rFonts w:ascii="Times New Roman" w:hAnsi="Times New Roman"/>
          <w:color w:val="000000"/>
          <w:sz w:val="24"/>
          <w:szCs w:val="24"/>
        </w:rPr>
        <w:t xml:space="preserve">deklaratë se si prokurimi do të promovojë objektivat e AK. </w:t>
      </w:r>
    </w:p>
    <w:p w:rsidR="00496916" w:rsidRPr="00E23AAE" w:rsidRDefault="00496916" w:rsidP="00496916">
      <w:pPr>
        <w:autoSpaceDE w:val="0"/>
        <w:autoSpaceDN w:val="0"/>
        <w:adjustRightInd w:val="0"/>
        <w:spacing w:after="0" w:line="240" w:lineRule="auto"/>
        <w:ind w:right="113" w:firstLine="567"/>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8.2 Vlerësimi formal i nevojave do ti drejtohet, nga Njësia kërkuese, Zyrtarit Kryesorë Administrativ (ZKA) për aprovim. Nëse ZKA aprovon inicimin e aktivitetit të prokurimit ZKA do të ofroj një kopje të vlerësimit të nevojave për Zyrtarin Kryesorë për Financa (ZKF).  ZKF do të siguroj që fondet janë në disponueshmëri për prokurimin në fjalë.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8.3 Nëse AK është autoritet publik ose organizatë buxhetore ZKF do të siguroj që: </w:t>
      </w:r>
    </w:p>
    <w:p w:rsidR="00496916" w:rsidRPr="00E23AAE" w:rsidRDefault="00496916" w:rsidP="00496916">
      <w:pPr>
        <w:pStyle w:val="ListParagraph"/>
        <w:numPr>
          <w:ilvl w:val="0"/>
          <w:numId w:val="2"/>
        </w:numPr>
        <w:autoSpaceDE w:val="0"/>
        <w:autoSpaceDN w:val="0"/>
        <w:adjustRightInd w:val="0"/>
        <w:spacing w:after="0" w:line="240" w:lineRule="auto"/>
        <w:ind w:left="924" w:right="113" w:hanging="357"/>
        <w:jc w:val="both"/>
        <w:rPr>
          <w:rFonts w:ascii="Times New Roman" w:hAnsi="Times New Roman"/>
          <w:color w:val="000000"/>
          <w:sz w:val="24"/>
          <w:szCs w:val="24"/>
        </w:rPr>
      </w:pPr>
      <w:r w:rsidRPr="00E23AAE">
        <w:rPr>
          <w:rFonts w:ascii="Times New Roman" w:hAnsi="Times New Roman"/>
          <w:color w:val="000000"/>
          <w:sz w:val="24"/>
          <w:szCs w:val="24"/>
        </w:rPr>
        <w:t xml:space="preserve">Fondet janë alokuar; ose </w:t>
      </w:r>
    </w:p>
    <w:p w:rsidR="00496916" w:rsidRPr="00E23AAE" w:rsidRDefault="00496916" w:rsidP="00496916">
      <w:pPr>
        <w:pStyle w:val="ListParagraph"/>
        <w:numPr>
          <w:ilvl w:val="0"/>
          <w:numId w:val="2"/>
        </w:numPr>
        <w:autoSpaceDE w:val="0"/>
        <w:autoSpaceDN w:val="0"/>
        <w:adjustRightInd w:val="0"/>
        <w:spacing w:after="0" w:line="240" w:lineRule="auto"/>
        <w:ind w:left="924" w:right="113" w:hanging="357"/>
        <w:jc w:val="both"/>
        <w:rPr>
          <w:rFonts w:ascii="Times New Roman" w:hAnsi="Times New Roman"/>
          <w:color w:val="000000"/>
          <w:sz w:val="24"/>
          <w:szCs w:val="24"/>
        </w:rPr>
      </w:pPr>
      <w:r w:rsidRPr="00E23AAE">
        <w:rPr>
          <w:rFonts w:ascii="Times New Roman" w:hAnsi="Times New Roman"/>
          <w:color w:val="000000"/>
          <w:sz w:val="24"/>
          <w:szCs w:val="24"/>
        </w:rPr>
        <w:t xml:space="preserve">Fonde të mjaftueshme do të alokohen në vitin fiskal në fjalë. Kjo dispozitë do të përfshihet në kontratën publike.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line="240" w:lineRule="auto"/>
        <w:ind w:right="113"/>
        <w:jc w:val="both"/>
        <w:rPr>
          <w:rFonts w:ascii="Times New Roman" w:hAnsi="Times New Roman"/>
          <w:i/>
          <w:color w:val="000000"/>
          <w:sz w:val="24"/>
          <w:szCs w:val="24"/>
        </w:rPr>
      </w:pPr>
      <w:r w:rsidRPr="00E23AAE">
        <w:rPr>
          <w:rFonts w:ascii="Times New Roman" w:hAnsi="Times New Roman"/>
          <w:b/>
          <w:i/>
          <w:color w:val="000000"/>
          <w:sz w:val="24"/>
          <w:szCs w:val="24"/>
        </w:rPr>
        <w:t>“Alokimi”</w:t>
      </w:r>
      <w:r w:rsidRPr="00E23AAE">
        <w:rPr>
          <w:rFonts w:ascii="Times New Roman" w:hAnsi="Times New Roman"/>
          <w:i/>
          <w:color w:val="000000"/>
          <w:sz w:val="24"/>
          <w:szCs w:val="24"/>
        </w:rPr>
        <w:t>do të thotë këtu “shuma është autorizuar</w:t>
      </w:r>
      <w:r w:rsidRPr="00E23AAE">
        <w:rPr>
          <w:rFonts w:ascii="Times New Roman" w:hAnsi="Times New Roman"/>
          <w:b/>
          <w:i/>
          <w:color w:val="000000"/>
          <w:sz w:val="24"/>
          <w:szCs w:val="24"/>
        </w:rPr>
        <w:t xml:space="preserve">”, </w:t>
      </w:r>
      <w:r w:rsidRPr="00E23AAE">
        <w:rPr>
          <w:rFonts w:ascii="Times New Roman" w:hAnsi="Times New Roman"/>
          <w:i/>
          <w:color w:val="000000"/>
          <w:sz w:val="24"/>
          <w:szCs w:val="24"/>
        </w:rPr>
        <w:t xml:space="preserve">në mënyrë që të jetë në përputhje me buxhetin dhe sistemin e pagesave. Qëllimi i sigurimit të fondeve të alokuar është që të përmirësohet efikasiteti, pasi që inicimi i një procedure të prokurimit për të cilën nuk ka fonde të alokuar thjesht mund të jetë humbje e resurseve. </w:t>
      </w:r>
    </w:p>
    <w:p w:rsidR="00496916" w:rsidRPr="00E23AAE" w:rsidRDefault="00496916" w:rsidP="00496916">
      <w:pPr>
        <w:autoSpaceDE w:val="0"/>
        <w:autoSpaceDN w:val="0"/>
        <w:adjustRightInd w:val="0"/>
        <w:spacing w:after="0" w:line="240" w:lineRule="auto"/>
        <w:ind w:right="113"/>
        <w:jc w:val="both"/>
        <w:rPr>
          <w:rFonts w:ascii="Times New Roman" w:hAnsi="Times New Roman"/>
          <w:i/>
          <w:color w:val="000000"/>
          <w:sz w:val="24"/>
          <w:szCs w:val="24"/>
        </w:rPr>
      </w:pPr>
    </w:p>
    <w:p w:rsidR="00496916" w:rsidRPr="00E23AAE" w:rsidRDefault="00496916" w:rsidP="00496916">
      <w:pPr>
        <w:autoSpaceDE w:val="0"/>
        <w:autoSpaceDN w:val="0"/>
        <w:adjustRightInd w:val="0"/>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8.4 AK do të përdorë </w:t>
      </w:r>
      <w:r w:rsidRPr="00E23AAE">
        <w:rPr>
          <w:rFonts w:ascii="Times New Roman" w:hAnsi="Times New Roman"/>
          <w:b/>
          <w:i/>
          <w:color w:val="000000"/>
          <w:sz w:val="24"/>
          <w:szCs w:val="24"/>
          <w:u w:val="single"/>
        </w:rPr>
        <w:t>formularin standard B04 “Deklarata e nevojave dhe përcaktimi  i disponueshmërisë së fondeve (DNKDF)”</w:t>
      </w:r>
      <w:r w:rsidRPr="00E23AAE">
        <w:rPr>
          <w:rFonts w:ascii="Times New Roman" w:hAnsi="Times New Roman"/>
          <w:color w:val="000000"/>
          <w:sz w:val="24"/>
          <w:szCs w:val="24"/>
        </w:rPr>
        <w:t xml:space="preserve"> e miratuar nga KRPP për konstatimin e nevojave dhe disponueshmërinë e fondeve. Aprovimi i inicimit të aktivitetit të prokurimit do të evidentohet me nënshkrim të DNPDF nga ZKA dhe ZKF.  Kopja origjinale e nënshkrimit të DNPDF do të ruhet në të dhënat e AK dhe një kopje do të dërgohet te </w:t>
      </w:r>
      <w:r w:rsidRPr="00E23AAE">
        <w:rPr>
          <w:rFonts w:ascii="Times New Roman" w:hAnsi="Times New Roman"/>
          <w:color w:val="000000"/>
          <w:sz w:val="24"/>
          <w:szCs w:val="24"/>
          <w:u w:val="single"/>
        </w:rPr>
        <w:t>ZKF, Zyrtari Autorizues</w:t>
      </w:r>
      <w:r w:rsidRPr="00E23AAE">
        <w:rPr>
          <w:rFonts w:ascii="Times New Roman" w:hAnsi="Times New Roman"/>
          <w:color w:val="000000"/>
          <w:sz w:val="24"/>
          <w:szCs w:val="24"/>
        </w:rPr>
        <w:t xml:space="preserve"> dhe, përveç nëse ZKA është zyrtari më i lartë, zyrtarit më të lartë të AK.  </w:t>
      </w:r>
    </w:p>
    <w:p w:rsidR="00496916" w:rsidRPr="00E23AAE" w:rsidRDefault="00496916" w:rsidP="00496916">
      <w:pPr>
        <w:autoSpaceDE w:val="0"/>
        <w:autoSpaceDN w:val="0"/>
        <w:adjustRightInd w:val="0"/>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Forma e dorëzuar do të ruhet nga AK si dokumentacion – </w:t>
      </w:r>
      <w:r w:rsidRPr="00E23AAE">
        <w:rPr>
          <w:rFonts w:ascii="Times New Roman" w:hAnsi="Times New Roman"/>
          <w:b/>
          <w:color w:val="000000"/>
          <w:sz w:val="24"/>
          <w:szCs w:val="24"/>
        </w:rPr>
        <w:t>në dispozicion për auditim</w:t>
      </w:r>
      <w:r w:rsidRPr="00E23AAE">
        <w:rPr>
          <w:rFonts w:ascii="Times New Roman" w:hAnsi="Times New Roman"/>
          <w:color w:val="000000"/>
          <w:sz w:val="24"/>
          <w:szCs w:val="24"/>
        </w:rPr>
        <w:t xml:space="preserve"> – që vlerësimi i nevojave dhe sigurimi i alokimi është kryer. </w:t>
      </w:r>
    </w:p>
    <w:p w:rsidR="00496916" w:rsidRPr="00E23AAE" w:rsidRDefault="00496916" w:rsidP="00496916">
      <w:pPr>
        <w:autoSpaceDE w:val="0"/>
        <w:autoSpaceDN w:val="0"/>
        <w:adjustRightInd w:val="0"/>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lastRenderedPageBreak/>
        <w:t xml:space="preserve">8.5 Zyrtari Autorizues pastaj do të autorizoj Zyrtarin e Prokurimit për të iniciuar aktivitetin e prokurimit duke i ofruar atij/asaj një </w:t>
      </w:r>
      <w:r w:rsidRPr="00E23AAE">
        <w:rPr>
          <w:rFonts w:ascii="Times New Roman" w:hAnsi="Times New Roman"/>
          <w:b/>
          <w:i/>
          <w:color w:val="000000"/>
          <w:sz w:val="24"/>
          <w:szCs w:val="24"/>
          <w:u w:val="single"/>
        </w:rPr>
        <w:t>udhëzim me shkrim</w:t>
      </w:r>
      <w:r w:rsidRPr="00E23AAE">
        <w:rPr>
          <w:rFonts w:ascii="Times New Roman" w:hAnsi="Times New Roman"/>
          <w:color w:val="000000"/>
          <w:sz w:val="24"/>
          <w:szCs w:val="24"/>
        </w:rPr>
        <w:t xml:space="preserve"> për të iniciuar aktivitetin e prokurimit dhe </w:t>
      </w:r>
      <w:r w:rsidRPr="00E23AAE">
        <w:rPr>
          <w:rFonts w:ascii="Times New Roman" w:hAnsi="Times New Roman"/>
          <w:b/>
          <w:color w:val="000000"/>
          <w:sz w:val="24"/>
          <w:szCs w:val="24"/>
        </w:rPr>
        <w:t>një kopje të nënshkruar të DNPDF</w:t>
      </w:r>
      <w:r w:rsidRPr="00E23AAE">
        <w:rPr>
          <w:rFonts w:ascii="Times New Roman" w:hAnsi="Times New Roman"/>
          <w:color w:val="000000"/>
          <w:sz w:val="24"/>
          <w:szCs w:val="24"/>
        </w:rPr>
        <w:t xml:space="preserve">.  Një kopje e udhëzimit me shkrim të cekur do të dorëzohet nga Zyrtari Autorizues te ZKF, ZKA dhe te zyrtari më i lartë i AK. </w:t>
      </w:r>
    </w:p>
    <w:p w:rsidR="00496916" w:rsidRPr="00E23AAE" w:rsidRDefault="00496916" w:rsidP="001637C4">
      <w:pPr>
        <w:autoSpaceDE w:val="0"/>
        <w:autoSpaceDN w:val="0"/>
        <w:adjustRightInd w:val="0"/>
        <w:spacing w:line="240" w:lineRule="auto"/>
        <w:ind w:right="113"/>
        <w:jc w:val="both"/>
        <w:rPr>
          <w:rFonts w:ascii="Times New Roman" w:hAnsi="Times New Roman"/>
          <w:b/>
          <w:sz w:val="24"/>
          <w:szCs w:val="24"/>
        </w:rPr>
      </w:pPr>
      <w:r w:rsidRPr="00E23AAE">
        <w:rPr>
          <w:rFonts w:ascii="Times New Roman" w:hAnsi="Times New Roman"/>
          <w:sz w:val="24"/>
          <w:szCs w:val="24"/>
        </w:rPr>
        <w:t xml:space="preserve">8.6 Nëse aktiviteti i prokurimit nuk ishte përfshirë në planifikimin  final të prokurimit, </w:t>
      </w:r>
      <w:r w:rsidRPr="00E23AAE">
        <w:rPr>
          <w:rFonts w:ascii="Times New Roman" w:hAnsi="Times New Roman"/>
          <w:i/>
          <w:sz w:val="24"/>
          <w:szCs w:val="24"/>
        </w:rPr>
        <w:t>në rast të</w:t>
      </w:r>
      <w:r w:rsidRPr="00E23AAE">
        <w:rPr>
          <w:rFonts w:ascii="Times New Roman" w:hAnsi="Times New Roman"/>
          <w:sz w:val="24"/>
          <w:szCs w:val="24"/>
        </w:rPr>
        <w:t xml:space="preserve"> </w:t>
      </w:r>
      <w:r w:rsidRPr="00E23AAE">
        <w:rPr>
          <w:rFonts w:ascii="Times New Roman" w:hAnsi="Times New Roman"/>
          <w:i/>
          <w:sz w:val="24"/>
          <w:szCs w:val="24"/>
        </w:rPr>
        <w:t>autoritetit publik ose ndërmarrjes publike</w:t>
      </w:r>
      <w:r w:rsidRPr="00E23AAE">
        <w:rPr>
          <w:rFonts w:ascii="Times New Roman" w:hAnsi="Times New Roman"/>
          <w:sz w:val="24"/>
          <w:szCs w:val="24"/>
        </w:rPr>
        <w:t xml:space="preserve">, një kopje e formularit do të dërgohet nga ZKA te </w:t>
      </w:r>
      <w:r w:rsidRPr="00E23AAE">
        <w:rPr>
          <w:rFonts w:ascii="Times New Roman" w:hAnsi="Times New Roman"/>
          <w:b/>
          <w:sz w:val="24"/>
          <w:szCs w:val="24"/>
        </w:rPr>
        <w:t>AQP të paktën 5 ditë</w:t>
      </w:r>
      <w:r w:rsidRPr="00E23AAE">
        <w:rPr>
          <w:rFonts w:ascii="Times New Roman" w:hAnsi="Times New Roman"/>
          <w:sz w:val="24"/>
          <w:szCs w:val="24"/>
        </w:rPr>
        <w:t xml:space="preserve"> para autorizimit nga Zyrtari Autorizues të Zyrtarit të Prokurimit për të iniciuar aktivitetin e prokurimit. </w:t>
      </w:r>
      <w:r w:rsidRPr="00E23AAE">
        <w:rPr>
          <w:rFonts w:ascii="Times New Roman" w:hAnsi="Times New Roman"/>
          <w:b/>
          <w:sz w:val="24"/>
          <w:szCs w:val="24"/>
        </w:rPr>
        <w:t xml:space="preserve">Kjo bëhet në mënyrë që AQP të identifikoj çdo artikull të përdorimit të zakonshëm që mund të blihet në mënyrë më efikase përmes procedurës së prokurimit të përbashkët. </w:t>
      </w:r>
    </w:p>
    <w:p w:rsidR="004078F2" w:rsidRPr="00E23AAE" w:rsidRDefault="004078F2" w:rsidP="004078F2">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8.7 Personat që kanë autoritet të nënshkruajnë kontratat janë të obliguar, para publikimit te Formularit B58 “</w:t>
      </w:r>
      <w:r w:rsidRPr="00EC7AD4">
        <w:rPr>
          <w:rFonts w:ascii="Times New Roman" w:hAnsi="Times New Roman"/>
          <w:color w:val="000000"/>
          <w:sz w:val="24"/>
          <w:szCs w:val="24"/>
        </w:rPr>
        <w:t>Njoftimi mbi Vendimin e Autoritetit Kontraktues”,</w:t>
      </w:r>
      <w:r w:rsidRPr="00E23AAE">
        <w:rPr>
          <w:rFonts w:ascii="Times New Roman" w:hAnsi="Times New Roman"/>
          <w:color w:val="000000"/>
          <w:sz w:val="24"/>
          <w:szCs w:val="24"/>
        </w:rPr>
        <w:t xml:space="preserve"> të rikonfirmojnë që informatat financiare (DNPDF) nuk kanë ndryshuar në mënyrë substanciale. </w:t>
      </w:r>
    </w:p>
    <w:p w:rsidR="00496916" w:rsidRPr="008A2BBC" w:rsidRDefault="00496916" w:rsidP="008A2BBC">
      <w:pPr>
        <w:pStyle w:val="Heading2"/>
        <w:numPr>
          <w:ilvl w:val="0"/>
          <w:numId w:val="14"/>
        </w:numPr>
        <w:spacing w:after="0"/>
        <w:ind w:left="357" w:hanging="357"/>
        <w:rPr>
          <w:rFonts w:ascii="Times New Roman" w:hAnsi="Times New Roman" w:cs="Times New Roman"/>
          <w:color w:val="000000"/>
          <w:lang w:val="sq-AL"/>
        </w:rPr>
      </w:pPr>
      <w:bookmarkStart w:id="16" w:name="_Toc531859717"/>
      <w:bookmarkStart w:id="17" w:name="_Toc5794223"/>
      <w:r w:rsidRPr="008A2BBC">
        <w:rPr>
          <w:rFonts w:ascii="Times New Roman" w:hAnsi="Times New Roman" w:cs="Times New Roman"/>
          <w:color w:val="000000"/>
          <w:lang w:val="sq-AL"/>
        </w:rPr>
        <w:t>Funksionet e Zyrtarit Kryesor Administrativ</w:t>
      </w:r>
      <w:bookmarkEnd w:id="16"/>
      <w:bookmarkEnd w:id="17"/>
      <w:r w:rsidRPr="008A2BBC">
        <w:rPr>
          <w:rFonts w:ascii="Times New Roman" w:hAnsi="Times New Roman" w:cs="Times New Roman"/>
          <w:color w:val="000000"/>
          <w:lang w:val="sq-AL"/>
        </w:rPr>
        <w:t xml:space="preserve">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9.1 </w:t>
      </w:r>
      <w:r w:rsidRPr="00E23AAE">
        <w:rPr>
          <w:rFonts w:ascii="Times New Roman" w:hAnsi="Times New Roman"/>
          <w:b/>
          <w:i/>
          <w:color w:val="000000"/>
          <w:sz w:val="24"/>
          <w:szCs w:val="24"/>
          <w:u w:val="single"/>
        </w:rPr>
        <w:t>Zyrtari Kryesorë Administrativ</w:t>
      </w:r>
      <w:r w:rsidRPr="00E23AAE">
        <w:rPr>
          <w:rFonts w:ascii="Times New Roman" w:hAnsi="Times New Roman"/>
          <w:color w:val="000000"/>
          <w:sz w:val="24"/>
          <w:szCs w:val="24"/>
        </w:rPr>
        <w:t xml:space="preserve"> do të ketë përgjegjësinë e përgjithshme: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C92ECE">
      <w:pPr>
        <w:pStyle w:val="ListParagraph"/>
        <w:numPr>
          <w:ilvl w:val="0"/>
          <w:numId w:val="89"/>
        </w:numPr>
        <w:autoSpaceDE w:val="0"/>
        <w:autoSpaceDN w:val="0"/>
        <w:adjustRightInd w:val="0"/>
        <w:spacing w:after="0" w:line="240" w:lineRule="auto"/>
        <w:ind w:left="1080" w:right="115"/>
        <w:jc w:val="both"/>
        <w:rPr>
          <w:rFonts w:ascii="Times New Roman" w:hAnsi="Times New Roman"/>
          <w:color w:val="000000"/>
          <w:sz w:val="24"/>
          <w:szCs w:val="24"/>
        </w:rPr>
      </w:pPr>
      <w:r w:rsidRPr="00E23AAE">
        <w:rPr>
          <w:rFonts w:ascii="Times New Roman" w:hAnsi="Times New Roman"/>
          <w:color w:val="000000"/>
          <w:sz w:val="24"/>
          <w:szCs w:val="24"/>
        </w:rPr>
        <w:t xml:space="preserve">Për të siguruar që vlerësimi formal i nevojave është kryer për secilin aktivitet të prokurimit; </w:t>
      </w:r>
    </w:p>
    <w:p w:rsidR="00496916" w:rsidRPr="00E23AAE" w:rsidRDefault="00496916" w:rsidP="00C92ECE">
      <w:pPr>
        <w:pStyle w:val="ListParagraph"/>
        <w:numPr>
          <w:ilvl w:val="0"/>
          <w:numId w:val="89"/>
        </w:numPr>
        <w:autoSpaceDE w:val="0"/>
        <w:autoSpaceDN w:val="0"/>
        <w:adjustRightInd w:val="0"/>
        <w:spacing w:after="0" w:line="240" w:lineRule="auto"/>
        <w:ind w:left="1080" w:right="115"/>
        <w:jc w:val="both"/>
        <w:rPr>
          <w:rFonts w:ascii="Times New Roman" w:hAnsi="Times New Roman"/>
          <w:color w:val="000000"/>
          <w:sz w:val="24"/>
          <w:szCs w:val="24"/>
        </w:rPr>
      </w:pPr>
      <w:r w:rsidRPr="00E23AAE">
        <w:rPr>
          <w:rFonts w:ascii="Times New Roman" w:hAnsi="Times New Roman"/>
          <w:color w:val="000000"/>
          <w:sz w:val="24"/>
          <w:szCs w:val="24"/>
        </w:rPr>
        <w:t xml:space="preserve">Për aprovim të inicimit të secilit aktivitet të prokurimit; </w:t>
      </w:r>
    </w:p>
    <w:p w:rsidR="00496916" w:rsidRPr="00E23AAE" w:rsidRDefault="00496916" w:rsidP="00C92ECE">
      <w:pPr>
        <w:pStyle w:val="ListParagraph"/>
        <w:numPr>
          <w:ilvl w:val="0"/>
          <w:numId w:val="89"/>
        </w:numPr>
        <w:autoSpaceDE w:val="0"/>
        <w:autoSpaceDN w:val="0"/>
        <w:adjustRightInd w:val="0"/>
        <w:spacing w:after="0" w:line="240" w:lineRule="auto"/>
        <w:ind w:left="1080" w:right="115"/>
        <w:jc w:val="both"/>
        <w:rPr>
          <w:rFonts w:ascii="Times New Roman" w:hAnsi="Times New Roman"/>
          <w:color w:val="000000"/>
          <w:sz w:val="24"/>
          <w:szCs w:val="24"/>
        </w:rPr>
      </w:pPr>
      <w:r w:rsidRPr="00E23AAE">
        <w:rPr>
          <w:rFonts w:ascii="Times New Roman" w:hAnsi="Times New Roman"/>
          <w:color w:val="000000"/>
          <w:sz w:val="24"/>
          <w:szCs w:val="24"/>
        </w:rPr>
        <w:t xml:space="preserve">Për përcaktimin e një personi, i cili posedon kualifikimet e kërkuara dhe përvojën në prokurim publik, dhe që kualifikohet, për të shërbyer si zyrtari përgjegjës i prokurimit; </w:t>
      </w:r>
    </w:p>
    <w:p w:rsidR="00794689" w:rsidRPr="00E23AAE" w:rsidRDefault="00496916" w:rsidP="00C92ECE">
      <w:pPr>
        <w:pStyle w:val="ListParagraph"/>
        <w:numPr>
          <w:ilvl w:val="0"/>
          <w:numId w:val="89"/>
        </w:numPr>
        <w:autoSpaceDE w:val="0"/>
        <w:autoSpaceDN w:val="0"/>
        <w:adjustRightInd w:val="0"/>
        <w:spacing w:after="0" w:line="240" w:lineRule="auto"/>
        <w:ind w:left="1080" w:right="115"/>
        <w:jc w:val="both"/>
        <w:rPr>
          <w:rFonts w:ascii="Times New Roman" w:hAnsi="Times New Roman"/>
          <w:color w:val="000000"/>
          <w:sz w:val="24"/>
          <w:szCs w:val="24"/>
        </w:rPr>
      </w:pPr>
      <w:r w:rsidRPr="00E23AAE">
        <w:rPr>
          <w:rFonts w:ascii="Times New Roman" w:hAnsi="Times New Roman"/>
          <w:color w:val="000000"/>
          <w:sz w:val="24"/>
          <w:szCs w:val="24"/>
        </w:rPr>
        <w:t>Të ndërmerr hapa për largimin e zyrtarit të prokurimit</w:t>
      </w:r>
      <w:r w:rsidR="003D4380" w:rsidRPr="00E23AAE">
        <w:rPr>
          <w:rFonts w:ascii="Times New Roman" w:hAnsi="Times New Roman"/>
          <w:color w:val="000000"/>
          <w:sz w:val="24"/>
          <w:szCs w:val="24"/>
        </w:rPr>
        <w:t>/</w:t>
      </w:r>
      <w:r w:rsidR="003D4380" w:rsidRPr="00EC7AD4">
        <w:rPr>
          <w:rFonts w:ascii="Times New Roman" w:hAnsi="Times New Roman"/>
          <w:color w:val="000000"/>
          <w:sz w:val="24"/>
          <w:szCs w:val="24"/>
        </w:rPr>
        <w:t xml:space="preserve">zyrtarit përgjegjës i prokurimit </w:t>
      </w:r>
      <w:r w:rsidRPr="00EC7AD4">
        <w:rPr>
          <w:rFonts w:ascii="Times New Roman" w:hAnsi="Times New Roman"/>
          <w:color w:val="000000"/>
          <w:sz w:val="24"/>
          <w:szCs w:val="24"/>
        </w:rPr>
        <w:t xml:space="preserve"> nëse ai/ajo bëhet i pa kualifikueshëm sipas </w:t>
      </w:r>
      <w:r w:rsidR="003D4380" w:rsidRPr="00EC7AD4">
        <w:rPr>
          <w:rFonts w:ascii="Times New Roman" w:hAnsi="Times New Roman"/>
          <w:color w:val="000000"/>
          <w:sz w:val="24"/>
          <w:szCs w:val="24"/>
        </w:rPr>
        <w:t>nenit 23 paragrafi 4 i LPP-së</w:t>
      </w:r>
      <w:r w:rsidRPr="00EC7AD4">
        <w:rPr>
          <w:rFonts w:ascii="Times New Roman" w:hAnsi="Times New Roman"/>
          <w:color w:val="000000"/>
          <w:sz w:val="24"/>
          <w:szCs w:val="24"/>
        </w:rPr>
        <w:t>;</w:t>
      </w:r>
      <w:r w:rsidRPr="00E23AAE">
        <w:rPr>
          <w:rFonts w:ascii="Times New Roman" w:hAnsi="Times New Roman"/>
          <w:color w:val="000000"/>
          <w:sz w:val="24"/>
          <w:szCs w:val="24"/>
        </w:rPr>
        <w:t xml:space="preserve"> </w:t>
      </w:r>
    </w:p>
    <w:p w:rsidR="00794689" w:rsidRPr="00E23AAE" w:rsidRDefault="00794689" w:rsidP="00C92ECE">
      <w:pPr>
        <w:pStyle w:val="ListParagraph"/>
        <w:numPr>
          <w:ilvl w:val="0"/>
          <w:numId w:val="89"/>
        </w:numPr>
        <w:autoSpaceDE w:val="0"/>
        <w:autoSpaceDN w:val="0"/>
        <w:adjustRightInd w:val="0"/>
        <w:spacing w:after="0" w:line="240" w:lineRule="auto"/>
        <w:ind w:left="1080" w:right="115"/>
        <w:jc w:val="both"/>
        <w:rPr>
          <w:rFonts w:ascii="Times New Roman" w:hAnsi="Times New Roman"/>
          <w:color w:val="000000"/>
          <w:sz w:val="24"/>
          <w:szCs w:val="24"/>
        </w:rPr>
      </w:pPr>
      <w:r w:rsidRPr="00E23AAE">
        <w:rPr>
          <w:rFonts w:ascii="Times New Roman" w:hAnsi="Times New Roman"/>
          <w:color w:val="000000"/>
          <w:sz w:val="24"/>
          <w:szCs w:val="24"/>
        </w:rPr>
        <w:t>Për përcaktimin e një Zyrtar Autorizues për një/te gjitha aktivitetet e prokurimit;</w:t>
      </w:r>
    </w:p>
    <w:p w:rsidR="00496916" w:rsidRPr="00E23AAE" w:rsidRDefault="00496916" w:rsidP="00C92ECE">
      <w:pPr>
        <w:pStyle w:val="ListParagraph"/>
        <w:numPr>
          <w:ilvl w:val="0"/>
          <w:numId w:val="89"/>
        </w:numPr>
        <w:autoSpaceDE w:val="0"/>
        <w:autoSpaceDN w:val="0"/>
        <w:adjustRightInd w:val="0"/>
        <w:spacing w:after="0" w:line="240" w:lineRule="auto"/>
        <w:ind w:left="1080" w:right="115"/>
        <w:jc w:val="both"/>
        <w:rPr>
          <w:rFonts w:ascii="Times New Roman" w:hAnsi="Times New Roman"/>
          <w:color w:val="000000"/>
          <w:sz w:val="24"/>
          <w:szCs w:val="24"/>
        </w:rPr>
      </w:pPr>
      <w:r w:rsidRPr="00E23AAE">
        <w:rPr>
          <w:rFonts w:ascii="Times New Roman" w:hAnsi="Times New Roman"/>
          <w:color w:val="000000"/>
          <w:sz w:val="24"/>
          <w:szCs w:val="24"/>
        </w:rPr>
        <w:t>Për të siguruar që zyrtari i prokurimit përkrahet nga numër i mjaftueshëm i personelit të trajnuar;</w:t>
      </w:r>
    </w:p>
    <w:p w:rsidR="00496916" w:rsidRPr="00E23AAE" w:rsidRDefault="00496916" w:rsidP="00C92ECE">
      <w:pPr>
        <w:pStyle w:val="ListParagraph"/>
        <w:numPr>
          <w:ilvl w:val="0"/>
          <w:numId w:val="89"/>
        </w:numPr>
        <w:autoSpaceDE w:val="0"/>
        <w:autoSpaceDN w:val="0"/>
        <w:adjustRightInd w:val="0"/>
        <w:spacing w:after="0" w:line="240" w:lineRule="auto"/>
        <w:ind w:left="1080" w:right="115"/>
        <w:jc w:val="both"/>
        <w:rPr>
          <w:rFonts w:ascii="Times New Roman" w:hAnsi="Times New Roman"/>
          <w:color w:val="000000"/>
          <w:sz w:val="24"/>
          <w:szCs w:val="24"/>
        </w:rPr>
      </w:pPr>
      <w:r w:rsidRPr="00E23AAE">
        <w:rPr>
          <w:rFonts w:ascii="Times New Roman" w:hAnsi="Times New Roman"/>
          <w:color w:val="000000"/>
          <w:sz w:val="24"/>
          <w:szCs w:val="24"/>
        </w:rPr>
        <w:t xml:space="preserve">Për përcaktimin e Menaxherit të Projektit për secilën kontratë; </w:t>
      </w:r>
    </w:p>
    <w:p w:rsidR="00496916" w:rsidRPr="00E23AAE" w:rsidRDefault="00496916" w:rsidP="00C92ECE">
      <w:pPr>
        <w:pStyle w:val="ListParagraph"/>
        <w:numPr>
          <w:ilvl w:val="0"/>
          <w:numId w:val="89"/>
        </w:numPr>
        <w:autoSpaceDE w:val="0"/>
        <w:autoSpaceDN w:val="0"/>
        <w:adjustRightInd w:val="0"/>
        <w:spacing w:after="0" w:line="240" w:lineRule="auto"/>
        <w:ind w:left="1080" w:right="115"/>
        <w:jc w:val="both"/>
        <w:rPr>
          <w:rFonts w:ascii="Times New Roman" w:hAnsi="Times New Roman"/>
          <w:color w:val="000000"/>
          <w:sz w:val="24"/>
          <w:szCs w:val="24"/>
        </w:rPr>
      </w:pPr>
      <w:r w:rsidRPr="00E23AAE">
        <w:rPr>
          <w:rFonts w:ascii="Times New Roman" w:hAnsi="Times New Roman"/>
          <w:color w:val="000000"/>
          <w:sz w:val="24"/>
          <w:szCs w:val="24"/>
        </w:rPr>
        <w:t xml:space="preserve">Për te nënshkruar kontratat me vlere te madhe (nga kjo përgjegjësi përjashtohet Presidenti, Kryetari i Kuvendit, Kryeministri si dhe Ministri i Financave kur Qeveria ose Ministria e Financave cakton AQP-në për kryerjen e një aktiviteti të prokurimit konform nenit 95 të LPP-se); </w:t>
      </w:r>
    </w:p>
    <w:p w:rsidR="00496916" w:rsidRPr="00E23AAE" w:rsidRDefault="00496916" w:rsidP="00C92ECE">
      <w:pPr>
        <w:pStyle w:val="ListParagraph"/>
        <w:numPr>
          <w:ilvl w:val="0"/>
          <w:numId w:val="89"/>
        </w:numPr>
        <w:autoSpaceDE w:val="0"/>
        <w:autoSpaceDN w:val="0"/>
        <w:adjustRightInd w:val="0"/>
        <w:spacing w:after="0" w:line="240" w:lineRule="auto"/>
        <w:ind w:left="1080" w:right="115"/>
        <w:jc w:val="both"/>
        <w:rPr>
          <w:rFonts w:ascii="Times New Roman" w:hAnsi="Times New Roman"/>
          <w:color w:val="000000"/>
          <w:sz w:val="24"/>
          <w:szCs w:val="24"/>
        </w:rPr>
      </w:pPr>
      <w:r w:rsidRPr="00E23AAE">
        <w:rPr>
          <w:rFonts w:ascii="Times New Roman" w:hAnsi="Times New Roman"/>
          <w:color w:val="000000"/>
          <w:sz w:val="24"/>
          <w:szCs w:val="24"/>
        </w:rPr>
        <w:t xml:space="preserve">Nëse aktiviteti i prokurimit është i ndare ne Lote, për te nënshkruar kontratat </w:t>
      </w:r>
      <w:r w:rsidR="00110420" w:rsidRPr="00E23AAE">
        <w:rPr>
          <w:rFonts w:ascii="Times New Roman" w:hAnsi="Times New Roman"/>
          <w:color w:val="000000"/>
          <w:sz w:val="24"/>
          <w:szCs w:val="24"/>
        </w:rPr>
        <w:t>për</w:t>
      </w:r>
      <w:r w:rsidRPr="00E23AAE">
        <w:rPr>
          <w:rFonts w:ascii="Times New Roman" w:hAnsi="Times New Roman"/>
          <w:color w:val="000000"/>
          <w:sz w:val="24"/>
          <w:szCs w:val="24"/>
        </w:rPr>
        <w:t xml:space="preserve"> Lotet te cilat klasifikohen si kontrata me vlera te madhe; dhe </w:t>
      </w:r>
    </w:p>
    <w:p w:rsidR="00496916" w:rsidRPr="00E23AAE" w:rsidRDefault="00496916" w:rsidP="00C92ECE">
      <w:pPr>
        <w:pStyle w:val="ListParagraph"/>
        <w:numPr>
          <w:ilvl w:val="0"/>
          <w:numId w:val="89"/>
        </w:numPr>
        <w:autoSpaceDE w:val="0"/>
        <w:autoSpaceDN w:val="0"/>
        <w:adjustRightInd w:val="0"/>
        <w:spacing w:after="0" w:line="240" w:lineRule="auto"/>
        <w:ind w:left="1080" w:right="115"/>
        <w:jc w:val="both"/>
        <w:rPr>
          <w:rFonts w:ascii="Times New Roman" w:hAnsi="Times New Roman"/>
          <w:color w:val="000000"/>
          <w:sz w:val="24"/>
          <w:szCs w:val="24"/>
        </w:rPr>
      </w:pPr>
      <w:r w:rsidRPr="00E23AAE">
        <w:rPr>
          <w:rFonts w:ascii="Times New Roman" w:hAnsi="Times New Roman"/>
          <w:color w:val="000000"/>
          <w:sz w:val="24"/>
          <w:szCs w:val="24"/>
        </w:rPr>
        <w:t xml:space="preserve">Për aprovimin e Anëtarëve të Komisionit të Vlerësimit të Tenderëve. </w:t>
      </w:r>
    </w:p>
    <w:p w:rsidR="00496916" w:rsidRPr="008A2BBC" w:rsidRDefault="009B49B5" w:rsidP="008A2BBC">
      <w:pPr>
        <w:pStyle w:val="Heading2"/>
        <w:numPr>
          <w:ilvl w:val="0"/>
          <w:numId w:val="14"/>
        </w:numPr>
        <w:spacing w:after="0"/>
        <w:ind w:left="357" w:hanging="357"/>
        <w:rPr>
          <w:rFonts w:ascii="Times New Roman" w:hAnsi="Times New Roman" w:cs="Times New Roman"/>
          <w:color w:val="000000"/>
          <w:lang w:val="sq-AL"/>
        </w:rPr>
      </w:pPr>
      <w:bookmarkStart w:id="18" w:name="_Toc531859718"/>
      <w:r w:rsidRPr="008A2BBC">
        <w:rPr>
          <w:rFonts w:ascii="Times New Roman" w:hAnsi="Times New Roman" w:cs="Times New Roman"/>
          <w:color w:val="000000"/>
          <w:lang w:val="sq-AL"/>
        </w:rPr>
        <w:t xml:space="preserve">  </w:t>
      </w:r>
      <w:bookmarkStart w:id="19" w:name="_Toc5794224"/>
      <w:r w:rsidR="00496916" w:rsidRPr="008A2BBC">
        <w:rPr>
          <w:rFonts w:ascii="Times New Roman" w:hAnsi="Times New Roman" w:cs="Times New Roman"/>
          <w:color w:val="000000"/>
          <w:lang w:val="sq-AL"/>
        </w:rPr>
        <w:t>Funksionet e Njësisë së Kërkesës</w:t>
      </w:r>
      <w:bookmarkEnd w:id="18"/>
      <w:bookmarkEnd w:id="19"/>
      <w:r w:rsidR="00496916" w:rsidRPr="008A2BBC">
        <w:rPr>
          <w:rFonts w:ascii="Times New Roman" w:hAnsi="Times New Roman" w:cs="Times New Roman"/>
          <w:color w:val="000000"/>
          <w:lang w:val="sq-AL"/>
        </w:rPr>
        <w:t xml:space="preserve">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10.1 </w:t>
      </w:r>
      <w:r w:rsidRPr="00E23AAE">
        <w:rPr>
          <w:rFonts w:ascii="Times New Roman" w:hAnsi="Times New Roman"/>
          <w:b/>
          <w:color w:val="000000"/>
          <w:sz w:val="24"/>
          <w:szCs w:val="24"/>
          <w:u w:val="single"/>
        </w:rPr>
        <w:t>Njësia e Kërkesës</w:t>
      </w:r>
      <w:r w:rsidRPr="00E23AAE">
        <w:rPr>
          <w:rFonts w:ascii="Times New Roman" w:hAnsi="Times New Roman"/>
          <w:color w:val="000000"/>
          <w:sz w:val="24"/>
          <w:szCs w:val="24"/>
        </w:rPr>
        <w:t xml:space="preserve">, </w:t>
      </w:r>
      <w:r w:rsidRPr="00E23AAE">
        <w:rPr>
          <w:rFonts w:ascii="Times New Roman" w:hAnsi="Times New Roman"/>
          <w:b/>
          <w:color w:val="000000"/>
          <w:sz w:val="24"/>
          <w:szCs w:val="24"/>
        </w:rPr>
        <w:t>e cila është iniciues e kërkesës për prokurim</w:t>
      </w:r>
      <w:r w:rsidRPr="00E23AAE">
        <w:rPr>
          <w:rFonts w:ascii="Times New Roman" w:hAnsi="Times New Roman"/>
          <w:color w:val="000000"/>
          <w:sz w:val="24"/>
          <w:szCs w:val="24"/>
        </w:rPr>
        <w:t xml:space="preserve">, për secilin aktivitet të prokurimit, ka përgjegjësitë në vijim: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37657">
      <w:pPr>
        <w:pStyle w:val="ListParagraph"/>
        <w:numPr>
          <w:ilvl w:val="0"/>
          <w:numId w:val="20"/>
        </w:numPr>
        <w:autoSpaceDE w:val="0"/>
        <w:autoSpaceDN w:val="0"/>
        <w:adjustRightInd w:val="0"/>
        <w:spacing w:after="0" w:line="240" w:lineRule="auto"/>
        <w:ind w:left="924" w:right="113" w:hanging="357"/>
        <w:jc w:val="both"/>
        <w:rPr>
          <w:rFonts w:ascii="Times New Roman" w:hAnsi="Times New Roman"/>
          <w:color w:val="000000"/>
          <w:sz w:val="24"/>
          <w:szCs w:val="24"/>
        </w:rPr>
      </w:pPr>
      <w:r w:rsidRPr="00E23AAE">
        <w:rPr>
          <w:rFonts w:ascii="Times New Roman" w:hAnsi="Times New Roman"/>
          <w:color w:val="000000"/>
          <w:sz w:val="24"/>
          <w:szCs w:val="24"/>
        </w:rPr>
        <w:t xml:space="preserve">Përgatit një kërkesë të prokurimit, vlerësimin formal të nevojave (DNPDF), dhe përcjellë këto te ZKA për aprovim; </w:t>
      </w:r>
    </w:p>
    <w:p w:rsidR="00496916" w:rsidRPr="00E23AAE" w:rsidRDefault="00496916" w:rsidP="00437657">
      <w:pPr>
        <w:pStyle w:val="ListParagraph"/>
        <w:numPr>
          <w:ilvl w:val="0"/>
          <w:numId w:val="20"/>
        </w:numPr>
        <w:autoSpaceDE w:val="0"/>
        <w:autoSpaceDN w:val="0"/>
        <w:adjustRightInd w:val="0"/>
        <w:spacing w:after="0" w:line="240" w:lineRule="auto"/>
        <w:ind w:left="924" w:right="113" w:hanging="357"/>
        <w:jc w:val="both"/>
        <w:rPr>
          <w:rFonts w:ascii="Times New Roman" w:hAnsi="Times New Roman"/>
          <w:color w:val="000000"/>
          <w:sz w:val="24"/>
          <w:szCs w:val="24"/>
        </w:rPr>
      </w:pPr>
      <w:r w:rsidRPr="00E23AAE">
        <w:rPr>
          <w:rFonts w:ascii="Times New Roman" w:hAnsi="Times New Roman"/>
          <w:color w:val="000000"/>
          <w:sz w:val="24"/>
          <w:szCs w:val="24"/>
        </w:rPr>
        <w:lastRenderedPageBreak/>
        <w:t xml:space="preserve">Përgatit/propozon specifikime teknike (ST), Termat e Referencës (TeR), dhe Paramasen dhe Parallogarine (BoQ); </w:t>
      </w:r>
    </w:p>
    <w:p w:rsidR="00496916" w:rsidRPr="00E23AAE" w:rsidRDefault="00496916" w:rsidP="00437657">
      <w:pPr>
        <w:pStyle w:val="ListParagraph"/>
        <w:numPr>
          <w:ilvl w:val="0"/>
          <w:numId w:val="20"/>
        </w:numPr>
        <w:autoSpaceDE w:val="0"/>
        <w:autoSpaceDN w:val="0"/>
        <w:adjustRightInd w:val="0"/>
        <w:spacing w:after="0" w:line="240" w:lineRule="auto"/>
        <w:ind w:left="924" w:right="113" w:hanging="357"/>
        <w:jc w:val="both"/>
        <w:rPr>
          <w:rFonts w:ascii="Times New Roman" w:hAnsi="Times New Roman"/>
          <w:color w:val="000000"/>
          <w:sz w:val="24"/>
          <w:szCs w:val="24"/>
        </w:rPr>
      </w:pPr>
      <w:r w:rsidRPr="00E23AAE">
        <w:rPr>
          <w:rFonts w:ascii="Times New Roman" w:hAnsi="Times New Roman"/>
          <w:color w:val="000000"/>
          <w:sz w:val="24"/>
          <w:szCs w:val="24"/>
        </w:rPr>
        <w:t xml:space="preserve">Siguron që nuk ka kufizime në specifikime, ose TeR, në mënyrë që të sigurohet konkurrenca maksimale; </w:t>
      </w:r>
    </w:p>
    <w:p w:rsidR="00496916" w:rsidRPr="00E23AAE" w:rsidRDefault="00496916" w:rsidP="00437657">
      <w:pPr>
        <w:pStyle w:val="ListParagraph"/>
        <w:numPr>
          <w:ilvl w:val="0"/>
          <w:numId w:val="20"/>
        </w:numPr>
        <w:autoSpaceDE w:val="0"/>
        <w:autoSpaceDN w:val="0"/>
        <w:adjustRightInd w:val="0"/>
        <w:spacing w:after="0" w:line="240" w:lineRule="auto"/>
        <w:ind w:left="924" w:right="113" w:hanging="357"/>
        <w:jc w:val="both"/>
        <w:rPr>
          <w:rFonts w:ascii="Times New Roman" w:hAnsi="Times New Roman"/>
          <w:color w:val="000000"/>
          <w:sz w:val="24"/>
          <w:szCs w:val="24"/>
        </w:rPr>
      </w:pPr>
      <w:r w:rsidRPr="00E23AAE">
        <w:rPr>
          <w:rFonts w:ascii="Times New Roman" w:hAnsi="Times New Roman"/>
          <w:color w:val="000000"/>
          <w:sz w:val="24"/>
          <w:szCs w:val="24"/>
        </w:rPr>
        <w:t xml:space="preserve">Të bashkëpunojë me dhe të asistoj departamentin e prokurimit gjatë procesit të prokurimit; </w:t>
      </w:r>
    </w:p>
    <w:p w:rsidR="00496916" w:rsidRPr="00E23AAE" w:rsidRDefault="00496916" w:rsidP="00437657">
      <w:pPr>
        <w:pStyle w:val="ListParagraph"/>
        <w:numPr>
          <w:ilvl w:val="0"/>
          <w:numId w:val="20"/>
        </w:numPr>
        <w:autoSpaceDE w:val="0"/>
        <w:autoSpaceDN w:val="0"/>
        <w:adjustRightInd w:val="0"/>
        <w:spacing w:after="0" w:line="240" w:lineRule="auto"/>
        <w:ind w:left="924" w:right="113" w:hanging="357"/>
        <w:jc w:val="both"/>
        <w:rPr>
          <w:rFonts w:ascii="Times New Roman" w:hAnsi="Times New Roman"/>
          <w:color w:val="000000"/>
          <w:sz w:val="24"/>
          <w:szCs w:val="24"/>
        </w:rPr>
      </w:pPr>
      <w:r w:rsidRPr="00E23AAE">
        <w:rPr>
          <w:rFonts w:ascii="Times New Roman" w:hAnsi="Times New Roman"/>
          <w:color w:val="000000"/>
          <w:sz w:val="24"/>
          <w:szCs w:val="24"/>
        </w:rPr>
        <w:t xml:space="preserve">Nxjerr raporte për pranimin e mallrave/shërbimeve/punëve për aranzhimin e pagesës për operatoret; </w:t>
      </w:r>
    </w:p>
    <w:p w:rsidR="00496916" w:rsidRPr="00E23AAE" w:rsidRDefault="00496916" w:rsidP="00437657">
      <w:pPr>
        <w:pStyle w:val="ListParagraph"/>
        <w:numPr>
          <w:ilvl w:val="0"/>
          <w:numId w:val="20"/>
        </w:numPr>
        <w:autoSpaceDE w:val="0"/>
        <w:autoSpaceDN w:val="0"/>
        <w:adjustRightInd w:val="0"/>
        <w:spacing w:after="0" w:line="240" w:lineRule="auto"/>
        <w:ind w:left="924" w:right="113" w:hanging="357"/>
        <w:jc w:val="both"/>
        <w:rPr>
          <w:rFonts w:ascii="Times New Roman" w:hAnsi="Times New Roman"/>
          <w:color w:val="000000"/>
          <w:sz w:val="24"/>
          <w:szCs w:val="24"/>
        </w:rPr>
      </w:pPr>
      <w:r w:rsidRPr="00E23AAE">
        <w:rPr>
          <w:rFonts w:ascii="Times New Roman" w:hAnsi="Times New Roman"/>
          <w:color w:val="000000"/>
          <w:sz w:val="24"/>
          <w:szCs w:val="24"/>
        </w:rPr>
        <w:t xml:space="preserve">    Raporton te departamenti i prokurimit çdo devijim nga kushtet e kontratës; dhe </w:t>
      </w:r>
    </w:p>
    <w:p w:rsidR="00496916" w:rsidRPr="00E23AAE" w:rsidRDefault="00496916" w:rsidP="00437657">
      <w:pPr>
        <w:pStyle w:val="ListParagraph"/>
        <w:numPr>
          <w:ilvl w:val="0"/>
          <w:numId w:val="20"/>
        </w:numPr>
        <w:autoSpaceDE w:val="0"/>
        <w:autoSpaceDN w:val="0"/>
        <w:adjustRightInd w:val="0"/>
        <w:spacing w:after="0" w:line="240" w:lineRule="auto"/>
        <w:ind w:left="924" w:right="113" w:hanging="357"/>
        <w:jc w:val="both"/>
        <w:rPr>
          <w:rFonts w:ascii="Times New Roman" w:hAnsi="Times New Roman"/>
          <w:color w:val="000000"/>
          <w:sz w:val="24"/>
          <w:szCs w:val="24"/>
        </w:rPr>
      </w:pPr>
      <w:r w:rsidRPr="00E23AAE">
        <w:rPr>
          <w:rFonts w:ascii="Times New Roman" w:hAnsi="Times New Roman"/>
          <w:color w:val="000000"/>
          <w:sz w:val="24"/>
          <w:szCs w:val="24"/>
        </w:rPr>
        <w:t xml:space="preserve">Përcjellë detaje të çdo amendamenti të nevojshëm të kontratës në departamentin e prokurimit.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10.2 Stafi i departamentit të kërkesës mund të përcaktohet që të bëhet anëtarë i:</w:t>
      </w:r>
    </w:p>
    <w:p w:rsidR="00FC2161" w:rsidRPr="00E23AAE" w:rsidRDefault="00FC2161"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pStyle w:val="ListParagraph"/>
        <w:numPr>
          <w:ilvl w:val="0"/>
          <w:numId w:val="3"/>
        </w:numPr>
        <w:autoSpaceDE w:val="0"/>
        <w:autoSpaceDN w:val="0"/>
        <w:adjustRightInd w:val="0"/>
        <w:spacing w:after="0" w:line="240" w:lineRule="auto"/>
        <w:ind w:left="924" w:right="113" w:hanging="357"/>
        <w:jc w:val="both"/>
        <w:rPr>
          <w:rFonts w:ascii="Times New Roman" w:hAnsi="Times New Roman"/>
          <w:color w:val="000000"/>
          <w:sz w:val="24"/>
          <w:szCs w:val="24"/>
        </w:rPr>
      </w:pPr>
      <w:r w:rsidRPr="00E23AAE">
        <w:rPr>
          <w:rFonts w:ascii="Times New Roman" w:hAnsi="Times New Roman"/>
          <w:color w:val="000000"/>
          <w:sz w:val="24"/>
          <w:szCs w:val="24"/>
        </w:rPr>
        <w:t xml:space="preserve">Komisionit të Hapjes së Tenderëve ose </w:t>
      </w:r>
    </w:p>
    <w:p w:rsidR="00496916" w:rsidRPr="00E23AAE" w:rsidRDefault="00496916" w:rsidP="00496916">
      <w:pPr>
        <w:pStyle w:val="ListParagraph"/>
        <w:numPr>
          <w:ilvl w:val="0"/>
          <w:numId w:val="3"/>
        </w:numPr>
        <w:autoSpaceDE w:val="0"/>
        <w:autoSpaceDN w:val="0"/>
        <w:adjustRightInd w:val="0"/>
        <w:spacing w:after="0" w:line="240" w:lineRule="auto"/>
        <w:ind w:left="924" w:right="113" w:hanging="357"/>
        <w:jc w:val="both"/>
        <w:rPr>
          <w:rFonts w:ascii="Times New Roman" w:hAnsi="Times New Roman"/>
          <w:color w:val="000000"/>
          <w:sz w:val="24"/>
          <w:szCs w:val="24"/>
        </w:rPr>
      </w:pPr>
      <w:r w:rsidRPr="00E23AAE">
        <w:rPr>
          <w:rFonts w:ascii="Times New Roman" w:hAnsi="Times New Roman"/>
          <w:color w:val="000000"/>
          <w:sz w:val="24"/>
          <w:szCs w:val="24"/>
        </w:rPr>
        <w:t xml:space="preserve">Komisionit të Vlerësimit të Tenderëve (përveç personit(ave) të cilët kanë hartuar ST/TeR/BoQ etj.). </w:t>
      </w:r>
    </w:p>
    <w:p w:rsidR="009B49B5" w:rsidRPr="00E23AAE" w:rsidRDefault="009B49B5" w:rsidP="009B49B5">
      <w:pPr>
        <w:pStyle w:val="ListParagraph"/>
        <w:autoSpaceDE w:val="0"/>
        <w:autoSpaceDN w:val="0"/>
        <w:adjustRightInd w:val="0"/>
        <w:spacing w:after="0" w:line="240" w:lineRule="auto"/>
        <w:ind w:left="924" w:right="113"/>
        <w:jc w:val="both"/>
        <w:rPr>
          <w:rFonts w:ascii="Times New Roman" w:hAnsi="Times New Roman"/>
          <w:color w:val="000000"/>
          <w:sz w:val="24"/>
          <w:szCs w:val="24"/>
        </w:rPr>
      </w:pPr>
    </w:p>
    <w:p w:rsidR="009B49B5" w:rsidRPr="008A2BBC" w:rsidRDefault="009B49B5" w:rsidP="008A2BBC">
      <w:pPr>
        <w:autoSpaceDE w:val="0"/>
        <w:autoSpaceDN w:val="0"/>
        <w:adjustRightInd w:val="0"/>
        <w:spacing w:after="0" w:line="240" w:lineRule="auto"/>
        <w:ind w:right="113"/>
        <w:jc w:val="both"/>
        <w:rPr>
          <w:rFonts w:ascii="Times New Roman" w:hAnsi="Times New Roman"/>
          <w:color w:val="000000"/>
          <w:sz w:val="24"/>
          <w:szCs w:val="24"/>
        </w:rPr>
      </w:pPr>
    </w:p>
    <w:p w:rsidR="00496916" w:rsidRPr="008A2BBC" w:rsidRDefault="00496916" w:rsidP="008A2BBC">
      <w:pPr>
        <w:pStyle w:val="Heading2"/>
        <w:numPr>
          <w:ilvl w:val="0"/>
          <w:numId w:val="14"/>
        </w:numPr>
        <w:spacing w:after="0"/>
        <w:ind w:left="357" w:hanging="357"/>
        <w:rPr>
          <w:rFonts w:ascii="Times New Roman" w:hAnsi="Times New Roman" w:cs="Times New Roman"/>
          <w:color w:val="000000"/>
          <w:lang w:val="sq-AL"/>
        </w:rPr>
      </w:pPr>
      <w:r w:rsidRPr="008A2BBC">
        <w:rPr>
          <w:rFonts w:ascii="Times New Roman" w:hAnsi="Times New Roman" w:cs="Times New Roman"/>
          <w:color w:val="000000"/>
          <w:lang w:val="sq-AL"/>
        </w:rPr>
        <w:t xml:space="preserve"> </w:t>
      </w:r>
      <w:bookmarkStart w:id="20" w:name="_Toc531859719"/>
      <w:bookmarkStart w:id="21" w:name="_Toc5794225"/>
      <w:r w:rsidRPr="008A2BBC">
        <w:rPr>
          <w:rFonts w:ascii="Times New Roman" w:hAnsi="Times New Roman" w:cs="Times New Roman"/>
          <w:color w:val="000000"/>
          <w:lang w:val="sq-AL"/>
        </w:rPr>
        <w:t>Funksionet e Departamentit /Njësisë  së Prokurimit</w:t>
      </w:r>
      <w:bookmarkEnd w:id="20"/>
      <w:bookmarkEnd w:id="21"/>
      <w:r w:rsidRPr="008A2BBC">
        <w:rPr>
          <w:rFonts w:ascii="Times New Roman" w:hAnsi="Times New Roman" w:cs="Times New Roman"/>
          <w:color w:val="000000"/>
          <w:lang w:val="sq-AL"/>
        </w:rPr>
        <w:t xml:space="preserve">  </w:t>
      </w:r>
    </w:p>
    <w:p w:rsidR="00496916" w:rsidRPr="00E23AAE" w:rsidRDefault="00496916" w:rsidP="00496916">
      <w:pPr>
        <w:spacing w:after="0"/>
        <w:ind w:right="113"/>
        <w:jc w:val="both"/>
        <w:rPr>
          <w:rFonts w:ascii="Times New Roman" w:hAnsi="Times New Roman"/>
          <w:color w:val="000000"/>
          <w:sz w:val="24"/>
          <w:szCs w:val="24"/>
        </w:rPr>
      </w:pPr>
      <w:bookmarkStart w:id="22" w:name="part59"/>
      <w:bookmarkEnd w:id="22"/>
    </w:p>
    <w:p w:rsidR="009A09FA" w:rsidRPr="00EC7AD4" w:rsidRDefault="00496916" w:rsidP="009A09FA">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11.1 </w:t>
      </w:r>
      <w:r w:rsidRPr="00E23AAE">
        <w:rPr>
          <w:rFonts w:ascii="Times New Roman" w:hAnsi="Times New Roman"/>
          <w:b/>
          <w:i/>
          <w:color w:val="000000"/>
          <w:sz w:val="24"/>
          <w:szCs w:val="24"/>
          <w:u w:val="single"/>
        </w:rPr>
        <w:t xml:space="preserve">Zyrtari përgjegjës i </w:t>
      </w:r>
      <w:r w:rsidR="009A09FA" w:rsidRPr="00E23AAE">
        <w:rPr>
          <w:rFonts w:ascii="Times New Roman" w:hAnsi="Times New Roman"/>
          <w:b/>
          <w:i/>
          <w:color w:val="000000"/>
          <w:sz w:val="24"/>
          <w:szCs w:val="24"/>
          <w:u w:val="single"/>
        </w:rPr>
        <w:t>prokurimit</w:t>
      </w:r>
      <w:r w:rsidR="009A09FA" w:rsidRPr="00E23AAE">
        <w:rPr>
          <w:rFonts w:ascii="Times New Roman" w:hAnsi="Times New Roman"/>
          <w:color w:val="000000"/>
          <w:sz w:val="24"/>
          <w:szCs w:val="24"/>
        </w:rPr>
        <w:t xml:space="preserve"> (ZPP)</w:t>
      </w:r>
      <w:r w:rsidR="00A80E2D" w:rsidRPr="00E23AAE">
        <w:rPr>
          <w:rFonts w:ascii="Times New Roman" w:hAnsi="Times New Roman"/>
          <w:color w:val="000000"/>
          <w:sz w:val="24"/>
          <w:szCs w:val="24"/>
        </w:rPr>
        <w:t xml:space="preserve"> </w:t>
      </w:r>
      <w:r w:rsidRPr="00E23AAE">
        <w:rPr>
          <w:rFonts w:ascii="Times New Roman" w:hAnsi="Times New Roman"/>
          <w:color w:val="000000"/>
          <w:sz w:val="24"/>
          <w:szCs w:val="24"/>
        </w:rPr>
        <w:t xml:space="preserve">është përgjegjës për menaxhimin e të gjitha aktiviteteve të prokurimit të AK brenda kompetencave  të tij dhe në pajtim me dispozitat e LPP. </w:t>
      </w:r>
      <w:r w:rsidR="009A09FA" w:rsidRPr="00EC7AD4">
        <w:rPr>
          <w:rFonts w:ascii="Times New Roman" w:hAnsi="Times New Roman"/>
          <w:color w:val="000000"/>
          <w:sz w:val="24"/>
          <w:szCs w:val="24"/>
        </w:rPr>
        <w:t xml:space="preserve">ZPP përveç obligimeve tjera ka përgjegjësitë në vijim: </w:t>
      </w:r>
    </w:p>
    <w:p w:rsidR="009A09FA" w:rsidRPr="00EC7AD4" w:rsidRDefault="009A09FA" w:rsidP="009A09FA">
      <w:pPr>
        <w:autoSpaceDE w:val="0"/>
        <w:autoSpaceDN w:val="0"/>
        <w:adjustRightInd w:val="0"/>
        <w:spacing w:after="0" w:line="240" w:lineRule="auto"/>
        <w:ind w:right="113"/>
        <w:jc w:val="both"/>
        <w:rPr>
          <w:rFonts w:ascii="Times New Roman" w:hAnsi="Times New Roman"/>
          <w:color w:val="000000"/>
          <w:sz w:val="24"/>
          <w:szCs w:val="24"/>
        </w:rPr>
      </w:pPr>
    </w:p>
    <w:p w:rsidR="009A09FA" w:rsidRPr="00EC7AD4" w:rsidRDefault="009A09FA" w:rsidP="00437657">
      <w:pPr>
        <w:pStyle w:val="ListParagraph"/>
        <w:numPr>
          <w:ilvl w:val="0"/>
          <w:numId w:val="21"/>
        </w:num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Në konsultim me të gjitha departa</w:t>
      </w:r>
      <w:r w:rsidR="005B33B6" w:rsidRPr="00EC7AD4">
        <w:rPr>
          <w:rFonts w:ascii="Times New Roman" w:hAnsi="Times New Roman"/>
          <w:color w:val="000000"/>
          <w:sz w:val="24"/>
          <w:szCs w:val="24"/>
        </w:rPr>
        <w:t>mentet përgatit një plan vjetor</w:t>
      </w:r>
      <w:r w:rsidRPr="00EC7AD4">
        <w:rPr>
          <w:rFonts w:ascii="Times New Roman" w:hAnsi="Times New Roman"/>
          <w:color w:val="000000"/>
          <w:sz w:val="24"/>
          <w:szCs w:val="24"/>
        </w:rPr>
        <w:t xml:space="preserve"> të prokurimit. Kur është e mundshme siguron që artikujt e përdorimit të zakonshëm janë konsoliduar; </w:t>
      </w:r>
    </w:p>
    <w:p w:rsidR="009A09FA" w:rsidRPr="00EC7AD4" w:rsidRDefault="009A09FA" w:rsidP="00437657">
      <w:pPr>
        <w:pStyle w:val="ListParagraph"/>
        <w:numPr>
          <w:ilvl w:val="0"/>
          <w:numId w:val="21"/>
        </w:num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Siguron që mallrat, shërbimet dhe punët blihen në mënyrën më ekonomike, efikase dhe efektive; </w:t>
      </w:r>
    </w:p>
    <w:p w:rsidR="009A09FA" w:rsidRPr="00EC7AD4" w:rsidRDefault="009A09FA" w:rsidP="00437657">
      <w:pPr>
        <w:pStyle w:val="ListParagraph"/>
        <w:numPr>
          <w:ilvl w:val="0"/>
          <w:numId w:val="21"/>
        </w:numPr>
        <w:autoSpaceDE w:val="0"/>
        <w:autoSpaceDN w:val="0"/>
        <w:adjustRightInd w:val="0"/>
        <w:spacing w:after="0" w:line="240" w:lineRule="auto"/>
        <w:ind w:right="113"/>
        <w:jc w:val="both"/>
        <w:rPr>
          <w:rFonts w:ascii="Times New Roman" w:hAnsi="Times New Roman"/>
          <w:color w:val="000000"/>
          <w:sz w:val="24"/>
          <w:szCs w:val="24"/>
        </w:rPr>
      </w:pPr>
      <w:r w:rsidRPr="00EC7AD4">
        <w:rPr>
          <w:rStyle w:val="InitialStyle"/>
          <w:rFonts w:ascii="Times New Roman" w:hAnsi="Times New Roman" w:cs="Times New Roman"/>
          <w:color w:val="000000"/>
          <w:szCs w:val="24"/>
        </w:rPr>
        <w:t>Për aq sa mundet, siguron se ne specifikimet teknike nuk ka kufizime ne konkurrence</w:t>
      </w:r>
      <w:r w:rsidRPr="00EC7AD4">
        <w:rPr>
          <w:rFonts w:ascii="Times New Roman" w:hAnsi="Times New Roman"/>
          <w:color w:val="000000"/>
          <w:sz w:val="24"/>
          <w:szCs w:val="24"/>
        </w:rPr>
        <w:t xml:space="preserve">; </w:t>
      </w:r>
    </w:p>
    <w:p w:rsidR="009A09FA" w:rsidRPr="00EC7AD4" w:rsidRDefault="009A09FA" w:rsidP="00437657">
      <w:pPr>
        <w:pStyle w:val="ListParagraph"/>
        <w:numPr>
          <w:ilvl w:val="0"/>
          <w:numId w:val="21"/>
        </w:num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Këshillon njësitë kërkuese, për metoda dhe praktika </w:t>
      </w:r>
      <w:r w:rsidR="004A6C54" w:rsidRPr="00EC7AD4">
        <w:rPr>
          <w:rFonts w:ascii="Times New Roman" w:hAnsi="Times New Roman"/>
          <w:color w:val="000000"/>
          <w:sz w:val="24"/>
          <w:szCs w:val="24"/>
        </w:rPr>
        <w:t>përkatëse</w:t>
      </w:r>
      <w:r w:rsidRPr="00EC7AD4">
        <w:rPr>
          <w:rFonts w:ascii="Times New Roman" w:hAnsi="Times New Roman"/>
          <w:color w:val="000000"/>
          <w:sz w:val="24"/>
          <w:szCs w:val="24"/>
        </w:rPr>
        <w:t xml:space="preserve"> të prokurimit; </w:t>
      </w:r>
    </w:p>
    <w:p w:rsidR="009A09FA" w:rsidRPr="00EC7AD4" w:rsidRDefault="009A09FA" w:rsidP="00437657">
      <w:pPr>
        <w:pStyle w:val="ListParagraph"/>
        <w:numPr>
          <w:ilvl w:val="0"/>
          <w:numId w:val="21"/>
        </w:num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Në bashkëpunim me Udhëheqësit e Njësive kërkuese,  koordinon të gjitha dokumentet, specifikimet, TeR, Paramasat dhe Parallogaritë dhe vizatimet; </w:t>
      </w:r>
    </w:p>
    <w:p w:rsidR="009A09FA" w:rsidRPr="00EC7AD4" w:rsidRDefault="009A09FA" w:rsidP="00437657">
      <w:pPr>
        <w:pStyle w:val="ListParagraph"/>
        <w:numPr>
          <w:ilvl w:val="0"/>
          <w:numId w:val="21"/>
        </w:num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Organizon dhe menaxhon aktivitetet e prokurimit; </w:t>
      </w:r>
    </w:p>
    <w:p w:rsidR="009A09FA" w:rsidRPr="00EC7AD4" w:rsidRDefault="009A09FA" w:rsidP="00437657">
      <w:pPr>
        <w:pStyle w:val="ListParagraph"/>
        <w:numPr>
          <w:ilvl w:val="0"/>
          <w:numId w:val="21"/>
        </w:num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Rekomandon përbërjen e anëtarëve të Komisionit të  Vlerësimit të Tenderëve;</w:t>
      </w:r>
    </w:p>
    <w:p w:rsidR="009A09FA" w:rsidRPr="00EC7AD4" w:rsidRDefault="009A09FA" w:rsidP="00437657">
      <w:pPr>
        <w:pStyle w:val="ListParagraph"/>
        <w:numPr>
          <w:ilvl w:val="0"/>
          <w:numId w:val="21"/>
        </w:num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Participon në Negocime të Tenderëve dhe siguron rezultate të drejta;</w:t>
      </w:r>
    </w:p>
    <w:p w:rsidR="009A09FA" w:rsidRPr="00EC7AD4" w:rsidRDefault="009A09FA" w:rsidP="00437657">
      <w:pPr>
        <w:pStyle w:val="ListParagraph"/>
        <w:numPr>
          <w:ilvl w:val="0"/>
          <w:numId w:val="21"/>
        </w:num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Pas përfundimit të procesit të vlerësimit, shqyrton propozimin për kontratë të rekomanduar nga komisioni vlerësues; </w:t>
      </w:r>
    </w:p>
    <w:p w:rsidR="009A09FA" w:rsidRPr="00EC7AD4" w:rsidRDefault="009A09FA" w:rsidP="00437657">
      <w:pPr>
        <w:pStyle w:val="ListParagraph"/>
        <w:numPr>
          <w:ilvl w:val="0"/>
          <w:numId w:val="21"/>
        </w:num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Pranon/refuzon rekomandimin e propozuar;</w:t>
      </w:r>
    </w:p>
    <w:p w:rsidR="009A09FA" w:rsidRPr="00EC7AD4" w:rsidRDefault="009A09FA" w:rsidP="00437657">
      <w:pPr>
        <w:pStyle w:val="ListParagraph"/>
        <w:numPr>
          <w:ilvl w:val="0"/>
          <w:numId w:val="21"/>
        </w:num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Nënshkruan kontratat pas rikonfirmimit që informatat financiare nuk kanë ndryshuar substancialisht (</w:t>
      </w:r>
      <w:r w:rsidRPr="00EC7AD4">
        <w:rPr>
          <w:rFonts w:ascii="Times New Roman" w:hAnsi="Times New Roman"/>
          <w:sz w:val="24"/>
          <w:szCs w:val="24"/>
        </w:rPr>
        <w:t>kontratat me vlera minimale që zhvillohen në Institucionet arsimore person i autorizuar të nënshkruaj një kontratë është Drejtori i Institucionit Arsimor)</w:t>
      </w:r>
      <w:r w:rsidRPr="00EC7AD4">
        <w:rPr>
          <w:rFonts w:ascii="Times New Roman" w:hAnsi="Times New Roman"/>
          <w:color w:val="000000"/>
          <w:sz w:val="24"/>
          <w:szCs w:val="24"/>
        </w:rPr>
        <w:t xml:space="preserve">; </w:t>
      </w:r>
    </w:p>
    <w:p w:rsidR="009A09FA" w:rsidRPr="00EC7AD4" w:rsidRDefault="009A09FA" w:rsidP="00437657">
      <w:pPr>
        <w:pStyle w:val="ListParagraph"/>
        <w:numPr>
          <w:ilvl w:val="0"/>
          <w:numId w:val="21"/>
        </w:num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Kur ndodhin mosmarrëveshje, dëme në mallra, dorëzime të tepërta ose të mangëta, dështim në performim ose komplikime tjera relevante,  ruan te gjitha komunikimet  dhe dëshmitë relevante te pranuara; </w:t>
      </w:r>
    </w:p>
    <w:p w:rsidR="009A09FA" w:rsidRPr="00EC7AD4" w:rsidRDefault="009A09FA" w:rsidP="00437657">
      <w:pPr>
        <w:pStyle w:val="ListParagraph"/>
        <w:numPr>
          <w:ilvl w:val="0"/>
          <w:numId w:val="21"/>
        </w:num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lastRenderedPageBreak/>
        <w:t xml:space="preserve">Përcjellë dështimet e kontraktorëve të cilët kanë dështuar të përmbushin obligimet e tyre kontraktuale kurdo që informohet nga Menaxheri i Projektit në lidhje me  kompensimet e duhura, likuidimin e dëmeve dhe aranzhimin e anulimit të kontratave; </w:t>
      </w:r>
    </w:p>
    <w:p w:rsidR="009A09FA" w:rsidRPr="00EC7AD4" w:rsidRDefault="009A09FA" w:rsidP="00437657">
      <w:pPr>
        <w:pStyle w:val="ListParagraph"/>
        <w:numPr>
          <w:ilvl w:val="0"/>
          <w:numId w:val="21"/>
        </w:num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Prodhon një raport vjetor në fund të secilit vit fiskal per kontratat e nënshkruara. </w:t>
      </w:r>
    </w:p>
    <w:p w:rsidR="00496916" w:rsidRPr="00EC7AD4" w:rsidRDefault="00496916" w:rsidP="00496916">
      <w:pPr>
        <w:spacing w:after="0" w:line="240" w:lineRule="auto"/>
        <w:ind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sz w:val="24"/>
          <w:szCs w:val="24"/>
        </w:rPr>
      </w:pPr>
      <w:r w:rsidRPr="00EC7AD4">
        <w:rPr>
          <w:rFonts w:ascii="Times New Roman" w:hAnsi="Times New Roman"/>
          <w:color w:val="000000"/>
          <w:sz w:val="24"/>
          <w:szCs w:val="24"/>
        </w:rPr>
        <w:t xml:space="preserve">11.2 Zyrtari përgjegjës i prokurimit do të raportoj dhe do ti jape  llogari  te ZKA. </w:t>
      </w:r>
      <w:r w:rsidR="00E8547B" w:rsidRPr="00EC7AD4">
        <w:rPr>
          <w:rFonts w:ascii="Times New Roman" w:hAnsi="Times New Roman"/>
          <w:sz w:val="24"/>
          <w:szCs w:val="24"/>
        </w:rPr>
        <w:t>Nëse punëtoret tjerë te autoritetit kontraktues janë shërbyes civil, zyrtari përgjegjës i prokurimit është shërbyes civil.</w:t>
      </w:r>
    </w:p>
    <w:p w:rsidR="00CE5F21" w:rsidRPr="00E23AAE" w:rsidRDefault="00CE5F21"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11.3 </w:t>
      </w:r>
      <w:r w:rsidR="009A09FA" w:rsidRPr="00E23AAE">
        <w:rPr>
          <w:rFonts w:ascii="Times New Roman" w:hAnsi="Times New Roman"/>
          <w:color w:val="000000"/>
          <w:sz w:val="24"/>
          <w:szCs w:val="24"/>
        </w:rPr>
        <w:t xml:space="preserve">Zyrtari i prokurimit </w:t>
      </w:r>
      <w:r w:rsidRPr="00E23AAE">
        <w:rPr>
          <w:rFonts w:ascii="Times New Roman" w:hAnsi="Times New Roman"/>
          <w:color w:val="000000"/>
          <w:sz w:val="24"/>
          <w:szCs w:val="24"/>
        </w:rPr>
        <w:t xml:space="preserve"> përveç obligimeve tjera do të ketë edhe përgjegjësitë në vijim: </w:t>
      </w:r>
    </w:p>
    <w:p w:rsidR="00496916" w:rsidRPr="00E23AAE" w:rsidRDefault="00496916" w:rsidP="00C92ECE">
      <w:pPr>
        <w:pStyle w:val="ListParagraph"/>
        <w:numPr>
          <w:ilvl w:val="0"/>
          <w:numId w:val="124"/>
        </w:numPr>
        <w:autoSpaceDE w:val="0"/>
        <w:autoSpaceDN w:val="0"/>
        <w:adjustRightInd w:val="0"/>
        <w:spacing w:after="0" w:line="240" w:lineRule="auto"/>
        <w:ind w:right="113"/>
        <w:jc w:val="both"/>
        <w:rPr>
          <w:rFonts w:ascii="Times New Roman" w:hAnsi="Times New Roman"/>
          <w:color w:val="000000"/>
          <w:sz w:val="24"/>
          <w:szCs w:val="24"/>
        </w:rPr>
      </w:pPr>
      <w:r w:rsidRPr="00E23AAE">
        <w:rPr>
          <w:rStyle w:val="InitialStyle"/>
          <w:rFonts w:ascii="Times New Roman" w:hAnsi="Times New Roman" w:cs="Times New Roman"/>
          <w:color w:val="000000"/>
          <w:szCs w:val="24"/>
        </w:rPr>
        <w:t>Për aq sa mundet, siguron se ne specifikimet teknike nuk ka kufizime ne konkurrence</w:t>
      </w:r>
      <w:r w:rsidRPr="00E23AAE">
        <w:rPr>
          <w:rFonts w:ascii="Times New Roman" w:hAnsi="Times New Roman"/>
          <w:color w:val="000000"/>
          <w:sz w:val="24"/>
          <w:szCs w:val="24"/>
        </w:rPr>
        <w:t xml:space="preserve">; </w:t>
      </w:r>
    </w:p>
    <w:p w:rsidR="00496916" w:rsidRPr="00E23AAE" w:rsidRDefault="00496916" w:rsidP="00C92ECE">
      <w:pPr>
        <w:pStyle w:val="ListParagraph"/>
        <w:numPr>
          <w:ilvl w:val="0"/>
          <w:numId w:val="124"/>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Në bashkëpunim me Udhëheqësit e Njësive kërkuese,  koordinon të gjitha dokumentet, specifikimet, TeR, Paramasat dhe Parallogaritë dhe vizatimet; </w:t>
      </w:r>
    </w:p>
    <w:p w:rsidR="00496916" w:rsidRPr="00E23AAE" w:rsidRDefault="00496916" w:rsidP="00C92ECE">
      <w:pPr>
        <w:pStyle w:val="ListParagraph"/>
        <w:numPr>
          <w:ilvl w:val="0"/>
          <w:numId w:val="124"/>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Përgatit dhe publikon njoftimet; </w:t>
      </w:r>
    </w:p>
    <w:p w:rsidR="00496916" w:rsidRPr="00E23AAE" w:rsidRDefault="00496916" w:rsidP="00C92ECE">
      <w:pPr>
        <w:pStyle w:val="ListParagraph"/>
        <w:numPr>
          <w:ilvl w:val="0"/>
          <w:numId w:val="124"/>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Përgatit dokumente parakualifikuese, dosje të tenderit, kushtet e kontratës, raportet e vlerësimit të tenderëve, dhënie e kontratës, etj, duke përdorur formularët standard të aprovuar; </w:t>
      </w:r>
    </w:p>
    <w:p w:rsidR="00496916" w:rsidRPr="00E23AAE" w:rsidRDefault="00496916" w:rsidP="00C92ECE">
      <w:pPr>
        <w:pStyle w:val="ListParagraph"/>
        <w:numPr>
          <w:ilvl w:val="0"/>
          <w:numId w:val="124"/>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Para fillimit të aktivitetit të prokurimit sigurohet qe DNPDF është e autorizuar me shkrim; </w:t>
      </w:r>
    </w:p>
    <w:p w:rsidR="00496916" w:rsidRPr="00E23AAE" w:rsidRDefault="00496916" w:rsidP="00C92ECE">
      <w:pPr>
        <w:pStyle w:val="ListParagraph"/>
        <w:numPr>
          <w:ilvl w:val="0"/>
          <w:numId w:val="124"/>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Organizon dhe menaxhon kuotimet dhe tenderët varësisht nga çmimi i parashikuar; </w:t>
      </w:r>
    </w:p>
    <w:p w:rsidR="00496916" w:rsidRPr="00E23AAE" w:rsidRDefault="00496916" w:rsidP="00C92ECE">
      <w:pPr>
        <w:pStyle w:val="ListParagraph"/>
        <w:numPr>
          <w:ilvl w:val="0"/>
          <w:numId w:val="124"/>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Organizon dhe menaxhon takimet para-ofertuese, hapjet e tenderëve dhe procesin e vlerësimit </w:t>
      </w:r>
    </w:p>
    <w:p w:rsidR="00496916" w:rsidRPr="00E23AAE" w:rsidRDefault="00A85320" w:rsidP="00C92ECE">
      <w:pPr>
        <w:pStyle w:val="ListParagraph"/>
        <w:numPr>
          <w:ilvl w:val="0"/>
          <w:numId w:val="124"/>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Ne bashkëpunim me ZPP, t</w:t>
      </w:r>
      <w:r w:rsidR="00496916" w:rsidRPr="00E23AAE">
        <w:rPr>
          <w:rFonts w:ascii="Times New Roman" w:hAnsi="Times New Roman"/>
          <w:color w:val="000000"/>
          <w:sz w:val="24"/>
          <w:szCs w:val="24"/>
        </w:rPr>
        <w:t>hemelon</w:t>
      </w:r>
      <w:r w:rsidR="00CF5199" w:rsidRPr="00E23AAE">
        <w:rPr>
          <w:rFonts w:ascii="Times New Roman" w:hAnsi="Times New Roman"/>
          <w:color w:val="000000"/>
          <w:sz w:val="24"/>
          <w:szCs w:val="24"/>
        </w:rPr>
        <w:t xml:space="preserve"> dhe njofton</w:t>
      </w:r>
      <w:r w:rsidR="00496916" w:rsidRPr="00E23AAE">
        <w:rPr>
          <w:rFonts w:ascii="Times New Roman" w:hAnsi="Times New Roman"/>
          <w:color w:val="000000"/>
          <w:sz w:val="24"/>
          <w:szCs w:val="24"/>
        </w:rPr>
        <w:t xml:space="preserve"> Komisionin e Hapjes; </w:t>
      </w:r>
    </w:p>
    <w:p w:rsidR="00496916" w:rsidRPr="00E23AAE" w:rsidRDefault="00496916" w:rsidP="00C92ECE">
      <w:pPr>
        <w:pStyle w:val="ListParagraph"/>
        <w:numPr>
          <w:ilvl w:val="0"/>
          <w:numId w:val="124"/>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Përgatit dhe publikon dhënien e kontratave; </w:t>
      </w:r>
    </w:p>
    <w:p w:rsidR="00496916" w:rsidRPr="00E23AAE" w:rsidRDefault="00496916" w:rsidP="00C92ECE">
      <w:pPr>
        <w:pStyle w:val="ListParagraph"/>
        <w:numPr>
          <w:ilvl w:val="0"/>
          <w:numId w:val="124"/>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Siguron që të regjistrohen te dhënat për pjesëmarrjen e OE-ve, procedurave dhe vendimeve të cilat janë marrë gjatë secilës fazë të procesit të prokurimit;</w:t>
      </w:r>
    </w:p>
    <w:p w:rsidR="00496916" w:rsidRPr="00E23AAE" w:rsidRDefault="00496916" w:rsidP="00C92ECE">
      <w:pPr>
        <w:pStyle w:val="ListParagraph"/>
        <w:numPr>
          <w:ilvl w:val="0"/>
          <w:numId w:val="124"/>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Kur ndodhin mosmarrëveshje, dëme në mallra, dorëzime të tepërta ose të mangëta, dështim në performim ose komplikime tjera relevante,  ruan te gjitha komunikimet  dhe dëshmitë relevante te pranuara; </w:t>
      </w:r>
    </w:p>
    <w:p w:rsidR="00496916" w:rsidRPr="00E23AAE" w:rsidRDefault="00496916" w:rsidP="00C92ECE">
      <w:pPr>
        <w:pStyle w:val="ListParagraph"/>
        <w:numPr>
          <w:ilvl w:val="0"/>
          <w:numId w:val="124"/>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Përcjellë dështimet e kontraktorëve të cilët kanë dështuar të përmbushin obligimet e tyre kontraktuale kurdo që informohet nga Menaxheri i Projektit në lidhje me   kompensimet e duhura, likuidimin e dëmeve dhe aranzhimin e anulimit të kontratave; </w:t>
      </w:r>
      <w:r w:rsidR="009A09FA" w:rsidRPr="00E23AAE">
        <w:rPr>
          <w:rFonts w:ascii="Times New Roman" w:hAnsi="Times New Roman"/>
          <w:color w:val="000000"/>
          <w:sz w:val="24"/>
          <w:szCs w:val="24"/>
        </w:rPr>
        <w:t>dhe</w:t>
      </w:r>
    </w:p>
    <w:p w:rsidR="00496916" w:rsidRPr="00E23AAE" w:rsidRDefault="00496916" w:rsidP="00C92ECE">
      <w:pPr>
        <w:pStyle w:val="ListParagraph"/>
        <w:numPr>
          <w:ilvl w:val="0"/>
          <w:numId w:val="124"/>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Mirëmban dhe arkivon të dhëna për prokurime</w:t>
      </w:r>
      <w:r w:rsidR="009A09FA" w:rsidRPr="00E23AAE">
        <w:rPr>
          <w:rFonts w:ascii="Times New Roman" w:hAnsi="Times New Roman"/>
          <w:color w:val="000000"/>
          <w:sz w:val="24"/>
          <w:szCs w:val="24"/>
        </w:rPr>
        <w:t>.</w:t>
      </w:r>
    </w:p>
    <w:p w:rsidR="00496916" w:rsidRPr="00E23AAE" w:rsidRDefault="00496916" w:rsidP="00496916">
      <w:pPr>
        <w:autoSpaceDE w:val="0"/>
        <w:autoSpaceDN w:val="0"/>
        <w:adjustRightInd w:val="0"/>
        <w:spacing w:after="0" w:line="240" w:lineRule="auto"/>
        <w:ind w:right="113"/>
        <w:jc w:val="both"/>
        <w:rPr>
          <w:rFonts w:ascii="Times New Roman" w:hAnsi="Times New Roman"/>
          <w:b/>
          <w:color w:val="000000"/>
          <w:sz w:val="24"/>
          <w:szCs w:val="24"/>
        </w:rPr>
      </w:pPr>
      <w:bookmarkStart w:id="23" w:name="part61"/>
      <w:bookmarkEnd w:id="23"/>
    </w:p>
    <w:p w:rsidR="00496916" w:rsidRPr="008A2BBC" w:rsidRDefault="00496916" w:rsidP="00437657">
      <w:pPr>
        <w:pStyle w:val="Heading2"/>
        <w:numPr>
          <w:ilvl w:val="0"/>
          <w:numId w:val="14"/>
        </w:numPr>
        <w:spacing w:before="0" w:after="0"/>
        <w:rPr>
          <w:rFonts w:ascii="Times New Roman" w:hAnsi="Times New Roman" w:cs="Times New Roman"/>
          <w:color w:val="000000"/>
          <w:lang w:val="sq-AL"/>
        </w:rPr>
      </w:pPr>
      <w:r w:rsidRPr="008A2BBC">
        <w:rPr>
          <w:rFonts w:ascii="Times New Roman" w:hAnsi="Times New Roman" w:cs="Times New Roman"/>
          <w:color w:val="000000"/>
          <w:lang w:val="sq-AL"/>
        </w:rPr>
        <w:t xml:space="preserve"> </w:t>
      </w:r>
      <w:bookmarkStart w:id="24" w:name="_Toc531859720"/>
      <w:bookmarkStart w:id="25" w:name="_Toc5794226"/>
      <w:r w:rsidRPr="008A2BBC">
        <w:rPr>
          <w:rFonts w:ascii="Times New Roman" w:hAnsi="Times New Roman" w:cs="Times New Roman"/>
          <w:color w:val="000000"/>
          <w:lang w:val="sq-AL"/>
        </w:rPr>
        <w:t>Llojet e procedurave të prokurimit</w:t>
      </w:r>
      <w:bookmarkEnd w:id="24"/>
      <w:bookmarkEnd w:id="25"/>
      <w:r w:rsidRPr="008A2BBC">
        <w:rPr>
          <w:rFonts w:ascii="Times New Roman" w:hAnsi="Times New Roman" w:cs="Times New Roman"/>
          <w:color w:val="000000"/>
          <w:lang w:val="sq-AL"/>
        </w:rPr>
        <w:t xml:space="preserve">  </w:t>
      </w:r>
    </w:p>
    <w:p w:rsidR="00496916" w:rsidRPr="00E23AAE" w:rsidRDefault="00496916" w:rsidP="00496916">
      <w:pPr>
        <w:autoSpaceDE w:val="0"/>
        <w:autoSpaceDN w:val="0"/>
        <w:adjustRightInd w:val="0"/>
        <w:spacing w:after="0" w:line="240" w:lineRule="auto"/>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12.11 Kur ndërmerren aktivitete të prokurimit që qojnë në dhënie të kontratës publike një AK do të përdorë njërën nga procedurat në vijim: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37657">
      <w:pPr>
        <w:pStyle w:val="ListParagraph"/>
        <w:numPr>
          <w:ilvl w:val="1"/>
          <w:numId w:val="20"/>
        </w:numPr>
        <w:autoSpaceDE w:val="0"/>
        <w:autoSpaceDN w:val="0"/>
        <w:adjustRightInd w:val="0"/>
        <w:spacing w:after="0" w:line="240" w:lineRule="auto"/>
        <w:ind w:left="1080" w:right="115"/>
        <w:jc w:val="both"/>
        <w:rPr>
          <w:rFonts w:ascii="Times New Roman" w:hAnsi="Times New Roman"/>
          <w:color w:val="000000"/>
          <w:sz w:val="24"/>
          <w:szCs w:val="24"/>
        </w:rPr>
      </w:pPr>
      <w:r w:rsidRPr="00E23AAE">
        <w:rPr>
          <w:rFonts w:ascii="Times New Roman" w:hAnsi="Times New Roman"/>
          <w:color w:val="000000"/>
          <w:sz w:val="24"/>
          <w:szCs w:val="24"/>
        </w:rPr>
        <w:t>Procedurë e hapur;</w:t>
      </w:r>
    </w:p>
    <w:p w:rsidR="00496916" w:rsidRPr="00E23AAE" w:rsidRDefault="00496916" w:rsidP="00437657">
      <w:pPr>
        <w:pStyle w:val="ListParagraph"/>
        <w:numPr>
          <w:ilvl w:val="1"/>
          <w:numId w:val="20"/>
        </w:numPr>
        <w:autoSpaceDE w:val="0"/>
        <w:autoSpaceDN w:val="0"/>
        <w:adjustRightInd w:val="0"/>
        <w:spacing w:after="0" w:line="240" w:lineRule="auto"/>
        <w:ind w:left="1080" w:right="115"/>
        <w:jc w:val="both"/>
        <w:rPr>
          <w:rFonts w:ascii="Times New Roman" w:hAnsi="Times New Roman"/>
          <w:color w:val="000000"/>
          <w:sz w:val="24"/>
          <w:szCs w:val="24"/>
        </w:rPr>
      </w:pPr>
      <w:r w:rsidRPr="00E23AAE">
        <w:rPr>
          <w:rFonts w:ascii="Times New Roman" w:hAnsi="Times New Roman"/>
          <w:color w:val="000000"/>
          <w:sz w:val="24"/>
          <w:szCs w:val="24"/>
        </w:rPr>
        <w:t>Procedurë e kufizuar;</w:t>
      </w:r>
    </w:p>
    <w:p w:rsidR="00496916" w:rsidRPr="00E23AAE" w:rsidRDefault="00496916" w:rsidP="00437657">
      <w:pPr>
        <w:pStyle w:val="ListParagraph"/>
        <w:numPr>
          <w:ilvl w:val="1"/>
          <w:numId w:val="20"/>
        </w:numPr>
        <w:autoSpaceDE w:val="0"/>
        <w:autoSpaceDN w:val="0"/>
        <w:adjustRightInd w:val="0"/>
        <w:spacing w:after="0" w:line="240" w:lineRule="auto"/>
        <w:ind w:left="1080" w:right="115"/>
        <w:jc w:val="both"/>
        <w:rPr>
          <w:rFonts w:ascii="Times New Roman" w:hAnsi="Times New Roman"/>
          <w:color w:val="000000"/>
          <w:sz w:val="24"/>
          <w:szCs w:val="24"/>
        </w:rPr>
      </w:pPr>
      <w:r w:rsidRPr="00E23AAE">
        <w:rPr>
          <w:rFonts w:ascii="Times New Roman" w:hAnsi="Times New Roman"/>
          <w:color w:val="000000"/>
          <w:sz w:val="24"/>
          <w:szCs w:val="24"/>
        </w:rPr>
        <w:t xml:space="preserve">Procedurë konkurruese me negociata; </w:t>
      </w:r>
    </w:p>
    <w:p w:rsidR="00496916" w:rsidRPr="00E23AAE" w:rsidRDefault="00496916" w:rsidP="00437657">
      <w:pPr>
        <w:pStyle w:val="ListParagraph"/>
        <w:numPr>
          <w:ilvl w:val="1"/>
          <w:numId w:val="20"/>
        </w:numPr>
        <w:autoSpaceDE w:val="0"/>
        <w:autoSpaceDN w:val="0"/>
        <w:adjustRightInd w:val="0"/>
        <w:spacing w:after="0" w:line="240" w:lineRule="auto"/>
        <w:ind w:left="1080" w:right="115"/>
        <w:jc w:val="both"/>
        <w:rPr>
          <w:rFonts w:ascii="Times New Roman" w:hAnsi="Times New Roman"/>
          <w:color w:val="000000"/>
          <w:sz w:val="24"/>
          <w:szCs w:val="24"/>
        </w:rPr>
      </w:pPr>
      <w:r w:rsidRPr="00E23AAE">
        <w:rPr>
          <w:rFonts w:ascii="Times New Roman" w:hAnsi="Times New Roman"/>
          <w:color w:val="000000"/>
          <w:sz w:val="24"/>
          <w:szCs w:val="24"/>
        </w:rPr>
        <w:t>Procedurë e negociuar pa publikim të njoftimit për kontratë;</w:t>
      </w:r>
    </w:p>
    <w:p w:rsidR="00496916" w:rsidRPr="00E23AAE" w:rsidRDefault="00496916" w:rsidP="00437657">
      <w:pPr>
        <w:pStyle w:val="ListParagraph"/>
        <w:numPr>
          <w:ilvl w:val="1"/>
          <w:numId w:val="20"/>
        </w:numPr>
        <w:autoSpaceDE w:val="0"/>
        <w:autoSpaceDN w:val="0"/>
        <w:adjustRightInd w:val="0"/>
        <w:spacing w:after="0" w:line="240" w:lineRule="auto"/>
        <w:ind w:left="1080" w:right="115"/>
        <w:jc w:val="both"/>
        <w:rPr>
          <w:rFonts w:ascii="Times New Roman" w:hAnsi="Times New Roman"/>
          <w:color w:val="000000"/>
          <w:sz w:val="24"/>
          <w:szCs w:val="24"/>
        </w:rPr>
      </w:pPr>
      <w:r w:rsidRPr="00E23AAE">
        <w:rPr>
          <w:rFonts w:ascii="Times New Roman" w:hAnsi="Times New Roman"/>
          <w:color w:val="000000"/>
          <w:sz w:val="24"/>
          <w:szCs w:val="24"/>
        </w:rPr>
        <w:t xml:space="preserve">Procedurë e kuotimit të çmimeve; ose </w:t>
      </w:r>
    </w:p>
    <w:p w:rsidR="00496916" w:rsidRPr="00E23AAE" w:rsidRDefault="00496916" w:rsidP="00437657">
      <w:pPr>
        <w:pStyle w:val="ListParagraph"/>
        <w:numPr>
          <w:ilvl w:val="1"/>
          <w:numId w:val="20"/>
        </w:numPr>
        <w:autoSpaceDE w:val="0"/>
        <w:autoSpaceDN w:val="0"/>
        <w:adjustRightInd w:val="0"/>
        <w:spacing w:after="0" w:line="240" w:lineRule="auto"/>
        <w:ind w:left="1080" w:right="115"/>
        <w:jc w:val="both"/>
        <w:rPr>
          <w:rFonts w:ascii="Times New Roman" w:hAnsi="Times New Roman"/>
          <w:color w:val="000000"/>
          <w:sz w:val="24"/>
          <w:szCs w:val="24"/>
        </w:rPr>
      </w:pPr>
      <w:r w:rsidRPr="00E23AAE">
        <w:rPr>
          <w:rFonts w:ascii="Times New Roman" w:hAnsi="Times New Roman"/>
          <w:color w:val="000000"/>
          <w:sz w:val="24"/>
          <w:szCs w:val="24"/>
        </w:rPr>
        <w:t xml:space="preserve">Procedurë për kontrata me vlerë minimale. </w:t>
      </w:r>
    </w:p>
    <w:p w:rsidR="00496916" w:rsidRPr="00E23AAE" w:rsidRDefault="00496916" w:rsidP="00496916">
      <w:pPr>
        <w:autoSpaceDE w:val="0"/>
        <w:autoSpaceDN w:val="0"/>
        <w:adjustRightInd w:val="0"/>
        <w:spacing w:after="0" w:line="240" w:lineRule="auto"/>
        <w:ind w:left="360"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12.12 Kur ndërmerren  aktivitete të prokurimit për të siguruar  një plan apo dizajn</w:t>
      </w:r>
      <w:r w:rsidR="00AA0DFD" w:rsidRPr="00E23AAE">
        <w:rPr>
          <w:rFonts w:ascii="Times New Roman" w:hAnsi="Times New Roman"/>
          <w:color w:val="000000"/>
          <w:sz w:val="24"/>
          <w:szCs w:val="24"/>
        </w:rPr>
        <w:t>,</w:t>
      </w:r>
      <w:r w:rsidRPr="00E23AAE">
        <w:rPr>
          <w:rFonts w:ascii="Times New Roman" w:hAnsi="Times New Roman"/>
          <w:color w:val="000000"/>
          <w:sz w:val="24"/>
          <w:szCs w:val="24"/>
        </w:rPr>
        <w:t xml:space="preserve"> një AK do të përdorë procedurën në vijim: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C92ECE">
      <w:pPr>
        <w:pStyle w:val="ListParagraph"/>
        <w:numPr>
          <w:ilvl w:val="0"/>
          <w:numId w:val="90"/>
        </w:numPr>
        <w:autoSpaceDE w:val="0"/>
        <w:autoSpaceDN w:val="0"/>
        <w:adjustRightInd w:val="0"/>
        <w:spacing w:after="0" w:line="240" w:lineRule="auto"/>
        <w:ind w:left="1080" w:right="115"/>
        <w:jc w:val="both"/>
        <w:rPr>
          <w:rFonts w:ascii="Times New Roman" w:hAnsi="Times New Roman"/>
          <w:color w:val="000000"/>
          <w:sz w:val="24"/>
          <w:szCs w:val="24"/>
        </w:rPr>
      </w:pPr>
      <w:r w:rsidRPr="00E23AAE">
        <w:rPr>
          <w:rFonts w:ascii="Times New Roman" w:hAnsi="Times New Roman"/>
          <w:color w:val="000000"/>
          <w:sz w:val="24"/>
          <w:szCs w:val="24"/>
        </w:rPr>
        <w:t>Konkurs të Projektimit.</w:t>
      </w:r>
    </w:p>
    <w:p w:rsidR="00496916" w:rsidRPr="00E23AAE" w:rsidRDefault="00496916" w:rsidP="00496916">
      <w:pPr>
        <w:autoSpaceDE w:val="0"/>
        <w:autoSpaceDN w:val="0"/>
        <w:adjustRightInd w:val="0"/>
        <w:spacing w:after="0" w:line="240" w:lineRule="auto"/>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12.13 Kodet e procedurës që përdorën në krijimin e </w:t>
      </w:r>
      <w:r w:rsidRPr="00E23AAE">
        <w:rPr>
          <w:rFonts w:ascii="Times New Roman" w:hAnsi="Times New Roman"/>
          <w:i/>
          <w:color w:val="000000"/>
          <w:sz w:val="24"/>
          <w:szCs w:val="24"/>
        </w:rPr>
        <w:t>“numrit identifikues të prokurimit”</w:t>
      </w:r>
      <w:r w:rsidRPr="00E23AAE">
        <w:rPr>
          <w:rFonts w:ascii="Times New Roman" w:hAnsi="Times New Roman"/>
          <w:color w:val="000000"/>
          <w:sz w:val="24"/>
          <w:szCs w:val="24"/>
        </w:rPr>
        <w:t xml:space="preserve"> janë si në vijim: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tbl>
      <w:tblPr>
        <w:tblW w:w="7801"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7119"/>
      </w:tblGrid>
      <w:tr w:rsidR="00496916" w:rsidRPr="00E23AAE" w:rsidTr="00163F18">
        <w:trPr>
          <w:trHeight w:val="235"/>
        </w:trPr>
        <w:tc>
          <w:tcPr>
            <w:tcW w:w="7801" w:type="dxa"/>
            <w:gridSpan w:val="2"/>
            <w:vAlign w:val="center"/>
          </w:tcPr>
          <w:p w:rsidR="00496916" w:rsidRPr="00E23AAE" w:rsidRDefault="00496916" w:rsidP="005B33B6">
            <w:pPr>
              <w:spacing w:after="0" w:line="240" w:lineRule="auto"/>
              <w:jc w:val="center"/>
              <w:rPr>
                <w:rFonts w:ascii="Times New Roman" w:hAnsi="Times New Roman"/>
                <w:b/>
                <w:i/>
                <w:color w:val="000000"/>
                <w:sz w:val="24"/>
                <w:szCs w:val="24"/>
              </w:rPr>
            </w:pPr>
            <w:r w:rsidRPr="00E23AAE">
              <w:rPr>
                <w:rFonts w:ascii="Times New Roman" w:hAnsi="Times New Roman"/>
                <w:b/>
                <w:i/>
                <w:color w:val="000000"/>
                <w:sz w:val="24"/>
                <w:szCs w:val="24"/>
              </w:rPr>
              <w:t>Kodi i Procedurës</w:t>
            </w:r>
          </w:p>
        </w:tc>
      </w:tr>
      <w:tr w:rsidR="00496916" w:rsidRPr="00E23AAE" w:rsidTr="00163F18">
        <w:trPr>
          <w:trHeight w:val="244"/>
        </w:trPr>
        <w:tc>
          <w:tcPr>
            <w:tcW w:w="682" w:type="dxa"/>
            <w:vAlign w:val="center"/>
          </w:tcPr>
          <w:p w:rsidR="00496916" w:rsidRPr="00E23AAE" w:rsidRDefault="00496916" w:rsidP="005B33B6">
            <w:pPr>
              <w:spacing w:after="0" w:line="240" w:lineRule="auto"/>
              <w:rPr>
                <w:rFonts w:ascii="Times New Roman" w:hAnsi="Times New Roman"/>
                <w:b/>
                <w:i/>
                <w:color w:val="000000"/>
                <w:sz w:val="24"/>
                <w:szCs w:val="24"/>
              </w:rPr>
            </w:pPr>
            <w:r w:rsidRPr="00E23AAE">
              <w:rPr>
                <w:rFonts w:ascii="Times New Roman" w:hAnsi="Times New Roman"/>
                <w:b/>
                <w:i/>
                <w:color w:val="000000"/>
                <w:sz w:val="24"/>
                <w:szCs w:val="24"/>
              </w:rPr>
              <w:t>1</w:t>
            </w:r>
          </w:p>
        </w:tc>
        <w:tc>
          <w:tcPr>
            <w:tcW w:w="7119" w:type="dxa"/>
            <w:vAlign w:val="center"/>
          </w:tcPr>
          <w:p w:rsidR="00496916" w:rsidRPr="00E23AAE" w:rsidRDefault="00496916" w:rsidP="005B33B6">
            <w:pPr>
              <w:spacing w:after="0" w:line="240" w:lineRule="auto"/>
              <w:rPr>
                <w:rFonts w:ascii="Times New Roman" w:hAnsi="Times New Roman"/>
                <w:b/>
                <w:i/>
                <w:color w:val="000000"/>
                <w:sz w:val="24"/>
                <w:szCs w:val="24"/>
              </w:rPr>
            </w:pPr>
            <w:r w:rsidRPr="00E23AAE">
              <w:rPr>
                <w:rFonts w:ascii="Times New Roman" w:hAnsi="Times New Roman"/>
                <w:b/>
                <w:i/>
                <w:color w:val="000000"/>
                <w:sz w:val="24"/>
                <w:szCs w:val="24"/>
              </w:rPr>
              <w:t>Procedurë e hapur</w:t>
            </w:r>
          </w:p>
        </w:tc>
      </w:tr>
      <w:tr w:rsidR="00496916" w:rsidRPr="00E23AAE" w:rsidTr="00163F18">
        <w:trPr>
          <w:trHeight w:val="235"/>
        </w:trPr>
        <w:tc>
          <w:tcPr>
            <w:tcW w:w="682" w:type="dxa"/>
            <w:vAlign w:val="center"/>
          </w:tcPr>
          <w:p w:rsidR="00496916" w:rsidRPr="00E23AAE" w:rsidRDefault="00496916" w:rsidP="005B33B6">
            <w:pPr>
              <w:spacing w:after="0" w:line="240" w:lineRule="auto"/>
              <w:rPr>
                <w:rFonts w:ascii="Times New Roman" w:hAnsi="Times New Roman"/>
                <w:b/>
                <w:i/>
                <w:color w:val="000000"/>
                <w:sz w:val="24"/>
                <w:szCs w:val="24"/>
              </w:rPr>
            </w:pPr>
            <w:r w:rsidRPr="00E23AAE">
              <w:rPr>
                <w:rFonts w:ascii="Times New Roman" w:hAnsi="Times New Roman"/>
                <w:b/>
                <w:i/>
                <w:color w:val="000000"/>
                <w:sz w:val="24"/>
                <w:szCs w:val="24"/>
              </w:rPr>
              <w:t>2</w:t>
            </w:r>
          </w:p>
        </w:tc>
        <w:tc>
          <w:tcPr>
            <w:tcW w:w="7119" w:type="dxa"/>
            <w:vAlign w:val="center"/>
          </w:tcPr>
          <w:p w:rsidR="00496916" w:rsidRPr="00E23AAE" w:rsidRDefault="00496916" w:rsidP="005B33B6">
            <w:pPr>
              <w:spacing w:after="0" w:line="240" w:lineRule="auto"/>
              <w:rPr>
                <w:rFonts w:ascii="Times New Roman" w:hAnsi="Times New Roman"/>
                <w:b/>
                <w:i/>
                <w:color w:val="000000"/>
                <w:sz w:val="24"/>
                <w:szCs w:val="24"/>
              </w:rPr>
            </w:pPr>
            <w:r w:rsidRPr="00E23AAE">
              <w:rPr>
                <w:rFonts w:ascii="Times New Roman" w:hAnsi="Times New Roman"/>
                <w:b/>
                <w:i/>
                <w:color w:val="000000"/>
                <w:sz w:val="24"/>
                <w:szCs w:val="24"/>
              </w:rPr>
              <w:t>Procedurë e kufizuar</w:t>
            </w:r>
          </w:p>
        </w:tc>
      </w:tr>
      <w:tr w:rsidR="00496916" w:rsidRPr="00E23AAE" w:rsidTr="00163F18">
        <w:trPr>
          <w:trHeight w:val="244"/>
        </w:trPr>
        <w:tc>
          <w:tcPr>
            <w:tcW w:w="682" w:type="dxa"/>
            <w:vAlign w:val="center"/>
          </w:tcPr>
          <w:p w:rsidR="00496916" w:rsidRPr="00E23AAE" w:rsidRDefault="00496916" w:rsidP="005B33B6">
            <w:pPr>
              <w:spacing w:after="0" w:line="240" w:lineRule="auto"/>
              <w:rPr>
                <w:rFonts w:ascii="Times New Roman" w:hAnsi="Times New Roman"/>
                <w:b/>
                <w:i/>
                <w:color w:val="000000"/>
                <w:sz w:val="24"/>
                <w:szCs w:val="24"/>
              </w:rPr>
            </w:pPr>
            <w:r w:rsidRPr="00E23AAE">
              <w:rPr>
                <w:rFonts w:ascii="Times New Roman" w:hAnsi="Times New Roman"/>
                <w:b/>
                <w:i/>
                <w:color w:val="000000"/>
                <w:sz w:val="24"/>
                <w:szCs w:val="24"/>
              </w:rPr>
              <w:t>3</w:t>
            </w:r>
          </w:p>
        </w:tc>
        <w:tc>
          <w:tcPr>
            <w:tcW w:w="7119" w:type="dxa"/>
            <w:vAlign w:val="center"/>
          </w:tcPr>
          <w:p w:rsidR="00496916" w:rsidRPr="00E23AAE" w:rsidRDefault="00496916" w:rsidP="005B33B6">
            <w:pPr>
              <w:spacing w:after="0" w:line="240" w:lineRule="auto"/>
              <w:rPr>
                <w:rFonts w:ascii="Times New Roman" w:hAnsi="Times New Roman"/>
                <w:b/>
                <w:i/>
                <w:color w:val="000000"/>
                <w:sz w:val="24"/>
                <w:szCs w:val="24"/>
              </w:rPr>
            </w:pPr>
            <w:r w:rsidRPr="00E23AAE">
              <w:rPr>
                <w:rFonts w:ascii="Times New Roman" w:hAnsi="Times New Roman"/>
                <w:b/>
                <w:i/>
                <w:color w:val="000000"/>
                <w:sz w:val="24"/>
                <w:szCs w:val="24"/>
              </w:rPr>
              <w:t>Konkurs i projektimit</w:t>
            </w:r>
          </w:p>
        </w:tc>
      </w:tr>
      <w:tr w:rsidR="00496916" w:rsidRPr="00E23AAE" w:rsidTr="00163F18">
        <w:trPr>
          <w:trHeight w:val="213"/>
        </w:trPr>
        <w:tc>
          <w:tcPr>
            <w:tcW w:w="682" w:type="dxa"/>
            <w:vAlign w:val="center"/>
          </w:tcPr>
          <w:p w:rsidR="00496916" w:rsidRPr="00E23AAE" w:rsidRDefault="00496916" w:rsidP="005B33B6">
            <w:pPr>
              <w:spacing w:after="0" w:line="240" w:lineRule="auto"/>
              <w:rPr>
                <w:rFonts w:ascii="Times New Roman" w:hAnsi="Times New Roman"/>
                <w:b/>
                <w:i/>
                <w:color w:val="000000"/>
                <w:sz w:val="24"/>
                <w:szCs w:val="24"/>
              </w:rPr>
            </w:pPr>
            <w:r w:rsidRPr="00E23AAE">
              <w:rPr>
                <w:rFonts w:ascii="Times New Roman" w:hAnsi="Times New Roman"/>
                <w:b/>
                <w:i/>
                <w:color w:val="000000"/>
                <w:sz w:val="24"/>
                <w:szCs w:val="24"/>
              </w:rPr>
              <w:t>4</w:t>
            </w:r>
          </w:p>
        </w:tc>
        <w:tc>
          <w:tcPr>
            <w:tcW w:w="7119" w:type="dxa"/>
            <w:vAlign w:val="center"/>
          </w:tcPr>
          <w:p w:rsidR="00496916" w:rsidRPr="00E23AAE" w:rsidRDefault="00496916" w:rsidP="005B33B6">
            <w:pPr>
              <w:spacing w:after="0" w:line="240" w:lineRule="auto"/>
              <w:rPr>
                <w:rFonts w:ascii="Times New Roman" w:hAnsi="Times New Roman"/>
                <w:b/>
                <w:i/>
                <w:color w:val="000000"/>
                <w:sz w:val="24"/>
                <w:szCs w:val="24"/>
              </w:rPr>
            </w:pPr>
            <w:r w:rsidRPr="00E23AAE">
              <w:rPr>
                <w:rFonts w:ascii="Times New Roman" w:hAnsi="Times New Roman"/>
                <w:b/>
                <w:i/>
                <w:color w:val="000000"/>
                <w:sz w:val="24"/>
                <w:szCs w:val="24"/>
              </w:rPr>
              <w:t>Procedurë konkurruese me negociata</w:t>
            </w:r>
          </w:p>
        </w:tc>
      </w:tr>
      <w:tr w:rsidR="00496916" w:rsidRPr="00E23AAE" w:rsidTr="00163F18">
        <w:trPr>
          <w:trHeight w:val="232"/>
        </w:trPr>
        <w:tc>
          <w:tcPr>
            <w:tcW w:w="682" w:type="dxa"/>
            <w:vAlign w:val="center"/>
          </w:tcPr>
          <w:p w:rsidR="00496916" w:rsidRPr="00E23AAE" w:rsidRDefault="00496916" w:rsidP="005B33B6">
            <w:pPr>
              <w:spacing w:after="0" w:line="240" w:lineRule="auto"/>
              <w:rPr>
                <w:rFonts w:ascii="Times New Roman" w:hAnsi="Times New Roman"/>
                <w:b/>
                <w:i/>
                <w:color w:val="000000"/>
                <w:sz w:val="24"/>
                <w:szCs w:val="24"/>
              </w:rPr>
            </w:pPr>
            <w:r w:rsidRPr="00E23AAE">
              <w:rPr>
                <w:rFonts w:ascii="Times New Roman" w:hAnsi="Times New Roman"/>
                <w:b/>
                <w:i/>
                <w:color w:val="000000"/>
                <w:sz w:val="24"/>
                <w:szCs w:val="24"/>
              </w:rPr>
              <w:t>5</w:t>
            </w:r>
          </w:p>
        </w:tc>
        <w:tc>
          <w:tcPr>
            <w:tcW w:w="7119" w:type="dxa"/>
            <w:vAlign w:val="center"/>
          </w:tcPr>
          <w:p w:rsidR="00496916" w:rsidRPr="00E23AAE" w:rsidRDefault="00496916" w:rsidP="005B33B6">
            <w:pPr>
              <w:spacing w:after="0" w:line="240" w:lineRule="auto"/>
              <w:rPr>
                <w:rFonts w:ascii="Times New Roman" w:hAnsi="Times New Roman"/>
                <w:b/>
                <w:i/>
                <w:color w:val="000000"/>
                <w:sz w:val="24"/>
                <w:szCs w:val="24"/>
              </w:rPr>
            </w:pPr>
            <w:r w:rsidRPr="00E23AAE">
              <w:rPr>
                <w:rFonts w:ascii="Times New Roman" w:hAnsi="Times New Roman"/>
                <w:b/>
                <w:i/>
                <w:color w:val="000000"/>
                <w:sz w:val="24"/>
                <w:szCs w:val="24"/>
              </w:rPr>
              <w:t>Procedurë e negociuar pa publikim paraprak të njoftimit për kontratë</w:t>
            </w:r>
          </w:p>
        </w:tc>
      </w:tr>
      <w:tr w:rsidR="00496916" w:rsidRPr="00E23AAE" w:rsidTr="00163F18">
        <w:trPr>
          <w:trHeight w:val="306"/>
        </w:trPr>
        <w:tc>
          <w:tcPr>
            <w:tcW w:w="682" w:type="dxa"/>
            <w:vAlign w:val="center"/>
          </w:tcPr>
          <w:p w:rsidR="00496916" w:rsidRPr="00E23AAE" w:rsidRDefault="00496916" w:rsidP="005B33B6">
            <w:pPr>
              <w:spacing w:after="0" w:line="240" w:lineRule="auto"/>
              <w:rPr>
                <w:rFonts w:ascii="Times New Roman" w:hAnsi="Times New Roman"/>
                <w:b/>
                <w:i/>
                <w:color w:val="000000"/>
                <w:sz w:val="24"/>
                <w:szCs w:val="24"/>
              </w:rPr>
            </w:pPr>
            <w:r w:rsidRPr="00E23AAE">
              <w:rPr>
                <w:rFonts w:ascii="Times New Roman" w:hAnsi="Times New Roman"/>
                <w:b/>
                <w:i/>
                <w:color w:val="000000"/>
                <w:sz w:val="24"/>
                <w:szCs w:val="24"/>
              </w:rPr>
              <w:t>6</w:t>
            </w:r>
          </w:p>
        </w:tc>
        <w:tc>
          <w:tcPr>
            <w:tcW w:w="7119" w:type="dxa"/>
            <w:vAlign w:val="center"/>
          </w:tcPr>
          <w:p w:rsidR="00496916" w:rsidRPr="00E23AAE" w:rsidRDefault="00496916" w:rsidP="005B33B6">
            <w:pPr>
              <w:spacing w:after="0" w:line="240" w:lineRule="auto"/>
              <w:rPr>
                <w:rFonts w:ascii="Times New Roman" w:hAnsi="Times New Roman"/>
                <w:b/>
                <w:i/>
                <w:color w:val="000000"/>
                <w:sz w:val="24"/>
                <w:szCs w:val="24"/>
              </w:rPr>
            </w:pPr>
            <w:r w:rsidRPr="00E23AAE">
              <w:rPr>
                <w:rFonts w:ascii="Times New Roman" w:hAnsi="Times New Roman"/>
                <w:b/>
                <w:i/>
                <w:color w:val="000000"/>
                <w:sz w:val="24"/>
                <w:szCs w:val="24"/>
              </w:rPr>
              <w:t>Procedurë e kuotimit të çmimeve</w:t>
            </w:r>
          </w:p>
        </w:tc>
      </w:tr>
      <w:tr w:rsidR="00496916" w:rsidRPr="00E23AAE" w:rsidTr="00163F18">
        <w:trPr>
          <w:trHeight w:val="171"/>
        </w:trPr>
        <w:tc>
          <w:tcPr>
            <w:tcW w:w="682" w:type="dxa"/>
            <w:vAlign w:val="center"/>
          </w:tcPr>
          <w:p w:rsidR="00496916" w:rsidRPr="00E23AAE" w:rsidRDefault="00496916" w:rsidP="005B33B6">
            <w:pPr>
              <w:spacing w:after="0" w:line="240" w:lineRule="auto"/>
              <w:rPr>
                <w:rFonts w:ascii="Times New Roman" w:hAnsi="Times New Roman"/>
                <w:b/>
                <w:i/>
                <w:color w:val="000000"/>
                <w:sz w:val="24"/>
                <w:szCs w:val="24"/>
              </w:rPr>
            </w:pPr>
            <w:r w:rsidRPr="00E23AAE">
              <w:rPr>
                <w:rFonts w:ascii="Times New Roman" w:hAnsi="Times New Roman"/>
                <w:b/>
                <w:i/>
                <w:color w:val="000000"/>
                <w:sz w:val="24"/>
                <w:szCs w:val="24"/>
              </w:rPr>
              <w:t>7</w:t>
            </w:r>
          </w:p>
        </w:tc>
        <w:tc>
          <w:tcPr>
            <w:tcW w:w="7119" w:type="dxa"/>
            <w:vAlign w:val="center"/>
          </w:tcPr>
          <w:p w:rsidR="00496916" w:rsidRPr="00E23AAE" w:rsidRDefault="00496916" w:rsidP="005B33B6">
            <w:pPr>
              <w:spacing w:after="0" w:line="240" w:lineRule="auto"/>
              <w:rPr>
                <w:rFonts w:ascii="Times New Roman" w:hAnsi="Times New Roman"/>
                <w:b/>
                <w:i/>
                <w:color w:val="000000"/>
                <w:sz w:val="24"/>
                <w:szCs w:val="24"/>
              </w:rPr>
            </w:pPr>
            <w:r w:rsidRPr="00E23AAE">
              <w:rPr>
                <w:rFonts w:ascii="Times New Roman" w:hAnsi="Times New Roman"/>
                <w:b/>
                <w:i/>
                <w:color w:val="000000"/>
                <w:sz w:val="24"/>
                <w:szCs w:val="24"/>
              </w:rPr>
              <w:t>Procedurë e vlerës minimale</w:t>
            </w:r>
          </w:p>
        </w:tc>
      </w:tr>
    </w:tbl>
    <w:p w:rsidR="00496916" w:rsidRPr="00E23AAE" w:rsidRDefault="00496916" w:rsidP="00496916">
      <w:pPr>
        <w:jc w:val="both"/>
        <w:rPr>
          <w:rFonts w:ascii="Times New Roman" w:hAnsi="Times New Roman"/>
          <w:color w:val="000000"/>
          <w:sz w:val="24"/>
          <w:szCs w:val="24"/>
        </w:rPr>
      </w:pPr>
    </w:p>
    <w:p w:rsidR="00496916" w:rsidRPr="00E23AAE" w:rsidRDefault="00496916" w:rsidP="00496916">
      <w:pPr>
        <w:jc w:val="both"/>
        <w:rPr>
          <w:rFonts w:ascii="Times New Roman" w:hAnsi="Times New Roman"/>
          <w:color w:val="000000"/>
          <w:sz w:val="24"/>
          <w:szCs w:val="24"/>
        </w:rPr>
      </w:pPr>
      <w:r w:rsidRPr="00E23AAE">
        <w:rPr>
          <w:rFonts w:ascii="Times New Roman" w:hAnsi="Times New Roman"/>
          <w:color w:val="000000"/>
          <w:sz w:val="24"/>
          <w:szCs w:val="24"/>
        </w:rPr>
        <w:t>12.14 Kontratat publike kornize nuk përbëjnë një procedure te re te prokurimit. Kontratat publike kornize përmbyllen pas udhëheqjes se një procedure te hapur, te kufizuar apo te negociuar.</w:t>
      </w:r>
    </w:p>
    <w:p w:rsidR="00496916" w:rsidRPr="008A2BBC" w:rsidRDefault="00447BA2" w:rsidP="00447BA2">
      <w:pPr>
        <w:pStyle w:val="Heading2"/>
        <w:numPr>
          <w:ilvl w:val="0"/>
          <w:numId w:val="14"/>
        </w:numPr>
        <w:spacing w:before="0" w:after="0"/>
        <w:rPr>
          <w:rFonts w:ascii="Times New Roman" w:hAnsi="Times New Roman" w:cs="Times New Roman"/>
          <w:color w:val="000000"/>
          <w:lang w:val="sq-AL"/>
        </w:rPr>
      </w:pPr>
      <w:bookmarkStart w:id="26" w:name="_Toc531859721"/>
      <w:r>
        <w:rPr>
          <w:rFonts w:ascii="Times New Roman" w:hAnsi="Times New Roman" w:cs="Times New Roman"/>
          <w:color w:val="000000"/>
          <w:lang w:val="sq-AL"/>
        </w:rPr>
        <w:t xml:space="preserve"> </w:t>
      </w:r>
      <w:bookmarkStart w:id="27" w:name="_Toc5794227"/>
      <w:r w:rsidR="00496916" w:rsidRPr="008A2BBC">
        <w:rPr>
          <w:rFonts w:ascii="Times New Roman" w:hAnsi="Times New Roman" w:cs="Times New Roman"/>
          <w:color w:val="000000"/>
          <w:lang w:val="sq-AL"/>
        </w:rPr>
        <w:t>Parashikimi i vlerës dhe klasifikimi i kontratës</w:t>
      </w:r>
      <w:bookmarkEnd w:id="26"/>
      <w:bookmarkEnd w:id="27"/>
      <w:r w:rsidR="00496916" w:rsidRPr="008A2BBC">
        <w:rPr>
          <w:rFonts w:ascii="Times New Roman" w:hAnsi="Times New Roman" w:cs="Times New Roman"/>
          <w:color w:val="000000"/>
          <w:lang w:val="sq-AL"/>
        </w:rPr>
        <w:t xml:space="preserve">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13.1 Ky është </w:t>
      </w:r>
      <w:r w:rsidRPr="00E23AAE">
        <w:rPr>
          <w:rFonts w:ascii="Times New Roman" w:hAnsi="Times New Roman"/>
          <w:b/>
          <w:color w:val="000000"/>
          <w:sz w:val="24"/>
          <w:szCs w:val="24"/>
          <w:u w:val="single"/>
        </w:rPr>
        <w:t>hapi i dytë</w:t>
      </w:r>
      <w:r w:rsidRPr="00E23AAE">
        <w:rPr>
          <w:rFonts w:ascii="Times New Roman" w:hAnsi="Times New Roman"/>
          <w:color w:val="000000"/>
          <w:sz w:val="24"/>
          <w:szCs w:val="24"/>
        </w:rPr>
        <w:t xml:space="preserve"> në procesin e prokurimit.  Vlera e parashikuar e një kontrate publike duhet të parallogaritet  para inicimit të procedurës së prokurimit. Parallogaritja e  tillë duhet të jetë e arsyeshme dhe reale për kontratën e parashikuar nga aspekti i efikasitetit, efektivitetit të kostos, dhe përdorimit transparent dhe të drejtë të fondeve dhe resurseve publike.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C92ECE">
      <w:pPr>
        <w:pStyle w:val="ListParagraph"/>
        <w:numPr>
          <w:ilvl w:val="1"/>
          <w:numId w:val="84"/>
        </w:numPr>
        <w:autoSpaceDE w:val="0"/>
        <w:autoSpaceDN w:val="0"/>
        <w:adjustRightInd w:val="0"/>
        <w:spacing w:after="0" w:line="240" w:lineRule="auto"/>
        <w:ind w:left="418" w:right="115" w:hanging="418"/>
        <w:jc w:val="both"/>
        <w:rPr>
          <w:rFonts w:ascii="Times New Roman" w:hAnsi="Times New Roman"/>
          <w:color w:val="000000"/>
          <w:sz w:val="24"/>
          <w:szCs w:val="24"/>
        </w:rPr>
      </w:pPr>
      <w:r w:rsidRPr="00E23AAE">
        <w:rPr>
          <w:rFonts w:ascii="Times New Roman" w:hAnsi="Times New Roman"/>
          <w:color w:val="000000"/>
          <w:sz w:val="24"/>
          <w:szCs w:val="24"/>
        </w:rPr>
        <w:t xml:space="preserve">Në parashikimin e vlerës së kontratës, AK duhet të ketë parasysh: </w:t>
      </w:r>
    </w:p>
    <w:p w:rsidR="00496916" w:rsidRPr="00E23AAE" w:rsidRDefault="00496916" w:rsidP="00163F18">
      <w:pPr>
        <w:pStyle w:val="ListParagraph"/>
        <w:numPr>
          <w:ilvl w:val="0"/>
          <w:numId w:val="144"/>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çmimet e publikuara, nga Zyra Statistikave te Kosovës dhe/ose çmime tjera indikative zyrtare (të tilla si zyra tatimore, zyra e doganave, oda ekonomike, etj); dhe/ose </w:t>
      </w:r>
    </w:p>
    <w:p w:rsidR="00496916" w:rsidRPr="00E23AAE" w:rsidRDefault="00496916" w:rsidP="00163F18">
      <w:pPr>
        <w:pStyle w:val="ListParagraph"/>
        <w:numPr>
          <w:ilvl w:val="0"/>
          <w:numId w:val="144"/>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çmimet e tregut lokal; dhe/ose</w:t>
      </w:r>
    </w:p>
    <w:p w:rsidR="00496916" w:rsidRPr="00EC7AD4" w:rsidRDefault="00496916" w:rsidP="00163F18">
      <w:pPr>
        <w:pStyle w:val="ListParagraph"/>
        <w:numPr>
          <w:ilvl w:val="0"/>
          <w:numId w:val="144"/>
        </w:num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çmimet e kontratave paraprake të nënshkruara nga autoriteti i njëjtë apo </w:t>
      </w:r>
      <w:r w:rsidR="00110420" w:rsidRPr="00EC7AD4">
        <w:rPr>
          <w:rFonts w:ascii="Times New Roman" w:hAnsi="Times New Roman"/>
          <w:color w:val="000000"/>
          <w:sz w:val="24"/>
          <w:szCs w:val="24"/>
        </w:rPr>
        <w:t>tjetër</w:t>
      </w:r>
      <w:r w:rsidRPr="00EC7AD4">
        <w:rPr>
          <w:rFonts w:ascii="Times New Roman" w:hAnsi="Times New Roman"/>
          <w:color w:val="000000"/>
          <w:sz w:val="24"/>
          <w:szCs w:val="24"/>
        </w:rPr>
        <w:t xml:space="preserve"> kontraktuese; dhe/ose </w:t>
      </w:r>
    </w:p>
    <w:p w:rsidR="00496916" w:rsidRPr="00EC7AD4" w:rsidRDefault="00496916" w:rsidP="00163F18">
      <w:pPr>
        <w:pStyle w:val="ListParagraph"/>
        <w:numPr>
          <w:ilvl w:val="0"/>
          <w:numId w:val="144"/>
        </w:num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çmime ndërkombëtare të publikuara; </w:t>
      </w:r>
      <w:r w:rsidR="00E8547B" w:rsidRPr="00EC7AD4">
        <w:rPr>
          <w:rFonts w:ascii="Times New Roman" w:hAnsi="Times New Roman"/>
          <w:color w:val="000000"/>
          <w:sz w:val="24"/>
          <w:szCs w:val="24"/>
        </w:rPr>
        <w:t>dhe/ose</w:t>
      </w:r>
    </w:p>
    <w:p w:rsidR="00496916" w:rsidRPr="00EC7AD4" w:rsidRDefault="00496916" w:rsidP="00163F18">
      <w:pPr>
        <w:pStyle w:val="ListParagraph"/>
        <w:numPr>
          <w:ilvl w:val="0"/>
          <w:numId w:val="144"/>
        </w:num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çmimet për njësi te publikuara ne </w:t>
      </w:r>
      <w:r w:rsidR="00A37F87" w:rsidRPr="00EC7AD4">
        <w:rPr>
          <w:rFonts w:ascii="Times New Roman" w:hAnsi="Times New Roman"/>
          <w:color w:val="000000"/>
          <w:sz w:val="24"/>
          <w:szCs w:val="24"/>
        </w:rPr>
        <w:t>ë</w:t>
      </w:r>
      <w:r w:rsidRPr="00EC7AD4">
        <w:rPr>
          <w:rFonts w:ascii="Times New Roman" w:hAnsi="Times New Roman"/>
          <w:color w:val="000000"/>
          <w:sz w:val="24"/>
          <w:szCs w:val="24"/>
        </w:rPr>
        <w:t>ebfaqe te KRPP-se;</w:t>
      </w:r>
      <w:r w:rsidR="00E8547B" w:rsidRPr="00EC7AD4">
        <w:rPr>
          <w:rFonts w:ascii="Times New Roman" w:hAnsi="Times New Roman"/>
          <w:color w:val="000000"/>
          <w:sz w:val="24"/>
          <w:szCs w:val="24"/>
        </w:rPr>
        <w:t xml:space="preserve"> etj</w:t>
      </w:r>
    </w:p>
    <w:p w:rsidR="00496916" w:rsidRPr="00E23AAE" w:rsidRDefault="00496916" w:rsidP="00496916">
      <w:pPr>
        <w:autoSpaceDE w:val="0"/>
        <w:autoSpaceDN w:val="0"/>
        <w:adjustRightInd w:val="0"/>
        <w:spacing w:after="0" w:line="240" w:lineRule="auto"/>
        <w:ind w:left="360"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13.3 Në çdo rast, AK është përgjegjës për krahasimin e referencave të mësipërme, kur ato ekzistojnë, me analizë të kostos të specifikimeve relevante teknike të mallrave, shërbimeve ose punëve për prokurim.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lastRenderedPageBreak/>
        <w:t>13.4 Në rast të kontratave të përbëra nga një sërë punësh, mallrash ose shërbimesh homogjene ose heterogjene</w:t>
      </w:r>
      <w:r w:rsidR="00AA0DFD" w:rsidRPr="00E23AAE">
        <w:rPr>
          <w:rFonts w:ascii="Times New Roman" w:hAnsi="Times New Roman"/>
          <w:color w:val="000000"/>
          <w:sz w:val="24"/>
          <w:szCs w:val="24"/>
        </w:rPr>
        <w:t>,</w:t>
      </w:r>
      <w:r w:rsidRPr="00E23AAE">
        <w:rPr>
          <w:rFonts w:ascii="Times New Roman" w:hAnsi="Times New Roman"/>
          <w:color w:val="000000"/>
          <w:sz w:val="24"/>
          <w:szCs w:val="24"/>
        </w:rPr>
        <w:t xml:space="preserve"> kontrata mund të ndahet në lote (pjesë). Kjo metodë mund të përdorët në veçanti për qëllime të inkurajimit të pjesëmarrësve të bizneseve të vogla dhe të mesme.  Kjo gjithashtu mund të bëhet për të siguruar konkurrencë më të gjerë përmes mundësimit të OE më të specializuar që janë në gjendje të furnizojnë vetëm pjesë specifike të mallrave, shërbimeve dhe punëve. Sidoqoftë, ndarja në lote nuk nënkupton ndarjen e vlerës së kontratës ose shmangien nga pragjet e vlerave,  pasi që përbëhet nga vlera e përbashkët e loteve.</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13.5 Në raste ku kontratat publike të cilat janë të rregullta për nga natyra ose parashihet të përsëritet brenda një periudhe të caktuar, kalkulimi i vlerës së parashikuar të kontratës do të bazohet në nevojat e parashikuara të lëndës së kontratës së tillë për  periudhën e caktuar.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13.6 Vlera e parashikuar e një propozimi për:</w:t>
      </w:r>
    </w:p>
    <w:p w:rsidR="00496916" w:rsidRPr="00E23AAE" w:rsidRDefault="00496916" w:rsidP="00496916">
      <w:pPr>
        <w:spacing w:line="240" w:lineRule="auto"/>
        <w:ind w:left="567" w:right="113"/>
        <w:jc w:val="both"/>
        <w:rPr>
          <w:rFonts w:ascii="Times New Roman" w:hAnsi="Times New Roman"/>
          <w:color w:val="000000"/>
          <w:sz w:val="24"/>
          <w:szCs w:val="24"/>
        </w:rPr>
      </w:pPr>
      <w:r w:rsidRPr="00E23AAE">
        <w:rPr>
          <w:rFonts w:ascii="Times New Roman" w:hAnsi="Times New Roman"/>
          <w:color w:val="000000"/>
          <w:sz w:val="24"/>
          <w:szCs w:val="24"/>
        </w:rPr>
        <w:t xml:space="preserve">a. </w:t>
      </w:r>
      <w:r w:rsidRPr="00E23AAE">
        <w:rPr>
          <w:rFonts w:ascii="Times New Roman" w:hAnsi="Times New Roman"/>
          <w:b/>
          <w:i/>
          <w:color w:val="000000"/>
          <w:sz w:val="24"/>
          <w:szCs w:val="24"/>
          <w:u w:val="single"/>
        </w:rPr>
        <w:t>kontratë për furnizim</w:t>
      </w:r>
      <w:r w:rsidRPr="00E23AAE">
        <w:rPr>
          <w:rFonts w:ascii="Times New Roman" w:hAnsi="Times New Roman"/>
          <w:color w:val="000000"/>
          <w:sz w:val="24"/>
          <w:szCs w:val="24"/>
        </w:rPr>
        <w:t xml:space="preserve"> – do të jetë e barabartë me çmimin e parashikuar për pagesë nga AK për të gjitha produktet, shërbimet dhe objekte tjera të përfshira në kontratë;</w:t>
      </w:r>
    </w:p>
    <w:p w:rsidR="00496916" w:rsidRPr="00E23AAE" w:rsidRDefault="00496916" w:rsidP="00496916">
      <w:pPr>
        <w:autoSpaceDE w:val="0"/>
        <w:autoSpaceDN w:val="0"/>
        <w:adjustRightInd w:val="0"/>
        <w:spacing w:after="0" w:line="240" w:lineRule="auto"/>
        <w:ind w:firstLine="360"/>
        <w:rPr>
          <w:rFonts w:ascii="Times New Roman" w:hAnsi="Times New Roman"/>
          <w:i/>
          <w:sz w:val="24"/>
          <w:szCs w:val="24"/>
        </w:rPr>
      </w:pPr>
      <w:r w:rsidRPr="00E23AAE">
        <w:rPr>
          <w:rFonts w:ascii="Times New Roman" w:hAnsi="Times New Roman"/>
          <w:i/>
          <w:sz w:val="24"/>
          <w:szCs w:val="24"/>
        </w:rPr>
        <w:t>-     Ne rast qiradhënieje, qiramarrjeje apo blerje me këste:</w:t>
      </w:r>
    </w:p>
    <w:p w:rsidR="00496916" w:rsidRPr="00E23AAE" w:rsidRDefault="00496916" w:rsidP="00437657">
      <w:pPr>
        <w:numPr>
          <w:ilvl w:val="0"/>
          <w:numId w:val="18"/>
        </w:numPr>
        <w:autoSpaceDE w:val="0"/>
        <w:autoSpaceDN w:val="0"/>
        <w:adjustRightInd w:val="0"/>
        <w:spacing w:after="0" w:line="240" w:lineRule="auto"/>
        <w:rPr>
          <w:rFonts w:ascii="Times New Roman" w:hAnsi="Times New Roman"/>
          <w:sz w:val="24"/>
          <w:szCs w:val="24"/>
        </w:rPr>
      </w:pPr>
      <w:r w:rsidRPr="00E23AAE">
        <w:rPr>
          <w:rFonts w:ascii="Times New Roman" w:hAnsi="Times New Roman"/>
          <w:sz w:val="24"/>
          <w:szCs w:val="24"/>
        </w:rPr>
        <w:t>Vlera e përgjithshme e kontratës, përfshire vlerën e parashikuar te mbetur, apo</w:t>
      </w:r>
    </w:p>
    <w:p w:rsidR="00496916" w:rsidRPr="00E23AAE" w:rsidRDefault="00496916" w:rsidP="00437657">
      <w:pPr>
        <w:numPr>
          <w:ilvl w:val="0"/>
          <w:numId w:val="18"/>
        </w:numPr>
        <w:autoSpaceDE w:val="0"/>
        <w:autoSpaceDN w:val="0"/>
        <w:adjustRightInd w:val="0"/>
        <w:spacing w:after="0" w:line="240" w:lineRule="auto"/>
        <w:rPr>
          <w:rFonts w:ascii="Times New Roman" w:hAnsi="Times New Roman"/>
          <w:sz w:val="24"/>
          <w:szCs w:val="24"/>
        </w:rPr>
      </w:pPr>
      <w:r w:rsidRPr="00E23AAE">
        <w:rPr>
          <w:rFonts w:ascii="Times New Roman" w:hAnsi="Times New Roman"/>
          <w:sz w:val="24"/>
          <w:szCs w:val="24"/>
        </w:rPr>
        <w:t>Ne rast kontrate për periudhe te pacaktuar ose kur ka dyshime për kohëzgjatjen e kontratës, vlera mujore e shumëzuar me 48.</w:t>
      </w:r>
    </w:p>
    <w:p w:rsidR="00496916" w:rsidRPr="00E23AAE" w:rsidRDefault="00496916" w:rsidP="00496916">
      <w:pPr>
        <w:autoSpaceDE w:val="0"/>
        <w:autoSpaceDN w:val="0"/>
        <w:adjustRightInd w:val="0"/>
        <w:spacing w:after="0" w:line="240" w:lineRule="auto"/>
        <w:ind w:left="720"/>
        <w:rPr>
          <w:rFonts w:ascii="Times New Roman" w:hAnsi="Times New Roman"/>
          <w:sz w:val="24"/>
          <w:szCs w:val="24"/>
        </w:rPr>
      </w:pPr>
    </w:p>
    <w:p w:rsidR="00496916" w:rsidRPr="00E23AAE" w:rsidRDefault="00496916" w:rsidP="00496916">
      <w:pPr>
        <w:spacing w:line="240" w:lineRule="auto"/>
        <w:ind w:left="567" w:right="113"/>
        <w:jc w:val="both"/>
        <w:rPr>
          <w:rFonts w:ascii="Times New Roman" w:hAnsi="Times New Roman"/>
          <w:color w:val="000000"/>
          <w:sz w:val="24"/>
          <w:szCs w:val="24"/>
        </w:rPr>
      </w:pPr>
      <w:r w:rsidRPr="00E23AAE">
        <w:rPr>
          <w:rFonts w:ascii="Times New Roman" w:hAnsi="Times New Roman"/>
          <w:color w:val="000000"/>
          <w:sz w:val="24"/>
          <w:szCs w:val="24"/>
        </w:rPr>
        <w:t xml:space="preserve">b. </w:t>
      </w:r>
      <w:r w:rsidRPr="00E23AAE">
        <w:rPr>
          <w:rFonts w:ascii="Times New Roman" w:hAnsi="Times New Roman"/>
          <w:b/>
          <w:i/>
          <w:color w:val="000000"/>
          <w:sz w:val="24"/>
          <w:szCs w:val="24"/>
          <w:u w:val="single"/>
        </w:rPr>
        <w:t>kontratë për shërbime</w:t>
      </w:r>
      <w:r w:rsidRPr="00E23AAE">
        <w:rPr>
          <w:rFonts w:ascii="Times New Roman" w:hAnsi="Times New Roman"/>
          <w:color w:val="000000"/>
          <w:sz w:val="24"/>
          <w:szCs w:val="24"/>
        </w:rPr>
        <w:t xml:space="preserve"> – do të jetë e barabartë me kompensimin total të parashikuar dhe shumat e kthyeshme që do të paguhen nga AK gjatë afatit të kontratës;</w:t>
      </w:r>
    </w:p>
    <w:p w:rsidR="00496916" w:rsidRPr="00E23AAE" w:rsidRDefault="00496916" w:rsidP="00496916">
      <w:pPr>
        <w:autoSpaceDE w:val="0"/>
        <w:autoSpaceDN w:val="0"/>
        <w:adjustRightInd w:val="0"/>
        <w:spacing w:after="0" w:line="240" w:lineRule="auto"/>
        <w:ind w:firstLine="360"/>
        <w:rPr>
          <w:rFonts w:ascii="Times New Roman" w:hAnsi="Times New Roman"/>
          <w:i/>
          <w:sz w:val="24"/>
          <w:szCs w:val="24"/>
        </w:rPr>
      </w:pPr>
      <w:r w:rsidRPr="00E23AAE">
        <w:rPr>
          <w:rFonts w:ascii="Times New Roman" w:hAnsi="Times New Roman"/>
          <w:i/>
          <w:sz w:val="24"/>
          <w:szCs w:val="24"/>
        </w:rPr>
        <w:t>-      Rregulla te veçanta:</w:t>
      </w:r>
    </w:p>
    <w:p w:rsidR="00496916" w:rsidRPr="00E23AAE" w:rsidRDefault="00496916" w:rsidP="00C92ECE">
      <w:pPr>
        <w:numPr>
          <w:ilvl w:val="0"/>
          <w:numId w:val="82"/>
        </w:numPr>
        <w:autoSpaceDE w:val="0"/>
        <w:autoSpaceDN w:val="0"/>
        <w:adjustRightInd w:val="0"/>
        <w:spacing w:after="0" w:line="240" w:lineRule="auto"/>
        <w:rPr>
          <w:rFonts w:ascii="Times New Roman" w:hAnsi="Times New Roman"/>
          <w:sz w:val="24"/>
          <w:szCs w:val="24"/>
        </w:rPr>
      </w:pPr>
      <w:r w:rsidRPr="00E23AAE">
        <w:rPr>
          <w:rFonts w:ascii="Times New Roman" w:hAnsi="Times New Roman"/>
          <w:sz w:val="24"/>
          <w:szCs w:val="24"/>
        </w:rPr>
        <w:t>Ne rast shërbimesh sigurimi</w:t>
      </w:r>
      <w:r w:rsidR="006F5B3C">
        <w:rPr>
          <w:rFonts w:ascii="Times New Roman" w:hAnsi="Times New Roman"/>
          <w:sz w:val="24"/>
          <w:szCs w:val="24"/>
        </w:rPr>
        <w:t>:</w:t>
      </w:r>
      <w:r w:rsidRPr="00E23AAE">
        <w:rPr>
          <w:rFonts w:ascii="Times New Roman" w:hAnsi="Times New Roman"/>
          <w:sz w:val="24"/>
          <w:szCs w:val="24"/>
        </w:rPr>
        <w:t xml:space="preserve"> </w:t>
      </w:r>
      <w:r w:rsidRPr="00E23AAE">
        <w:rPr>
          <w:rFonts w:ascii="Times New Roman" w:hAnsi="Times New Roman"/>
          <w:i/>
          <w:sz w:val="24"/>
          <w:szCs w:val="24"/>
        </w:rPr>
        <w:t>kësti i sigurimit i pagueshëm;</w:t>
      </w:r>
    </w:p>
    <w:p w:rsidR="00496916" w:rsidRPr="00E23AAE" w:rsidRDefault="00496916" w:rsidP="00C92ECE">
      <w:pPr>
        <w:numPr>
          <w:ilvl w:val="0"/>
          <w:numId w:val="82"/>
        </w:numPr>
        <w:autoSpaceDE w:val="0"/>
        <w:autoSpaceDN w:val="0"/>
        <w:adjustRightInd w:val="0"/>
        <w:spacing w:after="0" w:line="240" w:lineRule="auto"/>
        <w:rPr>
          <w:rFonts w:ascii="Times New Roman" w:hAnsi="Times New Roman"/>
          <w:i/>
          <w:sz w:val="24"/>
          <w:szCs w:val="24"/>
        </w:rPr>
      </w:pPr>
      <w:r w:rsidRPr="00E23AAE">
        <w:rPr>
          <w:rFonts w:ascii="Times New Roman" w:hAnsi="Times New Roman"/>
          <w:sz w:val="24"/>
          <w:szCs w:val="24"/>
        </w:rPr>
        <w:t>Ne rast shërbimesh bankare dhe shërbimesh te tjera financiare</w:t>
      </w:r>
      <w:r w:rsidRPr="00E23AAE">
        <w:rPr>
          <w:rFonts w:ascii="Times New Roman" w:hAnsi="Times New Roman"/>
          <w:i/>
          <w:sz w:val="24"/>
          <w:szCs w:val="24"/>
        </w:rPr>
        <w:t>: kontribute, provizione, interesa dhe lloje tjera te kompensimit;</w:t>
      </w:r>
    </w:p>
    <w:p w:rsidR="00496916" w:rsidRPr="00E23AAE" w:rsidRDefault="00496916" w:rsidP="00C92ECE">
      <w:pPr>
        <w:numPr>
          <w:ilvl w:val="0"/>
          <w:numId w:val="82"/>
        </w:numPr>
        <w:spacing w:line="240" w:lineRule="auto"/>
        <w:ind w:right="113"/>
        <w:jc w:val="both"/>
        <w:rPr>
          <w:rFonts w:ascii="Times New Roman" w:hAnsi="Times New Roman"/>
          <w:color w:val="000000"/>
          <w:sz w:val="24"/>
          <w:szCs w:val="24"/>
        </w:rPr>
      </w:pPr>
      <w:r w:rsidRPr="00E23AAE">
        <w:rPr>
          <w:rFonts w:ascii="Times New Roman" w:hAnsi="Times New Roman"/>
          <w:sz w:val="24"/>
          <w:szCs w:val="24"/>
        </w:rPr>
        <w:t xml:space="preserve">Ne rast shërbimesh projektimi: </w:t>
      </w:r>
      <w:r w:rsidRPr="00E23AAE">
        <w:rPr>
          <w:rFonts w:ascii="Times New Roman" w:hAnsi="Times New Roman"/>
          <w:i/>
          <w:sz w:val="24"/>
          <w:szCs w:val="24"/>
        </w:rPr>
        <w:t>kontribute apo provizione.</w:t>
      </w:r>
    </w:p>
    <w:p w:rsidR="00496916" w:rsidRPr="00E23AAE" w:rsidRDefault="00496916" w:rsidP="00496916">
      <w:pPr>
        <w:numPr>
          <w:ilvl w:val="0"/>
          <w:numId w:val="8"/>
        </w:numPr>
        <w:autoSpaceDE w:val="0"/>
        <w:autoSpaceDN w:val="0"/>
        <w:adjustRightInd w:val="0"/>
        <w:spacing w:after="0" w:line="240" w:lineRule="auto"/>
        <w:rPr>
          <w:rFonts w:ascii="Times New Roman" w:hAnsi="Times New Roman"/>
          <w:sz w:val="24"/>
          <w:szCs w:val="24"/>
        </w:rPr>
      </w:pPr>
      <w:r w:rsidRPr="00E23AAE">
        <w:rPr>
          <w:rFonts w:ascii="Times New Roman" w:hAnsi="Times New Roman"/>
          <w:sz w:val="24"/>
          <w:szCs w:val="24"/>
        </w:rPr>
        <w:t>Nëse kontrata nuk e saktëson një çmim total, vlera e parashikuar e kontratës duhet te jete:</w:t>
      </w:r>
    </w:p>
    <w:p w:rsidR="00496916" w:rsidRPr="00E23AAE" w:rsidRDefault="00496916" w:rsidP="00C92ECE">
      <w:pPr>
        <w:numPr>
          <w:ilvl w:val="0"/>
          <w:numId w:val="82"/>
        </w:numPr>
        <w:autoSpaceDE w:val="0"/>
        <w:autoSpaceDN w:val="0"/>
        <w:adjustRightInd w:val="0"/>
        <w:spacing w:after="0" w:line="240" w:lineRule="auto"/>
        <w:rPr>
          <w:rFonts w:ascii="Times New Roman" w:hAnsi="Times New Roman"/>
          <w:sz w:val="24"/>
          <w:szCs w:val="24"/>
        </w:rPr>
      </w:pPr>
      <w:r w:rsidRPr="00E23AAE">
        <w:rPr>
          <w:rFonts w:ascii="Times New Roman" w:hAnsi="Times New Roman"/>
          <w:sz w:val="24"/>
          <w:szCs w:val="24"/>
        </w:rPr>
        <w:t>nëse kohëzgjatja është 48 muaj a me pak, vlera e përgjithshme e parashikuar për atë kohëzgjatje;</w:t>
      </w:r>
    </w:p>
    <w:p w:rsidR="00496916" w:rsidRPr="00E23AAE" w:rsidRDefault="00496916" w:rsidP="00C92ECE">
      <w:pPr>
        <w:numPr>
          <w:ilvl w:val="0"/>
          <w:numId w:val="82"/>
        </w:numPr>
        <w:autoSpaceDE w:val="0"/>
        <w:autoSpaceDN w:val="0"/>
        <w:adjustRightInd w:val="0"/>
        <w:spacing w:after="0" w:line="240" w:lineRule="auto"/>
        <w:rPr>
          <w:rFonts w:ascii="Times New Roman" w:hAnsi="Times New Roman"/>
          <w:sz w:val="24"/>
          <w:szCs w:val="24"/>
        </w:rPr>
      </w:pPr>
      <w:r w:rsidRPr="00E23AAE">
        <w:rPr>
          <w:rFonts w:ascii="Times New Roman" w:hAnsi="Times New Roman"/>
          <w:sz w:val="24"/>
          <w:szCs w:val="24"/>
        </w:rPr>
        <w:t>ne rast kontrate me kohëzgjatje te pa përcaktuar ose me një afat prej me shume se 48 muajsh, vlera e parashikuar mesatare mujore e shumëzuar me 48.</w:t>
      </w:r>
    </w:p>
    <w:p w:rsidR="00496916" w:rsidRPr="00E23AAE" w:rsidRDefault="00496916" w:rsidP="00496916">
      <w:pPr>
        <w:autoSpaceDE w:val="0"/>
        <w:autoSpaceDN w:val="0"/>
        <w:adjustRightInd w:val="0"/>
        <w:spacing w:after="0" w:line="240" w:lineRule="auto"/>
        <w:ind w:left="720"/>
        <w:rPr>
          <w:rFonts w:ascii="Times New Roman" w:hAnsi="Times New Roman"/>
          <w:sz w:val="24"/>
          <w:szCs w:val="24"/>
        </w:rPr>
      </w:pPr>
    </w:p>
    <w:p w:rsidR="00496916" w:rsidRPr="00E23AAE" w:rsidRDefault="00496916" w:rsidP="00496916">
      <w:pPr>
        <w:tabs>
          <w:tab w:val="left" w:pos="6372"/>
        </w:tabs>
        <w:spacing w:after="0" w:line="240" w:lineRule="auto"/>
        <w:ind w:left="567" w:right="113"/>
        <w:jc w:val="both"/>
        <w:rPr>
          <w:rFonts w:ascii="Times New Roman" w:hAnsi="Times New Roman"/>
          <w:color w:val="000000"/>
          <w:sz w:val="24"/>
          <w:szCs w:val="24"/>
        </w:rPr>
      </w:pPr>
      <w:r w:rsidRPr="00E23AAE">
        <w:rPr>
          <w:rFonts w:ascii="Times New Roman" w:hAnsi="Times New Roman"/>
          <w:color w:val="000000"/>
          <w:sz w:val="24"/>
          <w:szCs w:val="24"/>
        </w:rPr>
        <w:t xml:space="preserve">c. </w:t>
      </w:r>
      <w:r w:rsidRPr="00E23AAE">
        <w:rPr>
          <w:rFonts w:ascii="Times New Roman" w:hAnsi="Times New Roman"/>
          <w:b/>
          <w:i/>
          <w:color w:val="000000"/>
          <w:sz w:val="24"/>
          <w:szCs w:val="24"/>
          <w:u w:val="single"/>
        </w:rPr>
        <w:t>kontratë për punë</w:t>
      </w:r>
      <w:r w:rsidRPr="00E23AAE">
        <w:rPr>
          <w:rFonts w:ascii="Times New Roman" w:hAnsi="Times New Roman"/>
          <w:color w:val="000000"/>
          <w:sz w:val="24"/>
          <w:szCs w:val="24"/>
        </w:rPr>
        <w:t xml:space="preserve"> – do të jetë e barabartë me çmimin e parashikuar për pagesë nga autoriteti kontraktues për të gjitha punët, shërbimet, produktet dhe objekte tjera të parapara për ekzekutim të kontratës së tillë dhe që do të vihen në dispozicion nga AK për kontraktuesit e punëve. </w:t>
      </w:r>
    </w:p>
    <w:p w:rsidR="00496916" w:rsidRPr="00E23AAE" w:rsidRDefault="00496916" w:rsidP="00496916">
      <w:pPr>
        <w:tabs>
          <w:tab w:val="left" w:pos="6372"/>
        </w:tabs>
        <w:spacing w:after="0" w:line="240" w:lineRule="auto"/>
        <w:ind w:left="567" w:right="113"/>
        <w:jc w:val="both"/>
        <w:rPr>
          <w:rFonts w:ascii="Times New Roman" w:hAnsi="Times New Roman"/>
          <w:color w:val="000000"/>
          <w:sz w:val="24"/>
          <w:szCs w:val="24"/>
        </w:rPr>
      </w:pPr>
    </w:p>
    <w:p w:rsidR="00496916" w:rsidRPr="00E23AAE" w:rsidRDefault="00496916" w:rsidP="00496916">
      <w:pPr>
        <w:tabs>
          <w:tab w:val="left" w:pos="6372"/>
        </w:tabs>
        <w:spacing w:after="0" w:line="240" w:lineRule="auto"/>
        <w:ind w:left="567" w:right="113"/>
        <w:jc w:val="both"/>
        <w:rPr>
          <w:rFonts w:ascii="Times New Roman" w:hAnsi="Times New Roman"/>
          <w:color w:val="000000"/>
          <w:sz w:val="24"/>
          <w:szCs w:val="24"/>
        </w:rPr>
      </w:pPr>
      <w:r w:rsidRPr="00E23AAE">
        <w:rPr>
          <w:rFonts w:ascii="Times New Roman" w:hAnsi="Times New Roman"/>
          <w:color w:val="000000"/>
          <w:sz w:val="24"/>
          <w:szCs w:val="24"/>
        </w:rPr>
        <w:t xml:space="preserve">d. </w:t>
      </w:r>
      <w:r w:rsidRPr="00E23AAE">
        <w:rPr>
          <w:rFonts w:ascii="Times New Roman" w:hAnsi="Times New Roman"/>
          <w:b/>
          <w:i/>
          <w:color w:val="000000"/>
          <w:sz w:val="24"/>
          <w:szCs w:val="24"/>
          <w:u w:val="single"/>
        </w:rPr>
        <w:t>konkurs për projektim</w:t>
      </w:r>
      <w:r w:rsidRPr="00E23AAE">
        <w:rPr>
          <w:rFonts w:ascii="Times New Roman" w:hAnsi="Times New Roman"/>
          <w:color w:val="000000"/>
          <w:sz w:val="24"/>
          <w:szCs w:val="24"/>
        </w:rPr>
        <w:t xml:space="preserve"> – nëse organizohet si pjesë e procedurës që rezulton në dhënie të kontratës për shërbime, do të jetë e barabartë me vlerën e parashikuar të asaj kontrate për shërbime ndërsa nëse është e organizuar vetëm për ofrimin e projektimit, do të jetë e barabartë me shumën totale të çmimit të konkursit dhe pagesave për pjesëmarrësit. </w:t>
      </w:r>
    </w:p>
    <w:p w:rsidR="00496916" w:rsidRPr="00E23AAE" w:rsidRDefault="00496916" w:rsidP="00496916">
      <w:pPr>
        <w:tabs>
          <w:tab w:val="left" w:pos="6372"/>
        </w:tabs>
        <w:spacing w:after="0" w:line="240" w:lineRule="auto"/>
        <w:ind w:right="113"/>
        <w:jc w:val="both"/>
        <w:rPr>
          <w:rFonts w:ascii="Times New Roman" w:hAnsi="Times New Roman"/>
          <w:color w:val="000000"/>
          <w:sz w:val="24"/>
          <w:szCs w:val="24"/>
        </w:rPr>
      </w:pPr>
    </w:p>
    <w:p w:rsidR="00496916" w:rsidRPr="00E23AAE" w:rsidRDefault="00496916" w:rsidP="00496916">
      <w:pPr>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lastRenderedPageBreak/>
        <w:t xml:space="preserve">13.7 Vlera e parashikuar do të: </w:t>
      </w:r>
    </w:p>
    <w:p w:rsidR="00496916" w:rsidRPr="00E23AAE" w:rsidRDefault="00496916" w:rsidP="00C92ECE">
      <w:pPr>
        <w:pStyle w:val="ListParagraph"/>
        <w:numPr>
          <w:ilvl w:val="1"/>
          <w:numId w:val="124"/>
        </w:numPr>
        <w:spacing w:line="240" w:lineRule="auto"/>
        <w:ind w:left="1080" w:right="115"/>
        <w:jc w:val="both"/>
        <w:rPr>
          <w:rFonts w:ascii="Times New Roman" w:hAnsi="Times New Roman"/>
          <w:color w:val="000000"/>
          <w:sz w:val="24"/>
          <w:szCs w:val="24"/>
        </w:rPr>
      </w:pPr>
      <w:r w:rsidRPr="00E23AAE">
        <w:rPr>
          <w:rFonts w:ascii="Times New Roman" w:hAnsi="Times New Roman"/>
          <w:color w:val="000000"/>
          <w:sz w:val="24"/>
          <w:szCs w:val="24"/>
        </w:rPr>
        <w:t xml:space="preserve">përfshijë </w:t>
      </w:r>
      <w:r w:rsidRPr="00E23AAE">
        <w:rPr>
          <w:rFonts w:ascii="Times New Roman" w:hAnsi="Times New Roman"/>
          <w:b/>
          <w:color w:val="000000"/>
          <w:sz w:val="24"/>
          <w:szCs w:val="24"/>
          <w:u w:val="single"/>
        </w:rPr>
        <w:t>cilindo dhe çdo</w:t>
      </w:r>
      <w:r w:rsidRPr="00E23AAE">
        <w:rPr>
          <w:rFonts w:ascii="Times New Roman" w:hAnsi="Times New Roman"/>
          <w:color w:val="000000"/>
          <w:sz w:val="24"/>
          <w:szCs w:val="24"/>
        </w:rPr>
        <w:t xml:space="preserve"> tatim të aplikueshëm, tarifë dhe pagesa tjera; dhe </w:t>
      </w:r>
    </w:p>
    <w:p w:rsidR="00496916" w:rsidRPr="00E23AAE" w:rsidRDefault="00496916" w:rsidP="00C92ECE">
      <w:pPr>
        <w:pStyle w:val="ListParagraph"/>
        <w:numPr>
          <w:ilvl w:val="1"/>
          <w:numId w:val="124"/>
        </w:numPr>
        <w:spacing w:line="240" w:lineRule="auto"/>
        <w:ind w:left="1080" w:right="115"/>
        <w:jc w:val="both"/>
        <w:rPr>
          <w:rFonts w:ascii="Times New Roman" w:hAnsi="Times New Roman"/>
          <w:color w:val="000000"/>
          <w:sz w:val="24"/>
          <w:szCs w:val="24"/>
        </w:rPr>
      </w:pPr>
      <w:r w:rsidRPr="00E23AAE">
        <w:rPr>
          <w:rFonts w:ascii="Times New Roman" w:hAnsi="Times New Roman"/>
          <w:color w:val="000000"/>
          <w:sz w:val="24"/>
          <w:szCs w:val="24"/>
        </w:rPr>
        <w:t>përfshijë elemente relativisht të parashikueshme të çmimit final për pagesë.</w:t>
      </w:r>
    </w:p>
    <w:p w:rsidR="00496916" w:rsidRPr="00E23AAE" w:rsidRDefault="00496916" w:rsidP="00496916">
      <w:pPr>
        <w:tabs>
          <w:tab w:val="left" w:pos="6372"/>
        </w:tabs>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13.8 Nëse aktiviteti i prokurimit përmban </w:t>
      </w:r>
      <w:r w:rsidRPr="00E23AAE">
        <w:rPr>
          <w:rFonts w:ascii="Times New Roman" w:hAnsi="Times New Roman"/>
          <w:b/>
          <w:i/>
          <w:color w:val="000000"/>
          <w:sz w:val="24"/>
          <w:szCs w:val="24"/>
        </w:rPr>
        <w:t>një opsion (mundësi vazhdimi i kontratës)</w:t>
      </w:r>
      <w:r w:rsidRPr="00E23AAE">
        <w:rPr>
          <w:rFonts w:ascii="Times New Roman" w:hAnsi="Times New Roman"/>
          <w:color w:val="000000"/>
          <w:sz w:val="24"/>
          <w:szCs w:val="24"/>
        </w:rPr>
        <w:t xml:space="preserve">, vlera e opsionit do të parashikohet dhe </w:t>
      </w:r>
      <w:r w:rsidRPr="00E23AAE">
        <w:rPr>
          <w:rFonts w:ascii="Times New Roman" w:hAnsi="Times New Roman"/>
          <w:i/>
          <w:color w:val="000000"/>
          <w:sz w:val="24"/>
          <w:szCs w:val="24"/>
        </w:rPr>
        <w:t xml:space="preserve">përfshihet </w:t>
      </w:r>
      <w:r w:rsidRPr="00E23AAE">
        <w:rPr>
          <w:rFonts w:ascii="Times New Roman" w:hAnsi="Times New Roman"/>
          <w:color w:val="000000"/>
          <w:sz w:val="24"/>
          <w:szCs w:val="24"/>
        </w:rPr>
        <w:t>në parashikimin e vlerës së kontratës. Opsion do të thotë e drejta e autoritetit kontraktues të kërkoj dorëzime shtesë me çmim të njëjtë dhe sipas kushteve të njëjta të përcaktuara në kontratë. Opsione të tilla duhet të përfshihen në publikime dhe të specifikohen në dosjen e tenderit. Përndryshe opsionet nuk mund të kërkohen.</w:t>
      </w:r>
    </w:p>
    <w:p w:rsidR="00496916" w:rsidRPr="00E23AAE" w:rsidRDefault="00496916" w:rsidP="00496916">
      <w:pPr>
        <w:tabs>
          <w:tab w:val="left" w:pos="6372"/>
        </w:tabs>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13.9 Nëse aktiviteti i prokurimit ndahet </w:t>
      </w:r>
      <w:r w:rsidRPr="00E23AAE">
        <w:rPr>
          <w:rFonts w:ascii="Times New Roman" w:hAnsi="Times New Roman"/>
          <w:b/>
          <w:i/>
          <w:color w:val="000000"/>
          <w:sz w:val="24"/>
          <w:szCs w:val="24"/>
        </w:rPr>
        <w:t>në disa lote</w:t>
      </w:r>
      <w:r w:rsidRPr="00E23AAE">
        <w:rPr>
          <w:rFonts w:ascii="Times New Roman" w:hAnsi="Times New Roman"/>
          <w:color w:val="000000"/>
          <w:sz w:val="24"/>
          <w:szCs w:val="24"/>
        </w:rPr>
        <w:t xml:space="preserve">, dhe secila i nënshtrohet kontratës së veçantë, vlera e tërësishme e parashikuar për të gjitha lotet e tilla do të jetë “vlera e parashikuar e kontratës”. </w:t>
      </w:r>
    </w:p>
    <w:p w:rsidR="00496916" w:rsidRPr="00E23AAE" w:rsidRDefault="00496916" w:rsidP="00496916">
      <w:pPr>
        <w:tabs>
          <w:tab w:val="left" w:pos="6372"/>
        </w:tabs>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13.10 Një kontratë nuk mund të vazhdohet, të përtërihet ose të përcjellët nga një kontratë pasuese pa administrimin e procedurës së re. Megjithatë, brenda një shume prej 10% të vlerës së kontratës një kontratë për furnizime/shërbime/punë shtesë, të cilat nuk ishin përfshirë, dhe as kryer në kontratën origjinale, por të cilat për arsye të paparashikueshme, janë bërë të domosdoshme për ekzekutimin e kontratës, mundë të ofrohet për OE përmes procedurës së negociuar pa publikim të njoftimit për kontratë. Kur një kontratë e tillë shtesë është relativisht e parashikueshme, vlera e tillë duhet të përfshihet në vlerën origjinale të parashikuar të kontratës. </w:t>
      </w:r>
    </w:p>
    <w:p w:rsidR="00496916" w:rsidRPr="00E23AAE" w:rsidRDefault="00496916" w:rsidP="00496916">
      <w:pPr>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13.11 Një AK nuk do të përzgjedh apo përdorë një metodë të vlerësimit për qëllime të uljes së vlerës së parashikuar të kontratës nën pragun relevant të vlerës për të anashkaluar aplikimin e procedurave relevante të prokurimit. </w:t>
      </w:r>
    </w:p>
    <w:p w:rsidR="00496916" w:rsidRPr="00E23AAE" w:rsidRDefault="00496916" w:rsidP="00496916">
      <w:pPr>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13.12 Një AK nuk do të ndajë një kërkesë për prokurim për një sasi të caktuar të produkteve, apo një shumë të shërbimeve – apo të bëjë ndarjen e punëve apo të një kontrate për punë – për qëllim të uljes së vlerës së parashikuar të kontratës nën pragun relevant të vlerës për të anashkaluar aplikimin e procedurave relevante të prokurimit. </w:t>
      </w:r>
    </w:p>
    <w:p w:rsidR="00496916" w:rsidRPr="00E23AAE" w:rsidRDefault="00496916" w:rsidP="00496916">
      <w:pPr>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13.13 Bazuar në vlerën e parashikuar të kontratës, kontratat klasifikohen në katër lloje të ndryshme të kontratave: </w:t>
      </w:r>
    </w:p>
    <w:p w:rsidR="00496916" w:rsidRPr="00E23AAE" w:rsidRDefault="00496916" w:rsidP="00C92ECE">
      <w:pPr>
        <w:pStyle w:val="ListParagraph"/>
        <w:numPr>
          <w:ilvl w:val="0"/>
          <w:numId w:val="91"/>
        </w:numPr>
        <w:spacing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“kontratë me vlerë të madhe”;</w:t>
      </w:r>
    </w:p>
    <w:p w:rsidR="00496916" w:rsidRPr="00E23AAE" w:rsidRDefault="00496916" w:rsidP="00C92ECE">
      <w:pPr>
        <w:pStyle w:val="ListParagraph"/>
        <w:numPr>
          <w:ilvl w:val="0"/>
          <w:numId w:val="91"/>
        </w:numPr>
        <w:spacing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“kontratë me vlerë të mesme”;</w:t>
      </w:r>
    </w:p>
    <w:p w:rsidR="00496916" w:rsidRPr="00E23AAE" w:rsidRDefault="00496916" w:rsidP="00C92ECE">
      <w:pPr>
        <w:pStyle w:val="ListParagraph"/>
        <w:numPr>
          <w:ilvl w:val="0"/>
          <w:numId w:val="91"/>
        </w:numPr>
        <w:spacing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“kontratë me vlerë të vogël” dhe</w:t>
      </w:r>
    </w:p>
    <w:p w:rsidR="00496916" w:rsidRPr="00E23AAE" w:rsidRDefault="00496916" w:rsidP="00C92ECE">
      <w:pPr>
        <w:pStyle w:val="ListParagraph"/>
        <w:numPr>
          <w:ilvl w:val="0"/>
          <w:numId w:val="91"/>
        </w:numPr>
        <w:spacing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“kontratë me vlerë minimale”</w:t>
      </w:r>
    </w:p>
    <w:p w:rsidR="00496916"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13.14 Pragjet e vendosura për aktivitete të ndryshme të prokurimit janë si në vijim: </w:t>
      </w:r>
    </w:p>
    <w:p w:rsidR="008A2BBC" w:rsidRDefault="008A2BBC" w:rsidP="00496916">
      <w:pPr>
        <w:autoSpaceDE w:val="0"/>
        <w:autoSpaceDN w:val="0"/>
        <w:adjustRightInd w:val="0"/>
        <w:spacing w:after="0" w:line="240" w:lineRule="auto"/>
        <w:ind w:right="113"/>
        <w:jc w:val="both"/>
        <w:rPr>
          <w:rFonts w:ascii="Times New Roman" w:hAnsi="Times New Roman"/>
          <w:color w:val="000000"/>
          <w:sz w:val="24"/>
          <w:szCs w:val="24"/>
        </w:rPr>
      </w:pPr>
    </w:p>
    <w:p w:rsidR="008A2BBC" w:rsidRDefault="008A2BBC" w:rsidP="00496916">
      <w:pPr>
        <w:autoSpaceDE w:val="0"/>
        <w:autoSpaceDN w:val="0"/>
        <w:adjustRightInd w:val="0"/>
        <w:spacing w:after="0" w:line="240" w:lineRule="auto"/>
        <w:ind w:right="113"/>
        <w:jc w:val="both"/>
        <w:rPr>
          <w:rFonts w:ascii="Times New Roman" w:hAnsi="Times New Roman"/>
          <w:color w:val="000000"/>
          <w:sz w:val="24"/>
          <w:szCs w:val="24"/>
        </w:rPr>
      </w:pPr>
    </w:p>
    <w:p w:rsidR="008A2BBC" w:rsidRDefault="008A2BBC" w:rsidP="00496916">
      <w:pPr>
        <w:autoSpaceDE w:val="0"/>
        <w:autoSpaceDN w:val="0"/>
        <w:adjustRightInd w:val="0"/>
        <w:spacing w:after="0" w:line="240" w:lineRule="auto"/>
        <w:ind w:right="113"/>
        <w:jc w:val="both"/>
        <w:rPr>
          <w:rFonts w:ascii="Times New Roman" w:hAnsi="Times New Roman"/>
          <w:color w:val="000000"/>
          <w:sz w:val="24"/>
          <w:szCs w:val="24"/>
        </w:rPr>
      </w:pPr>
    </w:p>
    <w:p w:rsidR="008A2BBC" w:rsidRDefault="008A2BBC" w:rsidP="00496916">
      <w:pPr>
        <w:autoSpaceDE w:val="0"/>
        <w:autoSpaceDN w:val="0"/>
        <w:adjustRightInd w:val="0"/>
        <w:spacing w:after="0" w:line="240" w:lineRule="auto"/>
        <w:ind w:right="113"/>
        <w:jc w:val="both"/>
        <w:rPr>
          <w:rFonts w:ascii="Times New Roman" w:hAnsi="Times New Roman"/>
          <w:color w:val="000000"/>
          <w:sz w:val="24"/>
          <w:szCs w:val="24"/>
        </w:rPr>
      </w:pPr>
    </w:p>
    <w:p w:rsidR="008A2BBC" w:rsidRPr="00E23AAE" w:rsidRDefault="008A2BBC"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1440"/>
        <w:gridCol w:w="1530"/>
        <w:gridCol w:w="1440"/>
        <w:gridCol w:w="2070"/>
        <w:gridCol w:w="1819"/>
      </w:tblGrid>
      <w:tr w:rsidR="00496916" w:rsidRPr="006F5B3C" w:rsidTr="006F5B3C">
        <w:trPr>
          <w:cantSplit/>
          <w:trHeight w:val="589"/>
          <w:jc w:val="center"/>
        </w:trPr>
        <w:tc>
          <w:tcPr>
            <w:tcW w:w="1999" w:type="dxa"/>
            <w:vMerge w:val="restart"/>
            <w:shd w:val="pct30" w:color="auto" w:fill="auto"/>
            <w:vAlign w:val="center"/>
          </w:tcPr>
          <w:p w:rsidR="00496916" w:rsidRPr="006F5B3C" w:rsidRDefault="00496916" w:rsidP="006F5B3C">
            <w:pPr>
              <w:pStyle w:val="BodyText"/>
              <w:spacing w:line="240" w:lineRule="atLeast"/>
              <w:jc w:val="center"/>
              <w:rPr>
                <w:b/>
                <w:i/>
                <w:color w:val="000000"/>
                <w:lang w:val="sq-AL"/>
              </w:rPr>
            </w:pPr>
          </w:p>
          <w:p w:rsidR="00496916" w:rsidRPr="006F5B3C" w:rsidRDefault="00496916" w:rsidP="006F5B3C">
            <w:pPr>
              <w:pStyle w:val="BodyText"/>
              <w:spacing w:line="240" w:lineRule="atLeast"/>
              <w:jc w:val="center"/>
              <w:rPr>
                <w:b/>
                <w:i/>
                <w:color w:val="000000"/>
                <w:lang w:val="sq-AL"/>
              </w:rPr>
            </w:pPr>
          </w:p>
          <w:p w:rsidR="00496916" w:rsidRPr="006F5B3C" w:rsidRDefault="00496916" w:rsidP="006F5B3C">
            <w:pPr>
              <w:pStyle w:val="BodyText"/>
              <w:spacing w:line="240" w:lineRule="atLeast"/>
              <w:jc w:val="center"/>
              <w:rPr>
                <w:b/>
                <w:i/>
                <w:color w:val="000000"/>
                <w:lang w:val="sq-AL"/>
              </w:rPr>
            </w:pPr>
            <w:r w:rsidRPr="006F5B3C">
              <w:rPr>
                <w:b/>
                <w:i/>
                <w:color w:val="000000"/>
                <w:lang w:val="sq-AL"/>
              </w:rPr>
              <w:t>VLERA E PARASHIKUAR</w:t>
            </w:r>
          </w:p>
        </w:tc>
        <w:tc>
          <w:tcPr>
            <w:tcW w:w="1440" w:type="dxa"/>
            <w:vMerge w:val="restart"/>
            <w:shd w:val="pct30" w:color="auto" w:fill="auto"/>
            <w:vAlign w:val="center"/>
          </w:tcPr>
          <w:p w:rsidR="006F5B3C" w:rsidRDefault="006F5B3C" w:rsidP="006F5B3C">
            <w:pPr>
              <w:spacing w:before="120" w:after="120"/>
              <w:jc w:val="center"/>
              <w:rPr>
                <w:rFonts w:ascii="Times New Roman" w:hAnsi="Times New Roman"/>
                <w:b/>
                <w:i/>
                <w:color w:val="000000"/>
                <w:sz w:val="24"/>
                <w:szCs w:val="24"/>
              </w:rPr>
            </w:pPr>
          </w:p>
          <w:p w:rsidR="00496916" w:rsidRPr="006F5B3C" w:rsidRDefault="00496916" w:rsidP="006F5B3C">
            <w:pPr>
              <w:spacing w:before="120" w:after="120"/>
              <w:jc w:val="center"/>
              <w:rPr>
                <w:rFonts w:ascii="Times New Roman" w:hAnsi="Times New Roman"/>
                <w:b/>
                <w:i/>
                <w:color w:val="000000"/>
                <w:sz w:val="24"/>
                <w:szCs w:val="24"/>
              </w:rPr>
            </w:pPr>
            <w:r w:rsidRPr="006F5B3C">
              <w:rPr>
                <w:rFonts w:ascii="Times New Roman" w:hAnsi="Times New Roman"/>
                <w:b/>
                <w:i/>
                <w:color w:val="000000"/>
                <w:sz w:val="24"/>
                <w:szCs w:val="24"/>
              </w:rPr>
              <w:t>FURNIZIM</w:t>
            </w:r>
          </w:p>
        </w:tc>
        <w:tc>
          <w:tcPr>
            <w:tcW w:w="1530" w:type="dxa"/>
            <w:vMerge w:val="restart"/>
            <w:shd w:val="pct30" w:color="auto" w:fill="auto"/>
            <w:vAlign w:val="center"/>
          </w:tcPr>
          <w:p w:rsidR="006F5B3C" w:rsidRDefault="006F5B3C" w:rsidP="006F5B3C">
            <w:pPr>
              <w:pStyle w:val="BodyText"/>
              <w:spacing w:line="240" w:lineRule="atLeast"/>
              <w:rPr>
                <w:b/>
                <w:i/>
                <w:color w:val="000000"/>
                <w:lang w:val="sq-AL"/>
              </w:rPr>
            </w:pPr>
          </w:p>
          <w:p w:rsidR="00496916" w:rsidRPr="006F5B3C" w:rsidRDefault="00496916" w:rsidP="006F5B3C">
            <w:pPr>
              <w:pStyle w:val="BodyText"/>
              <w:spacing w:line="240" w:lineRule="atLeast"/>
              <w:rPr>
                <w:b/>
                <w:i/>
                <w:color w:val="000000"/>
                <w:lang w:val="sq-AL"/>
              </w:rPr>
            </w:pPr>
            <w:r w:rsidRPr="006F5B3C">
              <w:rPr>
                <w:b/>
                <w:i/>
                <w:color w:val="000000"/>
                <w:lang w:val="sq-AL"/>
              </w:rPr>
              <w:t>SHËRBIME</w:t>
            </w:r>
          </w:p>
        </w:tc>
        <w:tc>
          <w:tcPr>
            <w:tcW w:w="3510" w:type="dxa"/>
            <w:gridSpan w:val="2"/>
            <w:tcBorders>
              <w:bottom w:val="single" w:sz="4" w:space="0" w:color="auto"/>
            </w:tcBorders>
            <w:shd w:val="pct30" w:color="auto" w:fill="auto"/>
            <w:vAlign w:val="center"/>
          </w:tcPr>
          <w:p w:rsidR="00496916" w:rsidRPr="006F5B3C" w:rsidRDefault="00496916" w:rsidP="006F5B3C">
            <w:pPr>
              <w:pStyle w:val="BodyText"/>
              <w:spacing w:line="240" w:lineRule="atLeast"/>
              <w:jc w:val="center"/>
              <w:rPr>
                <w:b/>
                <w:i/>
                <w:color w:val="000000"/>
                <w:lang w:val="sq-AL"/>
              </w:rPr>
            </w:pPr>
          </w:p>
          <w:p w:rsidR="00496916" w:rsidRPr="006F5B3C" w:rsidRDefault="00496916" w:rsidP="006F5B3C">
            <w:pPr>
              <w:pStyle w:val="BodyText"/>
              <w:spacing w:line="240" w:lineRule="atLeast"/>
              <w:jc w:val="center"/>
              <w:rPr>
                <w:b/>
                <w:i/>
                <w:color w:val="000000"/>
                <w:lang w:val="sq-AL"/>
              </w:rPr>
            </w:pPr>
            <w:r w:rsidRPr="006F5B3C">
              <w:rPr>
                <w:b/>
                <w:i/>
                <w:color w:val="000000"/>
                <w:lang w:val="sq-AL"/>
              </w:rPr>
              <w:t>KONKURS PËR PROJEKTIM</w:t>
            </w:r>
          </w:p>
        </w:tc>
        <w:tc>
          <w:tcPr>
            <w:tcW w:w="1819" w:type="dxa"/>
            <w:vMerge w:val="restart"/>
            <w:shd w:val="pct30" w:color="auto" w:fill="auto"/>
            <w:vAlign w:val="center"/>
          </w:tcPr>
          <w:p w:rsidR="00496916" w:rsidRPr="006F5B3C" w:rsidRDefault="00496916" w:rsidP="006F5B3C">
            <w:pPr>
              <w:pStyle w:val="BodyText"/>
              <w:spacing w:line="240" w:lineRule="atLeast"/>
              <w:jc w:val="center"/>
              <w:rPr>
                <w:b/>
                <w:i/>
                <w:color w:val="000000"/>
                <w:lang w:val="sq-AL"/>
              </w:rPr>
            </w:pPr>
          </w:p>
          <w:p w:rsidR="00496916" w:rsidRPr="006F5B3C" w:rsidRDefault="00496916" w:rsidP="006F5B3C">
            <w:pPr>
              <w:pStyle w:val="BodyText"/>
              <w:spacing w:line="240" w:lineRule="atLeast"/>
              <w:jc w:val="center"/>
              <w:rPr>
                <w:b/>
                <w:i/>
                <w:color w:val="000000"/>
                <w:lang w:val="sq-AL"/>
              </w:rPr>
            </w:pPr>
          </w:p>
          <w:p w:rsidR="00496916" w:rsidRPr="006F5B3C" w:rsidRDefault="00496916" w:rsidP="006F5B3C">
            <w:pPr>
              <w:pStyle w:val="BodyText"/>
              <w:spacing w:line="240" w:lineRule="atLeast"/>
              <w:jc w:val="center"/>
              <w:rPr>
                <w:b/>
                <w:i/>
                <w:color w:val="000000"/>
                <w:lang w:val="sq-AL"/>
              </w:rPr>
            </w:pPr>
            <w:r w:rsidRPr="006F5B3C">
              <w:rPr>
                <w:b/>
                <w:i/>
                <w:color w:val="000000"/>
                <w:lang w:val="sq-AL"/>
              </w:rPr>
              <w:t>PUNË</w:t>
            </w:r>
          </w:p>
          <w:p w:rsidR="00496916" w:rsidRPr="006F5B3C" w:rsidRDefault="00496916" w:rsidP="006F5B3C">
            <w:pPr>
              <w:pStyle w:val="BodyText"/>
              <w:spacing w:line="240" w:lineRule="atLeast"/>
              <w:jc w:val="center"/>
              <w:rPr>
                <w:b/>
                <w:i/>
                <w:color w:val="000000"/>
                <w:lang w:val="sq-AL"/>
              </w:rPr>
            </w:pPr>
          </w:p>
          <w:p w:rsidR="00496916" w:rsidRPr="006F5B3C" w:rsidRDefault="00496916" w:rsidP="006F5B3C">
            <w:pPr>
              <w:pStyle w:val="BodyText"/>
              <w:spacing w:line="240" w:lineRule="atLeast"/>
              <w:jc w:val="center"/>
              <w:rPr>
                <w:b/>
                <w:i/>
                <w:color w:val="000000"/>
                <w:lang w:val="sq-AL"/>
              </w:rPr>
            </w:pPr>
          </w:p>
          <w:p w:rsidR="00496916" w:rsidRPr="006F5B3C" w:rsidRDefault="00496916" w:rsidP="006F5B3C">
            <w:pPr>
              <w:pStyle w:val="BodyText"/>
              <w:spacing w:line="240" w:lineRule="atLeast"/>
              <w:jc w:val="center"/>
              <w:rPr>
                <w:b/>
                <w:i/>
                <w:color w:val="000000"/>
                <w:lang w:val="sq-AL"/>
              </w:rPr>
            </w:pPr>
          </w:p>
        </w:tc>
      </w:tr>
      <w:tr w:rsidR="00496916" w:rsidRPr="006F5B3C" w:rsidTr="006F5B3C">
        <w:trPr>
          <w:cantSplit/>
          <w:trHeight w:val="362"/>
          <w:jc w:val="center"/>
        </w:trPr>
        <w:tc>
          <w:tcPr>
            <w:tcW w:w="1999" w:type="dxa"/>
            <w:vMerge/>
            <w:tcBorders>
              <w:bottom w:val="single" w:sz="4" w:space="0" w:color="auto"/>
            </w:tcBorders>
            <w:shd w:val="pct30" w:color="auto" w:fill="auto"/>
            <w:vAlign w:val="center"/>
          </w:tcPr>
          <w:p w:rsidR="00496916" w:rsidRPr="006F5B3C" w:rsidRDefault="00496916" w:rsidP="006F5B3C">
            <w:pPr>
              <w:pStyle w:val="BodyText"/>
              <w:spacing w:line="240" w:lineRule="atLeast"/>
              <w:jc w:val="center"/>
              <w:rPr>
                <w:color w:val="000000"/>
                <w:lang w:val="sq-AL"/>
              </w:rPr>
            </w:pPr>
          </w:p>
        </w:tc>
        <w:tc>
          <w:tcPr>
            <w:tcW w:w="1440" w:type="dxa"/>
            <w:vMerge/>
            <w:tcBorders>
              <w:bottom w:val="single" w:sz="4" w:space="0" w:color="auto"/>
            </w:tcBorders>
            <w:shd w:val="pct30" w:color="auto" w:fill="auto"/>
            <w:vAlign w:val="center"/>
          </w:tcPr>
          <w:p w:rsidR="00496916" w:rsidRPr="006F5B3C" w:rsidRDefault="00496916" w:rsidP="006F5B3C">
            <w:pPr>
              <w:spacing w:before="120" w:after="120"/>
              <w:jc w:val="center"/>
              <w:rPr>
                <w:rFonts w:ascii="Times New Roman" w:hAnsi="Times New Roman"/>
                <w:color w:val="000000"/>
                <w:sz w:val="24"/>
                <w:szCs w:val="24"/>
              </w:rPr>
            </w:pPr>
          </w:p>
        </w:tc>
        <w:tc>
          <w:tcPr>
            <w:tcW w:w="1530" w:type="dxa"/>
            <w:vMerge/>
            <w:tcBorders>
              <w:bottom w:val="single" w:sz="4" w:space="0" w:color="auto"/>
            </w:tcBorders>
            <w:shd w:val="pct30" w:color="auto" w:fill="auto"/>
            <w:vAlign w:val="center"/>
          </w:tcPr>
          <w:p w:rsidR="00496916" w:rsidRPr="006F5B3C" w:rsidRDefault="00496916" w:rsidP="006F5B3C">
            <w:pPr>
              <w:pStyle w:val="BodyText"/>
              <w:spacing w:line="240" w:lineRule="atLeast"/>
              <w:jc w:val="center"/>
              <w:rPr>
                <w:color w:val="000000"/>
                <w:lang w:val="sq-AL"/>
              </w:rPr>
            </w:pPr>
          </w:p>
        </w:tc>
        <w:tc>
          <w:tcPr>
            <w:tcW w:w="1440" w:type="dxa"/>
            <w:tcBorders>
              <w:bottom w:val="single" w:sz="4" w:space="0" w:color="auto"/>
            </w:tcBorders>
            <w:shd w:val="pct30" w:color="auto" w:fill="auto"/>
            <w:vAlign w:val="center"/>
          </w:tcPr>
          <w:p w:rsidR="00496916" w:rsidRPr="006F5B3C" w:rsidRDefault="00496916" w:rsidP="006F5B3C">
            <w:pPr>
              <w:pStyle w:val="BodyText"/>
              <w:spacing w:line="240" w:lineRule="atLeast"/>
              <w:jc w:val="center"/>
              <w:rPr>
                <w:i/>
                <w:color w:val="000000"/>
                <w:lang w:val="sq-AL"/>
              </w:rPr>
            </w:pPr>
            <w:r w:rsidRPr="006F5B3C">
              <w:rPr>
                <w:i/>
                <w:color w:val="000000"/>
                <w:lang w:val="sq-AL"/>
              </w:rPr>
              <w:t>Dhënia e kontratës për shërbime</w:t>
            </w:r>
          </w:p>
        </w:tc>
        <w:tc>
          <w:tcPr>
            <w:tcW w:w="2070" w:type="dxa"/>
            <w:tcBorders>
              <w:bottom w:val="single" w:sz="4" w:space="0" w:color="auto"/>
            </w:tcBorders>
            <w:shd w:val="pct30" w:color="auto" w:fill="auto"/>
            <w:vAlign w:val="center"/>
          </w:tcPr>
          <w:p w:rsidR="00496916" w:rsidRPr="006F5B3C" w:rsidRDefault="00496916" w:rsidP="006F5B3C">
            <w:pPr>
              <w:pStyle w:val="BodyText"/>
              <w:spacing w:line="240" w:lineRule="atLeast"/>
              <w:jc w:val="center"/>
              <w:rPr>
                <w:i/>
                <w:color w:val="000000"/>
                <w:lang w:val="sq-AL"/>
              </w:rPr>
            </w:pPr>
            <w:r w:rsidRPr="006F5B3C">
              <w:rPr>
                <w:i/>
                <w:color w:val="000000"/>
                <w:lang w:val="sq-AL"/>
              </w:rPr>
              <w:t>Shpërblime dhe pagesa për pjesëmarrësit</w:t>
            </w:r>
          </w:p>
        </w:tc>
        <w:tc>
          <w:tcPr>
            <w:tcW w:w="1819" w:type="dxa"/>
            <w:vMerge/>
            <w:tcBorders>
              <w:bottom w:val="single" w:sz="4" w:space="0" w:color="auto"/>
            </w:tcBorders>
            <w:shd w:val="pct30" w:color="auto" w:fill="auto"/>
            <w:vAlign w:val="center"/>
          </w:tcPr>
          <w:p w:rsidR="00496916" w:rsidRPr="006F5B3C" w:rsidRDefault="00496916" w:rsidP="006F5B3C">
            <w:pPr>
              <w:pStyle w:val="BodyText"/>
              <w:spacing w:line="240" w:lineRule="atLeast"/>
              <w:jc w:val="center"/>
              <w:rPr>
                <w:color w:val="000000"/>
                <w:lang w:val="sq-AL"/>
              </w:rPr>
            </w:pPr>
          </w:p>
        </w:tc>
      </w:tr>
      <w:tr w:rsidR="00496916" w:rsidRPr="006F5B3C" w:rsidTr="006F5B3C">
        <w:trPr>
          <w:trHeight w:val="491"/>
          <w:jc w:val="center"/>
        </w:trPr>
        <w:tc>
          <w:tcPr>
            <w:tcW w:w="1999" w:type="dxa"/>
            <w:tcBorders>
              <w:bottom w:val="single" w:sz="4" w:space="0" w:color="auto"/>
            </w:tcBorders>
            <w:shd w:val="pct15" w:color="auto" w:fill="auto"/>
            <w:vAlign w:val="center"/>
          </w:tcPr>
          <w:p w:rsidR="00496916" w:rsidRPr="006F5B3C" w:rsidRDefault="00496916" w:rsidP="006F5B3C">
            <w:pPr>
              <w:pStyle w:val="BodyText"/>
              <w:spacing w:line="240" w:lineRule="atLeast"/>
              <w:jc w:val="center"/>
              <w:rPr>
                <w:b/>
                <w:i/>
                <w:color w:val="000000"/>
                <w:lang w:val="sq-AL"/>
              </w:rPr>
            </w:pPr>
            <w:r w:rsidRPr="006F5B3C">
              <w:rPr>
                <w:b/>
                <w:i/>
                <w:color w:val="000000"/>
                <w:lang w:val="sq-AL"/>
              </w:rPr>
              <w:t>VLERË TË MADHE</w:t>
            </w:r>
          </w:p>
          <w:p w:rsidR="00496916" w:rsidRPr="006F5B3C" w:rsidRDefault="00496916" w:rsidP="006F5B3C">
            <w:pPr>
              <w:pStyle w:val="BodyText"/>
              <w:spacing w:line="240" w:lineRule="atLeast"/>
              <w:jc w:val="center"/>
              <w:rPr>
                <w:b/>
                <w:i/>
                <w:color w:val="000000"/>
                <w:lang w:val="sq-AL"/>
              </w:rPr>
            </w:pPr>
          </w:p>
        </w:tc>
        <w:tc>
          <w:tcPr>
            <w:tcW w:w="2970" w:type="dxa"/>
            <w:gridSpan w:val="2"/>
            <w:tcBorders>
              <w:bottom w:val="single" w:sz="4" w:space="0" w:color="auto"/>
            </w:tcBorders>
            <w:shd w:val="pct15" w:color="auto" w:fill="auto"/>
            <w:vAlign w:val="center"/>
          </w:tcPr>
          <w:p w:rsidR="00496916" w:rsidRPr="006F5B3C" w:rsidRDefault="00496916" w:rsidP="006F5B3C">
            <w:pPr>
              <w:pStyle w:val="BodyText"/>
              <w:spacing w:line="240" w:lineRule="atLeast"/>
              <w:jc w:val="center"/>
              <w:rPr>
                <w:color w:val="000000"/>
                <w:lang w:val="sq-AL"/>
              </w:rPr>
            </w:pPr>
            <w:r w:rsidRPr="006F5B3C">
              <w:rPr>
                <w:color w:val="000000"/>
                <w:lang w:val="sq-AL"/>
              </w:rPr>
              <w:t>≥ 125,000 €</w:t>
            </w:r>
          </w:p>
        </w:tc>
        <w:tc>
          <w:tcPr>
            <w:tcW w:w="1440" w:type="dxa"/>
            <w:tcBorders>
              <w:bottom w:val="single" w:sz="4" w:space="0" w:color="auto"/>
            </w:tcBorders>
            <w:shd w:val="pct15" w:color="auto" w:fill="auto"/>
            <w:vAlign w:val="center"/>
          </w:tcPr>
          <w:p w:rsidR="00496916" w:rsidRPr="006F5B3C" w:rsidRDefault="00496916" w:rsidP="006F5B3C">
            <w:pPr>
              <w:pStyle w:val="BodyText"/>
              <w:spacing w:line="240" w:lineRule="atLeast"/>
              <w:jc w:val="center"/>
              <w:rPr>
                <w:color w:val="000000"/>
                <w:lang w:val="sq-AL"/>
              </w:rPr>
            </w:pPr>
            <w:r w:rsidRPr="006F5B3C">
              <w:rPr>
                <w:color w:val="000000"/>
                <w:lang w:val="sq-AL"/>
              </w:rPr>
              <w:t>≥ 125,000 €</w:t>
            </w:r>
          </w:p>
        </w:tc>
        <w:tc>
          <w:tcPr>
            <w:tcW w:w="2070" w:type="dxa"/>
            <w:tcBorders>
              <w:bottom w:val="single" w:sz="4" w:space="0" w:color="auto"/>
            </w:tcBorders>
            <w:shd w:val="pct15" w:color="auto" w:fill="auto"/>
            <w:vAlign w:val="center"/>
          </w:tcPr>
          <w:p w:rsidR="00496916" w:rsidRPr="006F5B3C" w:rsidRDefault="00496916" w:rsidP="006F5B3C">
            <w:pPr>
              <w:pStyle w:val="BodyText"/>
              <w:spacing w:line="240" w:lineRule="atLeast"/>
              <w:jc w:val="center"/>
              <w:rPr>
                <w:color w:val="000000"/>
                <w:lang w:val="sq-AL"/>
              </w:rPr>
            </w:pPr>
            <w:r w:rsidRPr="006F5B3C">
              <w:rPr>
                <w:color w:val="000000"/>
                <w:lang w:val="sq-AL"/>
              </w:rPr>
              <w:t>≥ 100,000 €</w:t>
            </w:r>
          </w:p>
        </w:tc>
        <w:tc>
          <w:tcPr>
            <w:tcW w:w="1819" w:type="dxa"/>
            <w:tcBorders>
              <w:bottom w:val="single" w:sz="4" w:space="0" w:color="auto"/>
            </w:tcBorders>
            <w:shd w:val="pct15" w:color="auto" w:fill="auto"/>
            <w:vAlign w:val="center"/>
          </w:tcPr>
          <w:p w:rsidR="00496916" w:rsidRPr="006F5B3C" w:rsidRDefault="00496916" w:rsidP="006F5B3C">
            <w:pPr>
              <w:pStyle w:val="BodyText"/>
              <w:spacing w:line="240" w:lineRule="atLeast"/>
              <w:jc w:val="center"/>
              <w:rPr>
                <w:color w:val="000000"/>
                <w:lang w:val="sq-AL"/>
              </w:rPr>
            </w:pPr>
            <w:r w:rsidRPr="006F5B3C">
              <w:rPr>
                <w:color w:val="000000"/>
                <w:lang w:val="sq-AL"/>
              </w:rPr>
              <w:t>≥ 500,000 €</w:t>
            </w:r>
          </w:p>
        </w:tc>
      </w:tr>
      <w:tr w:rsidR="00496916" w:rsidRPr="006F5B3C" w:rsidTr="006F5B3C">
        <w:trPr>
          <w:cantSplit/>
          <w:trHeight w:val="702"/>
          <w:jc w:val="center"/>
        </w:trPr>
        <w:tc>
          <w:tcPr>
            <w:tcW w:w="1999" w:type="dxa"/>
            <w:shd w:val="pct30" w:color="auto" w:fill="auto"/>
            <w:vAlign w:val="center"/>
          </w:tcPr>
          <w:p w:rsidR="00496916" w:rsidRPr="006F5B3C" w:rsidRDefault="00496916" w:rsidP="006F5B3C">
            <w:pPr>
              <w:pStyle w:val="BodyText"/>
              <w:spacing w:line="240" w:lineRule="atLeast"/>
              <w:jc w:val="center"/>
              <w:rPr>
                <w:b/>
                <w:i/>
                <w:color w:val="000000"/>
                <w:lang w:val="sq-AL"/>
              </w:rPr>
            </w:pPr>
            <w:r w:rsidRPr="006F5B3C">
              <w:rPr>
                <w:b/>
                <w:i/>
                <w:color w:val="000000"/>
                <w:lang w:val="sq-AL"/>
              </w:rPr>
              <w:t>VLERË TË MESME</w:t>
            </w:r>
          </w:p>
        </w:tc>
        <w:tc>
          <w:tcPr>
            <w:tcW w:w="2970" w:type="dxa"/>
            <w:gridSpan w:val="2"/>
            <w:shd w:val="pct30" w:color="auto" w:fill="auto"/>
            <w:vAlign w:val="center"/>
          </w:tcPr>
          <w:p w:rsidR="00496916" w:rsidRPr="006F5B3C" w:rsidRDefault="00496916" w:rsidP="006F5B3C">
            <w:pPr>
              <w:spacing w:before="120" w:after="120"/>
              <w:jc w:val="center"/>
              <w:rPr>
                <w:rFonts w:ascii="Times New Roman" w:hAnsi="Times New Roman"/>
                <w:color w:val="000000"/>
                <w:sz w:val="24"/>
                <w:szCs w:val="24"/>
              </w:rPr>
            </w:pPr>
            <w:r w:rsidRPr="006F5B3C">
              <w:rPr>
                <w:rFonts w:ascii="Times New Roman" w:hAnsi="Times New Roman"/>
                <w:color w:val="000000"/>
                <w:sz w:val="24"/>
                <w:szCs w:val="24"/>
              </w:rPr>
              <w:t>&lt; 125,000 €</w:t>
            </w:r>
          </w:p>
          <w:p w:rsidR="00496916" w:rsidRPr="006F5B3C" w:rsidRDefault="00496916" w:rsidP="006F5B3C">
            <w:pPr>
              <w:pStyle w:val="BodyText"/>
              <w:spacing w:line="240" w:lineRule="atLeast"/>
              <w:jc w:val="center"/>
              <w:rPr>
                <w:color w:val="000000"/>
                <w:lang w:val="sq-AL"/>
              </w:rPr>
            </w:pPr>
            <w:r w:rsidRPr="006F5B3C">
              <w:rPr>
                <w:color w:val="000000"/>
                <w:lang w:val="sq-AL"/>
              </w:rPr>
              <w:t>≥ 10,000 €</w:t>
            </w:r>
          </w:p>
        </w:tc>
        <w:tc>
          <w:tcPr>
            <w:tcW w:w="1440" w:type="dxa"/>
            <w:shd w:val="pct30" w:color="auto" w:fill="auto"/>
            <w:vAlign w:val="center"/>
          </w:tcPr>
          <w:p w:rsidR="00496916" w:rsidRPr="006F5B3C" w:rsidRDefault="00496916" w:rsidP="006F5B3C">
            <w:pPr>
              <w:spacing w:before="120" w:after="120"/>
              <w:jc w:val="center"/>
              <w:rPr>
                <w:rFonts w:ascii="Times New Roman" w:hAnsi="Times New Roman"/>
                <w:color w:val="000000"/>
                <w:sz w:val="24"/>
                <w:szCs w:val="24"/>
              </w:rPr>
            </w:pPr>
            <w:r w:rsidRPr="006F5B3C">
              <w:rPr>
                <w:rFonts w:ascii="Times New Roman" w:hAnsi="Times New Roman"/>
                <w:color w:val="000000"/>
                <w:sz w:val="24"/>
                <w:szCs w:val="24"/>
              </w:rPr>
              <w:t>&lt; 125,000 €</w:t>
            </w:r>
          </w:p>
          <w:p w:rsidR="00496916" w:rsidRPr="006F5B3C" w:rsidRDefault="00496916" w:rsidP="006F5B3C">
            <w:pPr>
              <w:jc w:val="center"/>
              <w:rPr>
                <w:rFonts w:ascii="Times New Roman" w:eastAsia="Times New Roman" w:hAnsi="Times New Roman"/>
                <w:color w:val="000000"/>
                <w:sz w:val="24"/>
                <w:szCs w:val="24"/>
              </w:rPr>
            </w:pPr>
            <w:r w:rsidRPr="006F5B3C">
              <w:rPr>
                <w:rFonts w:ascii="Times New Roman" w:hAnsi="Times New Roman"/>
                <w:color w:val="000000"/>
                <w:sz w:val="24"/>
                <w:szCs w:val="24"/>
              </w:rPr>
              <w:t>≥ 10,000 €</w:t>
            </w:r>
          </w:p>
        </w:tc>
        <w:tc>
          <w:tcPr>
            <w:tcW w:w="2070" w:type="dxa"/>
            <w:shd w:val="pct30" w:color="auto" w:fill="auto"/>
            <w:vAlign w:val="center"/>
          </w:tcPr>
          <w:p w:rsidR="00496916" w:rsidRPr="006F5B3C" w:rsidRDefault="00496916" w:rsidP="006F5B3C">
            <w:pPr>
              <w:spacing w:before="120" w:after="120"/>
              <w:jc w:val="center"/>
              <w:rPr>
                <w:rFonts w:ascii="Times New Roman" w:hAnsi="Times New Roman"/>
                <w:color w:val="000000"/>
                <w:sz w:val="24"/>
                <w:szCs w:val="24"/>
              </w:rPr>
            </w:pPr>
            <w:r w:rsidRPr="006F5B3C">
              <w:rPr>
                <w:rFonts w:ascii="Times New Roman" w:hAnsi="Times New Roman"/>
                <w:color w:val="000000"/>
                <w:sz w:val="24"/>
                <w:szCs w:val="24"/>
              </w:rPr>
              <w:t>&lt; 100,000 €</w:t>
            </w:r>
          </w:p>
          <w:p w:rsidR="00496916" w:rsidRPr="006F5B3C" w:rsidRDefault="00496916" w:rsidP="006F5B3C">
            <w:pPr>
              <w:pStyle w:val="BodyText"/>
              <w:spacing w:line="240" w:lineRule="atLeast"/>
              <w:jc w:val="center"/>
              <w:rPr>
                <w:color w:val="000000"/>
                <w:lang w:val="sq-AL"/>
              </w:rPr>
            </w:pPr>
            <w:r w:rsidRPr="006F5B3C">
              <w:rPr>
                <w:color w:val="000000"/>
                <w:lang w:val="sq-AL"/>
              </w:rPr>
              <w:t>≥ 10,000 €</w:t>
            </w:r>
          </w:p>
        </w:tc>
        <w:tc>
          <w:tcPr>
            <w:tcW w:w="1819" w:type="dxa"/>
            <w:shd w:val="pct30" w:color="auto" w:fill="auto"/>
            <w:vAlign w:val="center"/>
          </w:tcPr>
          <w:p w:rsidR="00496916" w:rsidRPr="006F5B3C" w:rsidRDefault="00496916" w:rsidP="006F5B3C">
            <w:pPr>
              <w:spacing w:before="120" w:after="120"/>
              <w:jc w:val="center"/>
              <w:rPr>
                <w:rFonts w:ascii="Times New Roman" w:hAnsi="Times New Roman"/>
                <w:color w:val="000000"/>
                <w:sz w:val="24"/>
                <w:szCs w:val="24"/>
              </w:rPr>
            </w:pPr>
            <w:r w:rsidRPr="006F5B3C">
              <w:rPr>
                <w:rFonts w:ascii="Times New Roman" w:hAnsi="Times New Roman"/>
                <w:color w:val="000000"/>
                <w:sz w:val="24"/>
                <w:szCs w:val="24"/>
              </w:rPr>
              <w:t>&lt; 500,000 €</w:t>
            </w:r>
          </w:p>
          <w:p w:rsidR="00496916" w:rsidRPr="006F5B3C" w:rsidRDefault="00496916" w:rsidP="006F5B3C">
            <w:pPr>
              <w:pStyle w:val="BodyText"/>
              <w:spacing w:line="240" w:lineRule="atLeast"/>
              <w:jc w:val="center"/>
              <w:rPr>
                <w:color w:val="000000"/>
                <w:lang w:val="sq-AL"/>
              </w:rPr>
            </w:pPr>
            <w:r w:rsidRPr="006F5B3C">
              <w:rPr>
                <w:color w:val="000000"/>
                <w:lang w:val="sq-AL"/>
              </w:rPr>
              <w:t>≥ 10,000 €</w:t>
            </w:r>
          </w:p>
        </w:tc>
      </w:tr>
      <w:tr w:rsidR="00496916" w:rsidRPr="006F5B3C" w:rsidTr="006F5B3C">
        <w:trPr>
          <w:trHeight w:val="952"/>
          <w:jc w:val="center"/>
        </w:trPr>
        <w:tc>
          <w:tcPr>
            <w:tcW w:w="1999" w:type="dxa"/>
            <w:shd w:val="pct15" w:color="auto" w:fill="auto"/>
            <w:vAlign w:val="center"/>
          </w:tcPr>
          <w:p w:rsidR="00496916" w:rsidRPr="006F5B3C" w:rsidRDefault="00496916" w:rsidP="006F5B3C">
            <w:pPr>
              <w:pStyle w:val="BodyText"/>
              <w:spacing w:line="240" w:lineRule="atLeast"/>
              <w:jc w:val="center"/>
              <w:rPr>
                <w:b/>
                <w:i/>
                <w:color w:val="000000"/>
                <w:lang w:val="sq-AL"/>
              </w:rPr>
            </w:pPr>
            <w:r w:rsidRPr="006F5B3C">
              <w:rPr>
                <w:b/>
                <w:i/>
                <w:color w:val="000000"/>
                <w:lang w:val="sq-AL"/>
              </w:rPr>
              <w:t>VLERË TË VOGËL</w:t>
            </w:r>
          </w:p>
        </w:tc>
        <w:tc>
          <w:tcPr>
            <w:tcW w:w="2970" w:type="dxa"/>
            <w:gridSpan w:val="2"/>
            <w:shd w:val="pct15" w:color="auto" w:fill="auto"/>
            <w:vAlign w:val="center"/>
          </w:tcPr>
          <w:p w:rsidR="00496916" w:rsidRPr="006F5B3C" w:rsidRDefault="00496916" w:rsidP="006F5B3C">
            <w:pPr>
              <w:spacing w:before="120" w:after="120"/>
              <w:jc w:val="center"/>
              <w:rPr>
                <w:rFonts w:ascii="Times New Roman" w:hAnsi="Times New Roman"/>
                <w:color w:val="000000"/>
                <w:sz w:val="24"/>
                <w:szCs w:val="24"/>
              </w:rPr>
            </w:pPr>
            <w:r w:rsidRPr="006F5B3C">
              <w:rPr>
                <w:rFonts w:ascii="Times New Roman" w:hAnsi="Times New Roman"/>
                <w:color w:val="000000"/>
                <w:sz w:val="24"/>
                <w:szCs w:val="24"/>
              </w:rPr>
              <w:t>&lt; 10,000 €</w:t>
            </w:r>
          </w:p>
          <w:p w:rsidR="00496916" w:rsidRPr="006F5B3C" w:rsidRDefault="00496916" w:rsidP="006F5B3C">
            <w:pPr>
              <w:pStyle w:val="BodyText"/>
              <w:spacing w:line="240" w:lineRule="atLeast"/>
              <w:jc w:val="center"/>
              <w:rPr>
                <w:color w:val="000000"/>
                <w:lang w:val="sq-AL"/>
              </w:rPr>
            </w:pPr>
            <w:r w:rsidRPr="006F5B3C">
              <w:rPr>
                <w:color w:val="000000"/>
                <w:lang w:val="sq-AL"/>
              </w:rPr>
              <w:t>≥ 1,000 €</w:t>
            </w:r>
          </w:p>
        </w:tc>
        <w:tc>
          <w:tcPr>
            <w:tcW w:w="3510" w:type="dxa"/>
            <w:gridSpan w:val="2"/>
            <w:shd w:val="pct15" w:color="auto" w:fill="auto"/>
            <w:vAlign w:val="center"/>
          </w:tcPr>
          <w:p w:rsidR="00496916" w:rsidRPr="006F5B3C" w:rsidRDefault="00496916" w:rsidP="006F5B3C">
            <w:pPr>
              <w:pStyle w:val="BodyText"/>
              <w:spacing w:line="240" w:lineRule="atLeast"/>
              <w:jc w:val="center"/>
              <w:rPr>
                <w:color w:val="000000"/>
                <w:lang w:val="sq-AL"/>
              </w:rPr>
            </w:pPr>
          </w:p>
          <w:p w:rsidR="00496916" w:rsidRPr="006F5B3C" w:rsidRDefault="00496916" w:rsidP="006F5B3C">
            <w:pPr>
              <w:pStyle w:val="BodyText"/>
              <w:spacing w:line="240" w:lineRule="atLeast"/>
              <w:jc w:val="center"/>
              <w:rPr>
                <w:color w:val="000000"/>
                <w:lang w:val="sq-AL"/>
              </w:rPr>
            </w:pPr>
            <w:r w:rsidRPr="006F5B3C">
              <w:rPr>
                <w:color w:val="000000"/>
                <w:lang w:val="sq-AL"/>
              </w:rPr>
              <w:t>‹ 10,000 €</w:t>
            </w:r>
          </w:p>
        </w:tc>
        <w:tc>
          <w:tcPr>
            <w:tcW w:w="1819" w:type="dxa"/>
            <w:shd w:val="pct15" w:color="auto" w:fill="auto"/>
            <w:vAlign w:val="center"/>
          </w:tcPr>
          <w:p w:rsidR="00496916" w:rsidRPr="006F5B3C" w:rsidRDefault="00496916" w:rsidP="006F5B3C">
            <w:pPr>
              <w:spacing w:before="120" w:after="120"/>
              <w:jc w:val="center"/>
              <w:rPr>
                <w:rFonts w:ascii="Times New Roman" w:hAnsi="Times New Roman"/>
                <w:color w:val="000000"/>
                <w:sz w:val="24"/>
                <w:szCs w:val="24"/>
              </w:rPr>
            </w:pPr>
            <w:r w:rsidRPr="006F5B3C">
              <w:rPr>
                <w:rFonts w:ascii="Times New Roman" w:hAnsi="Times New Roman"/>
                <w:color w:val="000000"/>
                <w:sz w:val="24"/>
                <w:szCs w:val="24"/>
              </w:rPr>
              <w:t>&lt; 10,000 €</w:t>
            </w:r>
          </w:p>
          <w:p w:rsidR="00496916" w:rsidRPr="006F5B3C" w:rsidRDefault="00496916" w:rsidP="006F5B3C">
            <w:pPr>
              <w:pStyle w:val="BodyText"/>
              <w:spacing w:line="240" w:lineRule="atLeast"/>
              <w:jc w:val="center"/>
              <w:rPr>
                <w:color w:val="000000"/>
                <w:lang w:val="sq-AL"/>
              </w:rPr>
            </w:pPr>
            <w:r w:rsidRPr="006F5B3C">
              <w:rPr>
                <w:color w:val="000000"/>
                <w:lang w:val="sq-AL"/>
              </w:rPr>
              <w:t>≥ 1,000 €</w:t>
            </w:r>
          </w:p>
        </w:tc>
      </w:tr>
      <w:tr w:rsidR="00496916" w:rsidRPr="006F5B3C" w:rsidTr="006F5B3C">
        <w:trPr>
          <w:cantSplit/>
          <w:trHeight w:val="519"/>
          <w:jc w:val="center"/>
        </w:trPr>
        <w:tc>
          <w:tcPr>
            <w:tcW w:w="1999" w:type="dxa"/>
            <w:tcBorders>
              <w:bottom w:val="single" w:sz="4" w:space="0" w:color="auto"/>
            </w:tcBorders>
            <w:shd w:val="pct30" w:color="auto" w:fill="auto"/>
            <w:vAlign w:val="center"/>
          </w:tcPr>
          <w:p w:rsidR="00496916" w:rsidRPr="006F5B3C" w:rsidRDefault="00496916" w:rsidP="006F5B3C">
            <w:pPr>
              <w:pStyle w:val="BodyText"/>
              <w:spacing w:line="240" w:lineRule="atLeast"/>
              <w:jc w:val="center"/>
              <w:rPr>
                <w:b/>
                <w:i/>
                <w:color w:val="000000"/>
                <w:lang w:val="sq-AL"/>
              </w:rPr>
            </w:pPr>
            <w:r w:rsidRPr="006F5B3C">
              <w:rPr>
                <w:b/>
                <w:i/>
                <w:color w:val="000000"/>
                <w:lang w:val="sq-AL"/>
              </w:rPr>
              <w:t>VLERË MINIMALE</w:t>
            </w:r>
          </w:p>
        </w:tc>
        <w:tc>
          <w:tcPr>
            <w:tcW w:w="2970" w:type="dxa"/>
            <w:gridSpan w:val="2"/>
            <w:shd w:val="pct30" w:color="auto" w:fill="auto"/>
            <w:vAlign w:val="center"/>
          </w:tcPr>
          <w:p w:rsidR="00496916" w:rsidRPr="006F5B3C" w:rsidRDefault="00496916" w:rsidP="006F5B3C">
            <w:pPr>
              <w:pStyle w:val="BodyText"/>
              <w:spacing w:line="240" w:lineRule="atLeast"/>
              <w:jc w:val="center"/>
              <w:rPr>
                <w:color w:val="000000"/>
                <w:lang w:val="sq-AL"/>
              </w:rPr>
            </w:pPr>
            <w:r w:rsidRPr="006F5B3C">
              <w:rPr>
                <w:color w:val="000000"/>
                <w:lang w:val="sq-AL"/>
              </w:rPr>
              <w:t>&lt; 1,000 €</w:t>
            </w:r>
          </w:p>
        </w:tc>
        <w:tc>
          <w:tcPr>
            <w:tcW w:w="3510" w:type="dxa"/>
            <w:gridSpan w:val="2"/>
            <w:shd w:val="pct30" w:color="auto" w:fill="auto"/>
            <w:vAlign w:val="center"/>
          </w:tcPr>
          <w:p w:rsidR="00496916" w:rsidRPr="006F5B3C" w:rsidRDefault="00496916" w:rsidP="006F5B3C">
            <w:pPr>
              <w:pStyle w:val="BodyText"/>
              <w:spacing w:line="240" w:lineRule="atLeast"/>
              <w:jc w:val="center"/>
              <w:rPr>
                <w:color w:val="000000"/>
                <w:lang w:val="sq-AL"/>
              </w:rPr>
            </w:pPr>
            <w:r w:rsidRPr="006F5B3C">
              <w:rPr>
                <w:color w:val="000000"/>
                <w:lang w:val="sq-AL"/>
              </w:rPr>
              <w:t>*</w:t>
            </w:r>
          </w:p>
        </w:tc>
        <w:tc>
          <w:tcPr>
            <w:tcW w:w="1819" w:type="dxa"/>
            <w:shd w:val="pct30" w:color="auto" w:fill="auto"/>
            <w:vAlign w:val="center"/>
          </w:tcPr>
          <w:p w:rsidR="00496916" w:rsidRPr="006F5B3C" w:rsidRDefault="00496916" w:rsidP="006F5B3C">
            <w:pPr>
              <w:pStyle w:val="BodyText"/>
              <w:spacing w:line="240" w:lineRule="atLeast"/>
              <w:jc w:val="center"/>
              <w:rPr>
                <w:color w:val="000000"/>
                <w:lang w:val="sq-AL"/>
              </w:rPr>
            </w:pPr>
            <w:r w:rsidRPr="006F5B3C">
              <w:rPr>
                <w:color w:val="000000"/>
                <w:lang w:val="sq-AL"/>
              </w:rPr>
              <w:t>&lt; 1,000 €</w:t>
            </w:r>
          </w:p>
        </w:tc>
      </w:tr>
    </w:tbl>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 Të gjitha konkurset për projektim të vlerës minimale duhet të ekzekutohen sipas rregullave të konkursit për projektim të vlerës së vogël. </w:t>
      </w: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13.15 Kodet për klasifikim të kontratave publike sipas vlerës së parashikuar për krijimin e </w:t>
      </w:r>
      <w:r w:rsidRPr="00E23AAE">
        <w:rPr>
          <w:rFonts w:ascii="Times New Roman" w:hAnsi="Times New Roman"/>
          <w:i/>
          <w:color w:val="000000"/>
          <w:sz w:val="24"/>
          <w:szCs w:val="24"/>
        </w:rPr>
        <w:t>“numrit identifikues të prokurimit”</w:t>
      </w:r>
      <w:r w:rsidRPr="00E23AAE">
        <w:rPr>
          <w:rFonts w:ascii="Times New Roman" w:hAnsi="Times New Roman"/>
          <w:color w:val="000000"/>
          <w:sz w:val="24"/>
          <w:szCs w:val="24"/>
        </w:rPr>
        <w:t xml:space="preserve"> janë si në vijim: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4088"/>
      </w:tblGrid>
      <w:tr w:rsidR="00496916" w:rsidRPr="00E23AAE" w:rsidTr="006F5B3C">
        <w:trPr>
          <w:trHeight w:val="515"/>
        </w:trPr>
        <w:tc>
          <w:tcPr>
            <w:tcW w:w="4596" w:type="dxa"/>
            <w:gridSpan w:val="2"/>
            <w:shd w:val="clear" w:color="auto" w:fill="F2F2F2" w:themeFill="background1" w:themeFillShade="F2"/>
            <w:vAlign w:val="center"/>
          </w:tcPr>
          <w:p w:rsidR="00496916" w:rsidRPr="00E23AAE" w:rsidRDefault="00496916" w:rsidP="0064426C">
            <w:pPr>
              <w:spacing w:after="0" w:line="240" w:lineRule="auto"/>
              <w:ind w:right="113"/>
              <w:jc w:val="center"/>
              <w:rPr>
                <w:rFonts w:ascii="Times New Roman" w:hAnsi="Times New Roman"/>
                <w:i/>
                <w:color w:val="000000"/>
                <w:sz w:val="24"/>
                <w:szCs w:val="24"/>
              </w:rPr>
            </w:pPr>
            <w:r w:rsidRPr="00E23AAE">
              <w:rPr>
                <w:rFonts w:ascii="Times New Roman" w:hAnsi="Times New Roman"/>
                <w:b/>
                <w:i/>
                <w:color w:val="000000"/>
                <w:sz w:val="24"/>
                <w:szCs w:val="24"/>
              </w:rPr>
              <w:t>Kodet për një sërë të vlerave të parashikuara</w:t>
            </w:r>
          </w:p>
        </w:tc>
      </w:tr>
      <w:tr w:rsidR="00496916" w:rsidRPr="00E23AAE" w:rsidTr="0064426C">
        <w:trPr>
          <w:trHeight w:val="253"/>
        </w:trPr>
        <w:tc>
          <w:tcPr>
            <w:tcW w:w="508" w:type="dxa"/>
          </w:tcPr>
          <w:p w:rsidR="00496916" w:rsidRPr="00E23AAE" w:rsidRDefault="00496916" w:rsidP="00110420">
            <w:pPr>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1</w:t>
            </w:r>
          </w:p>
        </w:tc>
        <w:tc>
          <w:tcPr>
            <w:tcW w:w="4088" w:type="dxa"/>
          </w:tcPr>
          <w:p w:rsidR="00496916" w:rsidRPr="00E23AAE" w:rsidRDefault="00496916" w:rsidP="00110420">
            <w:pPr>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Vlerë të madhe</w:t>
            </w:r>
          </w:p>
        </w:tc>
      </w:tr>
      <w:tr w:rsidR="00496916" w:rsidRPr="00E23AAE" w:rsidTr="0064426C">
        <w:trPr>
          <w:trHeight w:val="253"/>
        </w:trPr>
        <w:tc>
          <w:tcPr>
            <w:tcW w:w="508" w:type="dxa"/>
          </w:tcPr>
          <w:p w:rsidR="00496916" w:rsidRPr="00E23AAE" w:rsidRDefault="00496916" w:rsidP="00110420">
            <w:pPr>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2</w:t>
            </w:r>
          </w:p>
        </w:tc>
        <w:tc>
          <w:tcPr>
            <w:tcW w:w="4088" w:type="dxa"/>
          </w:tcPr>
          <w:p w:rsidR="00496916" w:rsidRPr="00E23AAE" w:rsidRDefault="00496916" w:rsidP="00110420">
            <w:pPr>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 xml:space="preserve">Vlerë të mesme </w:t>
            </w:r>
          </w:p>
        </w:tc>
      </w:tr>
      <w:tr w:rsidR="00496916" w:rsidRPr="00E23AAE" w:rsidTr="0064426C">
        <w:trPr>
          <w:trHeight w:val="253"/>
        </w:trPr>
        <w:tc>
          <w:tcPr>
            <w:tcW w:w="508" w:type="dxa"/>
          </w:tcPr>
          <w:p w:rsidR="00496916" w:rsidRPr="00E23AAE" w:rsidRDefault="00496916" w:rsidP="00110420">
            <w:pPr>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3</w:t>
            </w:r>
          </w:p>
        </w:tc>
        <w:tc>
          <w:tcPr>
            <w:tcW w:w="4088" w:type="dxa"/>
          </w:tcPr>
          <w:p w:rsidR="00496916" w:rsidRPr="00E23AAE" w:rsidRDefault="00496916" w:rsidP="00110420">
            <w:pPr>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 xml:space="preserve">Vlerë të vogël </w:t>
            </w:r>
          </w:p>
        </w:tc>
      </w:tr>
      <w:tr w:rsidR="00496916" w:rsidRPr="00E23AAE" w:rsidTr="0064426C">
        <w:trPr>
          <w:trHeight w:val="275"/>
        </w:trPr>
        <w:tc>
          <w:tcPr>
            <w:tcW w:w="508" w:type="dxa"/>
          </w:tcPr>
          <w:p w:rsidR="00496916" w:rsidRPr="00E23AAE" w:rsidRDefault="00496916" w:rsidP="00110420">
            <w:pPr>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4</w:t>
            </w:r>
          </w:p>
        </w:tc>
        <w:tc>
          <w:tcPr>
            <w:tcW w:w="4088" w:type="dxa"/>
          </w:tcPr>
          <w:p w:rsidR="00496916" w:rsidRPr="00E23AAE" w:rsidRDefault="00496916" w:rsidP="00110420">
            <w:pPr>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 xml:space="preserve">Vlerë minimale </w:t>
            </w:r>
          </w:p>
        </w:tc>
      </w:tr>
    </w:tbl>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13.16 Për klasifikimin e konkursit të projektimit sipas vlerës së parashikuar për krijimin e </w:t>
      </w:r>
      <w:r w:rsidRPr="00E23AAE">
        <w:rPr>
          <w:rFonts w:ascii="Times New Roman" w:hAnsi="Times New Roman"/>
          <w:i/>
          <w:color w:val="000000"/>
          <w:sz w:val="24"/>
          <w:szCs w:val="24"/>
        </w:rPr>
        <w:t>“numrit identifikues të prokurimit”</w:t>
      </w:r>
      <w:r w:rsidRPr="00E23AAE">
        <w:rPr>
          <w:rFonts w:ascii="Times New Roman" w:hAnsi="Times New Roman"/>
          <w:color w:val="000000"/>
          <w:sz w:val="24"/>
          <w:szCs w:val="24"/>
        </w:rPr>
        <w:t xml:space="preserve"> kodet e mësipërme do të përdorën në mënyrë analoge, përveç kodit “4” që nuk është i aplikueshëm për konkurs për projektim.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13.17 Parashikimi i vlerës së kontratës përcaktohet ne Njoftimin për kontratë dhe në Dosje te Tenderit.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13.18 Në raste kur ka ndryshime sipas një vendimi të një organi kompetent, në tatime, normën e TVSH-së apo ndryshime në tarifat për import, çmimet e kontratës duhet të rregullohen në përputhje me rrethanat.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13.19 Autoritetet Kontraktuese nuk lejohen të bëjnë ndërprerjen e kontratave në proces si dhe kontratave për punë, shërbime apo furnizimeve dhe pagesave, kur ndryshimet nuk kanë qenë të njohura, si në rastet e cekura nën paragrafin 13.18 të këtij Neni.</w:t>
      </w:r>
    </w:p>
    <w:p w:rsidR="00496916" w:rsidRPr="00E23AAE" w:rsidRDefault="00496916" w:rsidP="00496916">
      <w:pPr>
        <w:autoSpaceDE w:val="0"/>
        <w:autoSpaceDN w:val="0"/>
        <w:adjustRightInd w:val="0"/>
        <w:spacing w:after="0" w:line="240" w:lineRule="auto"/>
        <w:rPr>
          <w:rFonts w:ascii="Times New Roman" w:hAnsi="Times New Roman"/>
          <w:color w:val="000000"/>
          <w:sz w:val="24"/>
          <w:szCs w:val="24"/>
        </w:rPr>
      </w:pPr>
    </w:p>
    <w:p w:rsidR="00496916" w:rsidRPr="008A2BBC" w:rsidRDefault="00D95387" w:rsidP="00496916">
      <w:pPr>
        <w:pStyle w:val="Heading2"/>
        <w:spacing w:before="0" w:after="0"/>
        <w:rPr>
          <w:rFonts w:ascii="Times New Roman" w:hAnsi="Times New Roman" w:cs="Times New Roman"/>
          <w:color w:val="000000"/>
          <w:lang w:val="sq-AL"/>
        </w:rPr>
      </w:pPr>
      <w:bookmarkStart w:id="28" w:name="_Toc531859722"/>
      <w:bookmarkStart w:id="29" w:name="_Toc5794228"/>
      <w:r>
        <w:rPr>
          <w:rFonts w:ascii="Times New Roman" w:hAnsi="Times New Roman" w:cs="Times New Roman"/>
          <w:color w:val="000000"/>
          <w:lang w:val="sq-AL"/>
        </w:rPr>
        <w:t xml:space="preserve">14. </w:t>
      </w:r>
      <w:r w:rsidR="00496916" w:rsidRPr="008A2BBC">
        <w:rPr>
          <w:rFonts w:ascii="Times New Roman" w:hAnsi="Times New Roman" w:cs="Times New Roman"/>
          <w:color w:val="000000"/>
          <w:lang w:val="sq-AL"/>
        </w:rPr>
        <w:t>Përcaktimi i procedurës</w:t>
      </w:r>
      <w:bookmarkEnd w:id="28"/>
      <w:bookmarkEnd w:id="29"/>
    </w:p>
    <w:p w:rsidR="00496916" w:rsidRPr="00E23AAE" w:rsidRDefault="00496916" w:rsidP="00496916">
      <w:pPr>
        <w:spacing w:before="100" w:beforeAutospacing="1" w:after="100" w:afterAutospacing="1"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14.1 Ky është </w:t>
      </w:r>
      <w:r w:rsidRPr="00E23AAE">
        <w:rPr>
          <w:rFonts w:ascii="Times New Roman" w:hAnsi="Times New Roman"/>
          <w:b/>
          <w:i/>
          <w:color w:val="000000"/>
          <w:sz w:val="24"/>
          <w:szCs w:val="24"/>
          <w:u w:val="single"/>
        </w:rPr>
        <w:t>hapi i tretë</w:t>
      </w:r>
      <w:r w:rsidRPr="00E23AAE">
        <w:rPr>
          <w:rFonts w:ascii="Times New Roman" w:hAnsi="Times New Roman"/>
          <w:color w:val="000000"/>
          <w:sz w:val="24"/>
          <w:szCs w:val="24"/>
        </w:rPr>
        <w:t xml:space="preserve"> në procesin e prokurimit. </w:t>
      </w:r>
    </w:p>
    <w:p w:rsidR="00496916" w:rsidRPr="00E23AAE" w:rsidRDefault="00496916" w:rsidP="00496916">
      <w:pPr>
        <w:spacing w:before="100" w:beforeAutospacing="1" w:after="100" w:afterAutospacing="1"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14.2 Përcaktimi i procedurës së prokurimit do të bëhet në bazë të:</w:t>
      </w:r>
    </w:p>
    <w:p w:rsidR="00496916" w:rsidRPr="00E23AAE" w:rsidRDefault="00496916" w:rsidP="00496916">
      <w:pPr>
        <w:pStyle w:val="ListParagraph"/>
        <w:spacing w:before="100" w:beforeAutospacing="1" w:after="100" w:afterAutospacing="1" w:line="240" w:lineRule="auto"/>
        <w:ind w:left="567" w:right="113"/>
        <w:jc w:val="both"/>
        <w:rPr>
          <w:rFonts w:ascii="Times New Roman" w:hAnsi="Times New Roman"/>
          <w:color w:val="000000"/>
          <w:sz w:val="24"/>
          <w:szCs w:val="24"/>
        </w:rPr>
      </w:pPr>
      <w:r w:rsidRPr="00E23AAE">
        <w:rPr>
          <w:rFonts w:ascii="Times New Roman" w:hAnsi="Times New Roman"/>
          <w:color w:val="000000"/>
          <w:sz w:val="24"/>
          <w:szCs w:val="24"/>
        </w:rPr>
        <w:t xml:space="preserve"> (a) vlerës së parashikuar të kërkesës; ose</w:t>
      </w:r>
    </w:p>
    <w:p w:rsidR="00496916" w:rsidRPr="00E23AAE" w:rsidRDefault="00496916" w:rsidP="00496916">
      <w:pPr>
        <w:pStyle w:val="ListParagraph"/>
        <w:spacing w:before="100" w:beforeAutospacing="1" w:after="100" w:afterAutospacing="1" w:line="240" w:lineRule="auto"/>
        <w:ind w:left="567" w:right="113"/>
        <w:jc w:val="both"/>
        <w:rPr>
          <w:rFonts w:ascii="Times New Roman" w:hAnsi="Times New Roman"/>
          <w:color w:val="000000"/>
          <w:sz w:val="24"/>
          <w:szCs w:val="24"/>
        </w:rPr>
      </w:pPr>
      <w:r w:rsidRPr="00E23AAE">
        <w:rPr>
          <w:rFonts w:ascii="Times New Roman" w:hAnsi="Times New Roman"/>
          <w:color w:val="000000"/>
          <w:sz w:val="24"/>
          <w:szCs w:val="24"/>
        </w:rPr>
        <w:t xml:space="preserve"> (b) rrethanat në lidhje me kërkesën. </w:t>
      </w:r>
    </w:p>
    <w:p w:rsidR="00496916" w:rsidRPr="00E23AAE" w:rsidRDefault="00496916" w:rsidP="00496916">
      <w:pPr>
        <w:spacing w:before="100" w:beforeAutospacing="1" w:after="100" w:afterAutospacing="1"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14.3 Vlera e parashikuar e kërkesës do të jetë kriteri kryesor për përcaktimin e procedurës së prokurimit. </w:t>
      </w:r>
    </w:p>
    <w:p w:rsidR="00496916" w:rsidRPr="00E23AAE" w:rsidRDefault="00496916" w:rsidP="00496916">
      <w:pPr>
        <w:spacing w:before="100" w:beforeAutospacing="1" w:after="100" w:afterAutospacing="1"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14.4 Megjithatë, pavarësisht nga vlera e parashikuar, rrethanat në lidhje me kërkesën mund të përdorën si kritere shtesë për përcaktimin e procedurës së prokurimit.  Rrethanat përbëjnë: </w:t>
      </w:r>
    </w:p>
    <w:p w:rsidR="00496916" w:rsidRPr="00E23AAE" w:rsidRDefault="00496916" w:rsidP="00496916">
      <w:pPr>
        <w:pStyle w:val="ListParagraph"/>
        <w:spacing w:before="100" w:beforeAutospacing="1" w:after="100" w:afterAutospacing="1" w:line="240" w:lineRule="auto"/>
        <w:ind w:left="567" w:right="113"/>
        <w:jc w:val="both"/>
        <w:rPr>
          <w:rFonts w:ascii="Times New Roman" w:hAnsi="Times New Roman"/>
          <w:color w:val="000000"/>
          <w:sz w:val="24"/>
          <w:szCs w:val="24"/>
        </w:rPr>
      </w:pPr>
      <w:bookmarkStart w:id="30" w:name="part107"/>
      <w:bookmarkEnd w:id="30"/>
      <w:r w:rsidRPr="00E23AAE">
        <w:rPr>
          <w:rFonts w:ascii="Times New Roman" w:hAnsi="Times New Roman"/>
          <w:color w:val="000000"/>
          <w:sz w:val="24"/>
          <w:szCs w:val="24"/>
        </w:rPr>
        <w:t>a. gjendjet emergjente</w:t>
      </w:r>
      <w:r w:rsidR="006F5B3C">
        <w:rPr>
          <w:rFonts w:ascii="Times New Roman" w:hAnsi="Times New Roman"/>
          <w:color w:val="000000"/>
          <w:sz w:val="24"/>
          <w:szCs w:val="24"/>
        </w:rPr>
        <w:t>;</w:t>
      </w:r>
    </w:p>
    <w:p w:rsidR="00496916" w:rsidRPr="00E23AAE" w:rsidRDefault="00496916" w:rsidP="00496916">
      <w:pPr>
        <w:pStyle w:val="ListParagraph"/>
        <w:spacing w:before="100" w:beforeAutospacing="1" w:after="100" w:afterAutospacing="1" w:line="240" w:lineRule="auto"/>
        <w:ind w:left="567" w:right="113"/>
        <w:jc w:val="both"/>
        <w:rPr>
          <w:rFonts w:ascii="Times New Roman" w:hAnsi="Times New Roman"/>
          <w:color w:val="000000"/>
          <w:sz w:val="24"/>
          <w:szCs w:val="24"/>
        </w:rPr>
      </w:pPr>
      <w:r w:rsidRPr="00E23AAE">
        <w:rPr>
          <w:rFonts w:ascii="Times New Roman" w:hAnsi="Times New Roman"/>
          <w:color w:val="000000"/>
          <w:sz w:val="24"/>
          <w:szCs w:val="24"/>
        </w:rPr>
        <w:t xml:space="preserve">b. mundësia e sigurimit të punëve, shërbimeve ose furnizimeve nga një ofrues i vetëm; </w:t>
      </w:r>
    </w:p>
    <w:p w:rsidR="00496916" w:rsidRPr="00E23AAE" w:rsidRDefault="00496916" w:rsidP="00496916">
      <w:pPr>
        <w:pStyle w:val="ListParagraph"/>
        <w:autoSpaceDE w:val="0"/>
        <w:autoSpaceDN w:val="0"/>
        <w:adjustRightInd w:val="0"/>
        <w:spacing w:after="0" w:line="240" w:lineRule="auto"/>
        <w:ind w:left="567" w:right="113"/>
        <w:jc w:val="both"/>
        <w:rPr>
          <w:rFonts w:ascii="Times New Roman" w:hAnsi="Times New Roman"/>
          <w:color w:val="000000"/>
          <w:sz w:val="24"/>
          <w:szCs w:val="24"/>
        </w:rPr>
      </w:pPr>
      <w:r w:rsidRPr="00E23AAE">
        <w:rPr>
          <w:rFonts w:ascii="Times New Roman" w:hAnsi="Times New Roman"/>
          <w:color w:val="000000"/>
          <w:sz w:val="24"/>
          <w:szCs w:val="24"/>
        </w:rPr>
        <w:t xml:space="preserve">c. nevoja për përshtatje me punë, shërbime ose furnizime ekzistuese; </w:t>
      </w:r>
    </w:p>
    <w:p w:rsidR="00496916" w:rsidRPr="00E23AAE" w:rsidRDefault="00496916" w:rsidP="00496916">
      <w:pPr>
        <w:pStyle w:val="ListParagraph"/>
        <w:autoSpaceDE w:val="0"/>
        <w:autoSpaceDN w:val="0"/>
        <w:adjustRightInd w:val="0"/>
        <w:spacing w:after="0" w:line="240" w:lineRule="auto"/>
        <w:ind w:left="567" w:right="113"/>
        <w:rPr>
          <w:rFonts w:ascii="Times New Roman" w:hAnsi="Times New Roman"/>
          <w:color w:val="000000"/>
          <w:sz w:val="24"/>
          <w:szCs w:val="24"/>
        </w:rPr>
      </w:pPr>
      <w:r w:rsidRPr="00E23AAE">
        <w:rPr>
          <w:rFonts w:ascii="Times New Roman" w:hAnsi="Times New Roman"/>
          <w:color w:val="000000"/>
          <w:sz w:val="24"/>
          <w:szCs w:val="24"/>
        </w:rPr>
        <w:t>d. kompleksiteti i kërkesës.</w:t>
      </w:r>
    </w:p>
    <w:p w:rsidR="00496916" w:rsidRPr="00E23AAE" w:rsidRDefault="00496916" w:rsidP="00496916">
      <w:pPr>
        <w:pStyle w:val="Heading2"/>
        <w:spacing w:before="0" w:after="0"/>
        <w:rPr>
          <w:rFonts w:ascii="Times New Roman" w:hAnsi="Times New Roman" w:cs="Times New Roman"/>
          <w:color w:val="000000"/>
          <w:sz w:val="24"/>
          <w:szCs w:val="24"/>
          <w:lang w:val="sq-AL"/>
        </w:rPr>
      </w:pPr>
    </w:p>
    <w:p w:rsidR="00496916" w:rsidRPr="008A2BBC" w:rsidRDefault="00496916" w:rsidP="008A2BBC">
      <w:pPr>
        <w:pStyle w:val="Heading2"/>
        <w:spacing w:before="0" w:after="0"/>
        <w:rPr>
          <w:rFonts w:ascii="Times New Roman" w:hAnsi="Times New Roman" w:cs="Times New Roman"/>
          <w:color w:val="000000"/>
          <w:lang w:val="sq-AL"/>
        </w:rPr>
      </w:pPr>
      <w:bookmarkStart w:id="31" w:name="_Toc531859723"/>
      <w:bookmarkStart w:id="32" w:name="_Toc5794229"/>
      <w:r w:rsidRPr="008A2BBC">
        <w:rPr>
          <w:rFonts w:ascii="Times New Roman" w:hAnsi="Times New Roman" w:cs="Times New Roman"/>
          <w:color w:val="000000"/>
          <w:lang w:val="sq-AL"/>
        </w:rPr>
        <w:t>15.  Llojet e kontratave</w:t>
      </w:r>
      <w:bookmarkEnd w:id="31"/>
      <w:bookmarkEnd w:id="32"/>
      <w:r w:rsidRPr="008A2BBC">
        <w:rPr>
          <w:rFonts w:ascii="Times New Roman" w:hAnsi="Times New Roman" w:cs="Times New Roman"/>
          <w:color w:val="000000"/>
          <w:lang w:val="sq-AL"/>
        </w:rPr>
        <w:t xml:space="preserve">  </w:t>
      </w:r>
    </w:p>
    <w:p w:rsidR="00496916" w:rsidRPr="00E23AAE" w:rsidRDefault="00496916" w:rsidP="00496916">
      <w:pPr>
        <w:spacing w:after="0" w:line="240" w:lineRule="auto"/>
        <w:jc w:val="both"/>
        <w:rPr>
          <w:rFonts w:ascii="Times New Roman" w:hAnsi="Times New Roman"/>
          <w:color w:val="000000"/>
          <w:sz w:val="24"/>
          <w:szCs w:val="24"/>
        </w:rPr>
      </w:pPr>
    </w:p>
    <w:p w:rsidR="00496916" w:rsidRPr="00E23AAE" w:rsidRDefault="00496916" w:rsidP="00496916">
      <w:p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15.1 </w:t>
      </w:r>
      <w:r w:rsidRPr="00E23AAE">
        <w:rPr>
          <w:rFonts w:ascii="Times New Roman" w:hAnsi="Times New Roman"/>
          <w:b/>
          <w:i/>
          <w:color w:val="000000"/>
          <w:sz w:val="24"/>
          <w:szCs w:val="24"/>
        </w:rPr>
        <w:t>Kontratat publike</w:t>
      </w:r>
      <w:r w:rsidRPr="00E23AAE">
        <w:rPr>
          <w:rFonts w:ascii="Times New Roman" w:hAnsi="Times New Roman"/>
          <w:color w:val="000000"/>
          <w:sz w:val="24"/>
          <w:szCs w:val="24"/>
        </w:rPr>
        <w:t xml:space="preserve"> përfshijnë çdo lloj specifik të kontratave në vijim: </w:t>
      </w:r>
    </w:p>
    <w:p w:rsidR="00496916" w:rsidRPr="00E23AAE" w:rsidRDefault="00496916" w:rsidP="00496916">
      <w:pPr>
        <w:spacing w:after="0" w:line="240" w:lineRule="auto"/>
        <w:ind w:right="113"/>
        <w:jc w:val="both"/>
        <w:rPr>
          <w:rFonts w:ascii="Times New Roman" w:hAnsi="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496916" w:rsidRPr="00E23AAE" w:rsidTr="006F5B3C">
        <w:trPr>
          <w:trHeight w:val="966"/>
          <w:jc w:val="center"/>
        </w:trPr>
        <w:tc>
          <w:tcPr>
            <w:tcW w:w="2808" w:type="dxa"/>
            <w:shd w:val="clear" w:color="auto" w:fill="F2F2F2" w:themeFill="background1" w:themeFillShade="F2"/>
            <w:vAlign w:val="center"/>
          </w:tcPr>
          <w:p w:rsidR="00496916" w:rsidRPr="00E23AAE" w:rsidRDefault="00496916" w:rsidP="00110420">
            <w:pPr>
              <w:spacing w:after="0" w:line="240" w:lineRule="auto"/>
              <w:ind w:right="113"/>
              <w:jc w:val="center"/>
              <w:rPr>
                <w:rFonts w:ascii="Times New Roman" w:hAnsi="Times New Roman"/>
                <w:b/>
                <w:color w:val="000000"/>
                <w:sz w:val="24"/>
                <w:szCs w:val="24"/>
              </w:rPr>
            </w:pPr>
            <w:r w:rsidRPr="00E23AAE">
              <w:rPr>
                <w:rFonts w:ascii="Times New Roman" w:hAnsi="Times New Roman"/>
                <w:b/>
                <w:color w:val="000000"/>
                <w:sz w:val="24"/>
                <w:szCs w:val="24"/>
              </w:rPr>
              <w:t xml:space="preserve">Lloji i Kontratës </w:t>
            </w:r>
          </w:p>
        </w:tc>
        <w:tc>
          <w:tcPr>
            <w:tcW w:w="6048" w:type="dxa"/>
            <w:shd w:val="clear" w:color="auto" w:fill="F2F2F2" w:themeFill="background1" w:themeFillShade="F2"/>
            <w:vAlign w:val="center"/>
          </w:tcPr>
          <w:p w:rsidR="00496916" w:rsidRPr="00E23AAE" w:rsidRDefault="00496916" w:rsidP="00110420">
            <w:pPr>
              <w:spacing w:after="0" w:line="240" w:lineRule="auto"/>
              <w:ind w:right="113"/>
              <w:jc w:val="center"/>
              <w:rPr>
                <w:rFonts w:ascii="Times New Roman" w:hAnsi="Times New Roman"/>
                <w:b/>
                <w:color w:val="000000"/>
                <w:sz w:val="24"/>
                <w:szCs w:val="24"/>
              </w:rPr>
            </w:pPr>
            <w:r w:rsidRPr="00E23AAE">
              <w:rPr>
                <w:rFonts w:ascii="Times New Roman" w:hAnsi="Times New Roman"/>
                <w:b/>
                <w:color w:val="000000"/>
                <w:sz w:val="24"/>
                <w:szCs w:val="24"/>
              </w:rPr>
              <w:t>Përkufizimi</w:t>
            </w:r>
          </w:p>
        </w:tc>
      </w:tr>
      <w:tr w:rsidR="00496916" w:rsidRPr="00E23AAE" w:rsidTr="00110420">
        <w:trPr>
          <w:jc w:val="center"/>
        </w:trPr>
        <w:tc>
          <w:tcPr>
            <w:tcW w:w="2808" w:type="dxa"/>
            <w:vAlign w:val="center"/>
          </w:tcPr>
          <w:p w:rsidR="00496916" w:rsidRPr="00E23AAE" w:rsidRDefault="00496916" w:rsidP="00110420">
            <w:pPr>
              <w:spacing w:after="0" w:line="240" w:lineRule="auto"/>
              <w:ind w:right="113"/>
              <w:jc w:val="center"/>
              <w:rPr>
                <w:rFonts w:ascii="Times New Roman" w:hAnsi="Times New Roman"/>
                <w:b/>
                <w:i/>
                <w:color w:val="000000"/>
                <w:sz w:val="24"/>
                <w:szCs w:val="24"/>
              </w:rPr>
            </w:pPr>
            <w:r w:rsidRPr="00E23AAE">
              <w:rPr>
                <w:rFonts w:ascii="Times New Roman" w:hAnsi="Times New Roman"/>
                <w:b/>
                <w:i/>
                <w:color w:val="000000"/>
                <w:sz w:val="24"/>
                <w:szCs w:val="24"/>
              </w:rPr>
              <w:t>Kontratë për furnizim</w:t>
            </w:r>
          </w:p>
        </w:tc>
        <w:tc>
          <w:tcPr>
            <w:tcW w:w="6048" w:type="dxa"/>
          </w:tcPr>
          <w:p w:rsidR="00496916" w:rsidRPr="00E23AAE" w:rsidRDefault="00496916" w:rsidP="00110420">
            <w:p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Kontrata për furnizim lidhet ekskluzivisht ose kryesisht me </w:t>
            </w:r>
            <w:r w:rsidRPr="00E23AAE">
              <w:rPr>
                <w:rFonts w:ascii="Times New Roman" w:hAnsi="Times New Roman"/>
                <w:b/>
                <w:i/>
                <w:color w:val="000000"/>
                <w:sz w:val="24"/>
                <w:szCs w:val="24"/>
              </w:rPr>
              <w:t>blerjen e një apo më shumë produkteve</w:t>
            </w:r>
            <w:r w:rsidRPr="00E23AAE">
              <w:rPr>
                <w:rFonts w:ascii="Times New Roman" w:hAnsi="Times New Roman"/>
                <w:color w:val="000000"/>
                <w:sz w:val="24"/>
                <w:szCs w:val="24"/>
              </w:rPr>
              <w:t xml:space="preserve">; por gjithashtu kontratat në lizing, qira ose blerje-angazhim të </w:t>
            </w:r>
            <w:r w:rsidRPr="00E23AAE">
              <w:rPr>
                <w:rFonts w:ascii="Times New Roman" w:hAnsi="Times New Roman"/>
                <w:i/>
                <w:color w:val="000000"/>
                <w:sz w:val="24"/>
                <w:szCs w:val="24"/>
              </w:rPr>
              <w:t>produkteve</w:t>
            </w:r>
            <w:r w:rsidRPr="00E23AAE">
              <w:rPr>
                <w:rFonts w:ascii="Times New Roman" w:hAnsi="Times New Roman"/>
                <w:color w:val="000000"/>
                <w:sz w:val="24"/>
                <w:szCs w:val="24"/>
              </w:rPr>
              <w:t xml:space="preserve"> janë kontrata për furnizim</w:t>
            </w:r>
          </w:p>
        </w:tc>
      </w:tr>
      <w:tr w:rsidR="00496916" w:rsidRPr="00E23AAE" w:rsidTr="00110420">
        <w:trPr>
          <w:jc w:val="center"/>
        </w:trPr>
        <w:tc>
          <w:tcPr>
            <w:tcW w:w="2808" w:type="dxa"/>
            <w:vAlign w:val="center"/>
          </w:tcPr>
          <w:p w:rsidR="00496916" w:rsidRPr="00E23AAE" w:rsidRDefault="00496916" w:rsidP="00110420">
            <w:pPr>
              <w:spacing w:after="0" w:line="240" w:lineRule="auto"/>
              <w:ind w:right="113"/>
              <w:jc w:val="center"/>
              <w:rPr>
                <w:rFonts w:ascii="Times New Roman" w:hAnsi="Times New Roman"/>
                <w:b/>
                <w:i/>
                <w:color w:val="000000"/>
                <w:sz w:val="24"/>
                <w:szCs w:val="24"/>
              </w:rPr>
            </w:pPr>
            <w:r w:rsidRPr="00E23AAE">
              <w:rPr>
                <w:rFonts w:ascii="Times New Roman" w:hAnsi="Times New Roman"/>
                <w:b/>
                <w:i/>
                <w:color w:val="000000"/>
                <w:sz w:val="24"/>
                <w:szCs w:val="24"/>
              </w:rPr>
              <w:t xml:space="preserve">Kontratë për shërbime </w:t>
            </w:r>
          </w:p>
        </w:tc>
        <w:tc>
          <w:tcPr>
            <w:tcW w:w="6048" w:type="dxa"/>
          </w:tcPr>
          <w:p w:rsidR="00496916" w:rsidRPr="00E23AAE" w:rsidRDefault="00496916" w:rsidP="00110420">
            <w:p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Kontrata për shërbime lidhet ekskluzivisht ose kryesisht me </w:t>
            </w:r>
            <w:r w:rsidRPr="00E23AAE">
              <w:rPr>
                <w:rFonts w:ascii="Times New Roman" w:hAnsi="Times New Roman"/>
                <w:b/>
                <w:i/>
                <w:color w:val="000000"/>
                <w:sz w:val="24"/>
                <w:szCs w:val="24"/>
              </w:rPr>
              <w:t>ofrimin e shërbimeve.</w:t>
            </w:r>
            <w:r w:rsidRPr="00E23AAE">
              <w:rPr>
                <w:rFonts w:ascii="Times New Roman" w:hAnsi="Times New Roman"/>
                <w:color w:val="000000"/>
                <w:sz w:val="24"/>
                <w:szCs w:val="24"/>
              </w:rPr>
              <w:t xml:space="preserve"> Shërbimet gjithashtu përfshijnë </w:t>
            </w:r>
            <w:r w:rsidRPr="00E23AAE">
              <w:rPr>
                <w:rFonts w:ascii="Times New Roman" w:hAnsi="Times New Roman"/>
                <w:b/>
                <w:color w:val="000000"/>
                <w:sz w:val="24"/>
                <w:szCs w:val="24"/>
              </w:rPr>
              <w:t xml:space="preserve">shërbimet konsulente. </w:t>
            </w:r>
          </w:p>
        </w:tc>
      </w:tr>
      <w:tr w:rsidR="00496916" w:rsidRPr="00E23AAE" w:rsidTr="00110420">
        <w:trPr>
          <w:jc w:val="center"/>
        </w:trPr>
        <w:tc>
          <w:tcPr>
            <w:tcW w:w="2808" w:type="dxa"/>
            <w:vAlign w:val="center"/>
          </w:tcPr>
          <w:p w:rsidR="00496916" w:rsidRPr="00E23AAE" w:rsidRDefault="00496916" w:rsidP="00110420">
            <w:pPr>
              <w:spacing w:after="0" w:line="240" w:lineRule="auto"/>
              <w:ind w:right="113"/>
              <w:jc w:val="center"/>
              <w:rPr>
                <w:rFonts w:ascii="Times New Roman" w:hAnsi="Times New Roman"/>
                <w:b/>
                <w:i/>
                <w:color w:val="000000"/>
                <w:sz w:val="24"/>
                <w:szCs w:val="24"/>
              </w:rPr>
            </w:pPr>
            <w:r w:rsidRPr="00E23AAE">
              <w:rPr>
                <w:rFonts w:ascii="Times New Roman" w:hAnsi="Times New Roman"/>
                <w:b/>
                <w:i/>
                <w:color w:val="000000"/>
                <w:sz w:val="24"/>
                <w:szCs w:val="24"/>
              </w:rPr>
              <w:t>Kontratë për punë</w:t>
            </w:r>
          </w:p>
        </w:tc>
        <w:tc>
          <w:tcPr>
            <w:tcW w:w="6048" w:type="dxa"/>
          </w:tcPr>
          <w:p w:rsidR="00496916" w:rsidRPr="00E23AAE" w:rsidRDefault="00496916" w:rsidP="00110420">
            <w:p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Kontrata për punë ka si qëllim kryesorë: </w:t>
            </w:r>
          </w:p>
          <w:p w:rsidR="00496916" w:rsidRPr="00E23AAE" w:rsidRDefault="00496916" w:rsidP="00110420">
            <w:pPr>
              <w:spacing w:after="0" w:line="240" w:lineRule="auto"/>
              <w:ind w:left="252" w:right="113" w:hanging="180"/>
              <w:jc w:val="both"/>
              <w:rPr>
                <w:rFonts w:ascii="Times New Roman" w:hAnsi="Times New Roman"/>
                <w:color w:val="000000"/>
                <w:sz w:val="24"/>
                <w:szCs w:val="24"/>
              </w:rPr>
            </w:pPr>
            <w:r w:rsidRPr="00E23AAE">
              <w:rPr>
                <w:rFonts w:ascii="Times New Roman" w:hAnsi="Times New Roman"/>
                <w:color w:val="000000"/>
                <w:sz w:val="24"/>
                <w:szCs w:val="24"/>
              </w:rPr>
              <w:t xml:space="preserve">- ekzekutimin, </w:t>
            </w:r>
          </w:p>
          <w:p w:rsidR="00496916" w:rsidRPr="00E23AAE" w:rsidRDefault="00496916" w:rsidP="00110420">
            <w:pPr>
              <w:spacing w:after="0" w:line="240" w:lineRule="auto"/>
              <w:ind w:left="252" w:right="113" w:hanging="180"/>
              <w:jc w:val="both"/>
              <w:rPr>
                <w:rFonts w:ascii="Times New Roman" w:hAnsi="Times New Roman"/>
                <w:color w:val="000000"/>
                <w:sz w:val="24"/>
                <w:szCs w:val="24"/>
              </w:rPr>
            </w:pPr>
            <w:r w:rsidRPr="00E23AAE">
              <w:rPr>
                <w:rFonts w:ascii="Times New Roman" w:hAnsi="Times New Roman"/>
                <w:color w:val="000000"/>
                <w:sz w:val="24"/>
                <w:szCs w:val="24"/>
              </w:rPr>
              <w:t xml:space="preserve">- projektimin dhe ekzekutimin, ose </w:t>
            </w:r>
          </w:p>
          <w:p w:rsidR="00496916" w:rsidRPr="00E23AAE" w:rsidRDefault="00496916" w:rsidP="00110420">
            <w:pPr>
              <w:spacing w:after="0" w:line="240" w:lineRule="auto"/>
              <w:ind w:left="252" w:right="113" w:hanging="180"/>
              <w:jc w:val="both"/>
              <w:rPr>
                <w:rFonts w:ascii="Times New Roman" w:hAnsi="Times New Roman"/>
                <w:color w:val="000000"/>
                <w:sz w:val="24"/>
                <w:szCs w:val="24"/>
              </w:rPr>
            </w:pPr>
            <w:r w:rsidRPr="00E23AAE">
              <w:rPr>
                <w:rFonts w:ascii="Times New Roman" w:hAnsi="Times New Roman"/>
                <w:color w:val="000000"/>
                <w:sz w:val="24"/>
                <w:szCs w:val="24"/>
              </w:rPr>
              <w:t xml:space="preserve">- realizimin me çfarëdo mënyre </w:t>
            </w:r>
          </w:p>
          <w:p w:rsidR="00496916" w:rsidRPr="00E23AAE" w:rsidRDefault="00496916" w:rsidP="00110420">
            <w:p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të </w:t>
            </w:r>
            <w:r w:rsidRPr="00E23AAE">
              <w:rPr>
                <w:rFonts w:ascii="Times New Roman" w:hAnsi="Times New Roman"/>
                <w:b/>
                <w:i/>
                <w:color w:val="000000"/>
                <w:sz w:val="24"/>
                <w:szCs w:val="24"/>
              </w:rPr>
              <w:t>një pune</w:t>
            </w:r>
            <w:r w:rsidRPr="00E23AAE">
              <w:rPr>
                <w:rFonts w:ascii="Times New Roman" w:hAnsi="Times New Roman"/>
                <w:i/>
                <w:color w:val="000000"/>
                <w:sz w:val="24"/>
                <w:szCs w:val="24"/>
              </w:rPr>
              <w:t xml:space="preserve">, </w:t>
            </w:r>
            <w:r w:rsidRPr="00E23AAE">
              <w:rPr>
                <w:rFonts w:ascii="Times New Roman" w:hAnsi="Times New Roman"/>
                <w:b/>
                <w:i/>
                <w:color w:val="000000"/>
                <w:sz w:val="24"/>
                <w:szCs w:val="24"/>
              </w:rPr>
              <w:t>ndërtimi ose aktiviteti të inxhinierisë civile</w:t>
            </w:r>
            <w:r w:rsidRPr="00E23AAE">
              <w:rPr>
                <w:rFonts w:ascii="Times New Roman" w:hAnsi="Times New Roman"/>
                <w:color w:val="000000"/>
                <w:sz w:val="24"/>
                <w:szCs w:val="24"/>
              </w:rPr>
              <w:t xml:space="preserve">, përfshirë: </w:t>
            </w:r>
          </w:p>
          <w:p w:rsidR="00496916" w:rsidRPr="00E23AAE" w:rsidRDefault="00496916" w:rsidP="00437657">
            <w:pPr>
              <w:numPr>
                <w:ilvl w:val="0"/>
                <w:numId w:val="25"/>
              </w:numPr>
              <w:tabs>
                <w:tab w:val="clear" w:pos="720"/>
                <w:tab w:val="num" w:pos="252"/>
              </w:tabs>
              <w:spacing w:after="0" w:line="240" w:lineRule="auto"/>
              <w:ind w:right="113" w:hanging="648"/>
              <w:jc w:val="both"/>
              <w:rPr>
                <w:rFonts w:ascii="Times New Roman" w:hAnsi="Times New Roman"/>
                <w:color w:val="000000"/>
                <w:sz w:val="24"/>
                <w:szCs w:val="24"/>
              </w:rPr>
            </w:pPr>
            <w:r w:rsidRPr="00E23AAE">
              <w:rPr>
                <w:rFonts w:ascii="Times New Roman" w:hAnsi="Times New Roman"/>
                <w:color w:val="000000"/>
                <w:sz w:val="24"/>
                <w:szCs w:val="24"/>
              </w:rPr>
              <w:lastRenderedPageBreak/>
              <w:t xml:space="preserve">Ndërtime, </w:t>
            </w:r>
          </w:p>
          <w:p w:rsidR="00496916" w:rsidRPr="00E23AAE" w:rsidRDefault="00496916" w:rsidP="00437657">
            <w:pPr>
              <w:numPr>
                <w:ilvl w:val="0"/>
                <w:numId w:val="25"/>
              </w:numPr>
              <w:tabs>
                <w:tab w:val="clear" w:pos="720"/>
                <w:tab w:val="num" w:pos="252"/>
              </w:tabs>
              <w:spacing w:after="0" w:line="240" w:lineRule="auto"/>
              <w:ind w:right="113" w:hanging="648"/>
              <w:jc w:val="both"/>
              <w:rPr>
                <w:rFonts w:ascii="Times New Roman" w:hAnsi="Times New Roman"/>
                <w:color w:val="000000"/>
                <w:sz w:val="24"/>
                <w:szCs w:val="24"/>
              </w:rPr>
            </w:pPr>
            <w:r w:rsidRPr="00E23AAE">
              <w:rPr>
                <w:rFonts w:ascii="Times New Roman" w:hAnsi="Times New Roman"/>
                <w:color w:val="000000"/>
                <w:sz w:val="24"/>
                <w:szCs w:val="24"/>
              </w:rPr>
              <w:t>restaurime,</w:t>
            </w:r>
          </w:p>
          <w:p w:rsidR="00496916" w:rsidRPr="00E23AAE" w:rsidRDefault="00496916" w:rsidP="00437657">
            <w:pPr>
              <w:numPr>
                <w:ilvl w:val="0"/>
                <w:numId w:val="25"/>
              </w:numPr>
              <w:tabs>
                <w:tab w:val="clear" w:pos="720"/>
                <w:tab w:val="num" w:pos="252"/>
              </w:tabs>
              <w:spacing w:after="0" w:line="240" w:lineRule="auto"/>
              <w:ind w:right="113" w:hanging="648"/>
              <w:jc w:val="both"/>
              <w:rPr>
                <w:rFonts w:ascii="Times New Roman" w:hAnsi="Times New Roman"/>
                <w:color w:val="000000"/>
                <w:sz w:val="24"/>
                <w:szCs w:val="24"/>
              </w:rPr>
            </w:pPr>
            <w:r w:rsidRPr="00E23AAE">
              <w:rPr>
                <w:rFonts w:ascii="Times New Roman" w:hAnsi="Times New Roman"/>
                <w:color w:val="000000"/>
                <w:sz w:val="24"/>
                <w:szCs w:val="24"/>
              </w:rPr>
              <w:t>riparime ose</w:t>
            </w:r>
          </w:p>
          <w:p w:rsidR="00496916" w:rsidRPr="00E23AAE" w:rsidRDefault="00496916" w:rsidP="00437657">
            <w:pPr>
              <w:numPr>
                <w:ilvl w:val="0"/>
                <w:numId w:val="25"/>
              </w:numPr>
              <w:tabs>
                <w:tab w:val="clear" w:pos="720"/>
                <w:tab w:val="num" w:pos="252"/>
              </w:tabs>
              <w:spacing w:after="0" w:line="240" w:lineRule="auto"/>
              <w:ind w:right="113" w:hanging="648"/>
              <w:jc w:val="both"/>
              <w:rPr>
                <w:rFonts w:ascii="Times New Roman" w:hAnsi="Times New Roman"/>
                <w:color w:val="000000"/>
                <w:sz w:val="24"/>
                <w:szCs w:val="24"/>
              </w:rPr>
            </w:pPr>
            <w:r w:rsidRPr="00E23AAE">
              <w:rPr>
                <w:rFonts w:ascii="Times New Roman" w:hAnsi="Times New Roman"/>
                <w:color w:val="000000"/>
                <w:sz w:val="24"/>
                <w:szCs w:val="24"/>
              </w:rPr>
              <w:t>demolim të objekteve, hapësirave, struktura të inxhinierisë civile, ose ndonjë pjesë të tyre</w:t>
            </w:r>
          </w:p>
        </w:tc>
      </w:tr>
      <w:tr w:rsidR="00496916" w:rsidRPr="00E23AAE" w:rsidTr="00110420">
        <w:trPr>
          <w:jc w:val="center"/>
        </w:trPr>
        <w:tc>
          <w:tcPr>
            <w:tcW w:w="2808" w:type="dxa"/>
            <w:vAlign w:val="center"/>
          </w:tcPr>
          <w:p w:rsidR="00496916" w:rsidRPr="00E23AAE" w:rsidRDefault="00496916" w:rsidP="00110420">
            <w:pPr>
              <w:spacing w:after="0" w:line="240" w:lineRule="auto"/>
              <w:ind w:right="113"/>
              <w:jc w:val="center"/>
              <w:rPr>
                <w:rFonts w:ascii="Times New Roman" w:hAnsi="Times New Roman"/>
                <w:b/>
                <w:i/>
                <w:color w:val="000000"/>
                <w:sz w:val="24"/>
                <w:szCs w:val="24"/>
              </w:rPr>
            </w:pPr>
            <w:r w:rsidRPr="00E23AAE">
              <w:rPr>
                <w:rFonts w:ascii="Times New Roman" w:hAnsi="Times New Roman"/>
                <w:b/>
                <w:i/>
                <w:color w:val="000000"/>
                <w:sz w:val="24"/>
                <w:szCs w:val="24"/>
              </w:rPr>
              <w:lastRenderedPageBreak/>
              <w:t>Kontratë publike kornizë</w:t>
            </w:r>
          </w:p>
        </w:tc>
        <w:tc>
          <w:tcPr>
            <w:tcW w:w="6048" w:type="dxa"/>
          </w:tcPr>
          <w:p w:rsidR="00496916" w:rsidRPr="00E23AAE" w:rsidRDefault="00496916" w:rsidP="00110420">
            <w:p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Kontrata publike kornizë lidhet ekskluzivisht me </w:t>
            </w:r>
            <w:r w:rsidRPr="00E23AAE">
              <w:rPr>
                <w:rFonts w:ascii="Times New Roman" w:hAnsi="Times New Roman"/>
                <w:b/>
                <w:i/>
                <w:color w:val="000000"/>
                <w:sz w:val="24"/>
                <w:szCs w:val="24"/>
              </w:rPr>
              <w:t xml:space="preserve">krijimin e kornizës për kontrata për dhënie </w:t>
            </w:r>
            <w:r w:rsidRPr="00E23AAE">
              <w:rPr>
                <w:rFonts w:ascii="Times New Roman" w:hAnsi="Times New Roman"/>
                <w:color w:val="000000"/>
                <w:sz w:val="24"/>
                <w:szCs w:val="24"/>
              </w:rPr>
              <w:t xml:space="preserve">gjatë një periudhe të kufizuar </w:t>
            </w:r>
          </w:p>
        </w:tc>
      </w:tr>
      <w:tr w:rsidR="00496916" w:rsidRPr="00E23AAE" w:rsidTr="00110420">
        <w:trPr>
          <w:jc w:val="center"/>
        </w:trPr>
        <w:tc>
          <w:tcPr>
            <w:tcW w:w="2808" w:type="dxa"/>
            <w:vAlign w:val="center"/>
          </w:tcPr>
          <w:p w:rsidR="00496916" w:rsidRPr="00E23AAE" w:rsidRDefault="00496916" w:rsidP="00110420">
            <w:pPr>
              <w:spacing w:after="0" w:line="240" w:lineRule="auto"/>
              <w:ind w:right="113"/>
              <w:jc w:val="center"/>
              <w:rPr>
                <w:rFonts w:ascii="Times New Roman" w:hAnsi="Times New Roman"/>
                <w:b/>
                <w:i/>
                <w:color w:val="000000"/>
                <w:sz w:val="24"/>
                <w:szCs w:val="24"/>
              </w:rPr>
            </w:pPr>
            <w:r w:rsidRPr="00E23AAE">
              <w:rPr>
                <w:rFonts w:ascii="Times New Roman" w:hAnsi="Times New Roman"/>
                <w:b/>
                <w:i/>
                <w:color w:val="000000"/>
                <w:sz w:val="24"/>
                <w:szCs w:val="24"/>
              </w:rPr>
              <w:t xml:space="preserve">Kontratë për pronë të paluajtshme </w:t>
            </w:r>
          </w:p>
        </w:tc>
        <w:tc>
          <w:tcPr>
            <w:tcW w:w="6048" w:type="dxa"/>
          </w:tcPr>
          <w:p w:rsidR="00496916" w:rsidRPr="00E23AAE" w:rsidRDefault="00496916" w:rsidP="00110420">
            <w:p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Kontrata për pronë të paluajtshme lidhet ekskluzivisht me </w:t>
            </w:r>
            <w:r w:rsidRPr="00E23AAE">
              <w:rPr>
                <w:rFonts w:ascii="Times New Roman" w:hAnsi="Times New Roman"/>
                <w:b/>
                <w:i/>
                <w:color w:val="000000"/>
                <w:sz w:val="24"/>
                <w:szCs w:val="24"/>
              </w:rPr>
              <w:t>blerjen e pronës së paluajtshme</w:t>
            </w:r>
            <w:r w:rsidRPr="00E23AAE">
              <w:rPr>
                <w:rFonts w:ascii="Times New Roman" w:hAnsi="Times New Roman"/>
                <w:color w:val="000000"/>
                <w:sz w:val="24"/>
                <w:szCs w:val="24"/>
              </w:rPr>
              <w:t xml:space="preserve"> ose një interesi në pronë të paluajtshme</w:t>
            </w:r>
          </w:p>
        </w:tc>
      </w:tr>
      <w:tr w:rsidR="00496916" w:rsidRPr="00E23AAE" w:rsidTr="00110420">
        <w:trPr>
          <w:jc w:val="center"/>
        </w:trPr>
        <w:tc>
          <w:tcPr>
            <w:tcW w:w="2808" w:type="dxa"/>
            <w:vAlign w:val="center"/>
          </w:tcPr>
          <w:p w:rsidR="00496916" w:rsidRPr="00E23AAE" w:rsidRDefault="00496916" w:rsidP="00110420">
            <w:pPr>
              <w:spacing w:after="0" w:line="240" w:lineRule="auto"/>
              <w:ind w:right="113"/>
              <w:jc w:val="center"/>
              <w:rPr>
                <w:rFonts w:ascii="Times New Roman" w:hAnsi="Times New Roman"/>
                <w:b/>
                <w:i/>
                <w:color w:val="000000"/>
                <w:sz w:val="24"/>
                <w:szCs w:val="24"/>
              </w:rPr>
            </w:pPr>
            <w:r w:rsidRPr="00E23AAE">
              <w:rPr>
                <w:rFonts w:ascii="Times New Roman" w:hAnsi="Times New Roman"/>
                <w:b/>
                <w:i/>
                <w:color w:val="000000"/>
                <w:sz w:val="24"/>
                <w:szCs w:val="24"/>
              </w:rPr>
              <w:t xml:space="preserve">Kontratë për koncesion të punëve </w:t>
            </w:r>
          </w:p>
        </w:tc>
        <w:tc>
          <w:tcPr>
            <w:tcW w:w="6048" w:type="dxa"/>
          </w:tcPr>
          <w:p w:rsidR="00496916" w:rsidRPr="00E23AAE" w:rsidRDefault="00496916" w:rsidP="00110420">
            <w:p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Kontrata për koncesion të punëve është kontratë e punës, ekzekutimi i së cilës kompensohet – tërësisht ose pjesërisht – </w:t>
            </w:r>
            <w:r w:rsidRPr="00E23AAE">
              <w:rPr>
                <w:rFonts w:ascii="Times New Roman" w:hAnsi="Times New Roman"/>
                <w:b/>
                <w:i/>
                <w:color w:val="000000"/>
                <w:sz w:val="24"/>
                <w:szCs w:val="24"/>
              </w:rPr>
              <w:t>me dhënie të së drejtës për eksploatimin e një objekti të një kontrate të tillë</w:t>
            </w:r>
            <w:r w:rsidRPr="00E23AAE">
              <w:rPr>
                <w:rFonts w:ascii="Times New Roman" w:hAnsi="Times New Roman"/>
                <w:color w:val="000000"/>
                <w:sz w:val="24"/>
                <w:szCs w:val="24"/>
              </w:rPr>
              <w:t xml:space="preserve"> </w:t>
            </w:r>
          </w:p>
        </w:tc>
      </w:tr>
      <w:tr w:rsidR="00496916" w:rsidRPr="00E23AAE" w:rsidTr="00110420">
        <w:trPr>
          <w:jc w:val="center"/>
        </w:trPr>
        <w:tc>
          <w:tcPr>
            <w:tcW w:w="2808" w:type="dxa"/>
            <w:vAlign w:val="center"/>
          </w:tcPr>
          <w:p w:rsidR="00496916" w:rsidRPr="00E23AAE" w:rsidRDefault="00496916" w:rsidP="00110420">
            <w:pPr>
              <w:spacing w:after="0" w:line="240" w:lineRule="auto"/>
              <w:ind w:right="113"/>
              <w:jc w:val="center"/>
              <w:rPr>
                <w:rFonts w:ascii="Times New Roman" w:hAnsi="Times New Roman"/>
                <w:b/>
                <w:i/>
                <w:color w:val="000000"/>
                <w:sz w:val="24"/>
                <w:szCs w:val="24"/>
              </w:rPr>
            </w:pPr>
            <w:r w:rsidRPr="00E23AAE">
              <w:rPr>
                <w:rFonts w:ascii="Times New Roman" w:hAnsi="Times New Roman"/>
                <w:b/>
                <w:i/>
                <w:color w:val="000000"/>
                <w:sz w:val="24"/>
                <w:szCs w:val="24"/>
              </w:rPr>
              <w:t xml:space="preserve">Kontratë për koncesion të shërbimeve </w:t>
            </w:r>
          </w:p>
        </w:tc>
        <w:tc>
          <w:tcPr>
            <w:tcW w:w="6048" w:type="dxa"/>
          </w:tcPr>
          <w:p w:rsidR="00496916" w:rsidRPr="00E23AAE" w:rsidRDefault="00496916" w:rsidP="00110420">
            <w:p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Kontrata për koncesione të shërbimeve është i njëllojtë me kontratën për shërbime, përveç se kompensimi i ofrimit të shërbimeve bëhet përmes: </w:t>
            </w:r>
          </w:p>
          <w:p w:rsidR="00496916" w:rsidRPr="00E23AAE" w:rsidRDefault="00496916" w:rsidP="00110420">
            <w:pPr>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 xml:space="preserve">Të drejtës për të eksploatuar shërbimin ose </w:t>
            </w:r>
          </w:p>
          <w:p w:rsidR="00496916" w:rsidRPr="00E23AAE" w:rsidRDefault="00496916" w:rsidP="00110420">
            <w:pPr>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 xml:space="preserve">Të drejtës për të eksploatuar shërbimin dhe pagesës. </w:t>
            </w:r>
          </w:p>
        </w:tc>
      </w:tr>
    </w:tbl>
    <w:p w:rsidR="00496916" w:rsidRPr="00E23AAE" w:rsidRDefault="00496916" w:rsidP="00496916">
      <w:pPr>
        <w:spacing w:line="240" w:lineRule="auto"/>
        <w:ind w:right="113"/>
        <w:jc w:val="both"/>
        <w:rPr>
          <w:rFonts w:ascii="Times New Roman" w:hAnsi="Times New Roman"/>
          <w:color w:val="000000"/>
          <w:sz w:val="24"/>
          <w:szCs w:val="24"/>
        </w:rPr>
      </w:pPr>
    </w:p>
    <w:p w:rsidR="00496916" w:rsidRPr="00E23AAE" w:rsidRDefault="00496916" w:rsidP="00496916">
      <w:pPr>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15.2 Kryesisht ekzistojnë </w:t>
      </w:r>
      <w:r w:rsidRPr="00E23AAE">
        <w:rPr>
          <w:rFonts w:ascii="Times New Roman" w:hAnsi="Times New Roman"/>
          <w:b/>
          <w:i/>
          <w:color w:val="000000"/>
          <w:sz w:val="24"/>
          <w:szCs w:val="24"/>
        </w:rPr>
        <w:t>tri lloje të kontratave</w:t>
      </w:r>
      <w:r w:rsidRPr="00E23AAE">
        <w:rPr>
          <w:rFonts w:ascii="Times New Roman" w:hAnsi="Times New Roman"/>
          <w:color w:val="000000"/>
          <w:sz w:val="24"/>
          <w:szCs w:val="24"/>
        </w:rPr>
        <w:t xml:space="preserve"> nga të cilat AK mund të përzgjedh gjatë kontraktimit me OE potencial. Përzgjedhja e llojit të kontratës varet nga: </w:t>
      </w:r>
    </w:p>
    <w:p w:rsidR="00496916" w:rsidRPr="00E23AAE" w:rsidRDefault="00496916" w:rsidP="00496916">
      <w:pPr>
        <w:spacing w:line="240" w:lineRule="auto"/>
        <w:ind w:left="567" w:right="113"/>
        <w:jc w:val="both"/>
        <w:rPr>
          <w:rFonts w:ascii="Times New Roman" w:hAnsi="Times New Roman"/>
          <w:b/>
          <w:i/>
          <w:color w:val="000000"/>
          <w:sz w:val="24"/>
          <w:szCs w:val="24"/>
        </w:rPr>
      </w:pPr>
      <w:r w:rsidRPr="00E23AAE">
        <w:rPr>
          <w:rFonts w:ascii="Times New Roman" w:hAnsi="Times New Roman"/>
          <w:color w:val="000000"/>
          <w:sz w:val="24"/>
          <w:szCs w:val="24"/>
        </w:rPr>
        <w:t xml:space="preserve">a. kategoria dhe natyra e artikullit </w:t>
      </w:r>
      <w:r w:rsidRPr="00E23AAE">
        <w:rPr>
          <w:rFonts w:ascii="Times New Roman" w:hAnsi="Times New Roman"/>
          <w:b/>
          <w:i/>
          <w:color w:val="000000"/>
          <w:sz w:val="24"/>
          <w:szCs w:val="24"/>
        </w:rPr>
        <w:t>(kontratë për furnizim)</w:t>
      </w:r>
    </w:p>
    <w:p w:rsidR="00496916" w:rsidRPr="00E23AAE" w:rsidRDefault="00496916" w:rsidP="00496916">
      <w:pPr>
        <w:spacing w:line="240" w:lineRule="auto"/>
        <w:ind w:left="567" w:right="113"/>
        <w:jc w:val="both"/>
        <w:rPr>
          <w:rFonts w:ascii="Times New Roman" w:hAnsi="Times New Roman"/>
          <w:color w:val="000000"/>
          <w:sz w:val="24"/>
          <w:szCs w:val="24"/>
        </w:rPr>
      </w:pPr>
      <w:r w:rsidRPr="00E23AAE">
        <w:rPr>
          <w:rFonts w:ascii="Times New Roman" w:hAnsi="Times New Roman"/>
          <w:color w:val="000000"/>
          <w:sz w:val="24"/>
          <w:szCs w:val="24"/>
        </w:rPr>
        <w:t xml:space="preserve">b. shërbimi që duhet të ofrohet </w:t>
      </w:r>
      <w:r w:rsidRPr="00E23AAE">
        <w:rPr>
          <w:rFonts w:ascii="Times New Roman" w:hAnsi="Times New Roman"/>
          <w:b/>
          <w:i/>
          <w:color w:val="000000"/>
          <w:sz w:val="24"/>
          <w:szCs w:val="24"/>
        </w:rPr>
        <w:t>(kontratë për shërbime)</w:t>
      </w:r>
      <w:r w:rsidRPr="00E23AAE">
        <w:rPr>
          <w:rFonts w:ascii="Times New Roman" w:hAnsi="Times New Roman"/>
          <w:color w:val="000000"/>
          <w:sz w:val="24"/>
          <w:szCs w:val="24"/>
        </w:rPr>
        <w:t xml:space="preserve"> ose </w:t>
      </w:r>
    </w:p>
    <w:p w:rsidR="00496916" w:rsidRPr="00E23AAE" w:rsidRDefault="00496916" w:rsidP="00496916">
      <w:pPr>
        <w:spacing w:line="240" w:lineRule="auto"/>
        <w:ind w:left="567" w:right="113"/>
        <w:jc w:val="both"/>
        <w:rPr>
          <w:rFonts w:ascii="Times New Roman" w:hAnsi="Times New Roman"/>
          <w:color w:val="000000"/>
          <w:sz w:val="24"/>
          <w:szCs w:val="24"/>
        </w:rPr>
      </w:pPr>
      <w:r w:rsidRPr="00E23AAE">
        <w:rPr>
          <w:rFonts w:ascii="Times New Roman" w:hAnsi="Times New Roman"/>
          <w:color w:val="000000"/>
          <w:sz w:val="24"/>
          <w:szCs w:val="24"/>
        </w:rPr>
        <w:t xml:space="preserve">c. punët që duhet të ekzekutohen </w:t>
      </w:r>
      <w:r w:rsidRPr="00E23AAE">
        <w:rPr>
          <w:rFonts w:ascii="Times New Roman" w:hAnsi="Times New Roman"/>
          <w:b/>
          <w:i/>
          <w:color w:val="000000"/>
          <w:sz w:val="24"/>
          <w:szCs w:val="24"/>
        </w:rPr>
        <w:t>(kontratë për punë).</w:t>
      </w:r>
      <w:r w:rsidRPr="00E23AAE">
        <w:rPr>
          <w:rFonts w:ascii="Times New Roman" w:hAnsi="Times New Roman"/>
          <w:color w:val="000000"/>
          <w:sz w:val="24"/>
          <w:szCs w:val="24"/>
        </w:rPr>
        <w:t xml:space="preserve">  </w:t>
      </w:r>
    </w:p>
    <w:p w:rsidR="00496916" w:rsidRPr="00E23AAE" w:rsidRDefault="00496916" w:rsidP="00496916">
      <w:pPr>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Kohëzgjatja e kontratave publike do te përcaktohet nga Autoriteti Kontraktues.</w:t>
      </w:r>
    </w:p>
    <w:p w:rsidR="00496916" w:rsidRPr="00E23AAE" w:rsidRDefault="00496916" w:rsidP="00496916">
      <w:pPr>
        <w:pStyle w:val="Default"/>
        <w:ind w:right="113"/>
        <w:jc w:val="both"/>
        <w:rPr>
          <w:rFonts w:ascii="Times New Roman" w:hAnsi="Times New Roman" w:cs="Times New Roman"/>
          <w:lang w:val="sq-AL"/>
        </w:rPr>
      </w:pPr>
      <w:r w:rsidRPr="00E23AAE">
        <w:rPr>
          <w:rFonts w:ascii="Times New Roman" w:hAnsi="Times New Roman" w:cs="Times New Roman"/>
          <w:lang w:val="sq-AL"/>
        </w:rPr>
        <w:t xml:space="preserve">15.3 Megjithatë, është e mundshme për një kontratë publike të jetë “kombinim”: Furnizim/Shërbim, Punë/Shërbim; Punë/Furnizim; kombinim në Furnizim/Punë/Shërbime. Metoda bazike për të trajtuar këtë ndarje është gjithnjë </w:t>
      </w:r>
      <w:r w:rsidRPr="00E23AAE">
        <w:rPr>
          <w:rFonts w:ascii="Times New Roman" w:hAnsi="Times New Roman" w:cs="Times New Roman"/>
          <w:i/>
          <w:lang w:val="sq-AL"/>
        </w:rPr>
        <w:t>modeli i kostos së thjeshtë</w:t>
      </w:r>
      <w:r w:rsidRPr="00E23AAE">
        <w:rPr>
          <w:rFonts w:ascii="Times New Roman" w:hAnsi="Times New Roman" w:cs="Times New Roman"/>
          <w:lang w:val="sq-AL"/>
        </w:rPr>
        <w:t xml:space="preserve">. Cilido element i kontratës që ka shpenzimet më të larta të parashikuara kontrata duhet të klasifikohet nën atë lloj të kontratës. Kjo duhet të aplikohet edhe nëse kontrata është ndarë në “Lote”; ajo do të jetë vlera totale e kontratës së plotë (të gjitha “lotet”). </w:t>
      </w:r>
    </w:p>
    <w:p w:rsidR="00496916" w:rsidRPr="00E23AAE" w:rsidRDefault="00496916" w:rsidP="00496916">
      <w:pPr>
        <w:spacing w:line="240" w:lineRule="auto"/>
        <w:ind w:right="113"/>
        <w:jc w:val="both"/>
        <w:rPr>
          <w:rFonts w:ascii="Times New Roman" w:hAnsi="Times New Roman"/>
          <w:color w:val="000000"/>
          <w:sz w:val="24"/>
          <w:szCs w:val="24"/>
        </w:rPr>
      </w:pPr>
    </w:p>
    <w:p w:rsidR="00496916" w:rsidRPr="00E23AAE" w:rsidRDefault="00496916" w:rsidP="00496916">
      <w:pPr>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15.4 Prandaj rregullat në vijim përcaktojnë llojin e </w:t>
      </w:r>
      <w:r w:rsidRPr="00E23AAE">
        <w:rPr>
          <w:rFonts w:ascii="Times New Roman" w:hAnsi="Times New Roman"/>
          <w:b/>
          <w:i/>
          <w:color w:val="000000"/>
          <w:sz w:val="24"/>
          <w:szCs w:val="24"/>
        </w:rPr>
        <w:t>kontratave të kombinuara</w:t>
      </w:r>
      <w:r w:rsidRPr="00E23AAE">
        <w:rPr>
          <w:rFonts w:ascii="Times New Roman" w:hAnsi="Times New Roman"/>
          <w:color w:val="000000"/>
          <w:sz w:val="24"/>
          <w:szCs w:val="24"/>
        </w:rPr>
        <w:t xml:space="preserve">: </w:t>
      </w:r>
    </w:p>
    <w:p w:rsidR="00E153CA" w:rsidRPr="00E23AAE" w:rsidRDefault="00E153CA" w:rsidP="00496916">
      <w:pPr>
        <w:spacing w:line="240" w:lineRule="auto"/>
        <w:ind w:right="113"/>
        <w:jc w:val="both"/>
        <w:rPr>
          <w:rFonts w:ascii="Times New Roman" w:hAnsi="Times New Roman"/>
          <w:color w:val="000000"/>
          <w:sz w:val="24"/>
          <w:szCs w:val="24"/>
        </w:rPr>
      </w:pPr>
    </w:p>
    <w:p w:rsidR="00E153CA" w:rsidRPr="00E23AAE" w:rsidRDefault="00E153CA" w:rsidP="00496916">
      <w:pPr>
        <w:spacing w:line="240" w:lineRule="auto"/>
        <w:ind w:right="113"/>
        <w:jc w:val="both"/>
        <w:rPr>
          <w:rFonts w:ascii="Times New Roman" w:hAnsi="Times New Roman"/>
          <w:color w:val="000000"/>
          <w:sz w:val="24"/>
          <w:szCs w:val="24"/>
        </w:rPr>
      </w:pPr>
    </w:p>
    <w:p w:rsidR="00E153CA" w:rsidRPr="00E23AAE" w:rsidRDefault="00E153CA" w:rsidP="00496916">
      <w:pPr>
        <w:spacing w:line="240" w:lineRule="auto"/>
        <w:ind w:right="113"/>
        <w:jc w:val="both"/>
        <w:rPr>
          <w:rFonts w:ascii="Times New Roman" w:hAnsi="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80"/>
      </w:tblGrid>
      <w:tr w:rsidR="00496916" w:rsidRPr="00E23AAE" w:rsidTr="006F5B3C">
        <w:trPr>
          <w:trHeight w:val="736"/>
          <w:jc w:val="center"/>
        </w:trPr>
        <w:tc>
          <w:tcPr>
            <w:tcW w:w="9342" w:type="dxa"/>
            <w:gridSpan w:val="2"/>
            <w:shd w:val="clear" w:color="auto" w:fill="F2F2F2" w:themeFill="background1" w:themeFillShade="F2"/>
            <w:vAlign w:val="center"/>
          </w:tcPr>
          <w:p w:rsidR="00496916" w:rsidRPr="00E23AAE" w:rsidRDefault="00496916" w:rsidP="00110420">
            <w:pPr>
              <w:spacing w:after="0" w:line="240" w:lineRule="auto"/>
              <w:ind w:right="113"/>
              <w:jc w:val="center"/>
              <w:rPr>
                <w:rFonts w:ascii="Times New Roman" w:hAnsi="Times New Roman"/>
                <w:b/>
                <w:color w:val="000000"/>
                <w:sz w:val="24"/>
                <w:szCs w:val="24"/>
              </w:rPr>
            </w:pPr>
            <w:r w:rsidRPr="00E23AAE">
              <w:rPr>
                <w:rFonts w:ascii="Times New Roman" w:hAnsi="Times New Roman"/>
                <w:b/>
                <w:color w:val="000000"/>
                <w:sz w:val="24"/>
                <w:szCs w:val="24"/>
              </w:rPr>
              <w:lastRenderedPageBreak/>
              <w:t xml:space="preserve">Rregullat e Kontratave të Kombinuara </w:t>
            </w:r>
          </w:p>
        </w:tc>
      </w:tr>
      <w:tr w:rsidR="00496916" w:rsidRPr="00E23AAE" w:rsidTr="00110420">
        <w:trPr>
          <w:trHeight w:val="563"/>
          <w:jc w:val="center"/>
        </w:trPr>
        <w:tc>
          <w:tcPr>
            <w:tcW w:w="4662" w:type="dxa"/>
            <w:vAlign w:val="center"/>
          </w:tcPr>
          <w:p w:rsidR="00496916" w:rsidRPr="00E23AAE" w:rsidRDefault="00496916" w:rsidP="00110420">
            <w:pPr>
              <w:spacing w:after="0" w:line="240" w:lineRule="auto"/>
              <w:ind w:right="113"/>
              <w:jc w:val="center"/>
              <w:rPr>
                <w:rFonts w:ascii="Times New Roman" w:hAnsi="Times New Roman"/>
                <w:b/>
                <w:color w:val="000000"/>
                <w:sz w:val="24"/>
                <w:szCs w:val="24"/>
              </w:rPr>
            </w:pPr>
            <w:r w:rsidRPr="00E23AAE">
              <w:rPr>
                <w:rFonts w:ascii="Times New Roman" w:hAnsi="Times New Roman"/>
                <w:b/>
                <w:color w:val="000000"/>
                <w:sz w:val="24"/>
                <w:szCs w:val="24"/>
              </w:rPr>
              <w:t>Kombinimi</w:t>
            </w:r>
          </w:p>
        </w:tc>
        <w:tc>
          <w:tcPr>
            <w:tcW w:w="4680" w:type="dxa"/>
            <w:vAlign w:val="center"/>
          </w:tcPr>
          <w:p w:rsidR="00496916" w:rsidRPr="00E23AAE" w:rsidRDefault="00496916" w:rsidP="00110420">
            <w:pPr>
              <w:spacing w:after="0" w:line="240" w:lineRule="auto"/>
              <w:ind w:right="113"/>
              <w:jc w:val="center"/>
              <w:rPr>
                <w:rFonts w:ascii="Times New Roman" w:hAnsi="Times New Roman"/>
                <w:b/>
                <w:color w:val="000000"/>
                <w:sz w:val="24"/>
                <w:szCs w:val="24"/>
              </w:rPr>
            </w:pPr>
            <w:r w:rsidRPr="00E23AAE">
              <w:rPr>
                <w:rFonts w:ascii="Times New Roman" w:hAnsi="Times New Roman"/>
                <w:b/>
                <w:color w:val="000000"/>
                <w:sz w:val="24"/>
                <w:szCs w:val="24"/>
              </w:rPr>
              <w:t xml:space="preserve">Kontrata e Krijuar </w:t>
            </w:r>
          </w:p>
        </w:tc>
      </w:tr>
      <w:tr w:rsidR="00496916" w:rsidRPr="00E23AAE" w:rsidTr="00110420">
        <w:trPr>
          <w:trHeight w:val="1057"/>
          <w:jc w:val="center"/>
        </w:trPr>
        <w:tc>
          <w:tcPr>
            <w:tcW w:w="4662" w:type="dxa"/>
          </w:tcPr>
          <w:p w:rsidR="00496916" w:rsidRPr="00E23AAE" w:rsidRDefault="00496916" w:rsidP="00110420">
            <w:pPr>
              <w:spacing w:after="0" w:line="240" w:lineRule="auto"/>
              <w:ind w:right="113"/>
              <w:rPr>
                <w:rFonts w:ascii="Times New Roman" w:hAnsi="Times New Roman"/>
                <w:color w:val="000000"/>
                <w:sz w:val="24"/>
                <w:szCs w:val="24"/>
              </w:rPr>
            </w:pPr>
          </w:p>
          <w:p w:rsidR="00496916" w:rsidRPr="00E23AAE" w:rsidRDefault="00496916" w:rsidP="00110420">
            <w:pPr>
              <w:spacing w:after="0" w:line="240" w:lineRule="auto"/>
              <w:ind w:right="113"/>
              <w:rPr>
                <w:rFonts w:ascii="Times New Roman" w:hAnsi="Times New Roman"/>
                <w:b/>
                <w:i/>
                <w:color w:val="000000"/>
                <w:sz w:val="24"/>
                <w:szCs w:val="24"/>
              </w:rPr>
            </w:pPr>
            <w:r w:rsidRPr="00E23AAE">
              <w:rPr>
                <w:rFonts w:ascii="Times New Roman" w:hAnsi="Times New Roman"/>
                <w:color w:val="000000"/>
                <w:sz w:val="24"/>
                <w:szCs w:val="24"/>
              </w:rPr>
              <w:t>Një kontratë për furnizim që përfshinë</w:t>
            </w:r>
            <w:r w:rsidRPr="00E23AAE">
              <w:rPr>
                <w:rFonts w:ascii="Times New Roman" w:hAnsi="Times New Roman"/>
                <w:b/>
                <w:i/>
                <w:color w:val="000000"/>
                <w:sz w:val="24"/>
                <w:szCs w:val="24"/>
              </w:rPr>
              <w:t>:</w:t>
            </w:r>
          </w:p>
          <w:p w:rsidR="00496916" w:rsidRPr="00E23AAE" w:rsidRDefault="00496916" w:rsidP="00110420">
            <w:pPr>
              <w:spacing w:after="0" w:line="240" w:lineRule="auto"/>
              <w:ind w:right="113"/>
              <w:rPr>
                <w:rFonts w:ascii="Times New Roman" w:hAnsi="Times New Roman"/>
                <w:b/>
                <w:i/>
                <w:color w:val="000000"/>
                <w:sz w:val="24"/>
                <w:szCs w:val="24"/>
              </w:rPr>
            </w:pPr>
            <w:r w:rsidRPr="00E23AAE">
              <w:rPr>
                <w:rFonts w:ascii="Times New Roman" w:hAnsi="Times New Roman"/>
                <w:b/>
                <w:i/>
                <w:color w:val="000000"/>
                <w:sz w:val="24"/>
                <w:szCs w:val="24"/>
              </w:rPr>
              <w:t>- dorëzimin, dhe/ose</w:t>
            </w:r>
          </w:p>
          <w:p w:rsidR="00496916" w:rsidRPr="00E23AAE" w:rsidRDefault="00496916" w:rsidP="00110420">
            <w:pPr>
              <w:spacing w:after="0" w:line="240" w:lineRule="auto"/>
              <w:ind w:right="113"/>
              <w:rPr>
                <w:rFonts w:ascii="Times New Roman" w:hAnsi="Times New Roman"/>
                <w:b/>
                <w:i/>
                <w:color w:val="000000"/>
                <w:sz w:val="24"/>
                <w:szCs w:val="24"/>
              </w:rPr>
            </w:pPr>
            <w:r w:rsidRPr="00E23AAE">
              <w:rPr>
                <w:rFonts w:ascii="Times New Roman" w:hAnsi="Times New Roman"/>
                <w:b/>
                <w:i/>
                <w:color w:val="000000"/>
                <w:sz w:val="24"/>
                <w:szCs w:val="24"/>
              </w:rPr>
              <w:t>- vendin, dhe/ose</w:t>
            </w:r>
          </w:p>
          <w:p w:rsidR="00496916" w:rsidRPr="00E23AAE" w:rsidRDefault="00496916" w:rsidP="00110420">
            <w:pPr>
              <w:spacing w:after="0" w:line="240" w:lineRule="auto"/>
              <w:ind w:right="113"/>
              <w:rPr>
                <w:rFonts w:ascii="Times New Roman" w:hAnsi="Times New Roman"/>
                <w:color w:val="000000"/>
                <w:sz w:val="24"/>
                <w:szCs w:val="24"/>
              </w:rPr>
            </w:pPr>
            <w:r w:rsidRPr="00E23AAE">
              <w:rPr>
                <w:rFonts w:ascii="Times New Roman" w:hAnsi="Times New Roman"/>
                <w:b/>
                <w:i/>
                <w:color w:val="000000"/>
                <w:sz w:val="24"/>
                <w:szCs w:val="24"/>
              </w:rPr>
              <w:t xml:space="preserve">- instalimin </w:t>
            </w:r>
          </w:p>
        </w:tc>
        <w:tc>
          <w:tcPr>
            <w:tcW w:w="4680" w:type="dxa"/>
          </w:tcPr>
          <w:p w:rsidR="00496916" w:rsidRPr="00E23AAE" w:rsidRDefault="00496916" w:rsidP="00110420">
            <w:pPr>
              <w:spacing w:after="0" w:line="240" w:lineRule="auto"/>
              <w:ind w:right="113"/>
              <w:rPr>
                <w:rFonts w:ascii="Times New Roman" w:hAnsi="Times New Roman"/>
                <w:color w:val="000000"/>
                <w:sz w:val="24"/>
                <w:szCs w:val="24"/>
              </w:rPr>
            </w:pPr>
          </w:p>
          <w:p w:rsidR="00496916" w:rsidRPr="00E23AAE" w:rsidRDefault="00496916" w:rsidP="00110420">
            <w:pPr>
              <w:spacing w:after="0" w:line="240" w:lineRule="auto"/>
              <w:ind w:right="113"/>
              <w:rPr>
                <w:rFonts w:ascii="Times New Roman" w:hAnsi="Times New Roman"/>
                <w:b/>
                <w:i/>
                <w:color w:val="000000"/>
                <w:sz w:val="24"/>
                <w:szCs w:val="24"/>
              </w:rPr>
            </w:pPr>
            <w:r w:rsidRPr="00E23AAE">
              <w:rPr>
                <w:rFonts w:ascii="Times New Roman" w:hAnsi="Times New Roman"/>
                <w:b/>
                <w:i/>
                <w:color w:val="000000"/>
                <w:sz w:val="24"/>
                <w:szCs w:val="24"/>
              </w:rPr>
              <w:t>Kontratë për furnizim</w:t>
            </w:r>
          </w:p>
        </w:tc>
      </w:tr>
      <w:tr w:rsidR="00496916" w:rsidRPr="00E23AAE" w:rsidTr="00110420">
        <w:trPr>
          <w:jc w:val="center"/>
        </w:trPr>
        <w:tc>
          <w:tcPr>
            <w:tcW w:w="4662" w:type="dxa"/>
          </w:tcPr>
          <w:p w:rsidR="00496916" w:rsidRPr="00E23AAE" w:rsidRDefault="00496916" w:rsidP="00110420">
            <w:pPr>
              <w:spacing w:after="0" w:line="240" w:lineRule="auto"/>
              <w:ind w:right="113"/>
              <w:rPr>
                <w:rFonts w:ascii="Times New Roman" w:hAnsi="Times New Roman"/>
                <w:color w:val="000000"/>
                <w:sz w:val="24"/>
                <w:szCs w:val="24"/>
              </w:rPr>
            </w:pPr>
          </w:p>
          <w:p w:rsidR="00496916" w:rsidRPr="00E23AAE" w:rsidRDefault="00496916" w:rsidP="00110420">
            <w:pPr>
              <w:spacing w:after="0" w:line="240" w:lineRule="auto"/>
              <w:ind w:right="113"/>
              <w:rPr>
                <w:rFonts w:ascii="Times New Roman" w:hAnsi="Times New Roman"/>
                <w:color w:val="000000"/>
                <w:sz w:val="24"/>
                <w:szCs w:val="24"/>
              </w:rPr>
            </w:pPr>
            <w:r w:rsidRPr="00E23AAE">
              <w:rPr>
                <w:rFonts w:ascii="Times New Roman" w:hAnsi="Times New Roman"/>
                <w:color w:val="000000"/>
                <w:sz w:val="24"/>
                <w:szCs w:val="24"/>
              </w:rPr>
              <w:t xml:space="preserve">Një kontratë për </w:t>
            </w:r>
            <w:r w:rsidRPr="00E23AAE">
              <w:rPr>
                <w:rFonts w:ascii="Times New Roman" w:hAnsi="Times New Roman"/>
                <w:b/>
                <w:i/>
                <w:color w:val="000000"/>
                <w:sz w:val="24"/>
                <w:szCs w:val="24"/>
              </w:rPr>
              <w:t>furnizim të produkteve dhe ofrim të shërbimeve</w:t>
            </w:r>
            <w:r w:rsidRPr="00E23AAE">
              <w:rPr>
                <w:rFonts w:ascii="Times New Roman" w:hAnsi="Times New Roman"/>
                <w:color w:val="000000"/>
                <w:sz w:val="24"/>
                <w:szCs w:val="24"/>
              </w:rPr>
              <w:t xml:space="preserve"> </w:t>
            </w:r>
          </w:p>
        </w:tc>
        <w:tc>
          <w:tcPr>
            <w:tcW w:w="4680" w:type="dxa"/>
          </w:tcPr>
          <w:p w:rsidR="00496916" w:rsidRPr="00E23AAE" w:rsidRDefault="00496916" w:rsidP="00110420">
            <w:pPr>
              <w:spacing w:after="0" w:line="240" w:lineRule="auto"/>
              <w:ind w:right="113"/>
              <w:rPr>
                <w:rFonts w:ascii="Times New Roman" w:hAnsi="Times New Roman"/>
                <w:color w:val="000000"/>
                <w:sz w:val="24"/>
                <w:szCs w:val="24"/>
              </w:rPr>
            </w:pPr>
          </w:p>
          <w:p w:rsidR="00496916" w:rsidRPr="00E23AAE" w:rsidRDefault="00496916" w:rsidP="00110420">
            <w:pPr>
              <w:spacing w:after="0" w:line="240" w:lineRule="auto"/>
              <w:ind w:right="113"/>
              <w:rPr>
                <w:rFonts w:ascii="Times New Roman" w:hAnsi="Times New Roman"/>
                <w:color w:val="000000"/>
                <w:sz w:val="24"/>
                <w:szCs w:val="24"/>
              </w:rPr>
            </w:pPr>
            <w:r w:rsidRPr="00E23AAE">
              <w:rPr>
                <w:rFonts w:ascii="Times New Roman" w:hAnsi="Times New Roman"/>
                <w:b/>
                <w:i/>
                <w:color w:val="000000"/>
                <w:sz w:val="24"/>
                <w:szCs w:val="24"/>
              </w:rPr>
              <w:t>Kontratë për shërbime,</w:t>
            </w:r>
            <w:r w:rsidRPr="00E23AAE">
              <w:rPr>
                <w:rFonts w:ascii="Times New Roman" w:hAnsi="Times New Roman"/>
                <w:color w:val="000000"/>
                <w:sz w:val="24"/>
                <w:szCs w:val="24"/>
              </w:rPr>
              <w:t xml:space="preserve"> nëse vlera e parashikuar e shërbimeve tejkalon vlerën e parashikuar të produkteve. (përndryshe është kontratë për furnizim). </w:t>
            </w:r>
          </w:p>
        </w:tc>
      </w:tr>
      <w:tr w:rsidR="00496916" w:rsidRPr="00E23AAE" w:rsidTr="00110420">
        <w:trPr>
          <w:jc w:val="center"/>
        </w:trPr>
        <w:tc>
          <w:tcPr>
            <w:tcW w:w="4662" w:type="dxa"/>
          </w:tcPr>
          <w:p w:rsidR="00496916" w:rsidRPr="00E23AAE" w:rsidRDefault="00496916" w:rsidP="00110420">
            <w:pPr>
              <w:spacing w:after="0" w:line="240" w:lineRule="auto"/>
              <w:ind w:right="113"/>
              <w:rPr>
                <w:rFonts w:ascii="Times New Roman" w:hAnsi="Times New Roman"/>
                <w:color w:val="000000"/>
                <w:sz w:val="24"/>
                <w:szCs w:val="24"/>
              </w:rPr>
            </w:pPr>
          </w:p>
          <w:p w:rsidR="00496916" w:rsidRPr="00E23AAE" w:rsidRDefault="00496916" w:rsidP="00110420">
            <w:pPr>
              <w:spacing w:after="0" w:line="240" w:lineRule="auto"/>
              <w:ind w:right="113"/>
              <w:rPr>
                <w:rFonts w:ascii="Times New Roman" w:hAnsi="Times New Roman"/>
                <w:color w:val="000000"/>
                <w:sz w:val="24"/>
                <w:szCs w:val="24"/>
              </w:rPr>
            </w:pPr>
            <w:r w:rsidRPr="00E23AAE">
              <w:rPr>
                <w:rFonts w:ascii="Times New Roman" w:hAnsi="Times New Roman"/>
                <w:color w:val="000000"/>
                <w:sz w:val="24"/>
                <w:szCs w:val="24"/>
              </w:rPr>
              <w:t xml:space="preserve">Një kontratë që ka si qëllim </w:t>
            </w:r>
            <w:r w:rsidRPr="00E23AAE">
              <w:rPr>
                <w:rFonts w:ascii="Times New Roman" w:hAnsi="Times New Roman"/>
                <w:b/>
                <w:i/>
                <w:color w:val="000000"/>
                <w:sz w:val="24"/>
                <w:szCs w:val="24"/>
              </w:rPr>
              <w:t>kryesorë ofrimin e shërbimeve profesionale të lidhura me ndërtimtari,</w:t>
            </w:r>
            <w:r w:rsidRPr="00E23AAE">
              <w:rPr>
                <w:rFonts w:ascii="Times New Roman" w:hAnsi="Times New Roman"/>
                <w:color w:val="000000"/>
                <w:sz w:val="24"/>
                <w:szCs w:val="24"/>
              </w:rPr>
              <w:t xml:space="preserve"> dhe për më shumë ekzekutimin e një apo më shumë aktiviteteve të referuara në përkufizimin e “</w:t>
            </w:r>
            <w:r w:rsidRPr="00E23AAE">
              <w:rPr>
                <w:rFonts w:ascii="Times New Roman" w:hAnsi="Times New Roman"/>
                <w:i/>
                <w:color w:val="000000"/>
                <w:sz w:val="24"/>
                <w:szCs w:val="24"/>
              </w:rPr>
              <w:t>kontratës për punë</w:t>
            </w:r>
            <w:r w:rsidRPr="00E23AAE">
              <w:rPr>
                <w:rFonts w:ascii="Times New Roman" w:hAnsi="Times New Roman"/>
                <w:color w:val="000000"/>
                <w:sz w:val="24"/>
                <w:szCs w:val="24"/>
              </w:rPr>
              <w:t xml:space="preserve">” </w:t>
            </w:r>
          </w:p>
          <w:p w:rsidR="00496916" w:rsidRPr="00E23AAE" w:rsidRDefault="00496916" w:rsidP="00110420">
            <w:pPr>
              <w:spacing w:after="0" w:line="240" w:lineRule="auto"/>
              <w:ind w:right="113"/>
              <w:rPr>
                <w:rFonts w:ascii="Times New Roman" w:hAnsi="Times New Roman"/>
                <w:color w:val="000000"/>
                <w:sz w:val="24"/>
                <w:szCs w:val="24"/>
              </w:rPr>
            </w:pPr>
          </w:p>
          <w:p w:rsidR="00496916" w:rsidRPr="00E23AAE" w:rsidRDefault="00496916" w:rsidP="00110420">
            <w:pPr>
              <w:spacing w:after="0" w:line="240" w:lineRule="auto"/>
              <w:ind w:right="113"/>
              <w:rPr>
                <w:rFonts w:ascii="Times New Roman" w:hAnsi="Times New Roman"/>
                <w:color w:val="000000"/>
                <w:sz w:val="24"/>
                <w:szCs w:val="24"/>
              </w:rPr>
            </w:pPr>
          </w:p>
          <w:p w:rsidR="00496916" w:rsidRPr="00E23AAE" w:rsidRDefault="00496916" w:rsidP="00110420">
            <w:pPr>
              <w:spacing w:after="0" w:line="240" w:lineRule="auto"/>
              <w:ind w:right="113"/>
              <w:rPr>
                <w:rFonts w:ascii="Times New Roman" w:hAnsi="Times New Roman"/>
                <w:color w:val="000000"/>
                <w:sz w:val="24"/>
                <w:szCs w:val="24"/>
              </w:rPr>
            </w:pPr>
            <w:r w:rsidRPr="00E23AAE">
              <w:rPr>
                <w:rFonts w:ascii="Times New Roman" w:hAnsi="Times New Roman"/>
                <w:color w:val="000000"/>
                <w:sz w:val="24"/>
                <w:szCs w:val="24"/>
              </w:rPr>
              <w:t xml:space="preserve">Shërbime të lidhura me ndërtimtari mund të jenë: </w:t>
            </w:r>
          </w:p>
          <w:p w:rsidR="00496916" w:rsidRPr="00E23AAE" w:rsidRDefault="00496916" w:rsidP="00437657">
            <w:pPr>
              <w:numPr>
                <w:ilvl w:val="0"/>
                <w:numId w:val="25"/>
              </w:numPr>
              <w:spacing w:after="0" w:line="240" w:lineRule="auto"/>
              <w:ind w:right="113"/>
              <w:rPr>
                <w:rFonts w:ascii="Times New Roman" w:hAnsi="Times New Roman"/>
                <w:color w:val="000000"/>
                <w:sz w:val="24"/>
                <w:szCs w:val="24"/>
              </w:rPr>
            </w:pPr>
            <w:r w:rsidRPr="00E23AAE">
              <w:rPr>
                <w:rFonts w:ascii="Times New Roman" w:hAnsi="Times New Roman"/>
                <w:color w:val="000000"/>
                <w:sz w:val="24"/>
                <w:szCs w:val="24"/>
              </w:rPr>
              <w:t xml:space="preserve">shërbime arkitektuese dhe/ose shërbime inxhinierie, </w:t>
            </w:r>
          </w:p>
          <w:p w:rsidR="00496916" w:rsidRPr="00E23AAE" w:rsidRDefault="00496916" w:rsidP="00437657">
            <w:pPr>
              <w:numPr>
                <w:ilvl w:val="0"/>
                <w:numId w:val="25"/>
              </w:numPr>
              <w:spacing w:after="0" w:line="240" w:lineRule="auto"/>
              <w:ind w:right="113"/>
              <w:rPr>
                <w:rFonts w:ascii="Times New Roman" w:hAnsi="Times New Roman"/>
                <w:color w:val="000000"/>
                <w:sz w:val="24"/>
                <w:szCs w:val="24"/>
              </w:rPr>
            </w:pPr>
            <w:r w:rsidRPr="00E23AAE">
              <w:rPr>
                <w:rFonts w:ascii="Times New Roman" w:hAnsi="Times New Roman"/>
                <w:color w:val="000000"/>
                <w:sz w:val="24"/>
                <w:szCs w:val="24"/>
              </w:rPr>
              <w:t>shërbime të hulumtimeve gjeoteknike ose gjeodezike,</w:t>
            </w:r>
          </w:p>
          <w:p w:rsidR="00496916" w:rsidRPr="00E23AAE" w:rsidRDefault="00496916" w:rsidP="00437657">
            <w:pPr>
              <w:numPr>
                <w:ilvl w:val="0"/>
                <w:numId w:val="25"/>
              </w:numPr>
              <w:spacing w:after="0" w:line="240" w:lineRule="auto"/>
              <w:ind w:right="113"/>
              <w:rPr>
                <w:rFonts w:ascii="Times New Roman" w:hAnsi="Times New Roman"/>
                <w:color w:val="000000"/>
                <w:sz w:val="24"/>
                <w:szCs w:val="24"/>
              </w:rPr>
            </w:pPr>
            <w:r w:rsidRPr="00E23AAE">
              <w:rPr>
                <w:rFonts w:ascii="Times New Roman" w:hAnsi="Times New Roman"/>
                <w:color w:val="000000"/>
                <w:sz w:val="24"/>
                <w:szCs w:val="24"/>
              </w:rPr>
              <w:t xml:space="preserve">shërbime të vlerësimit të strukturës apo projektimit të strukturës, </w:t>
            </w:r>
          </w:p>
          <w:p w:rsidR="00496916" w:rsidRPr="00E23AAE" w:rsidRDefault="00496916" w:rsidP="00437657">
            <w:pPr>
              <w:numPr>
                <w:ilvl w:val="0"/>
                <w:numId w:val="25"/>
              </w:numPr>
              <w:spacing w:after="0" w:line="240" w:lineRule="auto"/>
              <w:ind w:right="113"/>
              <w:rPr>
                <w:rFonts w:ascii="Times New Roman" w:hAnsi="Times New Roman"/>
                <w:color w:val="000000"/>
                <w:sz w:val="24"/>
                <w:szCs w:val="24"/>
              </w:rPr>
            </w:pPr>
            <w:r w:rsidRPr="00E23AAE">
              <w:rPr>
                <w:rFonts w:ascii="Times New Roman" w:hAnsi="Times New Roman"/>
                <w:color w:val="000000"/>
                <w:sz w:val="24"/>
                <w:szCs w:val="24"/>
              </w:rPr>
              <w:t xml:space="preserve">shërbime të mbikëqyrjes së ndërtimtarisë ose shërbime të menaxhimit, etj. </w:t>
            </w:r>
          </w:p>
        </w:tc>
        <w:tc>
          <w:tcPr>
            <w:tcW w:w="4680" w:type="dxa"/>
          </w:tcPr>
          <w:p w:rsidR="00496916" w:rsidRPr="00E23AAE" w:rsidRDefault="00496916" w:rsidP="00110420">
            <w:pPr>
              <w:spacing w:after="0" w:line="240" w:lineRule="auto"/>
              <w:ind w:right="113"/>
              <w:rPr>
                <w:rFonts w:ascii="Times New Roman" w:hAnsi="Times New Roman"/>
                <w:color w:val="000000"/>
                <w:sz w:val="24"/>
                <w:szCs w:val="24"/>
              </w:rPr>
            </w:pPr>
          </w:p>
          <w:p w:rsidR="00496916" w:rsidRPr="00E23AAE" w:rsidRDefault="00496916" w:rsidP="00110420">
            <w:pPr>
              <w:spacing w:after="0" w:line="240" w:lineRule="auto"/>
              <w:ind w:right="113"/>
              <w:rPr>
                <w:rFonts w:ascii="Times New Roman" w:hAnsi="Times New Roman"/>
                <w:b/>
                <w:i/>
                <w:color w:val="000000"/>
                <w:sz w:val="24"/>
                <w:szCs w:val="24"/>
              </w:rPr>
            </w:pPr>
            <w:r w:rsidRPr="00E23AAE">
              <w:rPr>
                <w:rFonts w:ascii="Times New Roman" w:hAnsi="Times New Roman"/>
                <w:b/>
                <w:i/>
                <w:color w:val="000000"/>
                <w:sz w:val="24"/>
                <w:szCs w:val="24"/>
              </w:rPr>
              <w:t xml:space="preserve">Kontratë për shërbime </w:t>
            </w:r>
          </w:p>
        </w:tc>
      </w:tr>
      <w:tr w:rsidR="00496916" w:rsidRPr="00E23AAE" w:rsidTr="00110420">
        <w:trPr>
          <w:jc w:val="center"/>
        </w:trPr>
        <w:tc>
          <w:tcPr>
            <w:tcW w:w="4662" w:type="dxa"/>
          </w:tcPr>
          <w:p w:rsidR="00496916" w:rsidRPr="00E23AAE" w:rsidRDefault="00496916" w:rsidP="00110420">
            <w:pPr>
              <w:spacing w:after="0" w:line="240" w:lineRule="auto"/>
              <w:ind w:right="113"/>
              <w:rPr>
                <w:rFonts w:ascii="Times New Roman" w:hAnsi="Times New Roman"/>
                <w:color w:val="000000"/>
                <w:sz w:val="24"/>
                <w:szCs w:val="24"/>
              </w:rPr>
            </w:pPr>
          </w:p>
          <w:p w:rsidR="00496916" w:rsidRPr="00E23AAE" w:rsidRDefault="00496916" w:rsidP="00110420">
            <w:pPr>
              <w:spacing w:after="0" w:line="240" w:lineRule="auto"/>
              <w:ind w:right="113"/>
              <w:rPr>
                <w:rFonts w:ascii="Times New Roman" w:hAnsi="Times New Roman"/>
                <w:color w:val="000000"/>
                <w:sz w:val="24"/>
                <w:szCs w:val="24"/>
              </w:rPr>
            </w:pPr>
            <w:r w:rsidRPr="00E23AAE">
              <w:rPr>
                <w:rFonts w:ascii="Times New Roman" w:hAnsi="Times New Roman"/>
                <w:color w:val="000000"/>
                <w:sz w:val="24"/>
                <w:szCs w:val="24"/>
              </w:rPr>
              <w:t xml:space="preserve">Një kontratë që ka si </w:t>
            </w:r>
            <w:r w:rsidRPr="00E23AAE">
              <w:rPr>
                <w:rFonts w:ascii="Times New Roman" w:hAnsi="Times New Roman"/>
                <w:b/>
                <w:i/>
                <w:color w:val="000000"/>
                <w:sz w:val="24"/>
                <w:szCs w:val="24"/>
              </w:rPr>
              <w:t>qëllim kryesorë kryerjen e punëve</w:t>
            </w:r>
            <w:r w:rsidRPr="00E23AAE">
              <w:rPr>
                <w:rFonts w:ascii="Times New Roman" w:hAnsi="Times New Roman"/>
                <w:color w:val="000000"/>
                <w:sz w:val="24"/>
                <w:szCs w:val="24"/>
              </w:rPr>
              <w:t xml:space="preserve"> por përfshinë shërbime profesionale të lidhura me ndërtimtari (siç janë sqaruar mësipërm) të </w:t>
            </w:r>
            <w:r w:rsidRPr="00E23AAE">
              <w:rPr>
                <w:rFonts w:ascii="Times New Roman" w:hAnsi="Times New Roman"/>
                <w:i/>
                <w:color w:val="000000"/>
                <w:sz w:val="24"/>
                <w:szCs w:val="24"/>
              </w:rPr>
              <w:t>domosdoshme</w:t>
            </w:r>
            <w:r w:rsidRPr="00E23AAE">
              <w:rPr>
                <w:rFonts w:ascii="Times New Roman" w:hAnsi="Times New Roman"/>
                <w:color w:val="000000"/>
                <w:sz w:val="24"/>
                <w:szCs w:val="24"/>
              </w:rPr>
              <w:t xml:space="preserve"> për ekzekutimin e kontratës</w:t>
            </w:r>
          </w:p>
        </w:tc>
        <w:tc>
          <w:tcPr>
            <w:tcW w:w="4680" w:type="dxa"/>
          </w:tcPr>
          <w:p w:rsidR="00496916" w:rsidRPr="00E23AAE" w:rsidRDefault="00496916" w:rsidP="00110420">
            <w:pPr>
              <w:spacing w:after="0" w:line="240" w:lineRule="auto"/>
              <w:ind w:right="113"/>
              <w:rPr>
                <w:rFonts w:ascii="Times New Roman" w:hAnsi="Times New Roman"/>
                <w:color w:val="000000"/>
                <w:sz w:val="24"/>
                <w:szCs w:val="24"/>
              </w:rPr>
            </w:pPr>
          </w:p>
          <w:p w:rsidR="00496916" w:rsidRPr="00E23AAE" w:rsidRDefault="00496916" w:rsidP="00110420">
            <w:pPr>
              <w:spacing w:after="0" w:line="240" w:lineRule="auto"/>
              <w:ind w:right="113"/>
              <w:rPr>
                <w:rFonts w:ascii="Times New Roman" w:hAnsi="Times New Roman"/>
                <w:b/>
                <w:i/>
                <w:color w:val="000000"/>
                <w:sz w:val="24"/>
                <w:szCs w:val="24"/>
              </w:rPr>
            </w:pPr>
            <w:r w:rsidRPr="00E23AAE">
              <w:rPr>
                <w:rFonts w:ascii="Times New Roman" w:hAnsi="Times New Roman"/>
                <w:b/>
                <w:i/>
                <w:color w:val="000000"/>
                <w:sz w:val="24"/>
                <w:szCs w:val="24"/>
              </w:rPr>
              <w:t>Kontratë për punë</w:t>
            </w:r>
          </w:p>
        </w:tc>
      </w:tr>
      <w:tr w:rsidR="00496916" w:rsidRPr="00E23AAE" w:rsidTr="00110420">
        <w:trPr>
          <w:jc w:val="center"/>
        </w:trPr>
        <w:tc>
          <w:tcPr>
            <w:tcW w:w="4662" w:type="dxa"/>
          </w:tcPr>
          <w:p w:rsidR="00496916" w:rsidRPr="00E23AAE" w:rsidRDefault="00496916" w:rsidP="00110420">
            <w:pPr>
              <w:spacing w:after="0" w:line="240" w:lineRule="auto"/>
              <w:ind w:right="113"/>
              <w:rPr>
                <w:rFonts w:ascii="Times New Roman" w:hAnsi="Times New Roman"/>
                <w:color w:val="000000"/>
                <w:sz w:val="24"/>
                <w:szCs w:val="24"/>
              </w:rPr>
            </w:pPr>
          </w:p>
          <w:p w:rsidR="00496916" w:rsidRPr="00E23AAE" w:rsidRDefault="00496916" w:rsidP="00110420">
            <w:pPr>
              <w:spacing w:after="0" w:line="240" w:lineRule="auto"/>
              <w:ind w:right="113"/>
              <w:rPr>
                <w:rFonts w:ascii="Times New Roman" w:hAnsi="Times New Roman"/>
                <w:color w:val="000000"/>
                <w:sz w:val="24"/>
                <w:szCs w:val="24"/>
              </w:rPr>
            </w:pPr>
            <w:r w:rsidRPr="00E23AAE">
              <w:rPr>
                <w:rFonts w:ascii="Times New Roman" w:hAnsi="Times New Roman"/>
                <w:color w:val="000000"/>
                <w:sz w:val="24"/>
                <w:szCs w:val="24"/>
              </w:rPr>
              <w:t xml:space="preserve">Kontratë për </w:t>
            </w:r>
            <w:r w:rsidRPr="00E23AAE">
              <w:rPr>
                <w:rFonts w:ascii="Times New Roman" w:hAnsi="Times New Roman"/>
                <w:b/>
                <w:i/>
                <w:color w:val="000000"/>
                <w:sz w:val="24"/>
                <w:szCs w:val="24"/>
              </w:rPr>
              <w:t>furnizim të produkteve dhe kryerje të punëve</w:t>
            </w:r>
          </w:p>
        </w:tc>
        <w:tc>
          <w:tcPr>
            <w:tcW w:w="4680" w:type="dxa"/>
          </w:tcPr>
          <w:p w:rsidR="00496916" w:rsidRPr="00E23AAE" w:rsidRDefault="00496916" w:rsidP="00110420">
            <w:pPr>
              <w:spacing w:after="0" w:line="240" w:lineRule="auto"/>
              <w:ind w:right="113"/>
              <w:rPr>
                <w:rFonts w:ascii="Times New Roman" w:hAnsi="Times New Roman"/>
                <w:color w:val="000000"/>
                <w:sz w:val="24"/>
                <w:szCs w:val="24"/>
              </w:rPr>
            </w:pPr>
          </w:p>
          <w:p w:rsidR="00496916" w:rsidRPr="00E23AAE" w:rsidRDefault="00496916" w:rsidP="00110420">
            <w:pPr>
              <w:spacing w:after="0" w:line="240" w:lineRule="auto"/>
              <w:ind w:right="113"/>
              <w:rPr>
                <w:rFonts w:ascii="Times New Roman" w:hAnsi="Times New Roman"/>
                <w:color w:val="000000"/>
                <w:sz w:val="24"/>
                <w:szCs w:val="24"/>
              </w:rPr>
            </w:pPr>
            <w:r w:rsidRPr="00E23AAE">
              <w:rPr>
                <w:rFonts w:ascii="Times New Roman" w:hAnsi="Times New Roman"/>
                <w:b/>
                <w:i/>
                <w:color w:val="000000"/>
                <w:sz w:val="24"/>
                <w:szCs w:val="24"/>
              </w:rPr>
              <w:t>Kontratë për punë</w:t>
            </w:r>
            <w:r w:rsidRPr="00E23AAE">
              <w:rPr>
                <w:rFonts w:ascii="Times New Roman" w:hAnsi="Times New Roman"/>
                <w:b/>
                <w:color w:val="000000"/>
                <w:sz w:val="24"/>
                <w:szCs w:val="24"/>
              </w:rPr>
              <w:t xml:space="preserve">, </w:t>
            </w:r>
            <w:r w:rsidRPr="00E23AAE">
              <w:rPr>
                <w:rFonts w:ascii="Times New Roman" w:hAnsi="Times New Roman"/>
                <w:b/>
                <w:i/>
                <w:color w:val="000000"/>
                <w:sz w:val="24"/>
                <w:szCs w:val="24"/>
              </w:rPr>
              <w:t xml:space="preserve">nëse </w:t>
            </w:r>
            <w:r w:rsidRPr="00E23AAE">
              <w:rPr>
                <w:rFonts w:ascii="Times New Roman" w:hAnsi="Times New Roman"/>
                <w:color w:val="000000"/>
                <w:sz w:val="24"/>
                <w:szCs w:val="24"/>
              </w:rPr>
              <w:t xml:space="preserve">aktivitetet e punëve </w:t>
            </w:r>
            <w:r w:rsidRPr="00E23AAE">
              <w:rPr>
                <w:rFonts w:ascii="Times New Roman" w:hAnsi="Times New Roman"/>
                <w:i/>
                <w:color w:val="000000"/>
                <w:sz w:val="24"/>
                <w:szCs w:val="24"/>
              </w:rPr>
              <w:t>nuk janë</w:t>
            </w:r>
            <w:r w:rsidRPr="00E23AAE">
              <w:rPr>
                <w:rFonts w:ascii="Times New Roman" w:hAnsi="Times New Roman"/>
                <w:color w:val="000000"/>
                <w:sz w:val="24"/>
                <w:szCs w:val="24"/>
              </w:rPr>
              <w:t xml:space="preserve"> vetë vendin dhe/ose instalim. (Përndryshe kontratë për furnizim). </w:t>
            </w:r>
          </w:p>
        </w:tc>
      </w:tr>
    </w:tbl>
    <w:p w:rsidR="00496916" w:rsidRPr="00E23AAE" w:rsidRDefault="00496916" w:rsidP="00496916">
      <w:pPr>
        <w:ind w:right="113"/>
        <w:jc w:val="both"/>
        <w:rPr>
          <w:rFonts w:ascii="Times New Roman" w:hAnsi="Times New Roman"/>
          <w:color w:val="000000"/>
          <w:sz w:val="24"/>
          <w:szCs w:val="24"/>
        </w:rPr>
      </w:pP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lastRenderedPageBreak/>
        <w:t>15.5 Kodet për klasifikim të llojeve të kontratave për krijimin e “</w:t>
      </w:r>
      <w:r w:rsidRPr="00E23AAE">
        <w:rPr>
          <w:rFonts w:ascii="Times New Roman" w:hAnsi="Times New Roman"/>
          <w:i/>
          <w:color w:val="000000"/>
          <w:sz w:val="24"/>
          <w:szCs w:val="24"/>
        </w:rPr>
        <w:t>numrit identifikues të prokurimit”</w:t>
      </w:r>
      <w:r w:rsidRPr="00E23AAE">
        <w:rPr>
          <w:rFonts w:ascii="Times New Roman" w:hAnsi="Times New Roman"/>
          <w:color w:val="000000"/>
          <w:sz w:val="24"/>
          <w:szCs w:val="24"/>
        </w:rPr>
        <w:t xml:space="preserve"> janë si në vijim: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420"/>
      </w:tblGrid>
      <w:tr w:rsidR="00496916" w:rsidRPr="00E23AAE" w:rsidTr="006F5B3C">
        <w:trPr>
          <w:jc w:val="center"/>
        </w:trPr>
        <w:tc>
          <w:tcPr>
            <w:tcW w:w="4860" w:type="dxa"/>
            <w:gridSpan w:val="2"/>
            <w:shd w:val="clear" w:color="auto" w:fill="F2F2F2" w:themeFill="background1" w:themeFillShade="F2"/>
          </w:tcPr>
          <w:p w:rsidR="00496916" w:rsidRPr="00E23AAE" w:rsidRDefault="00496916" w:rsidP="00110420">
            <w:pPr>
              <w:spacing w:after="0" w:line="240" w:lineRule="auto"/>
              <w:ind w:right="113"/>
              <w:jc w:val="center"/>
              <w:rPr>
                <w:rFonts w:ascii="Times New Roman" w:hAnsi="Times New Roman"/>
                <w:i/>
                <w:color w:val="000000"/>
                <w:sz w:val="24"/>
                <w:szCs w:val="24"/>
              </w:rPr>
            </w:pPr>
            <w:r w:rsidRPr="00E23AAE">
              <w:rPr>
                <w:rFonts w:ascii="Times New Roman" w:hAnsi="Times New Roman"/>
                <w:b/>
                <w:i/>
                <w:color w:val="000000"/>
                <w:sz w:val="24"/>
                <w:szCs w:val="24"/>
              </w:rPr>
              <w:t xml:space="preserve">Kodi për llojin e prokurimit </w:t>
            </w:r>
          </w:p>
        </w:tc>
      </w:tr>
      <w:tr w:rsidR="00496916" w:rsidRPr="00E23AAE" w:rsidTr="00110420">
        <w:trPr>
          <w:jc w:val="center"/>
        </w:trPr>
        <w:tc>
          <w:tcPr>
            <w:tcW w:w="1440" w:type="dxa"/>
          </w:tcPr>
          <w:p w:rsidR="00496916" w:rsidRPr="00E23AAE" w:rsidRDefault="00496916" w:rsidP="00110420">
            <w:pPr>
              <w:spacing w:after="0" w:line="240" w:lineRule="auto"/>
              <w:ind w:right="113"/>
              <w:jc w:val="center"/>
              <w:rPr>
                <w:rFonts w:ascii="Times New Roman" w:hAnsi="Times New Roman"/>
                <w:b/>
                <w:i/>
                <w:color w:val="000000"/>
                <w:sz w:val="24"/>
                <w:szCs w:val="24"/>
              </w:rPr>
            </w:pPr>
            <w:r w:rsidRPr="00E23AAE">
              <w:rPr>
                <w:rFonts w:ascii="Times New Roman" w:hAnsi="Times New Roman"/>
                <w:b/>
                <w:i/>
                <w:color w:val="000000"/>
                <w:sz w:val="24"/>
                <w:szCs w:val="24"/>
              </w:rPr>
              <w:t>1</w:t>
            </w:r>
          </w:p>
        </w:tc>
        <w:tc>
          <w:tcPr>
            <w:tcW w:w="3420" w:type="dxa"/>
          </w:tcPr>
          <w:p w:rsidR="00496916" w:rsidRPr="00E23AAE" w:rsidRDefault="00496916" w:rsidP="00110420">
            <w:pPr>
              <w:spacing w:after="0" w:line="240" w:lineRule="auto"/>
              <w:ind w:right="113"/>
              <w:rPr>
                <w:rFonts w:ascii="Times New Roman" w:hAnsi="Times New Roman"/>
                <w:b/>
                <w:i/>
                <w:color w:val="000000"/>
                <w:sz w:val="24"/>
                <w:szCs w:val="24"/>
              </w:rPr>
            </w:pPr>
            <w:r w:rsidRPr="00E23AAE">
              <w:rPr>
                <w:rFonts w:ascii="Times New Roman" w:hAnsi="Times New Roman"/>
                <w:b/>
                <w:i/>
                <w:color w:val="000000"/>
                <w:sz w:val="24"/>
                <w:szCs w:val="24"/>
              </w:rPr>
              <w:t>Furnizim</w:t>
            </w:r>
          </w:p>
        </w:tc>
      </w:tr>
      <w:tr w:rsidR="00496916" w:rsidRPr="00E23AAE" w:rsidTr="00110420">
        <w:trPr>
          <w:jc w:val="center"/>
        </w:trPr>
        <w:tc>
          <w:tcPr>
            <w:tcW w:w="1440" w:type="dxa"/>
          </w:tcPr>
          <w:p w:rsidR="00496916" w:rsidRPr="00E23AAE" w:rsidRDefault="00496916" w:rsidP="00110420">
            <w:pPr>
              <w:spacing w:after="0" w:line="240" w:lineRule="auto"/>
              <w:ind w:right="113"/>
              <w:jc w:val="center"/>
              <w:rPr>
                <w:rFonts w:ascii="Times New Roman" w:hAnsi="Times New Roman"/>
                <w:b/>
                <w:i/>
                <w:color w:val="000000"/>
                <w:sz w:val="24"/>
                <w:szCs w:val="24"/>
              </w:rPr>
            </w:pPr>
            <w:r w:rsidRPr="00E23AAE">
              <w:rPr>
                <w:rFonts w:ascii="Times New Roman" w:hAnsi="Times New Roman"/>
                <w:b/>
                <w:i/>
                <w:color w:val="000000"/>
                <w:sz w:val="24"/>
                <w:szCs w:val="24"/>
              </w:rPr>
              <w:t>2</w:t>
            </w:r>
          </w:p>
        </w:tc>
        <w:tc>
          <w:tcPr>
            <w:tcW w:w="3420" w:type="dxa"/>
          </w:tcPr>
          <w:p w:rsidR="00496916" w:rsidRPr="00E23AAE" w:rsidRDefault="00496916" w:rsidP="00110420">
            <w:pPr>
              <w:spacing w:after="0" w:line="240" w:lineRule="auto"/>
              <w:ind w:right="113"/>
              <w:rPr>
                <w:rFonts w:ascii="Times New Roman" w:hAnsi="Times New Roman"/>
                <w:b/>
                <w:i/>
                <w:color w:val="000000"/>
                <w:sz w:val="24"/>
                <w:szCs w:val="24"/>
              </w:rPr>
            </w:pPr>
            <w:r w:rsidRPr="00E23AAE">
              <w:rPr>
                <w:rFonts w:ascii="Times New Roman" w:hAnsi="Times New Roman"/>
                <w:b/>
                <w:i/>
                <w:color w:val="000000"/>
                <w:sz w:val="24"/>
                <w:szCs w:val="24"/>
              </w:rPr>
              <w:t>Shërbim</w:t>
            </w:r>
          </w:p>
        </w:tc>
      </w:tr>
      <w:tr w:rsidR="00496916" w:rsidRPr="00E23AAE" w:rsidTr="00110420">
        <w:trPr>
          <w:jc w:val="center"/>
        </w:trPr>
        <w:tc>
          <w:tcPr>
            <w:tcW w:w="1440" w:type="dxa"/>
          </w:tcPr>
          <w:p w:rsidR="00496916" w:rsidRPr="00E23AAE" w:rsidRDefault="00496916" w:rsidP="00110420">
            <w:pPr>
              <w:spacing w:after="0" w:line="240" w:lineRule="auto"/>
              <w:ind w:right="113"/>
              <w:jc w:val="center"/>
              <w:rPr>
                <w:rFonts w:ascii="Times New Roman" w:hAnsi="Times New Roman"/>
                <w:b/>
                <w:i/>
                <w:color w:val="000000"/>
                <w:sz w:val="24"/>
                <w:szCs w:val="24"/>
              </w:rPr>
            </w:pPr>
            <w:r w:rsidRPr="00E23AAE">
              <w:rPr>
                <w:rFonts w:ascii="Times New Roman" w:hAnsi="Times New Roman"/>
                <w:b/>
                <w:i/>
                <w:color w:val="000000"/>
                <w:sz w:val="24"/>
                <w:szCs w:val="24"/>
              </w:rPr>
              <w:t>3</w:t>
            </w:r>
          </w:p>
        </w:tc>
        <w:tc>
          <w:tcPr>
            <w:tcW w:w="3420" w:type="dxa"/>
          </w:tcPr>
          <w:p w:rsidR="00496916" w:rsidRPr="00E23AAE" w:rsidRDefault="00496916" w:rsidP="00110420">
            <w:pPr>
              <w:spacing w:after="0" w:line="240" w:lineRule="auto"/>
              <w:ind w:right="113"/>
              <w:rPr>
                <w:rFonts w:ascii="Times New Roman" w:hAnsi="Times New Roman"/>
                <w:b/>
                <w:i/>
                <w:color w:val="000000"/>
                <w:sz w:val="24"/>
                <w:szCs w:val="24"/>
              </w:rPr>
            </w:pPr>
            <w:r w:rsidRPr="00E23AAE">
              <w:rPr>
                <w:rFonts w:ascii="Times New Roman" w:hAnsi="Times New Roman"/>
                <w:b/>
                <w:i/>
                <w:color w:val="000000"/>
                <w:sz w:val="24"/>
                <w:szCs w:val="24"/>
              </w:rPr>
              <w:t>Shërbime Konsulente</w:t>
            </w:r>
          </w:p>
        </w:tc>
      </w:tr>
      <w:tr w:rsidR="00496916" w:rsidRPr="00E23AAE" w:rsidTr="00110420">
        <w:trPr>
          <w:jc w:val="center"/>
        </w:trPr>
        <w:tc>
          <w:tcPr>
            <w:tcW w:w="1440" w:type="dxa"/>
          </w:tcPr>
          <w:p w:rsidR="00496916" w:rsidRPr="00E23AAE" w:rsidRDefault="00496916" w:rsidP="00110420">
            <w:pPr>
              <w:spacing w:after="0" w:line="240" w:lineRule="auto"/>
              <w:ind w:right="113"/>
              <w:jc w:val="center"/>
              <w:rPr>
                <w:rFonts w:ascii="Times New Roman" w:hAnsi="Times New Roman"/>
                <w:b/>
                <w:i/>
                <w:color w:val="000000"/>
                <w:sz w:val="24"/>
                <w:szCs w:val="24"/>
              </w:rPr>
            </w:pPr>
            <w:r w:rsidRPr="00E23AAE">
              <w:rPr>
                <w:rFonts w:ascii="Times New Roman" w:hAnsi="Times New Roman"/>
                <w:b/>
                <w:i/>
                <w:color w:val="000000"/>
                <w:sz w:val="24"/>
                <w:szCs w:val="24"/>
              </w:rPr>
              <w:t>4</w:t>
            </w:r>
          </w:p>
        </w:tc>
        <w:tc>
          <w:tcPr>
            <w:tcW w:w="3420" w:type="dxa"/>
          </w:tcPr>
          <w:p w:rsidR="00496916" w:rsidRPr="00E23AAE" w:rsidRDefault="00496916" w:rsidP="00110420">
            <w:pPr>
              <w:spacing w:after="0" w:line="240" w:lineRule="auto"/>
              <w:ind w:right="113"/>
              <w:rPr>
                <w:rFonts w:ascii="Times New Roman" w:hAnsi="Times New Roman"/>
                <w:b/>
                <w:i/>
                <w:color w:val="000000"/>
                <w:sz w:val="24"/>
                <w:szCs w:val="24"/>
              </w:rPr>
            </w:pPr>
            <w:r w:rsidRPr="00E23AAE">
              <w:rPr>
                <w:rFonts w:ascii="Times New Roman" w:hAnsi="Times New Roman"/>
                <w:b/>
                <w:i/>
                <w:color w:val="000000"/>
                <w:sz w:val="24"/>
                <w:szCs w:val="24"/>
              </w:rPr>
              <w:t>Konkurs për Projektim</w:t>
            </w:r>
          </w:p>
        </w:tc>
      </w:tr>
      <w:tr w:rsidR="00496916" w:rsidRPr="00E23AAE" w:rsidTr="00110420">
        <w:trPr>
          <w:trHeight w:val="146"/>
          <w:jc w:val="center"/>
        </w:trPr>
        <w:tc>
          <w:tcPr>
            <w:tcW w:w="1440" w:type="dxa"/>
          </w:tcPr>
          <w:p w:rsidR="00496916" w:rsidRPr="00E23AAE" w:rsidRDefault="00496916" w:rsidP="00110420">
            <w:pPr>
              <w:spacing w:after="0" w:line="240" w:lineRule="auto"/>
              <w:ind w:right="113"/>
              <w:jc w:val="center"/>
              <w:rPr>
                <w:rFonts w:ascii="Times New Roman" w:hAnsi="Times New Roman"/>
                <w:b/>
                <w:i/>
                <w:color w:val="000000"/>
                <w:sz w:val="24"/>
                <w:szCs w:val="24"/>
              </w:rPr>
            </w:pPr>
            <w:r w:rsidRPr="00E23AAE">
              <w:rPr>
                <w:rFonts w:ascii="Times New Roman" w:hAnsi="Times New Roman"/>
                <w:b/>
                <w:i/>
                <w:color w:val="000000"/>
                <w:sz w:val="24"/>
                <w:szCs w:val="24"/>
              </w:rPr>
              <w:t>5</w:t>
            </w:r>
          </w:p>
        </w:tc>
        <w:tc>
          <w:tcPr>
            <w:tcW w:w="3420" w:type="dxa"/>
          </w:tcPr>
          <w:p w:rsidR="00496916" w:rsidRPr="00E23AAE" w:rsidRDefault="00496916" w:rsidP="00110420">
            <w:pPr>
              <w:spacing w:after="0" w:line="240" w:lineRule="auto"/>
              <w:ind w:right="113"/>
              <w:rPr>
                <w:rFonts w:ascii="Times New Roman" w:hAnsi="Times New Roman"/>
                <w:b/>
                <w:i/>
                <w:color w:val="000000"/>
                <w:sz w:val="24"/>
                <w:szCs w:val="24"/>
              </w:rPr>
            </w:pPr>
            <w:r w:rsidRPr="00E23AAE">
              <w:rPr>
                <w:rFonts w:ascii="Times New Roman" w:hAnsi="Times New Roman"/>
                <w:b/>
                <w:i/>
                <w:color w:val="000000"/>
                <w:sz w:val="24"/>
                <w:szCs w:val="24"/>
              </w:rPr>
              <w:t>Punë</w:t>
            </w:r>
          </w:p>
        </w:tc>
      </w:tr>
    </w:tbl>
    <w:p w:rsidR="00496916" w:rsidRPr="00E23AAE" w:rsidRDefault="00496916" w:rsidP="00496916">
      <w:pPr>
        <w:pStyle w:val="Default"/>
        <w:jc w:val="both"/>
        <w:rPr>
          <w:rFonts w:ascii="Times New Roman" w:hAnsi="Times New Roman" w:cs="Times New Roman"/>
          <w:bCs/>
          <w:lang w:val="sq-AL"/>
        </w:rPr>
      </w:pPr>
    </w:p>
    <w:p w:rsidR="00496916" w:rsidRPr="008A2BBC" w:rsidRDefault="00496916" w:rsidP="008A2BBC">
      <w:pPr>
        <w:pStyle w:val="Heading2"/>
        <w:spacing w:before="0" w:after="0"/>
        <w:rPr>
          <w:rFonts w:ascii="Times New Roman" w:hAnsi="Times New Roman" w:cs="Times New Roman"/>
          <w:color w:val="000000"/>
          <w:lang w:val="sq-AL"/>
        </w:rPr>
      </w:pPr>
      <w:bookmarkStart w:id="33" w:name="_Toc531859724"/>
      <w:bookmarkStart w:id="34" w:name="_Toc5794230"/>
      <w:r w:rsidRPr="008A2BBC">
        <w:rPr>
          <w:rFonts w:ascii="Times New Roman" w:hAnsi="Times New Roman" w:cs="Times New Roman"/>
          <w:color w:val="000000"/>
          <w:lang w:val="sq-AL"/>
        </w:rPr>
        <w:t>16.  Numri i prokurimit</w:t>
      </w:r>
      <w:bookmarkEnd w:id="33"/>
      <w:bookmarkEnd w:id="34"/>
      <w:r w:rsidRPr="008A2BBC">
        <w:rPr>
          <w:rFonts w:ascii="Times New Roman" w:hAnsi="Times New Roman" w:cs="Times New Roman"/>
          <w:color w:val="000000"/>
          <w:lang w:val="sq-AL"/>
        </w:rPr>
        <w:t xml:space="preserve">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16.1 </w:t>
      </w:r>
      <w:r w:rsidRPr="00E23AAE">
        <w:rPr>
          <w:rFonts w:ascii="Times New Roman" w:hAnsi="Times New Roman"/>
          <w:color w:val="000000"/>
          <w:sz w:val="24"/>
          <w:szCs w:val="24"/>
        </w:rPr>
        <w:tab/>
        <w:t xml:space="preserve">Secili aktivitet i prokurimi do të kodifikohet nga AK me një “Numër të brendshëm te Prokurimit” për identifikim të shpejtë dhe për monitorim të aktiviteteve, qëllime statistikore etj.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16.2 </w:t>
      </w:r>
      <w:r w:rsidRPr="00E23AAE">
        <w:rPr>
          <w:rFonts w:ascii="Times New Roman" w:hAnsi="Times New Roman"/>
          <w:color w:val="000000"/>
          <w:sz w:val="24"/>
          <w:szCs w:val="24"/>
        </w:rPr>
        <w:tab/>
        <w:t>Numri i brendshëm i prokurimit përbëhet nga:</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left="360" w:right="113" w:firstLine="360"/>
        <w:jc w:val="both"/>
        <w:rPr>
          <w:rFonts w:ascii="Times New Roman" w:hAnsi="Times New Roman"/>
          <w:color w:val="000000"/>
          <w:sz w:val="24"/>
          <w:szCs w:val="24"/>
        </w:rPr>
      </w:pPr>
      <w:r w:rsidRPr="00E23AAE">
        <w:rPr>
          <w:rFonts w:ascii="Times New Roman" w:hAnsi="Times New Roman"/>
          <w:color w:val="000000"/>
          <w:sz w:val="24"/>
          <w:szCs w:val="24"/>
        </w:rPr>
        <w:t>(i) Identifikimi i AK;</w:t>
      </w:r>
    </w:p>
    <w:p w:rsidR="00496916" w:rsidRPr="00E23AAE" w:rsidRDefault="00496916" w:rsidP="00496916">
      <w:pPr>
        <w:autoSpaceDE w:val="0"/>
        <w:autoSpaceDN w:val="0"/>
        <w:adjustRightInd w:val="0"/>
        <w:spacing w:after="0" w:line="240" w:lineRule="auto"/>
        <w:ind w:left="360" w:right="113" w:firstLine="360"/>
        <w:jc w:val="both"/>
        <w:rPr>
          <w:rFonts w:ascii="Times New Roman" w:hAnsi="Times New Roman"/>
          <w:color w:val="000000"/>
          <w:sz w:val="24"/>
          <w:szCs w:val="24"/>
        </w:rPr>
      </w:pPr>
      <w:r w:rsidRPr="00E23AAE">
        <w:rPr>
          <w:rFonts w:ascii="Times New Roman" w:hAnsi="Times New Roman"/>
          <w:color w:val="000000"/>
          <w:sz w:val="24"/>
          <w:szCs w:val="24"/>
        </w:rPr>
        <w:t xml:space="preserve">(ii) Identifikimi i vitit të prokurimit; </w:t>
      </w:r>
    </w:p>
    <w:p w:rsidR="00496916" w:rsidRPr="00E23AAE" w:rsidRDefault="00496916" w:rsidP="00496916">
      <w:pPr>
        <w:autoSpaceDE w:val="0"/>
        <w:autoSpaceDN w:val="0"/>
        <w:adjustRightInd w:val="0"/>
        <w:spacing w:after="0" w:line="240" w:lineRule="auto"/>
        <w:ind w:left="360" w:right="113" w:firstLine="360"/>
        <w:jc w:val="both"/>
        <w:rPr>
          <w:rFonts w:ascii="Times New Roman" w:hAnsi="Times New Roman"/>
          <w:color w:val="000000"/>
          <w:sz w:val="24"/>
          <w:szCs w:val="24"/>
        </w:rPr>
      </w:pPr>
      <w:r w:rsidRPr="00E23AAE">
        <w:rPr>
          <w:rFonts w:ascii="Times New Roman" w:hAnsi="Times New Roman"/>
          <w:color w:val="000000"/>
          <w:sz w:val="24"/>
          <w:szCs w:val="24"/>
        </w:rPr>
        <w:t>(iii) Një numër serik prej 3 shifrave, që ristarton në 1 çdo vit të prokurimit;</w:t>
      </w:r>
    </w:p>
    <w:p w:rsidR="00496916" w:rsidRPr="00E23AAE" w:rsidRDefault="00496916" w:rsidP="00496916">
      <w:pPr>
        <w:autoSpaceDE w:val="0"/>
        <w:autoSpaceDN w:val="0"/>
        <w:adjustRightInd w:val="0"/>
        <w:spacing w:after="0" w:line="240" w:lineRule="auto"/>
        <w:ind w:left="360" w:right="113" w:firstLine="360"/>
        <w:jc w:val="both"/>
        <w:rPr>
          <w:rFonts w:ascii="Times New Roman" w:hAnsi="Times New Roman"/>
          <w:color w:val="000000"/>
          <w:sz w:val="24"/>
          <w:szCs w:val="24"/>
        </w:rPr>
      </w:pPr>
      <w:r w:rsidRPr="00E23AAE">
        <w:rPr>
          <w:rFonts w:ascii="Times New Roman" w:hAnsi="Times New Roman"/>
          <w:color w:val="000000"/>
          <w:sz w:val="24"/>
          <w:szCs w:val="24"/>
        </w:rPr>
        <w:t xml:space="preserve">(iv) Kodi për llojin e prokurimit; </w:t>
      </w:r>
    </w:p>
    <w:p w:rsidR="00496916" w:rsidRPr="00E23AAE" w:rsidRDefault="00496916" w:rsidP="00496916">
      <w:pPr>
        <w:autoSpaceDE w:val="0"/>
        <w:autoSpaceDN w:val="0"/>
        <w:adjustRightInd w:val="0"/>
        <w:spacing w:after="0" w:line="240" w:lineRule="auto"/>
        <w:ind w:left="720" w:right="113"/>
        <w:jc w:val="both"/>
        <w:rPr>
          <w:rFonts w:ascii="Times New Roman" w:hAnsi="Times New Roman"/>
          <w:color w:val="000000"/>
          <w:sz w:val="24"/>
          <w:szCs w:val="24"/>
        </w:rPr>
      </w:pPr>
      <w:r w:rsidRPr="00E23AAE">
        <w:rPr>
          <w:rFonts w:ascii="Times New Roman" w:hAnsi="Times New Roman"/>
          <w:color w:val="000000"/>
          <w:sz w:val="24"/>
          <w:szCs w:val="24"/>
        </w:rPr>
        <w:t xml:space="preserve">(v) Kodi për parametrat e vlerës së parashikuar të kontratës së planifikuar ose konkursit të projektimit; dhe </w:t>
      </w:r>
    </w:p>
    <w:p w:rsidR="00496916" w:rsidRPr="00E23AAE" w:rsidRDefault="00496916" w:rsidP="00496916">
      <w:pPr>
        <w:autoSpaceDE w:val="0"/>
        <w:autoSpaceDN w:val="0"/>
        <w:adjustRightInd w:val="0"/>
        <w:spacing w:after="0" w:line="240" w:lineRule="auto"/>
        <w:ind w:left="360" w:right="113" w:firstLine="360"/>
        <w:jc w:val="both"/>
        <w:rPr>
          <w:rFonts w:ascii="Times New Roman" w:hAnsi="Times New Roman"/>
          <w:color w:val="000000"/>
          <w:sz w:val="24"/>
          <w:szCs w:val="24"/>
        </w:rPr>
      </w:pPr>
      <w:r w:rsidRPr="00E23AAE">
        <w:rPr>
          <w:rFonts w:ascii="Times New Roman" w:hAnsi="Times New Roman"/>
          <w:color w:val="000000"/>
          <w:sz w:val="24"/>
          <w:szCs w:val="24"/>
        </w:rPr>
        <w:t xml:space="preserve">(vi) Kodi i procedurës që është përdorur.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16.3   Ne rast te Aneks kontratave, AK duhet te </w:t>
      </w:r>
      <w:r w:rsidR="00110420" w:rsidRPr="00E23AAE">
        <w:rPr>
          <w:rFonts w:ascii="Times New Roman" w:hAnsi="Times New Roman"/>
          <w:color w:val="000000"/>
          <w:sz w:val="24"/>
          <w:szCs w:val="24"/>
        </w:rPr>
        <w:t>përdore</w:t>
      </w:r>
      <w:r w:rsidRPr="00E23AAE">
        <w:rPr>
          <w:rFonts w:ascii="Times New Roman" w:hAnsi="Times New Roman"/>
          <w:color w:val="000000"/>
          <w:sz w:val="24"/>
          <w:szCs w:val="24"/>
        </w:rPr>
        <w:t xml:space="preserve"> numrin baze te aktivitetit te prokurimit duke i shtuar ne fund numrin /5. Ne rast se ka me shume se </w:t>
      </w:r>
      <w:r w:rsidR="00110420" w:rsidRPr="00E23AAE">
        <w:rPr>
          <w:rFonts w:ascii="Times New Roman" w:hAnsi="Times New Roman"/>
          <w:color w:val="000000"/>
          <w:sz w:val="24"/>
          <w:szCs w:val="24"/>
        </w:rPr>
        <w:t>një</w:t>
      </w:r>
      <w:r w:rsidRPr="00E23AAE">
        <w:rPr>
          <w:rFonts w:ascii="Times New Roman" w:hAnsi="Times New Roman"/>
          <w:color w:val="000000"/>
          <w:sz w:val="24"/>
          <w:szCs w:val="24"/>
        </w:rPr>
        <w:t xml:space="preserve"> Aneks kontrate </w:t>
      </w:r>
      <w:r w:rsidR="00110420" w:rsidRPr="00E23AAE">
        <w:rPr>
          <w:rFonts w:ascii="Times New Roman" w:hAnsi="Times New Roman"/>
          <w:color w:val="000000"/>
          <w:sz w:val="24"/>
          <w:szCs w:val="24"/>
        </w:rPr>
        <w:t>për</w:t>
      </w:r>
      <w:r w:rsidRPr="00E23AAE">
        <w:rPr>
          <w:rFonts w:ascii="Times New Roman" w:hAnsi="Times New Roman"/>
          <w:color w:val="000000"/>
          <w:sz w:val="24"/>
          <w:szCs w:val="24"/>
        </w:rPr>
        <w:t xml:space="preserve"> te njëjtin aktivitet te prokurimit AK duhet te shtoj numrin /5-1, /5-2 etj.</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16.4   Ne rast te mini-</w:t>
      </w:r>
      <w:r w:rsidR="00110420" w:rsidRPr="00E23AAE">
        <w:rPr>
          <w:rFonts w:ascii="Times New Roman" w:hAnsi="Times New Roman"/>
          <w:color w:val="000000"/>
          <w:sz w:val="24"/>
          <w:szCs w:val="24"/>
        </w:rPr>
        <w:t>tenderëve</w:t>
      </w:r>
      <w:r w:rsidRPr="00E23AAE">
        <w:rPr>
          <w:rFonts w:ascii="Times New Roman" w:hAnsi="Times New Roman"/>
          <w:color w:val="000000"/>
          <w:sz w:val="24"/>
          <w:szCs w:val="24"/>
        </w:rPr>
        <w:t xml:space="preserve">, AK duhet te </w:t>
      </w:r>
      <w:r w:rsidR="00110420" w:rsidRPr="00E23AAE">
        <w:rPr>
          <w:rFonts w:ascii="Times New Roman" w:hAnsi="Times New Roman"/>
          <w:color w:val="000000"/>
          <w:sz w:val="24"/>
          <w:szCs w:val="24"/>
        </w:rPr>
        <w:t>përdore</w:t>
      </w:r>
      <w:r w:rsidRPr="00E23AAE">
        <w:rPr>
          <w:rFonts w:ascii="Times New Roman" w:hAnsi="Times New Roman"/>
          <w:color w:val="000000"/>
          <w:sz w:val="24"/>
          <w:szCs w:val="24"/>
        </w:rPr>
        <w:t xml:space="preserve"> numrin baze te aktivitetit te prokurimit duke i shtuar ne fund numrin /1. Ne rast se ka me shume se </w:t>
      </w:r>
      <w:r w:rsidR="00110420" w:rsidRPr="00E23AAE">
        <w:rPr>
          <w:rFonts w:ascii="Times New Roman" w:hAnsi="Times New Roman"/>
          <w:color w:val="000000"/>
          <w:sz w:val="24"/>
          <w:szCs w:val="24"/>
        </w:rPr>
        <w:t>një</w:t>
      </w:r>
      <w:r w:rsidRPr="00E23AAE">
        <w:rPr>
          <w:rFonts w:ascii="Times New Roman" w:hAnsi="Times New Roman"/>
          <w:color w:val="000000"/>
          <w:sz w:val="24"/>
          <w:szCs w:val="24"/>
        </w:rPr>
        <w:t xml:space="preserve"> mini</w:t>
      </w:r>
      <w:r w:rsidR="00110420" w:rsidRPr="00E23AAE">
        <w:rPr>
          <w:rFonts w:ascii="Times New Roman" w:hAnsi="Times New Roman"/>
          <w:color w:val="000000"/>
          <w:sz w:val="24"/>
          <w:szCs w:val="24"/>
        </w:rPr>
        <w:t>-</w:t>
      </w:r>
      <w:r w:rsidRPr="00E23AAE">
        <w:rPr>
          <w:rFonts w:ascii="Times New Roman" w:hAnsi="Times New Roman"/>
          <w:color w:val="000000"/>
          <w:sz w:val="24"/>
          <w:szCs w:val="24"/>
        </w:rPr>
        <w:t xml:space="preserve">tender </w:t>
      </w:r>
      <w:r w:rsidR="00110420" w:rsidRPr="00E23AAE">
        <w:rPr>
          <w:rFonts w:ascii="Times New Roman" w:hAnsi="Times New Roman"/>
          <w:color w:val="000000"/>
          <w:sz w:val="24"/>
          <w:szCs w:val="24"/>
        </w:rPr>
        <w:t>për</w:t>
      </w:r>
      <w:r w:rsidRPr="00E23AAE">
        <w:rPr>
          <w:rFonts w:ascii="Times New Roman" w:hAnsi="Times New Roman"/>
          <w:color w:val="000000"/>
          <w:sz w:val="24"/>
          <w:szCs w:val="24"/>
        </w:rPr>
        <w:t xml:space="preserve"> te njëjtin aktivitet te prokurimit AK duhet te shtoj pas numrit baze numrin 1, 2 etj.</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16.5 </w:t>
      </w:r>
      <w:r w:rsidRPr="00E23AAE">
        <w:rPr>
          <w:rFonts w:ascii="Times New Roman" w:hAnsi="Times New Roman"/>
          <w:color w:val="000000"/>
          <w:sz w:val="24"/>
          <w:szCs w:val="24"/>
        </w:rPr>
        <w:tab/>
        <w:t xml:space="preserve">Një përshkrim udhëzues i numrit të Prokurimit është bashkangjitur si Aneksi 1 në këto Rregulla dhe udhëzues operativ.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line="240" w:lineRule="auto"/>
        <w:ind w:right="113"/>
        <w:jc w:val="both"/>
        <w:rPr>
          <w:rFonts w:ascii="Times New Roman" w:hAnsi="Times New Roman"/>
          <w:sz w:val="24"/>
          <w:szCs w:val="24"/>
        </w:rPr>
      </w:pPr>
      <w:r w:rsidRPr="00E23AAE">
        <w:rPr>
          <w:rFonts w:ascii="Times New Roman" w:hAnsi="Times New Roman"/>
          <w:color w:val="000000"/>
          <w:sz w:val="24"/>
          <w:szCs w:val="24"/>
        </w:rPr>
        <w:t xml:space="preserve">16.6 Gjithashtu, gjate </w:t>
      </w:r>
      <w:r w:rsidRPr="00E23AAE">
        <w:rPr>
          <w:rStyle w:val="InitialStyle"/>
          <w:rFonts w:ascii="Times New Roman" w:hAnsi="Times New Roman" w:cs="Times New Roman"/>
          <w:color w:val="000000"/>
          <w:szCs w:val="24"/>
        </w:rPr>
        <w:t>përdorimit te  platformës elektronike, sistemi gjeneron ne mënyre automatike  një numër te aktivitetit te prokurimit.</w:t>
      </w:r>
    </w:p>
    <w:p w:rsidR="00496916" w:rsidRPr="008A2BBC" w:rsidRDefault="00496916" w:rsidP="008A2BBC">
      <w:pPr>
        <w:pStyle w:val="Heading2"/>
        <w:spacing w:before="0" w:after="0"/>
        <w:rPr>
          <w:rFonts w:ascii="Times New Roman" w:hAnsi="Times New Roman" w:cs="Times New Roman"/>
          <w:color w:val="000000"/>
          <w:lang w:val="sq-AL"/>
        </w:rPr>
      </w:pPr>
    </w:p>
    <w:p w:rsidR="00496916" w:rsidRPr="008A2BBC" w:rsidRDefault="00496916" w:rsidP="008A2BBC">
      <w:pPr>
        <w:pStyle w:val="Heading2"/>
        <w:spacing w:before="0" w:after="0"/>
        <w:rPr>
          <w:rFonts w:ascii="Times New Roman" w:hAnsi="Times New Roman" w:cs="Times New Roman"/>
          <w:color w:val="000000"/>
          <w:lang w:val="sq-AL"/>
        </w:rPr>
      </w:pPr>
      <w:bookmarkStart w:id="35" w:name="_Toc531859725"/>
      <w:bookmarkStart w:id="36" w:name="_Toc5794231"/>
      <w:r w:rsidRPr="008A2BBC">
        <w:rPr>
          <w:rFonts w:ascii="Times New Roman" w:hAnsi="Times New Roman" w:cs="Times New Roman"/>
          <w:color w:val="000000"/>
          <w:lang w:val="sq-AL"/>
        </w:rPr>
        <w:t xml:space="preserve">17. </w:t>
      </w:r>
      <w:r w:rsidR="00604AA7" w:rsidRPr="008A2BBC">
        <w:rPr>
          <w:rFonts w:ascii="Times New Roman" w:hAnsi="Times New Roman" w:cs="Times New Roman"/>
          <w:color w:val="000000"/>
          <w:lang w:val="sq-AL"/>
        </w:rPr>
        <w:t xml:space="preserve"> </w:t>
      </w:r>
      <w:r w:rsidRPr="008A2BBC">
        <w:rPr>
          <w:rFonts w:ascii="Times New Roman" w:hAnsi="Times New Roman" w:cs="Times New Roman"/>
          <w:color w:val="000000"/>
          <w:lang w:val="sq-AL"/>
        </w:rPr>
        <w:t>Regjistri përmbledhës i prokurimit</w:t>
      </w:r>
      <w:bookmarkEnd w:id="35"/>
      <w:bookmarkEnd w:id="36"/>
      <w:r w:rsidRPr="008A2BBC">
        <w:rPr>
          <w:rFonts w:ascii="Times New Roman" w:hAnsi="Times New Roman" w:cs="Times New Roman"/>
          <w:color w:val="000000"/>
          <w:lang w:val="sq-AL"/>
        </w:rPr>
        <w:t xml:space="preserve">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17.1 AK do të krijoj dhe mirëmbajë një regjistër përmbledhës </w:t>
      </w:r>
      <w:r w:rsidRPr="00EC7AD4">
        <w:rPr>
          <w:rFonts w:ascii="Times New Roman" w:hAnsi="Times New Roman"/>
          <w:color w:val="000000"/>
          <w:sz w:val="24"/>
          <w:szCs w:val="24"/>
        </w:rPr>
        <w:t>të prokurimit</w:t>
      </w:r>
      <w:r w:rsidR="006E1AB2" w:rsidRPr="00EC7AD4">
        <w:rPr>
          <w:rFonts w:ascii="Times New Roman" w:hAnsi="Times New Roman"/>
          <w:color w:val="000000"/>
          <w:sz w:val="24"/>
          <w:szCs w:val="24"/>
        </w:rPr>
        <w:t>, ne kopje fizike,</w:t>
      </w:r>
      <w:r w:rsidRPr="00EC7AD4">
        <w:rPr>
          <w:rFonts w:ascii="Times New Roman" w:hAnsi="Times New Roman"/>
          <w:color w:val="000000"/>
          <w:sz w:val="24"/>
          <w:szCs w:val="24"/>
        </w:rPr>
        <w:t xml:space="preserve"> në lidhje me secilën procedurë të prokurimit që përmban hapat e progresit të procedurës dhe</w:t>
      </w:r>
      <w:r w:rsidRPr="00E23AAE">
        <w:rPr>
          <w:rFonts w:ascii="Times New Roman" w:hAnsi="Times New Roman"/>
          <w:color w:val="000000"/>
          <w:sz w:val="24"/>
          <w:szCs w:val="24"/>
        </w:rPr>
        <w:t xml:space="preserve"> rezultateve të procedurës.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lastRenderedPageBreak/>
        <w:t xml:space="preserve">17.2 Të dhënat e prokurimit do të përfshijnë si në vijim: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pStyle w:val="ListParagraph"/>
        <w:numPr>
          <w:ilvl w:val="0"/>
          <w:numId w:val="5"/>
        </w:numPr>
        <w:spacing w:after="0" w:line="240" w:lineRule="auto"/>
        <w:ind w:left="924" w:right="113" w:hanging="357"/>
        <w:jc w:val="both"/>
        <w:rPr>
          <w:rFonts w:ascii="Times New Roman" w:hAnsi="Times New Roman"/>
          <w:color w:val="000000"/>
          <w:sz w:val="24"/>
          <w:szCs w:val="24"/>
        </w:rPr>
      </w:pPr>
      <w:r w:rsidRPr="00EC7AD4">
        <w:rPr>
          <w:rFonts w:ascii="Times New Roman" w:hAnsi="Times New Roman"/>
          <w:color w:val="000000"/>
          <w:sz w:val="24"/>
          <w:szCs w:val="24"/>
        </w:rPr>
        <w:t xml:space="preserve">Kërkesë për inicim të aktivitetit të prokurimit dhe aprovimin (DNKDF) </w:t>
      </w:r>
    </w:p>
    <w:p w:rsidR="00496916" w:rsidRPr="00EC7AD4" w:rsidRDefault="00496916" w:rsidP="00496916">
      <w:pPr>
        <w:pStyle w:val="ListParagraph"/>
        <w:numPr>
          <w:ilvl w:val="0"/>
          <w:numId w:val="5"/>
        </w:numPr>
        <w:spacing w:after="0" w:line="240" w:lineRule="auto"/>
        <w:ind w:left="924" w:right="113" w:hanging="357"/>
        <w:jc w:val="both"/>
        <w:rPr>
          <w:rFonts w:ascii="Times New Roman" w:hAnsi="Times New Roman"/>
          <w:color w:val="000000"/>
          <w:sz w:val="24"/>
          <w:szCs w:val="24"/>
        </w:rPr>
      </w:pPr>
      <w:r w:rsidRPr="00EC7AD4">
        <w:rPr>
          <w:rFonts w:ascii="Times New Roman" w:hAnsi="Times New Roman"/>
          <w:color w:val="000000"/>
          <w:sz w:val="24"/>
          <w:szCs w:val="24"/>
        </w:rPr>
        <w:t>Justifikimin dhe aprovimin për procedurë të negociuar pa publikim të njoftimit për kontratë (</w:t>
      </w:r>
      <w:r w:rsidRPr="00EC7AD4">
        <w:rPr>
          <w:rFonts w:ascii="Times New Roman" w:hAnsi="Times New Roman"/>
          <w:i/>
          <w:color w:val="000000"/>
          <w:sz w:val="24"/>
          <w:szCs w:val="24"/>
        </w:rPr>
        <w:t>kur është e aplikueshme</w:t>
      </w:r>
      <w:r w:rsidRPr="00EC7AD4">
        <w:rPr>
          <w:rFonts w:ascii="Times New Roman" w:hAnsi="Times New Roman"/>
          <w:color w:val="000000"/>
          <w:sz w:val="24"/>
          <w:szCs w:val="24"/>
        </w:rPr>
        <w:t>)</w:t>
      </w:r>
    </w:p>
    <w:p w:rsidR="00496916" w:rsidRPr="00EC7AD4" w:rsidRDefault="00496916" w:rsidP="00496916">
      <w:pPr>
        <w:pStyle w:val="ListParagraph"/>
        <w:numPr>
          <w:ilvl w:val="0"/>
          <w:numId w:val="5"/>
        </w:numPr>
        <w:spacing w:after="0" w:line="240" w:lineRule="auto"/>
        <w:ind w:left="924" w:right="113" w:hanging="357"/>
        <w:jc w:val="both"/>
        <w:rPr>
          <w:rFonts w:ascii="Times New Roman" w:hAnsi="Times New Roman"/>
          <w:color w:val="000000"/>
          <w:sz w:val="24"/>
          <w:szCs w:val="24"/>
        </w:rPr>
      </w:pPr>
      <w:r w:rsidRPr="00EC7AD4">
        <w:rPr>
          <w:rFonts w:ascii="Times New Roman" w:hAnsi="Times New Roman"/>
          <w:color w:val="000000"/>
          <w:sz w:val="24"/>
          <w:szCs w:val="24"/>
        </w:rPr>
        <w:t>Kopje të Njoftimit për Kontratë – publikuar (</w:t>
      </w:r>
      <w:r w:rsidRPr="00EC7AD4">
        <w:rPr>
          <w:rFonts w:ascii="Times New Roman" w:hAnsi="Times New Roman"/>
          <w:i/>
          <w:color w:val="000000"/>
          <w:sz w:val="24"/>
          <w:szCs w:val="24"/>
        </w:rPr>
        <w:t>kur është e aplikueshme</w:t>
      </w:r>
      <w:r w:rsidRPr="00EC7AD4">
        <w:rPr>
          <w:rFonts w:ascii="Times New Roman" w:hAnsi="Times New Roman"/>
          <w:color w:val="000000"/>
          <w:sz w:val="24"/>
          <w:szCs w:val="24"/>
        </w:rPr>
        <w:t>)</w:t>
      </w:r>
    </w:p>
    <w:p w:rsidR="00496916" w:rsidRPr="00EC7AD4" w:rsidRDefault="00496916" w:rsidP="00680992">
      <w:pPr>
        <w:pStyle w:val="ListParagraph"/>
        <w:numPr>
          <w:ilvl w:val="0"/>
          <w:numId w:val="5"/>
        </w:numPr>
        <w:spacing w:after="0" w:line="240" w:lineRule="auto"/>
        <w:ind w:left="924" w:right="113" w:hanging="357"/>
        <w:jc w:val="both"/>
        <w:rPr>
          <w:rFonts w:ascii="Times New Roman" w:hAnsi="Times New Roman"/>
          <w:color w:val="000000"/>
          <w:sz w:val="24"/>
          <w:szCs w:val="24"/>
        </w:rPr>
      </w:pPr>
      <w:r w:rsidRPr="00EC7AD4">
        <w:rPr>
          <w:rFonts w:ascii="Times New Roman" w:hAnsi="Times New Roman"/>
          <w:color w:val="000000"/>
          <w:sz w:val="24"/>
          <w:szCs w:val="24"/>
        </w:rPr>
        <w:t>Kopje të para-kualifikimit dhe dokumenteve të tenderit dhe çdo amendament ose sqarim; (të gjitha versionet gjuhësore)</w:t>
      </w:r>
    </w:p>
    <w:p w:rsidR="00496916" w:rsidRPr="00EC7AD4" w:rsidRDefault="006E1AB2" w:rsidP="00A80E2D">
      <w:pPr>
        <w:pStyle w:val="ListParagraph"/>
        <w:numPr>
          <w:ilvl w:val="0"/>
          <w:numId w:val="5"/>
        </w:numPr>
        <w:spacing w:after="0" w:line="240" w:lineRule="auto"/>
        <w:ind w:left="924" w:right="113" w:hanging="357"/>
        <w:jc w:val="both"/>
        <w:rPr>
          <w:rFonts w:ascii="Times New Roman" w:hAnsi="Times New Roman"/>
          <w:color w:val="000000"/>
          <w:sz w:val="24"/>
          <w:szCs w:val="24"/>
        </w:rPr>
      </w:pPr>
      <w:r w:rsidRPr="00EC7AD4">
        <w:rPr>
          <w:rFonts w:ascii="Times New Roman" w:hAnsi="Times New Roman"/>
          <w:color w:val="000000"/>
          <w:sz w:val="24"/>
          <w:szCs w:val="24"/>
        </w:rPr>
        <w:t xml:space="preserve">Regjistri i ofertave te dorezuara </w:t>
      </w:r>
    </w:p>
    <w:p w:rsidR="00496916" w:rsidRPr="00EC7AD4" w:rsidRDefault="00496916" w:rsidP="00496916">
      <w:pPr>
        <w:pStyle w:val="ListParagraph"/>
        <w:numPr>
          <w:ilvl w:val="0"/>
          <w:numId w:val="5"/>
        </w:numPr>
        <w:spacing w:after="0" w:line="240" w:lineRule="auto"/>
        <w:ind w:left="924" w:right="113" w:hanging="357"/>
        <w:jc w:val="both"/>
        <w:rPr>
          <w:rFonts w:ascii="Times New Roman" w:hAnsi="Times New Roman"/>
          <w:color w:val="000000"/>
          <w:sz w:val="24"/>
          <w:szCs w:val="24"/>
        </w:rPr>
      </w:pPr>
      <w:r w:rsidRPr="00EC7AD4">
        <w:rPr>
          <w:rFonts w:ascii="Times New Roman" w:hAnsi="Times New Roman"/>
          <w:color w:val="000000"/>
          <w:sz w:val="24"/>
          <w:szCs w:val="24"/>
        </w:rPr>
        <w:t xml:space="preserve">Procesverbali i Hapjes Publike </w:t>
      </w:r>
    </w:p>
    <w:p w:rsidR="00496916" w:rsidRPr="00EC7AD4" w:rsidRDefault="00A80E2D" w:rsidP="00496916">
      <w:pPr>
        <w:pStyle w:val="ListParagraph"/>
        <w:numPr>
          <w:ilvl w:val="0"/>
          <w:numId w:val="5"/>
        </w:numPr>
        <w:spacing w:after="0" w:line="240" w:lineRule="auto"/>
        <w:ind w:left="924" w:right="113" w:hanging="357"/>
        <w:jc w:val="both"/>
        <w:rPr>
          <w:rFonts w:ascii="Times New Roman" w:hAnsi="Times New Roman"/>
          <w:color w:val="000000"/>
          <w:sz w:val="24"/>
          <w:szCs w:val="24"/>
        </w:rPr>
      </w:pPr>
      <w:r w:rsidRPr="00EC7AD4">
        <w:rPr>
          <w:rFonts w:ascii="Times New Roman" w:hAnsi="Times New Roman"/>
          <w:color w:val="000000"/>
          <w:sz w:val="24"/>
          <w:szCs w:val="24"/>
        </w:rPr>
        <w:t xml:space="preserve">Vendimi i </w:t>
      </w:r>
      <w:r w:rsidR="00496916" w:rsidRPr="00EC7AD4">
        <w:rPr>
          <w:rFonts w:ascii="Times New Roman" w:hAnsi="Times New Roman"/>
          <w:color w:val="000000"/>
          <w:sz w:val="24"/>
          <w:szCs w:val="24"/>
        </w:rPr>
        <w:t>Krijimi</w:t>
      </w:r>
      <w:r w:rsidRPr="00EC7AD4">
        <w:rPr>
          <w:rFonts w:ascii="Times New Roman" w:hAnsi="Times New Roman"/>
          <w:color w:val="000000"/>
          <w:sz w:val="24"/>
          <w:szCs w:val="24"/>
        </w:rPr>
        <w:t>t</w:t>
      </w:r>
      <w:r w:rsidR="00496916" w:rsidRPr="00EC7AD4">
        <w:rPr>
          <w:rFonts w:ascii="Times New Roman" w:hAnsi="Times New Roman"/>
          <w:color w:val="000000"/>
          <w:sz w:val="24"/>
          <w:szCs w:val="24"/>
        </w:rPr>
        <w:t xml:space="preserve"> </w:t>
      </w:r>
      <w:r w:rsidRPr="00EC7AD4">
        <w:rPr>
          <w:rFonts w:ascii="Times New Roman" w:hAnsi="Times New Roman"/>
          <w:color w:val="000000"/>
          <w:sz w:val="24"/>
          <w:szCs w:val="24"/>
        </w:rPr>
        <w:t>te</w:t>
      </w:r>
      <w:r w:rsidR="00496916" w:rsidRPr="00EC7AD4">
        <w:rPr>
          <w:rFonts w:ascii="Times New Roman" w:hAnsi="Times New Roman"/>
          <w:color w:val="000000"/>
          <w:sz w:val="24"/>
          <w:szCs w:val="24"/>
        </w:rPr>
        <w:t xml:space="preserve"> komisionit vlerësues </w:t>
      </w:r>
    </w:p>
    <w:p w:rsidR="00496916" w:rsidRPr="00EC7AD4" w:rsidRDefault="00496916" w:rsidP="00496916">
      <w:pPr>
        <w:pStyle w:val="ListParagraph"/>
        <w:numPr>
          <w:ilvl w:val="0"/>
          <w:numId w:val="5"/>
        </w:numPr>
        <w:spacing w:after="0" w:line="240" w:lineRule="auto"/>
        <w:ind w:left="924" w:right="113" w:hanging="357"/>
        <w:jc w:val="both"/>
        <w:rPr>
          <w:rFonts w:ascii="Times New Roman" w:hAnsi="Times New Roman"/>
          <w:color w:val="000000"/>
          <w:sz w:val="24"/>
          <w:szCs w:val="24"/>
        </w:rPr>
      </w:pPr>
      <w:r w:rsidRPr="00EC7AD4">
        <w:rPr>
          <w:rFonts w:ascii="Times New Roman" w:hAnsi="Times New Roman"/>
          <w:color w:val="000000"/>
          <w:sz w:val="24"/>
          <w:szCs w:val="24"/>
        </w:rPr>
        <w:t xml:space="preserve">Deklarata nën betim të anëtarëve të komisionit vlerësues </w:t>
      </w:r>
    </w:p>
    <w:p w:rsidR="006E1AB2" w:rsidRPr="00EC7AD4" w:rsidRDefault="006E1AB2" w:rsidP="00496916">
      <w:pPr>
        <w:pStyle w:val="ListParagraph"/>
        <w:numPr>
          <w:ilvl w:val="0"/>
          <w:numId w:val="5"/>
        </w:numPr>
        <w:spacing w:after="0" w:line="240" w:lineRule="auto"/>
        <w:ind w:left="924" w:right="113" w:hanging="357"/>
        <w:jc w:val="both"/>
        <w:rPr>
          <w:rFonts w:ascii="Times New Roman" w:hAnsi="Times New Roman"/>
          <w:color w:val="000000"/>
          <w:sz w:val="24"/>
          <w:szCs w:val="24"/>
        </w:rPr>
      </w:pPr>
      <w:r w:rsidRPr="00EC7AD4">
        <w:rPr>
          <w:rFonts w:ascii="Times New Roman" w:hAnsi="Times New Roman"/>
          <w:color w:val="000000"/>
          <w:sz w:val="24"/>
          <w:szCs w:val="24"/>
        </w:rPr>
        <w:t xml:space="preserve">Oferten </w:t>
      </w:r>
      <w:r w:rsidR="00496916" w:rsidRPr="00EC7AD4">
        <w:rPr>
          <w:rFonts w:ascii="Times New Roman" w:hAnsi="Times New Roman"/>
          <w:color w:val="000000"/>
          <w:sz w:val="24"/>
          <w:szCs w:val="24"/>
        </w:rPr>
        <w:t xml:space="preserve">e </w:t>
      </w:r>
      <w:r w:rsidRPr="00EC7AD4">
        <w:rPr>
          <w:rFonts w:ascii="Times New Roman" w:hAnsi="Times New Roman"/>
          <w:color w:val="000000"/>
          <w:sz w:val="24"/>
          <w:szCs w:val="24"/>
        </w:rPr>
        <w:t xml:space="preserve">tenderuesit fitues </w:t>
      </w:r>
    </w:p>
    <w:p w:rsidR="00496916" w:rsidRPr="00EC7AD4" w:rsidRDefault="006E1AB2" w:rsidP="00496916">
      <w:pPr>
        <w:pStyle w:val="ListParagraph"/>
        <w:numPr>
          <w:ilvl w:val="0"/>
          <w:numId w:val="5"/>
        </w:numPr>
        <w:spacing w:after="0" w:line="240" w:lineRule="auto"/>
        <w:ind w:left="924" w:right="113" w:hanging="357"/>
        <w:jc w:val="both"/>
        <w:rPr>
          <w:rFonts w:ascii="Times New Roman" w:hAnsi="Times New Roman"/>
          <w:color w:val="000000"/>
          <w:sz w:val="24"/>
          <w:szCs w:val="24"/>
        </w:rPr>
      </w:pPr>
      <w:r w:rsidRPr="00EC7AD4">
        <w:rPr>
          <w:rFonts w:ascii="Times New Roman" w:hAnsi="Times New Roman"/>
          <w:color w:val="000000"/>
          <w:sz w:val="24"/>
          <w:szCs w:val="24"/>
        </w:rPr>
        <w:t xml:space="preserve">Sqarimet </w:t>
      </w:r>
      <w:r w:rsidR="00496916" w:rsidRPr="00EC7AD4">
        <w:rPr>
          <w:rFonts w:ascii="Times New Roman" w:hAnsi="Times New Roman"/>
          <w:color w:val="000000"/>
          <w:sz w:val="24"/>
          <w:szCs w:val="24"/>
        </w:rPr>
        <w:t>e kërkuara dhe përgjigjet e pranuara</w:t>
      </w:r>
    </w:p>
    <w:p w:rsidR="00496916" w:rsidRPr="00EC7AD4" w:rsidRDefault="00496916" w:rsidP="00496916">
      <w:pPr>
        <w:pStyle w:val="ListParagraph"/>
        <w:numPr>
          <w:ilvl w:val="0"/>
          <w:numId w:val="5"/>
        </w:numPr>
        <w:spacing w:after="0" w:line="240" w:lineRule="auto"/>
        <w:ind w:left="924" w:right="113" w:hanging="357"/>
        <w:jc w:val="both"/>
        <w:rPr>
          <w:rFonts w:ascii="Times New Roman" w:hAnsi="Times New Roman"/>
          <w:color w:val="000000"/>
          <w:sz w:val="24"/>
          <w:szCs w:val="24"/>
        </w:rPr>
      </w:pPr>
      <w:r w:rsidRPr="00EC7AD4">
        <w:rPr>
          <w:rFonts w:ascii="Times New Roman" w:hAnsi="Times New Roman"/>
          <w:color w:val="000000"/>
          <w:sz w:val="24"/>
          <w:szCs w:val="24"/>
        </w:rPr>
        <w:t xml:space="preserve">Raporti i Vlerësimit </w:t>
      </w:r>
    </w:p>
    <w:p w:rsidR="006E1AB2" w:rsidRPr="00EC7AD4" w:rsidRDefault="006E1AB2" w:rsidP="00496916">
      <w:pPr>
        <w:pStyle w:val="ListParagraph"/>
        <w:numPr>
          <w:ilvl w:val="0"/>
          <w:numId w:val="5"/>
        </w:numPr>
        <w:spacing w:after="0" w:line="240" w:lineRule="auto"/>
        <w:ind w:left="924" w:right="113" w:hanging="357"/>
        <w:jc w:val="both"/>
        <w:rPr>
          <w:rFonts w:ascii="Times New Roman" w:hAnsi="Times New Roman"/>
          <w:color w:val="000000"/>
          <w:sz w:val="24"/>
          <w:szCs w:val="24"/>
        </w:rPr>
      </w:pPr>
      <w:r w:rsidRPr="00EC7AD4">
        <w:rPr>
          <w:rFonts w:ascii="Times New Roman" w:hAnsi="Times New Roman"/>
          <w:color w:val="000000"/>
          <w:sz w:val="24"/>
          <w:szCs w:val="24"/>
        </w:rPr>
        <w:t>Njoftimi mbi vendimin e AK</w:t>
      </w:r>
    </w:p>
    <w:p w:rsidR="00496916" w:rsidRPr="00EC7AD4" w:rsidRDefault="00496916" w:rsidP="00496916">
      <w:pPr>
        <w:pStyle w:val="ListParagraph"/>
        <w:numPr>
          <w:ilvl w:val="0"/>
          <w:numId w:val="5"/>
        </w:numPr>
        <w:spacing w:after="0" w:line="240" w:lineRule="auto"/>
        <w:ind w:left="924" w:right="113" w:hanging="357"/>
        <w:jc w:val="both"/>
        <w:rPr>
          <w:rFonts w:ascii="Times New Roman" w:hAnsi="Times New Roman"/>
          <w:color w:val="000000"/>
          <w:sz w:val="24"/>
          <w:szCs w:val="24"/>
        </w:rPr>
      </w:pPr>
      <w:r w:rsidRPr="00EC7AD4">
        <w:rPr>
          <w:rFonts w:ascii="Times New Roman" w:hAnsi="Times New Roman"/>
          <w:color w:val="000000"/>
          <w:sz w:val="24"/>
          <w:szCs w:val="24"/>
        </w:rPr>
        <w:t>Kopje e dhënies së kontratës – publikuar (</w:t>
      </w:r>
      <w:r w:rsidRPr="00EC7AD4">
        <w:rPr>
          <w:rFonts w:ascii="Times New Roman" w:hAnsi="Times New Roman"/>
          <w:i/>
          <w:color w:val="000000"/>
          <w:sz w:val="24"/>
          <w:szCs w:val="24"/>
        </w:rPr>
        <w:t>kur është e aplikueshme</w:t>
      </w:r>
      <w:r w:rsidRPr="00EC7AD4">
        <w:rPr>
          <w:rFonts w:ascii="Times New Roman" w:hAnsi="Times New Roman"/>
          <w:color w:val="000000"/>
          <w:sz w:val="24"/>
          <w:szCs w:val="24"/>
        </w:rPr>
        <w:t>)</w:t>
      </w:r>
    </w:p>
    <w:p w:rsidR="006E1AB2" w:rsidRPr="00EC7AD4" w:rsidRDefault="006E1AB2" w:rsidP="00496916">
      <w:pPr>
        <w:pStyle w:val="ListParagraph"/>
        <w:numPr>
          <w:ilvl w:val="0"/>
          <w:numId w:val="5"/>
        </w:numPr>
        <w:spacing w:after="0" w:line="240" w:lineRule="auto"/>
        <w:ind w:left="924" w:right="113" w:hanging="357"/>
        <w:jc w:val="both"/>
        <w:rPr>
          <w:rFonts w:ascii="Times New Roman" w:hAnsi="Times New Roman"/>
          <w:color w:val="000000"/>
          <w:sz w:val="24"/>
          <w:szCs w:val="24"/>
        </w:rPr>
      </w:pPr>
      <w:r w:rsidRPr="00EC7AD4">
        <w:rPr>
          <w:rFonts w:ascii="Times New Roman" w:hAnsi="Times New Roman"/>
          <w:color w:val="000000"/>
          <w:sz w:val="24"/>
          <w:szCs w:val="24"/>
        </w:rPr>
        <w:t>Kopjen e anulimit te procedures - publikuar (</w:t>
      </w:r>
      <w:r w:rsidRPr="00EC7AD4">
        <w:rPr>
          <w:rFonts w:ascii="Times New Roman" w:hAnsi="Times New Roman"/>
          <w:i/>
          <w:color w:val="000000"/>
          <w:sz w:val="24"/>
          <w:szCs w:val="24"/>
        </w:rPr>
        <w:t>kur është e aplikueshme</w:t>
      </w:r>
      <w:r w:rsidRPr="00EC7AD4">
        <w:rPr>
          <w:rFonts w:ascii="Times New Roman" w:hAnsi="Times New Roman"/>
          <w:color w:val="000000"/>
          <w:sz w:val="24"/>
          <w:szCs w:val="24"/>
        </w:rPr>
        <w:t>)</w:t>
      </w:r>
    </w:p>
    <w:p w:rsidR="006E1AB2" w:rsidRPr="00EC7AD4" w:rsidRDefault="006E1AB2" w:rsidP="00680992">
      <w:pPr>
        <w:pStyle w:val="ListParagraph"/>
        <w:numPr>
          <w:ilvl w:val="0"/>
          <w:numId w:val="5"/>
        </w:numPr>
        <w:spacing w:after="0" w:line="240" w:lineRule="auto"/>
        <w:ind w:left="924" w:right="113" w:hanging="357"/>
        <w:jc w:val="both"/>
        <w:rPr>
          <w:rFonts w:ascii="Times New Roman" w:hAnsi="Times New Roman"/>
          <w:color w:val="000000"/>
          <w:sz w:val="24"/>
          <w:szCs w:val="24"/>
        </w:rPr>
      </w:pPr>
      <w:r w:rsidRPr="00EC7AD4">
        <w:rPr>
          <w:rFonts w:ascii="Times New Roman" w:hAnsi="Times New Roman"/>
          <w:color w:val="000000"/>
          <w:sz w:val="24"/>
          <w:szCs w:val="24"/>
        </w:rPr>
        <w:t>Kopjen e njoftimit për nenshkrim te kontrates - publikuar (</w:t>
      </w:r>
      <w:r w:rsidRPr="00EC7AD4">
        <w:rPr>
          <w:rFonts w:ascii="Times New Roman" w:hAnsi="Times New Roman"/>
          <w:i/>
          <w:color w:val="000000"/>
          <w:sz w:val="24"/>
          <w:szCs w:val="24"/>
        </w:rPr>
        <w:t>kur është e aplikueshme</w:t>
      </w:r>
      <w:r w:rsidRPr="00EC7AD4">
        <w:rPr>
          <w:rFonts w:ascii="Times New Roman" w:hAnsi="Times New Roman"/>
          <w:color w:val="000000"/>
          <w:sz w:val="24"/>
          <w:szCs w:val="24"/>
        </w:rPr>
        <w:t>)</w:t>
      </w:r>
    </w:p>
    <w:p w:rsidR="00496916" w:rsidRPr="00EC7AD4" w:rsidRDefault="00496916" w:rsidP="00496916">
      <w:pPr>
        <w:pStyle w:val="ListParagraph"/>
        <w:numPr>
          <w:ilvl w:val="0"/>
          <w:numId w:val="5"/>
        </w:numPr>
        <w:spacing w:after="0" w:line="240" w:lineRule="auto"/>
        <w:ind w:left="924" w:right="113" w:hanging="357"/>
        <w:jc w:val="both"/>
        <w:rPr>
          <w:rFonts w:ascii="Times New Roman" w:hAnsi="Times New Roman"/>
          <w:color w:val="000000"/>
          <w:sz w:val="24"/>
          <w:szCs w:val="24"/>
        </w:rPr>
      </w:pPr>
      <w:r w:rsidRPr="00EC7AD4">
        <w:rPr>
          <w:rFonts w:ascii="Times New Roman" w:hAnsi="Times New Roman"/>
          <w:color w:val="000000"/>
          <w:sz w:val="24"/>
          <w:szCs w:val="24"/>
        </w:rPr>
        <w:t xml:space="preserve">Kontrata dhe, </w:t>
      </w:r>
      <w:r w:rsidRPr="00EC7AD4">
        <w:rPr>
          <w:rFonts w:ascii="Times New Roman" w:hAnsi="Times New Roman"/>
          <w:i/>
          <w:color w:val="000000"/>
          <w:sz w:val="24"/>
          <w:szCs w:val="24"/>
        </w:rPr>
        <w:t>nëse është e aplikueshme</w:t>
      </w:r>
      <w:r w:rsidRPr="00EC7AD4">
        <w:rPr>
          <w:rFonts w:ascii="Times New Roman" w:hAnsi="Times New Roman"/>
          <w:color w:val="000000"/>
          <w:sz w:val="24"/>
          <w:szCs w:val="24"/>
        </w:rPr>
        <w:t>, amendamentin e kontratës</w:t>
      </w:r>
    </w:p>
    <w:p w:rsidR="00496916" w:rsidRPr="00EC7AD4" w:rsidRDefault="00496916" w:rsidP="00496916">
      <w:pPr>
        <w:pStyle w:val="ListParagraph"/>
        <w:numPr>
          <w:ilvl w:val="0"/>
          <w:numId w:val="5"/>
        </w:numPr>
        <w:spacing w:after="0" w:line="240" w:lineRule="auto"/>
        <w:ind w:left="924" w:right="113" w:hanging="357"/>
        <w:jc w:val="both"/>
        <w:rPr>
          <w:rFonts w:ascii="Times New Roman" w:hAnsi="Times New Roman"/>
          <w:color w:val="000000"/>
          <w:sz w:val="24"/>
          <w:szCs w:val="24"/>
        </w:rPr>
      </w:pPr>
      <w:r w:rsidRPr="00EC7AD4">
        <w:rPr>
          <w:rFonts w:ascii="Times New Roman" w:hAnsi="Times New Roman"/>
          <w:color w:val="000000"/>
          <w:sz w:val="24"/>
          <w:szCs w:val="24"/>
        </w:rPr>
        <w:t>Tërë dokumentacionin në lidhje me ankesën përfshirë vendimin e OSHP-së (</w:t>
      </w:r>
      <w:r w:rsidRPr="00EC7AD4">
        <w:rPr>
          <w:rFonts w:ascii="Times New Roman" w:hAnsi="Times New Roman"/>
          <w:i/>
          <w:color w:val="000000"/>
          <w:sz w:val="24"/>
          <w:szCs w:val="24"/>
        </w:rPr>
        <w:t>kur është e aplikueshme</w:t>
      </w:r>
      <w:r w:rsidRPr="00EC7AD4">
        <w:rPr>
          <w:rFonts w:ascii="Times New Roman" w:hAnsi="Times New Roman"/>
          <w:color w:val="000000"/>
          <w:sz w:val="24"/>
          <w:szCs w:val="24"/>
        </w:rPr>
        <w:t xml:space="preserve">) </w:t>
      </w:r>
    </w:p>
    <w:p w:rsidR="00496916" w:rsidRPr="00EC7AD4" w:rsidRDefault="006E1AB2" w:rsidP="00496916">
      <w:pPr>
        <w:pStyle w:val="ListParagraph"/>
        <w:numPr>
          <w:ilvl w:val="0"/>
          <w:numId w:val="5"/>
        </w:numPr>
        <w:spacing w:after="0" w:line="240" w:lineRule="auto"/>
        <w:ind w:left="924" w:right="113" w:hanging="357"/>
        <w:jc w:val="both"/>
        <w:rPr>
          <w:rFonts w:ascii="Times New Roman" w:hAnsi="Times New Roman"/>
          <w:color w:val="000000"/>
          <w:sz w:val="24"/>
          <w:szCs w:val="24"/>
        </w:rPr>
      </w:pPr>
      <w:r w:rsidRPr="00EC7AD4">
        <w:rPr>
          <w:rFonts w:ascii="Times New Roman" w:hAnsi="Times New Roman"/>
          <w:color w:val="000000"/>
          <w:sz w:val="24"/>
          <w:szCs w:val="24"/>
        </w:rPr>
        <w:t>Kopjen e Planit te menaxhimit te kontrates</w:t>
      </w:r>
    </w:p>
    <w:p w:rsidR="00496916" w:rsidRPr="00E23AAE" w:rsidRDefault="00496916" w:rsidP="00496916">
      <w:pPr>
        <w:autoSpaceDE w:val="0"/>
        <w:autoSpaceDN w:val="0"/>
        <w:adjustRightInd w:val="0"/>
        <w:spacing w:after="0" w:line="240" w:lineRule="auto"/>
        <w:ind w:right="113"/>
        <w:jc w:val="both"/>
        <w:rPr>
          <w:rFonts w:ascii="Times New Roman" w:hAnsi="Times New Roman"/>
          <w:b/>
          <w:color w:val="000000"/>
          <w:sz w:val="24"/>
          <w:szCs w:val="24"/>
        </w:rPr>
      </w:pPr>
    </w:p>
    <w:p w:rsidR="00496916" w:rsidRPr="00E23AAE" w:rsidRDefault="00496916" w:rsidP="00496916">
      <w:pPr>
        <w:widowControl w:val="0"/>
        <w:autoSpaceDE w:val="0"/>
        <w:autoSpaceDN w:val="0"/>
        <w:adjustRightInd w:val="0"/>
        <w:spacing w:after="0" w:line="240" w:lineRule="auto"/>
        <w:ind w:right="10"/>
        <w:jc w:val="both"/>
        <w:rPr>
          <w:rFonts w:ascii="Times New Roman" w:hAnsi="Times New Roman"/>
          <w:color w:val="000000"/>
          <w:sz w:val="24"/>
          <w:szCs w:val="24"/>
        </w:rPr>
      </w:pPr>
      <w:r w:rsidRPr="00E23AAE">
        <w:rPr>
          <w:rFonts w:ascii="Times New Roman" w:hAnsi="Times New Roman"/>
          <w:color w:val="000000"/>
          <w:sz w:val="24"/>
          <w:szCs w:val="24"/>
        </w:rPr>
        <w:t xml:space="preserve">17.3 Në fund të vitit autoritetet kontraktuese do të hartojnë një raport përmbledhës vjetor për çdo kontratë publike, që është nënshkruar në vitin fiskal paraprak. Një raport i tillë do të përgatitet duke përdorur </w:t>
      </w:r>
      <w:r w:rsidRPr="00E23AAE">
        <w:rPr>
          <w:rFonts w:ascii="Times New Roman" w:hAnsi="Times New Roman"/>
          <w:b/>
          <w:i/>
          <w:color w:val="000000"/>
          <w:sz w:val="24"/>
          <w:szCs w:val="24"/>
          <w:u w:val="single"/>
        </w:rPr>
        <w:t>formën standarde B53 “Raporti vjetorë për kontratat publike të nënshkruara”</w:t>
      </w:r>
      <w:r w:rsidRPr="00E23AAE">
        <w:rPr>
          <w:rFonts w:ascii="Times New Roman" w:hAnsi="Times New Roman"/>
          <w:color w:val="000000"/>
          <w:sz w:val="24"/>
          <w:szCs w:val="24"/>
        </w:rPr>
        <w:t xml:space="preserve"> të miratuar nga KRPP dhe do të dërgohen në KRPP brenda 5 ditë pas kërkesës me shkrim,</w:t>
      </w:r>
      <w:r w:rsidR="00110420" w:rsidRPr="00E23AAE">
        <w:rPr>
          <w:rFonts w:ascii="Times New Roman" w:hAnsi="Times New Roman"/>
          <w:color w:val="000000"/>
          <w:sz w:val="24"/>
          <w:szCs w:val="24"/>
        </w:rPr>
        <w:t xml:space="preserve"> </w:t>
      </w:r>
      <w:r w:rsidRPr="00E23AAE">
        <w:rPr>
          <w:rFonts w:ascii="Times New Roman" w:hAnsi="Times New Roman"/>
          <w:color w:val="000000"/>
          <w:sz w:val="24"/>
          <w:szCs w:val="24"/>
        </w:rPr>
        <w:t>por jo më vonë se me 31 janar të çdo viti paraprak fiskal.</w:t>
      </w:r>
    </w:p>
    <w:p w:rsidR="00496916" w:rsidRPr="00E23AAE" w:rsidRDefault="00496916" w:rsidP="00496916">
      <w:pPr>
        <w:spacing w:after="0" w:line="240" w:lineRule="auto"/>
        <w:ind w:right="113"/>
        <w:jc w:val="both"/>
        <w:rPr>
          <w:rFonts w:ascii="Times New Roman" w:hAnsi="Times New Roman"/>
          <w:color w:val="000000"/>
          <w:sz w:val="24"/>
          <w:szCs w:val="24"/>
        </w:rPr>
      </w:pPr>
    </w:p>
    <w:p w:rsidR="00496916" w:rsidRPr="00E23AAE" w:rsidRDefault="00496916" w:rsidP="00496916">
      <w:pPr>
        <w:widowControl w:val="0"/>
        <w:autoSpaceDE w:val="0"/>
        <w:autoSpaceDN w:val="0"/>
        <w:adjustRightInd w:val="0"/>
        <w:spacing w:after="0" w:line="240" w:lineRule="auto"/>
        <w:ind w:right="10"/>
        <w:jc w:val="both"/>
        <w:rPr>
          <w:rFonts w:ascii="Times New Roman" w:hAnsi="Times New Roman"/>
          <w:color w:val="000000"/>
          <w:sz w:val="24"/>
          <w:szCs w:val="24"/>
        </w:rPr>
      </w:pPr>
      <w:r w:rsidRPr="00E23AAE">
        <w:rPr>
          <w:rFonts w:ascii="Times New Roman" w:hAnsi="Times New Roman"/>
          <w:color w:val="000000"/>
          <w:sz w:val="24"/>
          <w:szCs w:val="24"/>
        </w:rPr>
        <w:t>17.4 Ruajtja e dokumenteve përkatëse bëhet sipas legjislacionit në fuqi për Arkivat shtetërore.</w:t>
      </w:r>
    </w:p>
    <w:p w:rsidR="00496916" w:rsidRPr="00E23AAE" w:rsidRDefault="00496916" w:rsidP="00496916">
      <w:pPr>
        <w:spacing w:after="0" w:line="240" w:lineRule="auto"/>
        <w:ind w:right="113"/>
        <w:jc w:val="both"/>
        <w:rPr>
          <w:rFonts w:ascii="Times New Roman" w:hAnsi="Times New Roman"/>
          <w:color w:val="000000"/>
          <w:sz w:val="24"/>
          <w:szCs w:val="24"/>
        </w:rPr>
      </w:pPr>
    </w:p>
    <w:p w:rsidR="00496916" w:rsidRPr="00E23AAE" w:rsidRDefault="00496916" w:rsidP="00496916">
      <w:pPr>
        <w:spacing w:after="0" w:line="240" w:lineRule="auto"/>
        <w:ind w:right="113"/>
        <w:jc w:val="both"/>
        <w:rPr>
          <w:rFonts w:ascii="Times New Roman" w:hAnsi="Times New Roman"/>
          <w:color w:val="000000"/>
          <w:sz w:val="24"/>
          <w:szCs w:val="24"/>
        </w:rPr>
      </w:pPr>
    </w:p>
    <w:p w:rsidR="00496916" w:rsidRPr="008A2BBC" w:rsidRDefault="00496916" w:rsidP="008A2BBC">
      <w:pPr>
        <w:pStyle w:val="Heading2"/>
        <w:spacing w:before="0" w:after="0"/>
        <w:rPr>
          <w:rFonts w:ascii="Times New Roman" w:hAnsi="Times New Roman" w:cs="Times New Roman"/>
          <w:color w:val="000000"/>
          <w:lang w:val="sq-AL"/>
        </w:rPr>
      </w:pPr>
      <w:bookmarkStart w:id="37" w:name="_Toc531859726"/>
      <w:bookmarkStart w:id="38" w:name="_Toc5794232"/>
      <w:r w:rsidRPr="008A2BBC">
        <w:rPr>
          <w:rFonts w:ascii="Times New Roman" w:hAnsi="Times New Roman" w:cs="Times New Roman"/>
          <w:color w:val="000000"/>
          <w:lang w:val="sq-AL"/>
        </w:rPr>
        <w:t>18.  Dosja e Tenderit</w:t>
      </w:r>
      <w:bookmarkEnd w:id="37"/>
      <w:bookmarkEnd w:id="38"/>
      <w:r w:rsidRPr="008A2BBC">
        <w:rPr>
          <w:rFonts w:ascii="Times New Roman" w:hAnsi="Times New Roman" w:cs="Times New Roman"/>
          <w:color w:val="000000"/>
          <w:lang w:val="sq-AL"/>
        </w:rPr>
        <w:t xml:space="preserve">  </w:t>
      </w:r>
    </w:p>
    <w:p w:rsidR="00496916" w:rsidRPr="00E23AAE" w:rsidRDefault="00496916" w:rsidP="00496916">
      <w:pPr>
        <w:spacing w:after="0" w:line="240" w:lineRule="auto"/>
        <w:ind w:right="113"/>
        <w:jc w:val="both"/>
        <w:rPr>
          <w:rFonts w:ascii="Times New Roman" w:hAnsi="Times New Roman"/>
          <w:b/>
          <w:color w:val="000000"/>
          <w:sz w:val="24"/>
          <w:szCs w:val="24"/>
        </w:rPr>
      </w:pPr>
    </w:p>
    <w:p w:rsidR="00496916" w:rsidRPr="00E23AAE" w:rsidRDefault="00496916" w:rsidP="00496916">
      <w:p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18.1 Ky është </w:t>
      </w:r>
      <w:r w:rsidRPr="00E23AAE">
        <w:rPr>
          <w:rFonts w:ascii="Times New Roman" w:hAnsi="Times New Roman"/>
          <w:b/>
          <w:color w:val="000000"/>
          <w:sz w:val="24"/>
          <w:szCs w:val="24"/>
          <w:u w:val="single"/>
        </w:rPr>
        <w:t>hapi i katërt</w:t>
      </w:r>
      <w:r w:rsidRPr="00E23AAE">
        <w:rPr>
          <w:rFonts w:ascii="Times New Roman" w:hAnsi="Times New Roman"/>
          <w:color w:val="000000"/>
          <w:sz w:val="24"/>
          <w:szCs w:val="24"/>
        </w:rPr>
        <w:t xml:space="preserve"> në procesin e prokurimit. </w:t>
      </w:r>
    </w:p>
    <w:p w:rsidR="00496916" w:rsidRPr="00E23AAE" w:rsidRDefault="00496916" w:rsidP="00496916">
      <w:pPr>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18.2 Në zbatim të Nenit 27 të LPP-së, AK do të hartoj një dosje të tenderit për secilën kontratë të parashikuar apo konkurs të projektimit, përveç nëse kontrata është me vlerë minimale.  Dosjet e tenderëve dhe dosjet e konkursit të projektimit do të përgatiten duke përdorur formularët relevant standard të aprovuara nga KRPP.  KRPP ka aprovuar, varësisht nga procedura e përdorur, </w:t>
      </w:r>
      <w:r w:rsidRPr="00E23AAE">
        <w:rPr>
          <w:rFonts w:ascii="Times New Roman" w:hAnsi="Times New Roman"/>
          <w:b/>
          <w:i/>
          <w:color w:val="000000"/>
          <w:sz w:val="24"/>
          <w:szCs w:val="24"/>
          <w:u w:val="single"/>
        </w:rPr>
        <w:t>Dosje Standarde të Tenderëve</w:t>
      </w:r>
      <w:r w:rsidRPr="00E23AAE">
        <w:rPr>
          <w:rFonts w:ascii="Times New Roman" w:hAnsi="Times New Roman"/>
          <w:color w:val="000000"/>
          <w:sz w:val="24"/>
          <w:szCs w:val="24"/>
        </w:rPr>
        <w:t xml:space="preserve"> (DT) të llojit të ndryshëm të cilat mund të shkarkohen nga faqja e KRPP-së. </w:t>
      </w:r>
    </w:p>
    <w:p w:rsidR="00496916"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6F5B3C" w:rsidRPr="00E23AAE" w:rsidRDefault="006F5B3C"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pStyle w:val="ListParagraph"/>
        <w:numPr>
          <w:ilvl w:val="2"/>
          <w:numId w:val="3"/>
        </w:numPr>
        <w:autoSpaceDE w:val="0"/>
        <w:autoSpaceDN w:val="0"/>
        <w:adjustRightInd w:val="0"/>
        <w:spacing w:after="0" w:line="240" w:lineRule="auto"/>
        <w:ind w:left="1080" w:right="115"/>
        <w:jc w:val="both"/>
        <w:rPr>
          <w:rFonts w:ascii="Times New Roman" w:hAnsi="Times New Roman"/>
          <w:b/>
          <w:color w:val="000000"/>
          <w:sz w:val="24"/>
          <w:szCs w:val="24"/>
        </w:rPr>
      </w:pPr>
      <w:r w:rsidRPr="00E23AAE">
        <w:rPr>
          <w:rFonts w:ascii="Times New Roman" w:hAnsi="Times New Roman"/>
          <w:b/>
          <w:color w:val="000000"/>
          <w:sz w:val="24"/>
          <w:szCs w:val="24"/>
        </w:rPr>
        <w:lastRenderedPageBreak/>
        <w:t>DT për furnizime;</w:t>
      </w:r>
    </w:p>
    <w:p w:rsidR="00496916" w:rsidRPr="00E23AAE" w:rsidRDefault="00496916" w:rsidP="00496916">
      <w:pPr>
        <w:pStyle w:val="ListParagraph"/>
        <w:numPr>
          <w:ilvl w:val="2"/>
          <w:numId w:val="3"/>
        </w:numPr>
        <w:autoSpaceDE w:val="0"/>
        <w:autoSpaceDN w:val="0"/>
        <w:adjustRightInd w:val="0"/>
        <w:spacing w:after="0" w:line="240" w:lineRule="auto"/>
        <w:ind w:left="1080" w:right="115"/>
        <w:jc w:val="both"/>
        <w:rPr>
          <w:rFonts w:ascii="Times New Roman" w:hAnsi="Times New Roman"/>
          <w:b/>
          <w:color w:val="000000"/>
          <w:sz w:val="24"/>
          <w:szCs w:val="24"/>
        </w:rPr>
      </w:pPr>
      <w:r w:rsidRPr="00E23AAE">
        <w:rPr>
          <w:rFonts w:ascii="Times New Roman" w:hAnsi="Times New Roman"/>
          <w:b/>
          <w:color w:val="000000"/>
          <w:sz w:val="24"/>
          <w:szCs w:val="24"/>
        </w:rPr>
        <w:t>DT për shërbime;</w:t>
      </w:r>
    </w:p>
    <w:p w:rsidR="00496916" w:rsidRPr="00E23AAE" w:rsidRDefault="00496916" w:rsidP="00496916">
      <w:pPr>
        <w:pStyle w:val="ListParagraph"/>
        <w:numPr>
          <w:ilvl w:val="2"/>
          <w:numId w:val="3"/>
        </w:numPr>
        <w:autoSpaceDE w:val="0"/>
        <w:autoSpaceDN w:val="0"/>
        <w:adjustRightInd w:val="0"/>
        <w:spacing w:after="0" w:line="240" w:lineRule="auto"/>
        <w:ind w:left="1080" w:right="115"/>
        <w:jc w:val="both"/>
        <w:rPr>
          <w:rFonts w:ascii="Times New Roman" w:hAnsi="Times New Roman"/>
          <w:b/>
          <w:color w:val="000000"/>
          <w:sz w:val="24"/>
          <w:szCs w:val="24"/>
        </w:rPr>
      </w:pPr>
      <w:r w:rsidRPr="00E23AAE">
        <w:rPr>
          <w:rFonts w:ascii="Times New Roman" w:hAnsi="Times New Roman"/>
          <w:b/>
          <w:color w:val="000000"/>
          <w:sz w:val="24"/>
          <w:szCs w:val="24"/>
        </w:rPr>
        <w:t>DT për punë;</w:t>
      </w:r>
    </w:p>
    <w:p w:rsidR="00496916" w:rsidRPr="00E23AAE" w:rsidRDefault="00496916" w:rsidP="00496916">
      <w:pPr>
        <w:pStyle w:val="ListParagraph"/>
        <w:numPr>
          <w:ilvl w:val="2"/>
          <w:numId w:val="3"/>
        </w:numPr>
        <w:autoSpaceDE w:val="0"/>
        <w:autoSpaceDN w:val="0"/>
        <w:adjustRightInd w:val="0"/>
        <w:spacing w:after="0" w:line="240" w:lineRule="auto"/>
        <w:ind w:left="1080" w:right="115"/>
        <w:jc w:val="both"/>
        <w:rPr>
          <w:rFonts w:ascii="Times New Roman" w:hAnsi="Times New Roman"/>
          <w:b/>
          <w:color w:val="000000"/>
          <w:sz w:val="24"/>
          <w:szCs w:val="24"/>
        </w:rPr>
      </w:pPr>
      <w:r w:rsidRPr="00E23AAE">
        <w:rPr>
          <w:rFonts w:ascii="Times New Roman" w:hAnsi="Times New Roman"/>
          <w:b/>
          <w:color w:val="000000"/>
          <w:sz w:val="24"/>
          <w:szCs w:val="24"/>
        </w:rPr>
        <w:t>DT për konkurs të projektimit;</w:t>
      </w:r>
    </w:p>
    <w:p w:rsidR="00496916" w:rsidRPr="00E23AAE" w:rsidRDefault="00496916" w:rsidP="00496916">
      <w:pPr>
        <w:pStyle w:val="ListParagraph"/>
        <w:numPr>
          <w:ilvl w:val="2"/>
          <w:numId w:val="3"/>
        </w:numPr>
        <w:autoSpaceDE w:val="0"/>
        <w:autoSpaceDN w:val="0"/>
        <w:adjustRightInd w:val="0"/>
        <w:spacing w:after="0" w:line="240" w:lineRule="auto"/>
        <w:ind w:left="1080" w:right="115"/>
        <w:jc w:val="both"/>
        <w:rPr>
          <w:rFonts w:ascii="Times New Roman" w:hAnsi="Times New Roman"/>
          <w:b/>
          <w:color w:val="000000"/>
          <w:sz w:val="24"/>
          <w:szCs w:val="24"/>
        </w:rPr>
      </w:pPr>
      <w:r w:rsidRPr="00E23AAE">
        <w:rPr>
          <w:rFonts w:ascii="Times New Roman" w:hAnsi="Times New Roman"/>
          <w:b/>
          <w:color w:val="000000"/>
          <w:sz w:val="24"/>
          <w:szCs w:val="24"/>
        </w:rPr>
        <w:t xml:space="preserve">DT-ve për kontrata publike kornizë (furnizime, shërbime dhe punë); </w:t>
      </w:r>
    </w:p>
    <w:p w:rsidR="00496916" w:rsidRPr="00E23AAE" w:rsidRDefault="00496916" w:rsidP="00496916">
      <w:pPr>
        <w:pStyle w:val="ListParagraph"/>
        <w:numPr>
          <w:ilvl w:val="2"/>
          <w:numId w:val="3"/>
        </w:numPr>
        <w:autoSpaceDE w:val="0"/>
        <w:autoSpaceDN w:val="0"/>
        <w:adjustRightInd w:val="0"/>
        <w:spacing w:after="0" w:line="240" w:lineRule="auto"/>
        <w:ind w:left="1080" w:right="115"/>
        <w:jc w:val="both"/>
        <w:rPr>
          <w:rFonts w:ascii="Times New Roman" w:hAnsi="Times New Roman"/>
          <w:b/>
          <w:color w:val="000000"/>
          <w:sz w:val="24"/>
          <w:szCs w:val="24"/>
        </w:rPr>
      </w:pPr>
      <w:r w:rsidRPr="00E23AAE">
        <w:rPr>
          <w:rFonts w:ascii="Times New Roman" w:hAnsi="Times New Roman"/>
          <w:b/>
          <w:color w:val="000000"/>
          <w:sz w:val="24"/>
          <w:szCs w:val="24"/>
        </w:rPr>
        <w:t>DT për Kuotim të çmimeve;</w:t>
      </w:r>
    </w:p>
    <w:p w:rsidR="00496916" w:rsidRPr="00E23AAE" w:rsidRDefault="00496916" w:rsidP="00496916">
      <w:pPr>
        <w:pStyle w:val="ListParagraph"/>
        <w:numPr>
          <w:ilvl w:val="2"/>
          <w:numId w:val="3"/>
        </w:numPr>
        <w:autoSpaceDE w:val="0"/>
        <w:autoSpaceDN w:val="0"/>
        <w:adjustRightInd w:val="0"/>
        <w:spacing w:after="0" w:line="240" w:lineRule="auto"/>
        <w:ind w:left="1080" w:right="115"/>
        <w:jc w:val="both"/>
        <w:rPr>
          <w:rFonts w:ascii="Times New Roman" w:hAnsi="Times New Roman"/>
          <w:b/>
          <w:color w:val="000000"/>
          <w:sz w:val="24"/>
          <w:szCs w:val="24"/>
        </w:rPr>
      </w:pPr>
      <w:r w:rsidRPr="00E23AAE">
        <w:rPr>
          <w:rFonts w:ascii="Times New Roman" w:hAnsi="Times New Roman"/>
          <w:b/>
          <w:color w:val="000000"/>
          <w:sz w:val="24"/>
          <w:szCs w:val="24"/>
        </w:rPr>
        <w:t xml:space="preserve">DT për shërbime te konsulencës  (sistemi me dy zarfa).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E153CA" w:rsidRPr="006F5B3C" w:rsidRDefault="00496916" w:rsidP="00496916">
      <w:pPr>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18.3 Struktura e dosjes së tenderit përbëhet nga tri pjesë:</w:t>
      </w:r>
    </w:p>
    <w:p w:rsidR="00496916" w:rsidRPr="00E23AAE" w:rsidRDefault="00496916" w:rsidP="00496916">
      <w:pPr>
        <w:spacing w:line="240" w:lineRule="auto"/>
        <w:ind w:right="113" w:firstLine="720"/>
        <w:jc w:val="both"/>
        <w:rPr>
          <w:rFonts w:ascii="Times New Roman" w:hAnsi="Times New Roman"/>
          <w:color w:val="000000"/>
          <w:sz w:val="24"/>
          <w:szCs w:val="24"/>
        </w:rPr>
      </w:pPr>
      <w:r w:rsidRPr="00E23AAE">
        <w:rPr>
          <w:rFonts w:ascii="Times New Roman" w:hAnsi="Times New Roman"/>
          <w:b/>
          <w:i/>
          <w:color w:val="000000"/>
          <w:sz w:val="24"/>
          <w:szCs w:val="24"/>
        </w:rPr>
        <w:t>PJESA A</w:t>
      </w:r>
      <w:r w:rsidRPr="00E23AAE">
        <w:rPr>
          <w:rFonts w:ascii="Times New Roman" w:hAnsi="Times New Roman"/>
          <w:color w:val="000000"/>
          <w:sz w:val="24"/>
          <w:szCs w:val="24"/>
        </w:rPr>
        <w:t xml:space="preserve"> – Procedura e tenderimit</w:t>
      </w:r>
    </w:p>
    <w:p w:rsidR="00496916" w:rsidRPr="00E23AAE" w:rsidRDefault="00496916" w:rsidP="00496916">
      <w:pPr>
        <w:spacing w:line="240" w:lineRule="auto"/>
        <w:ind w:right="113" w:firstLine="720"/>
        <w:jc w:val="both"/>
        <w:rPr>
          <w:rFonts w:ascii="Times New Roman" w:hAnsi="Times New Roman"/>
          <w:color w:val="000000"/>
          <w:sz w:val="24"/>
          <w:szCs w:val="24"/>
        </w:rPr>
      </w:pPr>
      <w:r w:rsidRPr="00E23AAE">
        <w:rPr>
          <w:rFonts w:ascii="Times New Roman" w:hAnsi="Times New Roman"/>
          <w:b/>
          <w:i/>
          <w:color w:val="000000"/>
          <w:sz w:val="24"/>
          <w:szCs w:val="24"/>
        </w:rPr>
        <w:t>PJESA B</w:t>
      </w:r>
      <w:r w:rsidRPr="00E23AAE">
        <w:rPr>
          <w:rFonts w:ascii="Times New Roman" w:hAnsi="Times New Roman"/>
          <w:color w:val="000000"/>
          <w:sz w:val="24"/>
          <w:szCs w:val="24"/>
        </w:rPr>
        <w:t xml:space="preserve"> – Draft Kontrata</w:t>
      </w:r>
    </w:p>
    <w:p w:rsidR="00496916" w:rsidRPr="00E23AAE" w:rsidRDefault="00496916" w:rsidP="00496916">
      <w:pPr>
        <w:spacing w:line="240" w:lineRule="auto"/>
        <w:ind w:right="113" w:firstLine="720"/>
        <w:jc w:val="both"/>
        <w:rPr>
          <w:rFonts w:ascii="Times New Roman" w:hAnsi="Times New Roman"/>
          <w:color w:val="000000"/>
          <w:sz w:val="24"/>
          <w:szCs w:val="24"/>
        </w:rPr>
      </w:pPr>
      <w:r w:rsidRPr="00E23AAE">
        <w:rPr>
          <w:rFonts w:ascii="Times New Roman" w:hAnsi="Times New Roman"/>
          <w:b/>
          <w:i/>
          <w:color w:val="000000"/>
          <w:sz w:val="24"/>
          <w:szCs w:val="24"/>
        </w:rPr>
        <w:t>PJESA C</w:t>
      </w:r>
      <w:r w:rsidRPr="00E23AAE">
        <w:rPr>
          <w:rFonts w:ascii="Times New Roman" w:hAnsi="Times New Roman"/>
          <w:color w:val="000000"/>
          <w:sz w:val="24"/>
          <w:szCs w:val="24"/>
        </w:rPr>
        <w:t xml:space="preserve"> – Formulari i Tenderit </w:t>
      </w:r>
    </w:p>
    <w:p w:rsidR="00496916" w:rsidRPr="00E23AAE" w:rsidRDefault="00496916" w:rsidP="00496916">
      <w:pPr>
        <w:autoSpaceDE w:val="0"/>
        <w:autoSpaceDN w:val="0"/>
        <w:adjustRightInd w:val="0"/>
        <w:spacing w:line="240" w:lineRule="auto"/>
        <w:jc w:val="both"/>
        <w:rPr>
          <w:rFonts w:ascii="Times New Roman" w:hAnsi="Times New Roman"/>
          <w:sz w:val="24"/>
          <w:szCs w:val="24"/>
        </w:rPr>
      </w:pPr>
      <w:r w:rsidRPr="00E23AAE">
        <w:rPr>
          <w:rFonts w:ascii="Times New Roman" w:hAnsi="Times New Roman"/>
          <w:b/>
          <w:sz w:val="24"/>
          <w:szCs w:val="24"/>
        </w:rPr>
        <w:t>Pjesa A,</w:t>
      </w:r>
      <w:r w:rsidRPr="00E23AAE">
        <w:rPr>
          <w:rFonts w:ascii="Times New Roman" w:hAnsi="Times New Roman"/>
          <w:sz w:val="24"/>
          <w:szCs w:val="24"/>
        </w:rPr>
        <w:t xml:space="preserve"> </w:t>
      </w:r>
      <w:r w:rsidRPr="00E23AAE">
        <w:rPr>
          <w:rFonts w:ascii="Times New Roman" w:hAnsi="Times New Roman"/>
          <w:b/>
          <w:sz w:val="24"/>
          <w:szCs w:val="24"/>
        </w:rPr>
        <w:t>procedurat e tenderimit</w:t>
      </w:r>
      <w:r w:rsidRPr="00E23AAE">
        <w:rPr>
          <w:rFonts w:ascii="Times New Roman" w:hAnsi="Times New Roman"/>
          <w:sz w:val="24"/>
          <w:szCs w:val="24"/>
        </w:rPr>
        <w:t xml:space="preserve">, përbëhet nga dy pjesë: </w:t>
      </w:r>
    </w:p>
    <w:p w:rsidR="00496916" w:rsidRPr="00E23AAE" w:rsidRDefault="00496916" w:rsidP="00C92ECE">
      <w:pPr>
        <w:pStyle w:val="ListParagraph"/>
        <w:numPr>
          <w:ilvl w:val="0"/>
          <w:numId w:val="112"/>
        </w:num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sz w:val="24"/>
          <w:szCs w:val="24"/>
        </w:rPr>
        <w:t xml:space="preserve">Udhëzimet për ofertuesit </w:t>
      </w:r>
    </w:p>
    <w:p w:rsidR="00496916" w:rsidRPr="00E23AAE" w:rsidRDefault="00496916" w:rsidP="00C92ECE">
      <w:pPr>
        <w:pStyle w:val="ListParagraph"/>
        <w:numPr>
          <w:ilvl w:val="0"/>
          <w:numId w:val="112"/>
        </w:num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sz w:val="24"/>
          <w:szCs w:val="24"/>
        </w:rPr>
        <w:t xml:space="preserve">Fletë e të dhënave te tenderit dhe anekset </w:t>
      </w:r>
    </w:p>
    <w:p w:rsidR="00496916" w:rsidRPr="00E23AAE" w:rsidRDefault="00496916" w:rsidP="00496916">
      <w:pPr>
        <w:pStyle w:val="ListParagraph"/>
        <w:autoSpaceDE w:val="0"/>
        <w:autoSpaceDN w:val="0"/>
        <w:adjustRightInd w:val="0"/>
        <w:spacing w:after="0" w:line="240" w:lineRule="auto"/>
        <w:jc w:val="both"/>
        <w:rPr>
          <w:rFonts w:ascii="Times New Roman" w:hAnsi="Times New Roman"/>
          <w:sz w:val="24"/>
          <w:szCs w:val="24"/>
        </w:rPr>
      </w:pPr>
    </w:p>
    <w:p w:rsidR="00496916" w:rsidRPr="00E23AAE" w:rsidRDefault="00496916" w:rsidP="00496916">
      <w:pPr>
        <w:pStyle w:val="ListParagraph"/>
        <w:autoSpaceDE w:val="0"/>
        <w:autoSpaceDN w:val="0"/>
        <w:adjustRightInd w:val="0"/>
        <w:spacing w:after="0" w:line="240" w:lineRule="auto"/>
        <w:jc w:val="both"/>
        <w:rPr>
          <w:rFonts w:ascii="Times New Roman" w:hAnsi="Times New Roman"/>
          <w:sz w:val="24"/>
          <w:szCs w:val="24"/>
        </w:rPr>
      </w:pPr>
    </w:p>
    <w:p w:rsidR="00496916" w:rsidRPr="00E23AAE" w:rsidRDefault="00496916" w:rsidP="00C92ECE">
      <w:pPr>
        <w:pStyle w:val="ListParagraph"/>
        <w:numPr>
          <w:ilvl w:val="0"/>
          <w:numId w:val="113"/>
        </w:num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sz w:val="24"/>
          <w:szCs w:val="24"/>
        </w:rPr>
        <w:t xml:space="preserve">Udhëzimi për ofertuesit është një formë standarde që nuk ka nevojë të plotësohet nga AK. </w:t>
      </w:r>
    </w:p>
    <w:p w:rsidR="00496916" w:rsidRPr="00E23AAE" w:rsidRDefault="00496916" w:rsidP="00C92ECE">
      <w:pPr>
        <w:pStyle w:val="ListParagraph"/>
        <w:numPr>
          <w:ilvl w:val="0"/>
          <w:numId w:val="113"/>
        </w:num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sz w:val="24"/>
          <w:szCs w:val="24"/>
        </w:rPr>
        <w:t xml:space="preserve">Zyrtari i prokurimit duhet të plotësojnë </w:t>
      </w:r>
      <w:r w:rsidRPr="00E23AAE">
        <w:rPr>
          <w:rFonts w:ascii="Times New Roman" w:hAnsi="Times New Roman"/>
          <w:b/>
          <w:sz w:val="24"/>
          <w:szCs w:val="24"/>
        </w:rPr>
        <w:t>fletën e të dhënave tenderit për secilin aktivitet te prokurimit.</w:t>
      </w:r>
    </w:p>
    <w:p w:rsidR="00496916" w:rsidRPr="00E23AAE" w:rsidRDefault="00496916" w:rsidP="00496916">
      <w:pPr>
        <w:autoSpaceDE w:val="0"/>
        <w:autoSpaceDN w:val="0"/>
        <w:adjustRightInd w:val="0"/>
        <w:spacing w:line="240" w:lineRule="auto"/>
        <w:jc w:val="both"/>
        <w:rPr>
          <w:rFonts w:ascii="Times New Roman" w:hAnsi="Times New Roman"/>
          <w:sz w:val="24"/>
          <w:szCs w:val="24"/>
          <w:highlight w:val="yellow"/>
        </w:rPr>
      </w:pPr>
    </w:p>
    <w:p w:rsidR="00496916" w:rsidRPr="00E23AAE" w:rsidRDefault="00496916" w:rsidP="00496916">
      <w:pPr>
        <w:autoSpaceDE w:val="0"/>
        <w:autoSpaceDN w:val="0"/>
        <w:adjustRightInd w:val="0"/>
        <w:spacing w:line="240" w:lineRule="auto"/>
        <w:jc w:val="both"/>
        <w:rPr>
          <w:rFonts w:ascii="Times New Roman" w:hAnsi="Times New Roman"/>
          <w:sz w:val="24"/>
          <w:szCs w:val="24"/>
        </w:rPr>
      </w:pPr>
      <w:r w:rsidRPr="00E23AAE">
        <w:rPr>
          <w:rFonts w:ascii="Times New Roman" w:hAnsi="Times New Roman"/>
          <w:b/>
          <w:sz w:val="24"/>
          <w:szCs w:val="24"/>
        </w:rPr>
        <w:t>Pjesa B, draft kontrate</w:t>
      </w:r>
      <w:r w:rsidRPr="00E23AAE">
        <w:rPr>
          <w:rFonts w:ascii="Times New Roman" w:hAnsi="Times New Roman"/>
          <w:sz w:val="24"/>
          <w:szCs w:val="24"/>
        </w:rPr>
        <w:t xml:space="preserve">, përmban kushtet që duhet ti pranojë tenderuesi që konkurron, kështu që nuk lejohen negociata.  Përbëhet nga dy pjesë: </w:t>
      </w:r>
    </w:p>
    <w:p w:rsidR="00496916" w:rsidRPr="00E23AAE" w:rsidRDefault="00496916" w:rsidP="00C92ECE">
      <w:pPr>
        <w:pStyle w:val="ListParagraph"/>
        <w:numPr>
          <w:ilvl w:val="0"/>
          <w:numId w:val="114"/>
        </w:num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sz w:val="24"/>
          <w:szCs w:val="24"/>
        </w:rPr>
        <w:t xml:space="preserve">Kushtet e përgjithshme </w:t>
      </w:r>
    </w:p>
    <w:p w:rsidR="00496916" w:rsidRPr="00E23AAE" w:rsidRDefault="00496916" w:rsidP="00C92ECE">
      <w:pPr>
        <w:pStyle w:val="ListParagraph"/>
        <w:numPr>
          <w:ilvl w:val="0"/>
          <w:numId w:val="114"/>
        </w:num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sz w:val="24"/>
          <w:szCs w:val="24"/>
        </w:rPr>
        <w:t xml:space="preserve">Kushtet e veçanta </w:t>
      </w:r>
    </w:p>
    <w:p w:rsidR="00496916" w:rsidRPr="00E23AAE" w:rsidRDefault="00496916" w:rsidP="00496916">
      <w:pPr>
        <w:autoSpaceDE w:val="0"/>
        <w:autoSpaceDN w:val="0"/>
        <w:adjustRightInd w:val="0"/>
        <w:spacing w:line="240" w:lineRule="auto"/>
        <w:jc w:val="both"/>
        <w:rPr>
          <w:rFonts w:ascii="Times New Roman" w:hAnsi="Times New Roman"/>
          <w:sz w:val="24"/>
          <w:szCs w:val="24"/>
        </w:rPr>
      </w:pPr>
    </w:p>
    <w:p w:rsidR="00496916" w:rsidRPr="00E23AAE" w:rsidRDefault="00496916" w:rsidP="00C92ECE">
      <w:pPr>
        <w:pStyle w:val="ListParagraph"/>
        <w:numPr>
          <w:ilvl w:val="0"/>
          <w:numId w:val="115"/>
        </w:num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sz w:val="24"/>
          <w:szCs w:val="24"/>
        </w:rPr>
        <w:t xml:space="preserve">Kushtet e përgjithshme nuk duhet të ndryshohet </w:t>
      </w:r>
    </w:p>
    <w:p w:rsidR="00496916" w:rsidRPr="00E23AAE" w:rsidRDefault="00496916" w:rsidP="00C92ECE">
      <w:pPr>
        <w:pStyle w:val="ListParagraph"/>
        <w:numPr>
          <w:ilvl w:val="0"/>
          <w:numId w:val="115"/>
        </w:num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sz w:val="24"/>
          <w:szCs w:val="24"/>
        </w:rPr>
        <w:t xml:space="preserve">Kushtet e veçanta duhet të plotësohet </w:t>
      </w:r>
      <w:r w:rsidRPr="00E23AAE">
        <w:rPr>
          <w:rFonts w:ascii="Times New Roman" w:hAnsi="Times New Roman"/>
          <w:b/>
          <w:sz w:val="24"/>
          <w:szCs w:val="24"/>
        </w:rPr>
        <w:t xml:space="preserve">nga Zyrtari i Prokurimit ne kohen e përgatitjes se Dosjes se Tenderit. </w:t>
      </w:r>
    </w:p>
    <w:p w:rsidR="00496916" w:rsidRPr="00E23AAE" w:rsidRDefault="00496916" w:rsidP="00496916">
      <w:pPr>
        <w:autoSpaceDE w:val="0"/>
        <w:autoSpaceDN w:val="0"/>
        <w:adjustRightInd w:val="0"/>
        <w:spacing w:line="240" w:lineRule="auto"/>
        <w:jc w:val="both"/>
        <w:rPr>
          <w:rFonts w:ascii="Times New Roman" w:hAnsi="Times New Roman"/>
          <w:b/>
          <w:sz w:val="24"/>
          <w:szCs w:val="24"/>
        </w:rPr>
      </w:pPr>
    </w:p>
    <w:p w:rsidR="00496916" w:rsidRPr="00E23AAE" w:rsidRDefault="00496916" w:rsidP="00496916">
      <w:pPr>
        <w:autoSpaceDE w:val="0"/>
        <w:autoSpaceDN w:val="0"/>
        <w:adjustRightInd w:val="0"/>
        <w:spacing w:line="240" w:lineRule="auto"/>
        <w:jc w:val="both"/>
        <w:rPr>
          <w:rFonts w:ascii="Times New Roman" w:hAnsi="Times New Roman"/>
          <w:sz w:val="24"/>
          <w:szCs w:val="24"/>
        </w:rPr>
      </w:pPr>
      <w:r w:rsidRPr="00E23AAE">
        <w:rPr>
          <w:rFonts w:ascii="Times New Roman" w:hAnsi="Times New Roman"/>
          <w:b/>
          <w:sz w:val="24"/>
          <w:szCs w:val="24"/>
        </w:rPr>
        <w:t>Pjesa C</w:t>
      </w:r>
      <w:r w:rsidRPr="00E23AAE">
        <w:rPr>
          <w:rFonts w:ascii="Times New Roman" w:hAnsi="Times New Roman"/>
          <w:sz w:val="24"/>
          <w:szCs w:val="24"/>
        </w:rPr>
        <w:t xml:space="preserve">, </w:t>
      </w:r>
      <w:r w:rsidRPr="00E23AAE">
        <w:rPr>
          <w:rFonts w:ascii="Times New Roman" w:hAnsi="Times New Roman"/>
          <w:b/>
          <w:sz w:val="24"/>
          <w:szCs w:val="24"/>
        </w:rPr>
        <w:t>Formulari për dorëzimin e ofertës,</w:t>
      </w:r>
      <w:r w:rsidRPr="00E23AAE">
        <w:rPr>
          <w:rFonts w:ascii="Times New Roman" w:hAnsi="Times New Roman"/>
          <w:sz w:val="24"/>
          <w:szCs w:val="24"/>
        </w:rPr>
        <w:t xml:space="preserve"> është pjesa kryesore e tenderit, sepse në këtë pjesë ofertuesi deklaron se ai ka kontrolluar dhe pranon të gjitha kushtet e tenderit dhe dorëzon ofertën e tij financiare. Ajo përbëhet nga: </w:t>
      </w:r>
    </w:p>
    <w:p w:rsidR="00496916" w:rsidRPr="00E23AAE" w:rsidRDefault="00496916" w:rsidP="00C92ECE">
      <w:pPr>
        <w:pStyle w:val="ListParagraph"/>
        <w:numPr>
          <w:ilvl w:val="0"/>
          <w:numId w:val="116"/>
        </w:num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sz w:val="24"/>
          <w:szCs w:val="24"/>
        </w:rPr>
        <w:t xml:space="preserve">Formulari i tenderit </w:t>
      </w:r>
    </w:p>
    <w:p w:rsidR="00496916" w:rsidRPr="00E23AAE" w:rsidRDefault="00496916" w:rsidP="00C92ECE">
      <w:pPr>
        <w:pStyle w:val="ListParagraph"/>
        <w:numPr>
          <w:ilvl w:val="0"/>
          <w:numId w:val="116"/>
        </w:num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sz w:val="24"/>
          <w:szCs w:val="24"/>
        </w:rPr>
        <w:t xml:space="preserve">Lista e çmimeve </w:t>
      </w:r>
    </w:p>
    <w:p w:rsidR="00496916" w:rsidRPr="00E23AAE" w:rsidRDefault="00496916" w:rsidP="00496916">
      <w:pPr>
        <w:autoSpaceDE w:val="0"/>
        <w:autoSpaceDN w:val="0"/>
        <w:adjustRightInd w:val="0"/>
        <w:spacing w:line="240" w:lineRule="auto"/>
        <w:jc w:val="both"/>
        <w:rPr>
          <w:rFonts w:ascii="Times New Roman" w:hAnsi="Times New Roman"/>
          <w:sz w:val="24"/>
          <w:szCs w:val="24"/>
        </w:rPr>
      </w:pPr>
    </w:p>
    <w:p w:rsidR="00496916" w:rsidRPr="00EC7AD4" w:rsidRDefault="00110420" w:rsidP="00496916">
      <w:pPr>
        <w:autoSpaceDE w:val="0"/>
        <w:autoSpaceDN w:val="0"/>
        <w:adjustRightInd w:val="0"/>
        <w:spacing w:line="240" w:lineRule="auto"/>
        <w:jc w:val="both"/>
        <w:rPr>
          <w:rFonts w:ascii="Times New Roman" w:hAnsi="Times New Roman"/>
          <w:sz w:val="24"/>
          <w:szCs w:val="24"/>
        </w:rPr>
      </w:pPr>
      <w:r w:rsidRPr="00E23AAE">
        <w:rPr>
          <w:rFonts w:ascii="Times New Roman" w:hAnsi="Times New Roman"/>
          <w:sz w:val="24"/>
          <w:szCs w:val="24"/>
        </w:rPr>
        <w:lastRenderedPageBreak/>
        <w:t>Për</w:t>
      </w:r>
      <w:r w:rsidR="00496916" w:rsidRPr="00E23AAE">
        <w:rPr>
          <w:rFonts w:ascii="Times New Roman" w:hAnsi="Times New Roman"/>
          <w:sz w:val="24"/>
          <w:szCs w:val="24"/>
        </w:rPr>
        <w:t xml:space="preserve"> te gjitha procedurat e </w:t>
      </w:r>
      <w:r w:rsidRPr="00E23AAE">
        <w:rPr>
          <w:rFonts w:ascii="Times New Roman" w:hAnsi="Times New Roman"/>
          <w:sz w:val="24"/>
          <w:szCs w:val="24"/>
        </w:rPr>
        <w:t>përgatitura</w:t>
      </w:r>
      <w:r w:rsidR="00496916" w:rsidRPr="00E23AAE">
        <w:rPr>
          <w:rFonts w:ascii="Times New Roman" w:hAnsi="Times New Roman"/>
          <w:sz w:val="24"/>
          <w:szCs w:val="24"/>
        </w:rPr>
        <w:t xml:space="preserve"> përmes </w:t>
      </w:r>
      <w:r w:rsidRPr="00E23AAE">
        <w:rPr>
          <w:rFonts w:ascii="Times New Roman" w:hAnsi="Times New Roman"/>
          <w:sz w:val="24"/>
          <w:szCs w:val="24"/>
        </w:rPr>
        <w:t>platformës</w:t>
      </w:r>
      <w:r w:rsidR="00496916" w:rsidRPr="00E23AAE">
        <w:rPr>
          <w:rFonts w:ascii="Times New Roman" w:hAnsi="Times New Roman"/>
          <w:sz w:val="24"/>
          <w:szCs w:val="24"/>
        </w:rPr>
        <w:t xml:space="preserve"> elektronike, AK duhet te përdorin vetëm </w:t>
      </w:r>
      <w:r w:rsidRPr="00E23AAE">
        <w:rPr>
          <w:rFonts w:ascii="Times New Roman" w:hAnsi="Times New Roman"/>
          <w:sz w:val="24"/>
          <w:szCs w:val="24"/>
        </w:rPr>
        <w:t>Listën</w:t>
      </w:r>
      <w:r w:rsidR="00496916" w:rsidRPr="00E23AAE">
        <w:rPr>
          <w:rFonts w:ascii="Times New Roman" w:hAnsi="Times New Roman"/>
          <w:sz w:val="24"/>
          <w:szCs w:val="24"/>
        </w:rPr>
        <w:t xml:space="preserve"> e çmimeve standarde ose jo-standarde nga </w:t>
      </w:r>
      <w:r w:rsidR="00496916" w:rsidRPr="00EC7AD4">
        <w:rPr>
          <w:rFonts w:ascii="Times New Roman" w:hAnsi="Times New Roman"/>
          <w:sz w:val="24"/>
          <w:szCs w:val="24"/>
        </w:rPr>
        <w:t xml:space="preserve">platforma elektronike. Lista e çmimeve e cila  </w:t>
      </w:r>
      <w:r w:rsidRPr="00EC7AD4">
        <w:rPr>
          <w:rFonts w:ascii="Times New Roman" w:hAnsi="Times New Roman"/>
          <w:sz w:val="24"/>
          <w:szCs w:val="24"/>
        </w:rPr>
        <w:t>është</w:t>
      </w:r>
      <w:r w:rsidR="00496916" w:rsidRPr="00EC7AD4">
        <w:rPr>
          <w:rFonts w:ascii="Times New Roman" w:hAnsi="Times New Roman"/>
          <w:sz w:val="24"/>
          <w:szCs w:val="24"/>
        </w:rPr>
        <w:t xml:space="preserve"> pjese e dosjes se tenderit, </w:t>
      </w:r>
      <w:r w:rsidR="00A80E2D" w:rsidRPr="00EC7AD4">
        <w:rPr>
          <w:rFonts w:ascii="Times New Roman" w:hAnsi="Times New Roman"/>
          <w:sz w:val="24"/>
          <w:szCs w:val="24"/>
        </w:rPr>
        <w:t>nuk duhet te plotësohet, pra duhet te fshihet nga dosja e tenderit.</w:t>
      </w:r>
      <w:r w:rsidR="00496916" w:rsidRPr="00EC7AD4">
        <w:rPr>
          <w:rFonts w:ascii="Times New Roman" w:hAnsi="Times New Roman"/>
          <w:sz w:val="24"/>
          <w:szCs w:val="24"/>
        </w:rPr>
        <w:t xml:space="preserve"> </w:t>
      </w:r>
    </w:p>
    <w:p w:rsidR="00A80E2D" w:rsidRPr="00EC7AD4" w:rsidRDefault="00496916" w:rsidP="00496916">
      <w:pPr>
        <w:autoSpaceDE w:val="0"/>
        <w:autoSpaceDN w:val="0"/>
        <w:adjustRightInd w:val="0"/>
        <w:spacing w:line="240" w:lineRule="auto"/>
        <w:jc w:val="both"/>
        <w:rPr>
          <w:rFonts w:ascii="Times New Roman" w:hAnsi="Times New Roman"/>
          <w:sz w:val="24"/>
          <w:szCs w:val="24"/>
        </w:rPr>
      </w:pPr>
      <w:r w:rsidRPr="00EC7AD4">
        <w:rPr>
          <w:rFonts w:ascii="Times New Roman" w:hAnsi="Times New Roman"/>
          <w:sz w:val="24"/>
          <w:szCs w:val="24"/>
        </w:rPr>
        <w:t xml:space="preserve">OE nuk duhet te </w:t>
      </w:r>
      <w:r w:rsidR="00110420" w:rsidRPr="00EC7AD4">
        <w:rPr>
          <w:rFonts w:ascii="Times New Roman" w:hAnsi="Times New Roman"/>
          <w:sz w:val="24"/>
          <w:szCs w:val="24"/>
        </w:rPr>
        <w:t>nënshkruajnë</w:t>
      </w:r>
      <w:r w:rsidRPr="00EC7AD4">
        <w:rPr>
          <w:rFonts w:ascii="Times New Roman" w:hAnsi="Times New Roman"/>
          <w:sz w:val="24"/>
          <w:szCs w:val="24"/>
        </w:rPr>
        <w:t xml:space="preserve"> manualisht formularin e tenderit ( i cili gjenerohet nga sistemi) dhe </w:t>
      </w:r>
      <w:r w:rsidR="00110420" w:rsidRPr="00EC7AD4">
        <w:rPr>
          <w:rFonts w:ascii="Times New Roman" w:hAnsi="Times New Roman"/>
          <w:sz w:val="24"/>
          <w:szCs w:val="24"/>
        </w:rPr>
        <w:t>listën</w:t>
      </w:r>
      <w:r w:rsidRPr="00EC7AD4">
        <w:rPr>
          <w:rFonts w:ascii="Times New Roman" w:hAnsi="Times New Roman"/>
          <w:sz w:val="24"/>
          <w:szCs w:val="24"/>
        </w:rPr>
        <w:t xml:space="preserve"> e çmimeve, </w:t>
      </w:r>
      <w:r w:rsidR="00CA0DF9" w:rsidRPr="00EC7AD4">
        <w:rPr>
          <w:rFonts w:ascii="Times New Roman" w:hAnsi="Times New Roman"/>
          <w:sz w:val="24"/>
          <w:szCs w:val="24"/>
        </w:rPr>
        <w:t>pavarësisht se a është përdorë Lista e çmimeve standarde ose jo-standarde</w:t>
      </w:r>
      <w:r w:rsidRPr="00EC7AD4">
        <w:rPr>
          <w:rFonts w:ascii="Times New Roman" w:hAnsi="Times New Roman"/>
          <w:sz w:val="24"/>
          <w:szCs w:val="24"/>
        </w:rPr>
        <w:t xml:space="preserve">. </w:t>
      </w:r>
    </w:p>
    <w:p w:rsidR="00496916" w:rsidRPr="00EC7AD4" w:rsidRDefault="007A5D98" w:rsidP="00496916">
      <w:pPr>
        <w:autoSpaceDE w:val="0"/>
        <w:autoSpaceDN w:val="0"/>
        <w:adjustRightInd w:val="0"/>
        <w:spacing w:line="240" w:lineRule="auto"/>
        <w:jc w:val="both"/>
        <w:rPr>
          <w:rFonts w:ascii="Times New Roman" w:hAnsi="Times New Roman"/>
          <w:sz w:val="24"/>
          <w:szCs w:val="24"/>
        </w:rPr>
      </w:pPr>
      <w:r w:rsidRPr="00EC7AD4">
        <w:rPr>
          <w:rFonts w:ascii="Times New Roman" w:hAnsi="Times New Roman"/>
          <w:sz w:val="24"/>
          <w:szCs w:val="24"/>
        </w:rPr>
        <w:t>F</w:t>
      </w:r>
      <w:r w:rsidR="002D0276" w:rsidRPr="00EC7AD4">
        <w:rPr>
          <w:rFonts w:ascii="Times New Roman" w:hAnsi="Times New Roman"/>
          <w:sz w:val="24"/>
          <w:szCs w:val="24"/>
        </w:rPr>
        <w:t xml:space="preserve">ormulari i dorëzimit te tenderit, </w:t>
      </w:r>
      <w:r w:rsidR="008B7EA1" w:rsidRPr="00EC7AD4">
        <w:rPr>
          <w:rFonts w:ascii="Times New Roman" w:hAnsi="Times New Roman"/>
          <w:sz w:val="24"/>
          <w:szCs w:val="24"/>
        </w:rPr>
        <w:t xml:space="preserve">gjenerohet nga sistemi dhe </w:t>
      </w:r>
      <w:r w:rsidR="002D0276" w:rsidRPr="00EC7AD4">
        <w:rPr>
          <w:rFonts w:ascii="Times New Roman" w:hAnsi="Times New Roman"/>
          <w:sz w:val="24"/>
          <w:szCs w:val="24"/>
        </w:rPr>
        <w:t>si rrjedhojë</w:t>
      </w:r>
      <w:r w:rsidR="008B7EA1" w:rsidRPr="00EC7AD4">
        <w:rPr>
          <w:rFonts w:ascii="Times New Roman" w:hAnsi="Times New Roman"/>
          <w:sz w:val="24"/>
          <w:szCs w:val="24"/>
        </w:rPr>
        <w:t xml:space="preserve"> nuk ka </w:t>
      </w:r>
      <w:r w:rsidR="002D0276" w:rsidRPr="00EC7AD4">
        <w:rPr>
          <w:rFonts w:ascii="Times New Roman" w:hAnsi="Times New Roman"/>
          <w:sz w:val="24"/>
          <w:szCs w:val="24"/>
        </w:rPr>
        <w:t>mundësi që të</w:t>
      </w:r>
      <w:r w:rsidR="008B7EA1" w:rsidRPr="00EC7AD4">
        <w:rPr>
          <w:rFonts w:ascii="Times New Roman" w:hAnsi="Times New Roman"/>
          <w:sz w:val="24"/>
          <w:szCs w:val="24"/>
        </w:rPr>
        <w:t xml:space="preserve"> shënohet vlera e ofertës me shkronja, prandaj oferta nuk refuzohet. </w:t>
      </w:r>
    </w:p>
    <w:p w:rsidR="00496916" w:rsidRPr="00EC7AD4" w:rsidRDefault="00496916" w:rsidP="00496916">
      <w:pPr>
        <w:spacing w:line="240" w:lineRule="auto"/>
        <w:ind w:right="113"/>
        <w:jc w:val="both"/>
        <w:rPr>
          <w:rFonts w:ascii="Times New Roman" w:hAnsi="Times New Roman"/>
          <w:b/>
          <w:sz w:val="24"/>
          <w:szCs w:val="24"/>
        </w:rPr>
      </w:pPr>
      <w:r w:rsidRPr="00EC7AD4">
        <w:rPr>
          <w:rFonts w:ascii="Times New Roman" w:hAnsi="Times New Roman"/>
          <w:sz w:val="24"/>
          <w:szCs w:val="24"/>
        </w:rPr>
        <w:t xml:space="preserve">Të gjitha çmimet e specifikuara në tender duhet të deklarohen në Euro (€).  Çmimi i ofertuar lejohet qe te shënohet me maksimum dy (2) numra pas pikës dhjetore. </w:t>
      </w:r>
      <w:r w:rsidR="00110420" w:rsidRPr="00EC7AD4">
        <w:rPr>
          <w:rFonts w:ascii="Times New Roman" w:hAnsi="Times New Roman"/>
          <w:sz w:val="24"/>
          <w:szCs w:val="24"/>
        </w:rPr>
        <w:t>Nëse</w:t>
      </w:r>
      <w:r w:rsidRPr="00EC7AD4">
        <w:rPr>
          <w:rFonts w:ascii="Times New Roman" w:hAnsi="Times New Roman"/>
          <w:sz w:val="24"/>
          <w:szCs w:val="24"/>
        </w:rPr>
        <w:t xml:space="preserve"> OE ofron çmim me me shume se dy (2) numra pas pikës dhjetore</w:t>
      </w:r>
      <w:r w:rsidR="00AA0DFD" w:rsidRPr="00EC7AD4">
        <w:rPr>
          <w:rFonts w:ascii="Times New Roman" w:hAnsi="Times New Roman"/>
          <w:sz w:val="24"/>
          <w:szCs w:val="24"/>
        </w:rPr>
        <w:t>,</w:t>
      </w:r>
      <w:r w:rsidRPr="00EC7AD4">
        <w:rPr>
          <w:rFonts w:ascii="Times New Roman" w:hAnsi="Times New Roman"/>
          <w:sz w:val="24"/>
          <w:szCs w:val="24"/>
        </w:rPr>
        <w:t xml:space="preserve"> oferta e tille do te konsiderohet e </w:t>
      </w:r>
      <w:r w:rsidR="00110420" w:rsidRPr="00EC7AD4">
        <w:rPr>
          <w:rFonts w:ascii="Times New Roman" w:hAnsi="Times New Roman"/>
          <w:sz w:val="24"/>
          <w:szCs w:val="24"/>
        </w:rPr>
        <w:t>papërgjegjshme</w:t>
      </w:r>
      <w:r w:rsidRPr="00EC7AD4">
        <w:rPr>
          <w:rFonts w:ascii="Times New Roman" w:hAnsi="Times New Roman"/>
          <w:sz w:val="24"/>
          <w:szCs w:val="24"/>
        </w:rPr>
        <w:t>. Ne rast se AK lejon çmime me më shume se (2) numra pas pikës dhjetore, atëherë AK duhet te ceke këtë d</w:t>
      </w:r>
      <w:r w:rsidR="00F80B48" w:rsidRPr="00EC7AD4">
        <w:rPr>
          <w:rFonts w:ascii="Times New Roman" w:hAnsi="Times New Roman"/>
          <w:sz w:val="24"/>
          <w:szCs w:val="24"/>
        </w:rPr>
        <w:t xml:space="preserve">ecitivisht ne Dosjen e tenderit dhe duhet të përdorë </w:t>
      </w:r>
      <w:r w:rsidR="00F80B48" w:rsidRPr="00EC7AD4">
        <w:rPr>
          <w:rFonts w:ascii="Times New Roman" w:hAnsi="Times New Roman"/>
          <w:b/>
          <w:sz w:val="24"/>
          <w:szCs w:val="24"/>
        </w:rPr>
        <w:t>Listën e çmimeve jo-standarde.</w:t>
      </w:r>
    </w:p>
    <w:p w:rsidR="00496916" w:rsidRPr="00EC7AD4" w:rsidRDefault="00496916" w:rsidP="00496916">
      <w:pPr>
        <w:widowControl w:val="0"/>
        <w:autoSpaceDE w:val="0"/>
        <w:autoSpaceDN w:val="0"/>
        <w:adjustRightInd w:val="0"/>
        <w:spacing w:after="0" w:line="240" w:lineRule="auto"/>
        <w:ind w:right="10"/>
        <w:jc w:val="both"/>
        <w:rPr>
          <w:rFonts w:ascii="Times New Roman" w:hAnsi="Times New Roman"/>
          <w:b/>
          <w:sz w:val="24"/>
          <w:szCs w:val="24"/>
        </w:rPr>
      </w:pPr>
      <w:r w:rsidRPr="00EC7AD4">
        <w:rPr>
          <w:rFonts w:ascii="Times New Roman" w:hAnsi="Times New Roman"/>
          <w:color w:val="000000"/>
          <w:sz w:val="24"/>
          <w:szCs w:val="24"/>
        </w:rPr>
        <w:t xml:space="preserve">18.4 Në dosjen e tenderit AK do të deklaron </w:t>
      </w:r>
      <w:r w:rsidRPr="00EC7AD4">
        <w:rPr>
          <w:rFonts w:ascii="Times New Roman" w:hAnsi="Times New Roman"/>
          <w:b/>
          <w:i/>
          <w:color w:val="000000"/>
          <w:sz w:val="24"/>
          <w:szCs w:val="24"/>
          <w:u w:val="single"/>
        </w:rPr>
        <w:t>të gjitha informatat relevante</w:t>
      </w:r>
      <w:r w:rsidRPr="00EC7AD4">
        <w:rPr>
          <w:rFonts w:ascii="Times New Roman" w:hAnsi="Times New Roman"/>
          <w:color w:val="000000"/>
          <w:sz w:val="24"/>
          <w:szCs w:val="24"/>
        </w:rPr>
        <w:t xml:space="preserve"> për kontratës në fjalë që OE-të të interesuar duhet të dinë për përgatitjen e tenderëve pa kërkuar informata shtesë. Informata të tilla do të </w:t>
      </w:r>
      <w:r w:rsidRPr="00EC7AD4">
        <w:rPr>
          <w:rFonts w:ascii="Times New Roman" w:hAnsi="Times New Roman"/>
          <w:b/>
          <w:i/>
          <w:color w:val="000000"/>
          <w:sz w:val="24"/>
          <w:szCs w:val="24"/>
          <w:u w:val="single"/>
        </w:rPr>
        <w:t>përfshijnë</w:t>
      </w:r>
      <w:r w:rsidRPr="00EC7AD4">
        <w:rPr>
          <w:rFonts w:ascii="Times New Roman" w:hAnsi="Times New Roman"/>
          <w:color w:val="000000"/>
          <w:sz w:val="24"/>
          <w:szCs w:val="24"/>
        </w:rPr>
        <w:t xml:space="preserve"> të gjitha specifikimet, kërkesat, kriteret, afatet kohore, metodologjitë, kushtet e kontratës, vizitat në lokacion ose takime para-tenderuese etj. të lidhura me procedurat e dhënies së kontratës. </w:t>
      </w:r>
      <w:r w:rsidRPr="00EC7AD4">
        <w:rPr>
          <w:rFonts w:ascii="Times New Roman" w:hAnsi="Times New Roman"/>
          <w:b/>
          <w:color w:val="000000"/>
          <w:sz w:val="24"/>
          <w:szCs w:val="24"/>
        </w:rPr>
        <w:t>Çdo fjali në dosjen e tenderit do të përpilohet mirë, pasi që dosja e tenderit është materiali themelor, në bazë të cilit operatorët ekonomik do të krijojnë tenderët e tyre.</w:t>
      </w:r>
      <w:r w:rsidRPr="00EC7AD4">
        <w:rPr>
          <w:rFonts w:ascii="Times New Roman" w:hAnsi="Times New Roman"/>
          <w:color w:val="000000"/>
          <w:sz w:val="24"/>
          <w:szCs w:val="24"/>
        </w:rPr>
        <w:t xml:space="preserve"> Dosja e tenderit do të përgatitet në mënyrë të tillë, që – si rregull parimor – të mos ketë nevojë për informata sqaruese shtesë. Veçanërisht, autoriteti kontraktues duhet të ketë parasysh, kur përgatitet dosja e tenderit, që mos të ketë komunikime, diskutime ose negocime në mes të autoritetit kontraktues dhe tenderuesve. Kërkesat e përcaktuara në Dosjen e tenderit dhe në njoftimin për kontratë duhet të jenë identike.</w:t>
      </w:r>
      <w:r w:rsidRPr="00EC7AD4">
        <w:rPr>
          <w:rFonts w:ascii="Times New Roman" w:hAnsi="Times New Roman"/>
          <w:sz w:val="24"/>
          <w:szCs w:val="24"/>
        </w:rPr>
        <w:t xml:space="preserve"> Ne rast se AK organizon vizite ne vend-punishte apo konference para-ofertuese, pjesëmarrja e OE ne vizite ne vend-punishte/konference para-ofertuese nuk duhet te jete obligative. Vizita ne vend-punishte/konference para-ofertuese organizohet për OE dhe është ne te mirën e tyre, pra është ndihmese për OE.</w:t>
      </w:r>
      <w:r w:rsidRPr="00EC7AD4">
        <w:rPr>
          <w:rFonts w:ascii="Times New Roman" w:hAnsi="Times New Roman"/>
          <w:b/>
          <w:sz w:val="24"/>
          <w:szCs w:val="24"/>
        </w:rPr>
        <w:t xml:space="preserve"> </w:t>
      </w:r>
    </w:p>
    <w:p w:rsidR="00496916" w:rsidRPr="00EC7AD4" w:rsidRDefault="00496916" w:rsidP="00496916">
      <w:pPr>
        <w:widowControl w:val="0"/>
        <w:autoSpaceDE w:val="0"/>
        <w:autoSpaceDN w:val="0"/>
        <w:adjustRightInd w:val="0"/>
        <w:spacing w:after="0" w:line="240" w:lineRule="auto"/>
        <w:ind w:right="10"/>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18.5 Dosjet e tenderit ose dosjet e konkursit të projektimit për kontratat me vlerë të vogël dhe të mesme do të përgatiten në gjuhën Shqipe dhe Serbe, </w:t>
      </w:r>
      <w:r w:rsidRPr="00EC7AD4">
        <w:rPr>
          <w:rFonts w:ascii="Times New Roman" w:hAnsi="Times New Roman"/>
          <w:i/>
          <w:color w:val="000000"/>
          <w:sz w:val="24"/>
          <w:szCs w:val="24"/>
        </w:rPr>
        <w:t>por mund të përgatitet gjithashtu në gjuhën Angleze</w:t>
      </w:r>
      <w:r w:rsidRPr="00EC7AD4">
        <w:rPr>
          <w:rFonts w:ascii="Times New Roman" w:hAnsi="Times New Roman"/>
          <w:color w:val="000000"/>
          <w:sz w:val="24"/>
          <w:szCs w:val="24"/>
        </w:rPr>
        <w:t xml:space="preserve">, ndërsa për kontratat me vlerë të madhe dosjet do të përgatiten në versionin Shqip, Serbisht dhe Anglisht. </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18.6 Në rast kur specifikimet teknike dhe/ose informacione tjera komerciale të përfshira në dosje të tenderit apo anekse të sajë shprehen në mënyrën më efikase përmes përdorimit të gjuhës Angleze ose ndonjë gjuhe tjetër të zakonshme komerciale, autoritetet kontraktuese nuk kanë nevojë që të përgatitin specifikimet e tilla dhe/ose informacionet në gjuhët Shqipe dhe Serbe me kusht që nuk krijohet ndonjë diskriminim. </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18.7 Zyrtari i Prokurimit </w:t>
      </w:r>
      <w:r w:rsidR="007A5D98" w:rsidRPr="00EC7AD4" w:rsidDel="007A5D98">
        <w:rPr>
          <w:rFonts w:ascii="Times New Roman" w:hAnsi="Times New Roman"/>
          <w:color w:val="000000"/>
          <w:sz w:val="24"/>
          <w:szCs w:val="24"/>
        </w:rPr>
        <w:t xml:space="preserve"> </w:t>
      </w:r>
      <w:r w:rsidRPr="00EC7AD4">
        <w:rPr>
          <w:rFonts w:ascii="Times New Roman" w:hAnsi="Times New Roman"/>
          <w:color w:val="000000"/>
          <w:sz w:val="24"/>
          <w:szCs w:val="24"/>
        </w:rPr>
        <w:t>është përgjegjës për përgatitjen e dosjes së tenderit.  Ai është plotësisht përgjegjës për përgatitjen e dokumenteve të tenderit, kritereve te përzgjedhjes, si dhe kritereve te dhënies, ndërsa specifikimet teknike d</w:t>
      </w:r>
      <w:r w:rsidRPr="00E23AAE">
        <w:rPr>
          <w:rFonts w:ascii="Times New Roman" w:hAnsi="Times New Roman"/>
          <w:color w:val="000000"/>
          <w:sz w:val="24"/>
          <w:szCs w:val="24"/>
        </w:rPr>
        <w:t xml:space="preserve">o të përgatiten nga struktura të </w:t>
      </w:r>
      <w:r w:rsidRPr="00E23AAE">
        <w:rPr>
          <w:rFonts w:ascii="Times New Roman" w:hAnsi="Times New Roman"/>
          <w:color w:val="000000"/>
          <w:sz w:val="24"/>
          <w:szCs w:val="24"/>
        </w:rPr>
        <w:lastRenderedPageBreak/>
        <w:t xml:space="preserve">specializuara në çështjen që do të prokurohet, brenda AK. Në rastet e kontratave komplekse ose të veçanta, AK  mund të caktojë ekspertë të jashtëm ose Kontraktorë, për të ndihmuar njësinë në hartimin e Dosjes së Tenderit. AK do të zbatoj dispozitat e LPP-së kur angazhohen ekspertë të jashtëm ose Kontraktorë.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18.8 AK gjithnjë do të vë dosjen e tenderit në dispozicion përmes sistemit të prokurimit elektronik, pa pagesë për çdo OE. AK mund të kërkojë një pagesë në rast kur çmimi i prodhimit të materialit tenderues konsiderohet i shtrenjtë p.sh. modelet e printuara ose numër i lartë i printimeve teknike të cilat nuk janë të përshtatshme për ti dërguar në formë elektronike përmes sistemit të prokurimit elektronik. Shuma e pagesës e kërkuar ne këto raste nuk mund te tejkaloje shumen e shpenzimeve për prodhim te materialeve.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tabs>
          <w:tab w:val="left" w:pos="9360"/>
          <w:tab w:val="left" w:pos="9540"/>
        </w:tabs>
        <w:spacing w:line="240" w:lineRule="auto"/>
        <w:ind w:right="44"/>
        <w:jc w:val="both"/>
        <w:rPr>
          <w:rFonts w:ascii="Times New Roman" w:hAnsi="Times New Roman"/>
          <w:color w:val="000000"/>
          <w:sz w:val="24"/>
          <w:szCs w:val="24"/>
        </w:rPr>
      </w:pPr>
      <w:r w:rsidRPr="00E23AAE">
        <w:rPr>
          <w:rFonts w:ascii="Times New Roman" w:hAnsi="Times New Roman"/>
          <w:color w:val="000000"/>
          <w:sz w:val="24"/>
          <w:szCs w:val="24"/>
        </w:rPr>
        <w:t xml:space="preserve">18.9 Dosja e tenderit do të përgatitet në mënyrë </w:t>
      </w:r>
      <w:r w:rsidRPr="00E23AAE">
        <w:rPr>
          <w:rFonts w:ascii="Times New Roman" w:hAnsi="Times New Roman"/>
          <w:color w:val="000000"/>
          <w:sz w:val="24"/>
          <w:szCs w:val="24"/>
          <w:u w:val="single"/>
        </w:rPr>
        <w:t>që nuk</w:t>
      </w:r>
      <w:r w:rsidRPr="00E23AAE">
        <w:rPr>
          <w:rFonts w:ascii="Times New Roman" w:hAnsi="Times New Roman"/>
          <w:color w:val="000000"/>
          <w:sz w:val="24"/>
          <w:szCs w:val="24"/>
        </w:rPr>
        <w:t>:</w:t>
      </w:r>
    </w:p>
    <w:p w:rsidR="00496916" w:rsidRPr="00E23AAE" w:rsidRDefault="00496916" w:rsidP="00437657">
      <w:pPr>
        <w:numPr>
          <w:ilvl w:val="0"/>
          <w:numId w:val="28"/>
        </w:numPr>
        <w:tabs>
          <w:tab w:val="clear" w:pos="792"/>
          <w:tab w:val="num" w:pos="1260"/>
          <w:tab w:val="left" w:pos="9360"/>
          <w:tab w:val="left" w:pos="9540"/>
        </w:tabs>
        <w:spacing w:after="0" w:line="240" w:lineRule="auto"/>
        <w:ind w:left="1260" w:right="44"/>
        <w:jc w:val="both"/>
        <w:rPr>
          <w:rFonts w:ascii="Times New Roman" w:hAnsi="Times New Roman"/>
          <w:color w:val="000000"/>
          <w:sz w:val="24"/>
          <w:szCs w:val="24"/>
        </w:rPr>
      </w:pPr>
      <w:r w:rsidRPr="00E23AAE">
        <w:rPr>
          <w:rFonts w:ascii="Times New Roman" w:hAnsi="Times New Roman"/>
          <w:color w:val="000000"/>
          <w:sz w:val="24"/>
          <w:szCs w:val="24"/>
        </w:rPr>
        <w:t xml:space="preserve">Kufizon konkurrencën në mesin e OE, ose </w:t>
      </w:r>
    </w:p>
    <w:p w:rsidR="00496916" w:rsidRPr="00E23AAE" w:rsidRDefault="00496916" w:rsidP="00437657">
      <w:pPr>
        <w:numPr>
          <w:ilvl w:val="0"/>
          <w:numId w:val="28"/>
        </w:numPr>
        <w:tabs>
          <w:tab w:val="clear" w:pos="792"/>
          <w:tab w:val="num" w:pos="1260"/>
          <w:tab w:val="left" w:pos="9360"/>
          <w:tab w:val="left" w:pos="9540"/>
        </w:tabs>
        <w:spacing w:after="0" w:line="240" w:lineRule="auto"/>
        <w:ind w:left="1260" w:right="44"/>
        <w:jc w:val="both"/>
        <w:rPr>
          <w:rFonts w:ascii="Times New Roman" w:hAnsi="Times New Roman"/>
          <w:color w:val="000000"/>
          <w:sz w:val="24"/>
          <w:szCs w:val="24"/>
        </w:rPr>
      </w:pPr>
      <w:r w:rsidRPr="00E23AAE">
        <w:rPr>
          <w:rFonts w:ascii="Times New Roman" w:hAnsi="Times New Roman"/>
          <w:color w:val="000000"/>
          <w:sz w:val="24"/>
          <w:szCs w:val="24"/>
        </w:rPr>
        <w:t xml:space="preserve">Diskriminon kundër ose vepron në favor të një ose më shumë EO-ve. </w:t>
      </w:r>
    </w:p>
    <w:p w:rsidR="00496916" w:rsidRPr="00E23AAE" w:rsidRDefault="00496916" w:rsidP="00496916">
      <w:pPr>
        <w:tabs>
          <w:tab w:val="left" w:pos="9360"/>
          <w:tab w:val="left" w:pos="9540"/>
        </w:tabs>
        <w:spacing w:after="0" w:line="240" w:lineRule="auto"/>
        <w:ind w:left="1260" w:right="44"/>
        <w:jc w:val="both"/>
        <w:rPr>
          <w:rFonts w:ascii="Times New Roman" w:hAnsi="Times New Roman"/>
          <w:color w:val="000000"/>
          <w:sz w:val="24"/>
          <w:szCs w:val="24"/>
        </w:rPr>
      </w:pPr>
    </w:p>
    <w:p w:rsidR="00496916" w:rsidRPr="00EC7AD4" w:rsidRDefault="00496916" w:rsidP="00496916">
      <w:pPr>
        <w:autoSpaceDE w:val="0"/>
        <w:autoSpaceDN w:val="0"/>
        <w:adjustRightInd w:val="0"/>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18.</w:t>
      </w:r>
      <w:r w:rsidRPr="00EC7AD4">
        <w:rPr>
          <w:rFonts w:ascii="Times New Roman" w:hAnsi="Times New Roman"/>
          <w:color w:val="000000"/>
          <w:sz w:val="24"/>
          <w:szCs w:val="24"/>
        </w:rPr>
        <w:t xml:space="preserve">10 Ekzistojnë </w:t>
      </w:r>
      <w:r w:rsidRPr="00EC7AD4">
        <w:rPr>
          <w:rFonts w:ascii="Times New Roman" w:hAnsi="Times New Roman"/>
          <w:i/>
          <w:color w:val="000000"/>
          <w:sz w:val="24"/>
          <w:szCs w:val="24"/>
          <w:u w:val="single"/>
        </w:rPr>
        <w:t>katër procese</w:t>
      </w:r>
      <w:r w:rsidRPr="00EC7AD4">
        <w:rPr>
          <w:rFonts w:ascii="Times New Roman" w:hAnsi="Times New Roman"/>
          <w:color w:val="000000"/>
          <w:sz w:val="24"/>
          <w:szCs w:val="24"/>
        </w:rPr>
        <w:t xml:space="preserve"> të cilat AK duhet të respektoj deri në pranimin e tenderëve: </w:t>
      </w:r>
    </w:p>
    <w:p w:rsidR="00496916" w:rsidRPr="00EC7AD4" w:rsidRDefault="00496916" w:rsidP="00437657">
      <w:pPr>
        <w:numPr>
          <w:ilvl w:val="0"/>
          <w:numId w:val="27"/>
        </w:num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Procesi i përgatitjes së dosjes së tenderit</w:t>
      </w:r>
      <w:r w:rsidR="00173C8B" w:rsidRPr="00EC7AD4">
        <w:rPr>
          <w:rFonts w:ascii="Times New Roman" w:hAnsi="Times New Roman"/>
          <w:bCs/>
          <w:color w:val="000000"/>
          <w:sz w:val="24"/>
          <w:szCs w:val="24"/>
        </w:rPr>
        <w:t>;</w:t>
      </w:r>
      <w:r w:rsidRPr="00EC7AD4">
        <w:rPr>
          <w:rFonts w:ascii="Times New Roman" w:hAnsi="Times New Roman"/>
          <w:color w:val="000000"/>
          <w:sz w:val="24"/>
          <w:szCs w:val="24"/>
        </w:rPr>
        <w:t xml:space="preserve"> </w:t>
      </w:r>
    </w:p>
    <w:p w:rsidR="00496916" w:rsidRPr="00EC7AD4" w:rsidRDefault="00173C8B" w:rsidP="00437657">
      <w:pPr>
        <w:numPr>
          <w:ilvl w:val="0"/>
          <w:numId w:val="27"/>
        </w:num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Procesi i publikimit</w:t>
      </w:r>
      <w:r w:rsidR="00496916" w:rsidRPr="00EC7AD4">
        <w:rPr>
          <w:rFonts w:ascii="Times New Roman" w:hAnsi="Times New Roman"/>
          <w:color w:val="000000"/>
          <w:sz w:val="24"/>
          <w:szCs w:val="24"/>
        </w:rPr>
        <w:t>;</w:t>
      </w:r>
    </w:p>
    <w:p w:rsidR="00B61B51" w:rsidRPr="00EC7AD4" w:rsidRDefault="00496916" w:rsidP="00437657">
      <w:pPr>
        <w:numPr>
          <w:ilvl w:val="0"/>
          <w:numId w:val="27"/>
        </w:num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Procesi i ofrimit të sqarimeve dhe informatave shtesë në dosjen e tenderit</w:t>
      </w:r>
      <w:r w:rsidR="00173C8B" w:rsidRPr="00EC7AD4">
        <w:rPr>
          <w:rFonts w:ascii="Times New Roman" w:hAnsi="Times New Roman"/>
          <w:bCs/>
          <w:color w:val="000000"/>
          <w:sz w:val="24"/>
          <w:szCs w:val="24"/>
        </w:rPr>
        <w:t>;</w:t>
      </w:r>
    </w:p>
    <w:p w:rsidR="00496916" w:rsidRPr="00EC7AD4" w:rsidRDefault="00B61B51" w:rsidP="00437657">
      <w:pPr>
        <w:numPr>
          <w:ilvl w:val="0"/>
          <w:numId w:val="27"/>
        </w:num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Pranimi i tenderve</w:t>
      </w:r>
      <w:r w:rsidR="00173C8B" w:rsidRPr="00EC7AD4">
        <w:rPr>
          <w:rFonts w:ascii="Times New Roman" w:hAnsi="Times New Roman"/>
          <w:bCs/>
          <w:color w:val="000000"/>
          <w:sz w:val="24"/>
          <w:szCs w:val="24"/>
        </w:rPr>
        <w:t>.</w:t>
      </w:r>
      <w:r w:rsidR="00496916" w:rsidRPr="00EC7AD4">
        <w:rPr>
          <w:rFonts w:ascii="Times New Roman" w:hAnsi="Times New Roman"/>
          <w:color w:val="000000"/>
          <w:sz w:val="24"/>
          <w:szCs w:val="24"/>
        </w:rPr>
        <w:t xml:space="preserve"> </w:t>
      </w:r>
    </w:p>
    <w:p w:rsidR="00A80E2D" w:rsidRPr="00EC7AD4" w:rsidRDefault="00A80E2D" w:rsidP="00496916">
      <w:pPr>
        <w:autoSpaceDE w:val="0"/>
        <w:autoSpaceDN w:val="0"/>
        <w:adjustRightInd w:val="0"/>
        <w:spacing w:after="0" w:line="240" w:lineRule="auto"/>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18.11 AK do të deklaron gjithashtu në DT që OE-të duhet të tregojnë në tenderin e tyre çdo pjesë të kontratës që OE ka për qëllim të nënkontraktoj te palët e treta</w:t>
      </w:r>
      <w:r w:rsidRPr="00EC7AD4">
        <w:rPr>
          <w:rFonts w:ascii="Times New Roman" w:hAnsi="Times New Roman"/>
          <w:sz w:val="24"/>
          <w:szCs w:val="24"/>
        </w:rPr>
        <w:t xml:space="preserve"> dhe secilin nënkontraktues të propozuar</w:t>
      </w:r>
      <w:r w:rsidRPr="00EC7AD4">
        <w:rPr>
          <w:rFonts w:ascii="Times New Roman" w:hAnsi="Times New Roman"/>
          <w:color w:val="000000"/>
          <w:sz w:val="24"/>
          <w:szCs w:val="24"/>
        </w:rPr>
        <w:t xml:space="preserve">. </w:t>
      </w:r>
      <w:r w:rsidRPr="00EC7AD4">
        <w:rPr>
          <w:rFonts w:ascii="Times New Roman" w:hAnsi="Times New Roman"/>
          <w:sz w:val="24"/>
          <w:szCs w:val="24"/>
        </w:rPr>
        <w:t xml:space="preserve">Secili nen-kontraktor i propozuar duhet te përmbush kërkesat e </w:t>
      </w:r>
      <w:r w:rsidR="001637C4" w:rsidRPr="00EC7AD4">
        <w:rPr>
          <w:rFonts w:ascii="Times New Roman" w:hAnsi="Times New Roman"/>
          <w:sz w:val="24"/>
          <w:szCs w:val="24"/>
        </w:rPr>
        <w:t>përshtatshmërisë</w:t>
      </w:r>
      <w:r w:rsidRPr="00EC7AD4">
        <w:rPr>
          <w:rFonts w:ascii="Times New Roman" w:hAnsi="Times New Roman"/>
          <w:sz w:val="24"/>
          <w:szCs w:val="24"/>
        </w:rPr>
        <w:t xml:space="preserve"> dhe duhet te dorëzoj </w:t>
      </w:r>
      <w:r w:rsidR="001637C4" w:rsidRPr="00EC7AD4">
        <w:rPr>
          <w:rFonts w:ascii="Times New Roman" w:hAnsi="Times New Roman"/>
          <w:sz w:val="24"/>
          <w:szCs w:val="24"/>
        </w:rPr>
        <w:t>dëshmitë</w:t>
      </w:r>
      <w:r w:rsidRPr="00EC7AD4">
        <w:rPr>
          <w:rFonts w:ascii="Times New Roman" w:hAnsi="Times New Roman"/>
          <w:sz w:val="24"/>
          <w:szCs w:val="24"/>
        </w:rPr>
        <w:t xml:space="preserve"> mbi përmbushjen e kërkesave te </w:t>
      </w:r>
      <w:r w:rsidR="001637C4" w:rsidRPr="00EC7AD4">
        <w:rPr>
          <w:rFonts w:ascii="Times New Roman" w:hAnsi="Times New Roman"/>
          <w:sz w:val="24"/>
          <w:szCs w:val="24"/>
        </w:rPr>
        <w:t>përshtatshmërisë</w:t>
      </w:r>
      <w:r w:rsidRPr="00EC7AD4">
        <w:rPr>
          <w:rFonts w:ascii="Times New Roman" w:hAnsi="Times New Roman"/>
          <w:sz w:val="24"/>
          <w:szCs w:val="24"/>
        </w:rPr>
        <w:t xml:space="preserve">. </w:t>
      </w:r>
      <w:r w:rsidRPr="00EC7AD4">
        <w:rPr>
          <w:rFonts w:ascii="Times New Roman" w:hAnsi="Times New Roman"/>
          <w:color w:val="000000"/>
          <w:sz w:val="24"/>
          <w:szCs w:val="24"/>
        </w:rPr>
        <w:t xml:space="preserve">Nenkontraktimi nuk bene te tejkaloje 40% te vlerës totale te kontratës, ndërsa  i njëjti  nen-kontraktore mund te propozohet nga me shume se </w:t>
      </w:r>
      <w:r w:rsidR="001637C4" w:rsidRPr="00EC7AD4">
        <w:rPr>
          <w:rFonts w:ascii="Times New Roman" w:hAnsi="Times New Roman"/>
          <w:color w:val="000000"/>
          <w:sz w:val="24"/>
          <w:szCs w:val="24"/>
        </w:rPr>
        <w:t>një</w:t>
      </w:r>
      <w:r w:rsidRPr="00EC7AD4">
        <w:rPr>
          <w:rFonts w:ascii="Times New Roman" w:hAnsi="Times New Roman"/>
          <w:color w:val="000000"/>
          <w:sz w:val="24"/>
          <w:szCs w:val="24"/>
        </w:rPr>
        <w:t xml:space="preserve"> OE.</w:t>
      </w:r>
    </w:p>
    <w:p w:rsidR="009F35B1" w:rsidRPr="00EC7AD4" w:rsidRDefault="009F35B1" w:rsidP="00496916">
      <w:pPr>
        <w:autoSpaceDE w:val="0"/>
        <w:autoSpaceDN w:val="0"/>
        <w:adjustRightInd w:val="0"/>
        <w:spacing w:after="0" w:line="240" w:lineRule="auto"/>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jc w:val="both"/>
        <w:rPr>
          <w:rFonts w:ascii="Times New Roman" w:hAnsi="Times New Roman"/>
          <w:sz w:val="24"/>
          <w:szCs w:val="24"/>
        </w:rPr>
      </w:pPr>
      <w:r w:rsidRPr="00EC7AD4">
        <w:rPr>
          <w:rFonts w:ascii="Times New Roman" w:hAnsi="Times New Roman"/>
          <w:sz w:val="24"/>
          <w:szCs w:val="24"/>
        </w:rPr>
        <w:t xml:space="preserve">Autoritetet </w:t>
      </w:r>
      <w:r w:rsidRPr="00EC7AD4">
        <w:rPr>
          <w:rFonts w:ascii="Times New Roman" w:hAnsi="Times New Roman"/>
          <w:color w:val="000000"/>
          <w:sz w:val="24"/>
          <w:szCs w:val="24"/>
        </w:rPr>
        <w:t xml:space="preserve">kontraktuese mund të sigurojnë, ku ata e konsiderojnë atë si të nevojshme, për pagesat direkte për nënkontraktorët. Operatori ekonomik që shpërblehet me kontratë mbanë përgjegjësinë e plotë për përmbushjen e kontratës në pajtim me kontratën pavarësisht që ndonjë pjesë nënkontraktohet të palët e treta. Tenderuesi duhet të dorëzoj dëshmi në lidhje me përmbushjen e përshtatshmërisë së nënkontraktuesit për pjesëmarrje në procedurën e tenderit siç kërkohet në Nenin 65 të LPP-se. Operatori ekonomik duhet të njoftoj autoritetin kontraktues për çdo ndryshim në plane të nën-kontraktimit që ndodhin pas dorëzimit të tenderit. Autoriteti kontraktues mund të refuzoj çdo nënkontraktues të propozuar nëse i njëjti nuk i përmbush kushtet e </w:t>
      </w:r>
      <w:r w:rsidR="001637C4" w:rsidRPr="00EC7AD4">
        <w:rPr>
          <w:rFonts w:ascii="Times New Roman" w:hAnsi="Times New Roman"/>
          <w:color w:val="000000"/>
          <w:sz w:val="24"/>
          <w:szCs w:val="24"/>
        </w:rPr>
        <w:t>përshtatshmërisë</w:t>
      </w:r>
      <w:r w:rsidRPr="00EC7AD4">
        <w:rPr>
          <w:rFonts w:ascii="Times New Roman" w:hAnsi="Times New Roman"/>
          <w:color w:val="000000"/>
          <w:sz w:val="24"/>
          <w:szCs w:val="24"/>
        </w:rPr>
        <w:t>.</w:t>
      </w:r>
    </w:p>
    <w:p w:rsidR="00496916" w:rsidRPr="00EC7AD4" w:rsidRDefault="00496916" w:rsidP="00496916">
      <w:pPr>
        <w:autoSpaceDE w:val="0"/>
        <w:autoSpaceDN w:val="0"/>
        <w:adjustRightInd w:val="0"/>
        <w:spacing w:after="0" w:line="240" w:lineRule="auto"/>
        <w:rPr>
          <w:rFonts w:ascii="Times New Roman" w:hAnsi="Times New Roman"/>
          <w:b/>
          <w:i/>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18.12 Kurdo që dosja e tenderit kërkohet apo jo, furnizimet, shërbimet ose punët e kontratës duhet të përshkruhen përmes fjalorit të përbashkët të prokurimit (FPP) dhe kodeve.</w:t>
      </w:r>
      <w:r w:rsidRPr="00E23AAE">
        <w:rPr>
          <w:rFonts w:ascii="Times New Roman" w:hAnsi="Times New Roman"/>
          <w:color w:val="000000"/>
          <w:sz w:val="24"/>
          <w:szCs w:val="24"/>
        </w:rPr>
        <w:t xml:space="preserve"> </w:t>
      </w:r>
    </w:p>
    <w:p w:rsidR="00F942AA" w:rsidRPr="00E23AAE" w:rsidRDefault="00F942AA" w:rsidP="00496916">
      <w:pPr>
        <w:spacing w:line="240" w:lineRule="auto"/>
        <w:ind w:right="113"/>
        <w:jc w:val="both"/>
        <w:rPr>
          <w:rFonts w:ascii="Times New Roman" w:hAnsi="Times New Roman"/>
          <w:color w:val="000000"/>
          <w:sz w:val="24"/>
          <w:szCs w:val="24"/>
        </w:rPr>
      </w:pPr>
    </w:p>
    <w:p w:rsidR="00496916" w:rsidRPr="00E23AAE" w:rsidRDefault="00496916" w:rsidP="00496916">
      <w:pPr>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18.13 Informata obligative të kërkuara gjatë kompletimit të Dosjes së Tenderit, në lidhje me LPP, është si në vijim: </w:t>
      </w:r>
    </w:p>
    <w:p w:rsidR="00496916" w:rsidRPr="00E23AAE" w:rsidRDefault="00496916" w:rsidP="00496916">
      <w:pPr>
        <w:rPr>
          <w:rFonts w:ascii="Times New Roman" w:hAnsi="Times New Roman"/>
          <w:b/>
          <w:color w:val="000000"/>
          <w:sz w:val="24"/>
          <w:szCs w:val="24"/>
          <w:u w:val="single"/>
        </w:rPr>
        <w:sectPr w:rsidR="00496916" w:rsidRPr="00E23AAE" w:rsidSect="0011042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53"/>
        <w:gridCol w:w="4279"/>
      </w:tblGrid>
      <w:tr w:rsidR="00496916" w:rsidRPr="00E23AAE" w:rsidTr="00110420">
        <w:tc>
          <w:tcPr>
            <w:tcW w:w="4644" w:type="dxa"/>
          </w:tcPr>
          <w:p w:rsidR="00496916" w:rsidRPr="00E23AAE" w:rsidRDefault="00496916" w:rsidP="00110420">
            <w:pPr>
              <w:spacing w:after="0" w:line="240" w:lineRule="auto"/>
              <w:rPr>
                <w:rFonts w:ascii="Times New Roman" w:hAnsi="Times New Roman"/>
                <w:b/>
                <w:color w:val="000000"/>
                <w:sz w:val="24"/>
                <w:szCs w:val="24"/>
                <w:u w:val="single"/>
              </w:rPr>
            </w:pPr>
            <w:r w:rsidRPr="00E23AAE">
              <w:rPr>
                <w:rFonts w:ascii="Times New Roman" w:hAnsi="Times New Roman"/>
                <w:b/>
                <w:color w:val="000000"/>
                <w:sz w:val="24"/>
                <w:szCs w:val="24"/>
                <w:u w:val="single"/>
              </w:rPr>
              <w:lastRenderedPageBreak/>
              <w:t>Furnizimet</w:t>
            </w:r>
          </w:p>
          <w:p w:rsidR="00496916" w:rsidRPr="00E23AAE" w:rsidRDefault="00496916" w:rsidP="00110420">
            <w:pPr>
              <w:spacing w:after="0" w:line="240" w:lineRule="auto"/>
              <w:rPr>
                <w:rFonts w:ascii="Times New Roman" w:hAnsi="Times New Roman"/>
                <w:b/>
                <w:i/>
                <w:color w:val="000000"/>
                <w:sz w:val="24"/>
                <w:szCs w:val="24"/>
              </w:rPr>
            </w:pPr>
          </w:p>
          <w:p w:rsidR="00496916" w:rsidRPr="00E23AAE" w:rsidRDefault="00496916" w:rsidP="00110420">
            <w:pPr>
              <w:spacing w:after="0" w:line="240" w:lineRule="auto"/>
              <w:jc w:val="both"/>
              <w:rPr>
                <w:rFonts w:ascii="Times New Roman" w:hAnsi="Times New Roman"/>
                <w:b/>
                <w:i/>
                <w:color w:val="000000"/>
                <w:sz w:val="24"/>
                <w:szCs w:val="24"/>
              </w:rPr>
            </w:pPr>
          </w:p>
          <w:p w:rsidR="00496916" w:rsidRPr="00E23AAE" w:rsidRDefault="00496916" w:rsidP="00110420">
            <w:pPr>
              <w:spacing w:after="0" w:line="240" w:lineRule="auto"/>
              <w:jc w:val="both"/>
              <w:rPr>
                <w:rFonts w:ascii="Times New Roman" w:hAnsi="Times New Roman"/>
                <w:b/>
                <w:i/>
                <w:color w:val="000000"/>
                <w:sz w:val="24"/>
                <w:szCs w:val="24"/>
              </w:rPr>
            </w:pPr>
            <w:r w:rsidRPr="00E23AAE">
              <w:rPr>
                <w:rFonts w:ascii="Times New Roman" w:hAnsi="Times New Roman"/>
                <w:b/>
                <w:i/>
                <w:color w:val="000000"/>
                <w:sz w:val="24"/>
                <w:szCs w:val="24"/>
              </w:rPr>
              <w:t xml:space="preserve">Një deklaratë e kërkesave për prokurimin e furnizimeve do të përmbajë përshkrime të plota, të sakta dhe precize të furnizimeve, orar të dorëzimit dhe përfundimit, listë të furnizimeve dhe sasive, specifikime teknike dhe projektime, dhe do të përfshijë sipas nevojës: </w:t>
            </w:r>
          </w:p>
        </w:tc>
        <w:tc>
          <w:tcPr>
            <w:tcW w:w="4253" w:type="dxa"/>
          </w:tcPr>
          <w:p w:rsidR="00496916" w:rsidRPr="00E23AAE" w:rsidRDefault="00496916" w:rsidP="00110420">
            <w:pPr>
              <w:spacing w:before="100" w:beforeAutospacing="1" w:after="100" w:afterAutospacing="1" w:line="240" w:lineRule="auto"/>
              <w:rPr>
                <w:rFonts w:ascii="Times New Roman" w:hAnsi="Times New Roman"/>
                <w:b/>
                <w:color w:val="000000"/>
                <w:sz w:val="24"/>
                <w:szCs w:val="24"/>
              </w:rPr>
            </w:pPr>
            <w:r w:rsidRPr="00E23AAE">
              <w:rPr>
                <w:rFonts w:ascii="Times New Roman" w:hAnsi="Times New Roman"/>
                <w:b/>
                <w:color w:val="000000"/>
                <w:sz w:val="24"/>
                <w:szCs w:val="24"/>
                <w:u w:val="single"/>
              </w:rPr>
              <w:t xml:space="preserve">Shërbimet, </w:t>
            </w:r>
            <w:r w:rsidRPr="00E23AAE">
              <w:rPr>
                <w:rFonts w:ascii="Times New Roman" w:hAnsi="Times New Roman"/>
                <w:b/>
                <w:color w:val="000000"/>
                <w:sz w:val="24"/>
                <w:szCs w:val="24"/>
              </w:rPr>
              <w:t xml:space="preserve"> konsulente dhe jo-konsulente</w:t>
            </w:r>
          </w:p>
          <w:p w:rsidR="00496916" w:rsidRPr="00E23AAE" w:rsidRDefault="00496916" w:rsidP="00110420">
            <w:pPr>
              <w:spacing w:after="0" w:line="240" w:lineRule="auto"/>
              <w:jc w:val="both"/>
              <w:rPr>
                <w:rFonts w:ascii="Times New Roman" w:hAnsi="Times New Roman"/>
                <w:b/>
                <w:i/>
                <w:color w:val="000000"/>
                <w:sz w:val="24"/>
                <w:szCs w:val="24"/>
              </w:rPr>
            </w:pPr>
            <w:r w:rsidRPr="00E23AAE">
              <w:rPr>
                <w:rFonts w:ascii="Times New Roman" w:hAnsi="Times New Roman"/>
                <w:b/>
                <w:i/>
                <w:color w:val="000000"/>
                <w:sz w:val="24"/>
                <w:szCs w:val="24"/>
              </w:rPr>
              <w:t xml:space="preserve">Një deklaratë e kërkesave për prokurimin e shërbimeve do të përkufizohet në terme të referencës të cilat do të përmbajnë një përshkrim të qartë, të saktë dhe precizë të shërbimeve, dhe do të përfshijë sipas nevojës:  </w:t>
            </w:r>
          </w:p>
        </w:tc>
        <w:tc>
          <w:tcPr>
            <w:tcW w:w="4279" w:type="dxa"/>
          </w:tcPr>
          <w:p w:rsidR="00496916" w:rsidRPr="00E23AAE" w:rsidRDefault="00496916" w:rsidP="00110420">
            <w:pPr>
              <w:spacing w:before="100" w:beforeAutospacing="1" w:after="100" w:afterAutospacing="1" w:line="240" w:lineRule="auto"/>
              <w:rPr>
                <w:rFonts w:ascii="Times New Roman" w:hAnsi="Times New Roman"/>
                <w:b/>
                <w:color w:val="000000"/>
                <w:sz w:val="24"/>
                <w:szCs w:val="24"/>
                <w:u w:val="single"/>
              </w:rPr>
            </w:pPr>
            <w:r w:rsidRPr="00E23AAE">
              <w:rPr>
                <w:rFonts w:ascii="Times New Roman" w:hAnsi="Times New Roman"/>
                <w:b/>
                <w:color w:val="000000"/>
                <w:sz w:val="24"/>
                <w:szCs w:val="24"/>
                <w:u w:val="single"/>
              </w:rPr>
              <w:t>Punët</w:t>
            </w:r>
          </w:p>
          <w:p w:rsidR="00496916" w:rsidRPr="00E23AAE" w:rsidRDefault="00496916" w:rsidP="00110420">
            <w:pPr>
              <w:spacing w:before="100" w:beforeAutospacing="1" w:after="100" w:afterAutospacing="1" w:line="240" w:lineRule="auto"/>
              <w:jc w:val="both"/>
              <w:rPr>
                <w:rFonts w:ascii="Times New Roman" w:hAnsi="Times New Roman"/>
                <w:b/>
                <w:i/>
                <w:color w:val="000000"/>
                <w:sz w:val="24"/>
                <w:szCs w:val="24"/>
              </w:rPr>
            </w:pPr>
            <w:r w:rsidRPr="00E23AAE">
              <w:rPr>
                <w:rFonts w:ascii="Times New Roman" w:hAnsi="Times New Roman"/>
                <w:b/>
                <w:i/>
                <w:color w:val="000000"/>
                <w:sz w:val="24"/>
                <w:szCs w:val="24"/>
              </w:rPr>
              <w:t xml:space="preserve">Një deklaratë e kërkesave për prokurimin e punëve do të përmbajë përshkrim të qartë, të saktë dhe precizë ose parametra të punëve, faturën e sasisë, specifikime teknike dhe projektime, dhe do të përshijë sipas nevojës: </w:t>
            </w:r>
          </w:p>
        </w:tc>
      </w:tr>
      <w:tr w:rsidR="00496916" w:rsidRPr="00E23AAE" w:rsidTr="00110420">
        <w:tc>
          <w:tcPr>
            <w:tcW w:w="4644" w:type="dxa"/>
          </w:tcPr>
          <w:p w:rsidR="00496916" w:rsidRPr="00E23AAE" w:rsidRDefault="00496916" w:rsidP="00110420">
            <w:pPr>
              <w:spacing w:after="0"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(a) përkufizim të qartë të parametrave të blerjes së propozuar; </w:t>
            </w:r>
          </w:p>
        </w:tc>
        <w:tc>
          <w:tcPr>
            <w:tcW w:w="4253"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(a) një narrativ i prapavijës së shërbimeve të kërkuara; </w:t>
            </w:r>
          </w:p>
        </w:tc>
        <w:tc>
          <w:tcPr>
            <w:tcW w:w="4279" w:type="dxa"/>
          </w:tcPr>
          <w:p w:rsidR="00496916" w:rsidRPr="00E23AAE" w:rsidRDefault="00496916" w:rsidP="00110420">
            <w:pPr>
              <w:spacing w:after="0"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(a) një narrativ i prapavijës së punëve të kërkuara; </w:t>
            </w:r>
          </w:p>
        </w:tc>
      </w:tr>
      <w:tr w:rsidR="00496916" w:rsidRPr="00E23AAE" w:rsidTr="00110420">
        <w:tc>
          <w:tcPr>
            <w:tcW w:w="4644" w:type="dxa"/>
          </w:tcPr>
          <w:p w:rsidR="00496916" w:rsidRPr="00E23AAE" w:rsidRDefault="00496916" w:rsidP="00110420">
            <w:pPr>
              <w:spacing w:after="0"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(b) qëllimin dhe objektivat e blerjes së propozuar; </w:t>
            </w:r>
          </w:p>
        </w:tc>
        <w:tc>
          <w:tcPr>
            <w:tcW w:w="4253"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(b) objektivat e shërbimeve të kërkuara dhe një listë e qëllimeve për të arritur nga një ofrues i shërbimeve; </w:t>
            </w:r>
          </w:p>
        </w:tc>
        <w:tc>
          <w:tcPr>
            <w:tcW w:w="4279" w:type="dxa"/>
          </w:tcPr>
          <w:p w:rsidR="00496916" w:rsidRPr="00E23AAE" w:rsidRDefault="00496916" w:rsidP="00110420">
            <w:pPr>
              <w:spacing w:after="0"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(b) objektivat e punëve të kërkuara; </w:t>
            </w:r>
          </w:p>
        </w:tc>
      </w:tr>
      <w:tr w:rsidR="00496916" w:rsidRPr="00E23AAE" w:rsidTr="00110420">
        <w:tc>
          <w:tcPr>
            <w:tcW w:w="4644" w:type="dxa"/>
          </w:tcPr>
          <w:p w:rsidR="00496916" w:rsidRPr="00E23AAE" w:rsidRDefault="00496916" w:rsidP="00110420">
            <w:pPr>
              <w:spacing w:after="0"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(c) përshkrim të plotë të kërkesës; </w:t>
            </w:r>
          </w:p>
        </w:tc>
        <w:tc>
          <w:tcPr>
            <w:tcW w:w="4253"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(c)një listë e detyrave specifike ose kompetencave që do të ekzekutohen </w:t>
            </w:r>
          </w:p>
        </w:tc>
        <w:tc>
          <w:tcPr>
            <w:tcW w:w="4279"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(c) një listë e detyrave specifike për të ekzekutuar; </w:t>
            </w:r>
          </w:p>
        </w:tc>
      </w:tr>
      <w:tr w:rsidR="00496916" w:rsidRPr="00E23AAE" w:rsidTr="00110420">
        <w:tc>
          <w:tcPr>
            <w:tcW w:w="4644" w:type="dxa"/>
          </w:tcPr>
          <w:p w:rsidR="00496916" w:rsidRPr="00E23AAE" w:rsidRDefault="00496916" w:rsidP="00110420">
            <w:pPr>
              <w:spacing w:after="0" w:line="240" w:lineRule="auto"/>
              <w:rPr>
                <w:rFonts w:ascii="Times New Roman" w:hAnsi="Times New Roman"/>
                <w:i/>
                <w:color w:val="000000"/>
                <w:sz w:val="24"/>
                <w:szCs w:val="24"/>
              </w:rPr>
            </w:pPr>
            <w:r w:rsidRPr="00E23AAE">
              <w:rPr>
                <w:rFonts w:ascii="Times New Roman" w:hAnsi="Times New Roman"/>
                <w:i/>
                <w:color w:val="000000"/>
                <w:sz w:val="24"/>
                <w:szCs w:val="24"/>
              </w:rPr>
              <w:t>(d) specifikim të përgjithshme në nivel të mjaftueshëm të detajeve;</w:t>
            </w:r>
          </w:p>
        </w:tc>
        <w:tc>
          <w:tcPr>
            <w:tcW w:w="4253"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(d) një orar të dorëzimeve për rezultatet e detyrave ndaj të cilave do të krahasohen arritjet e shërbimeve;</w:t>
            </w:r>
          </w:p>
        </w:tc>
        <w:tc>
          <w:tcPr>
            <w:tcW w:w="4279"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(d) kërkesat e mbikëqyrjes, raportet e punës dhe aranzhimet specifike administrative që do të aplikohen;</w:t>
            </w:r>
          </w:p>
        </w:tc>
      </w:tr>
      <w:tr w:rsidR="00496916" w:rsidRPr="00E23AAE" w:rsidTr="00110420">
        <w:tc>
          <w:tcPr>
            <w:tcW w:w="4644" w:type="dxa"/>
          </w:tcPr>
          <w:p w:rsidR="00496916" w:rsidRPr="00E23AAE" w:rsidRDefault="00496916" w:rsidP="00110420">
            <w:pPr>
              <w:spacing w:after="0"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(e) përshkrim funksional të cilësive, përfshirë veçori të kërkuara mjedisore apo të sigurisë të lëndës së prokurimit; </w:t>
            </w:r>
          </w:p>
        </w:tc>
        <w:tc>
          <w:tcPr>
            <w:tcW w:w="4253"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(e) mënyrat e menaxhimit dhe raportimit të operatorit të shërbimeve, te AK dhe aranzhimet specifike administrative dhe kërkesat e raportimit që do të aplikohen;</w:t>
            </w:r>
          </w:p>
        </w:tc>
        <w:tc>
          <w:tcPr>
            <w:tcW w:w="4279"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(e) kohëzgjatja e punëve; </w:t>
            </w:r>
          </w:p>
        </w:tc>
      </w:tr>
      <w:tr w:rsidR="00496916" w:rsidRPr="00E23AAE" w:rsidTr="00110420">
        <w:tc>
          <w:tcPr>
            <w:tcW w:w="4644" w:type="dxa"/>
          </w:tcPr>
          <w:p w:rsidR="00496916" w:rsidRPr="00E23AAE" w:rsidRDefault="00496916" w:rsidP="00110420">
            <w:pPr>
              <w:spacing w:after="0"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(f) parametra të performancës, përfshirë rezultatet, afatet kohore, dhe çdo indikator tjetër ose kritere me të cilat performanca e kënaqshme e specifikimeve mund të vlerësohet; </w:t>
            </w:r>
          </w:p>
        </w:tc>
        <w:tc>
          <w:tcPr>
            <w:tcW w:w="4253"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f) kohëzgjatja dhe orari i angazhimit; </w:t>
            </w:r>
          </w:p>
        </w:tc>
        <w:tc>
          <w:tcPr>
            <w:tcW w:w="4279"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(f) një standard i përbashkët i komunikimit</w:t>
            </w:r>
          </w:p>
        </w:tc>
      </w:tr>
      <w:tr w:rsidR="00496916" w:rsidRPr="00E23AAE" w:rsidTr="00110420">
        <w:tc>
          <w:tcPr>
            <w:tcW w:w="4644" w:type="dxa"/>
          </w:tcPr>
          <w:p w:rsidR="00496916" w:rsidRPr="00E23AAE" w:rsidRDefault="00496916" w:rsidP="00110420">
            <w:pPr>
              <w:spacing w:after="0"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(g) përshkrimi i procesit dhe materialeve; </w:t>
            </w:r>
          </w:p>
        </w:tc>
        <w:tc>
          <w:tcPr>
            <w:tcW w:w="4253"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(g) standardet e aplikueshme të industrisë për implementimin e angazhimit; dhe</w:t>
            </w:r>
          </w:p>
        </w:tc>
        <w:tc>
          <w:tcPr>
            <w:tcW w:w="4279"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(g) standardi relevant i industrisë; dhe</w:t>
            </w:r>
          </w:p>
        </w:tc>
      </w:tr>
      <w:tr w:rsidR="00496916" w:rsidRPr="00E23AAE" w:rsidTr="00110420">
        <w:tc>
          <w:tcPr>
            <w:tcW w:w="4644" w:type="dxa"/>
          </w:tcPr>
          <w:p w:rsidR="00496916" w:rsidRPr="00E23AAE" w:rsidRDefault="00496916" w:rsidP="00110420">
            <w:pPr>
              <w:spacing w:after="0"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(h) kërkesat te dimensionet, simbolet, terminologjia, gjuha, paketimi, shënimi dhe </w:t>
            </w:r>
            <w:r w:rsidRPr="00E23AAE">
              <w:rPr>
                <w:rFonts w:ascii="Times New Roman" w:hAnsi="Times New Roman"/>
                <w:i/>
                <w:color w:val="000000"/>
                <w:sz w:val="24"/>
                <w:szCs w:val="24"/>
              </w:rPr>
              <w:lastRenderedPageBreak/>
              <w:t>etiketimi</w:t>
            </w:r>
          </w:p>
        </w:tc>
        <w:tc>
          <w:tcPr>
            <w:tcW w:w="4253" w:type="dxa"/>
          </w:tcPr>
          <w:p w:rsidR="00496916" w:rsidRPr="00E23AAE" w:rsidRDefault="00496916" w:rsidP="00110420">
            <w:pPr>
              <w:spacing w:before="100" w:beforeAutospacing="1" w:after="100" w:afterAutospacing="1" w:line="240" w:lineRule="auto"/>
              <w:rPr>
                <w:rFonts w:ascii="Times New Roman" w:hAnsi="Times New Roman"/>
                <w:color w:val="000000"/>
                <w:sz w:val="24"/>
                <w:szCs w:val="24"/>
              </w:rPr>
            </w:pPr>
            <w:r w:rsidRPr="00E23AAE">
              <w:rPr>
                <w:rFonts w:ascii="Times New Roman" w:hAnsi="Times New Roman"/>
                <w:i/>
                <w:color w:val="000000"/>
                <w:sz w:val="24"/>
                <w:szCs w:val="24"/>
              </w:rPr>
              <w:lastRenderedPageBreak/>
              <w:t xml:space="preserve">(h) çdo informatë tjetër shtesë. </w:t>
            </w:r>
          </w:p>
        </w:tc>
        <w:tc>
          <w:tcPr>
            <w:tcW w:w="4279"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(h) çdo informatë tjetër shtesë.</w:t>
            </w:r>
          </w:p>
        </w:tc>
      </w:tr>
      <w:tr w:rsidR="00496916" w:rsidRPr="00E23AAE" w:rsidTr="00110420">
        <w:tc>
          <w:tcPr>
            <w:tcW w:w="4644"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(i) një standard i përbashkët i specifikimeve</w:t>
            </w:r>
          </w:p>
        </w:tc>
        <w:tc>
          <w:tcPr>
            <w:tcW w:w="4253" w:type="dxa"/>
          </w:tcPr>
          <w:p w:rsidR="00496916" w:rsidRPr="00E23AAE" w:rsidRDefault="00496916" w:rsidP="00110420">
            <w:pPr>
              <w:spacing w:after="0" w:line="240" w:lineRule="auto"/>
              <w:rPr>
                <w:rFonts w:ascii="Times New Roman" w:hAnsi="Times New Roman"/>
                <w:color w:val="000000"/>
                <w:sz w:val="24"/>
                <w:szCs w:val="24"/>
              </w:rPr>
            </w:pPr>
          </w:p>
        </w:tc>
        <w:tc>
          <w:tcPr>
            <w:tcW w:w="4279" w:type="dxa"/>
          </w:tcPr>
          <w:p w:rsidR="00496916" w:rsidRPr="00E23AAE" w:rsidRDefault="00496916" w:rsidP="00110420">
            <w:pPr>
              <w:spacing w:after="0" w:line="240" w:lineRule="auto"/>
              <w:rPr>
                <w:rFonts w:ascii="Times New Roman" w:hAnsi="Times New Roman"/>
                <w:color w:val="000000"/>
                <w:sz w:val="24"/>
                <w:szCs w:val="24"/>
              </w:rPr>
            </w:pPr>
          </w:p>
        </w:tc>
      </w:tr>
      <w:tr w:rsidR="00496916" w:rsidRPr="00E23AAE" w:rsidTr="00110420">
        <w:tc>
          <w:tcPr>
            <w:tcW w:w="4644"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(j) standardin relevant të industrisë; dhe</w:t>
            </w:r>
          </w:p>
        </w:tc>
        <w:tc>
          <w:tcPr>
            <w:tcW w:w="4253" w:type="dxa"/>
          </w:tcPr>
          <w:p w:rsidR="00496916" w:rsidRPr="00E23AAE" w:rsidRDefault="00496916" w:rsidP="00110420">
            <w:pPr>
              <w:spacing w:after="0" w:line="240" w:lineRule="auto"/>
              <w:rPr>
                <w:rFonts w:ascii="Times New Roman" w:hAnsi="Times New Roman"/>
                <w:color w:val="000000"/>
                <w:sz w:val="24"/>
                <w:szCs w:val="24"/>
              </w:rPr>
            </w:pPr>
          </w:p>
        </w:tc>
        <w:tc>
          <w:tcPr>
            <w:tcW w:w="4279" w:type="dxa"/>
          </w:tcPr>
          <w:p w:rsidR="00496916" w:rsidRPr="00E23AAE" w:rsidRDefault="00496916" w:rsidP="00110420">
            <w:pPr>
              <w:spacing w:after="0" w:line="240" w:lineRule="auto"/>
              <w:rPr>
                <w:rFonts w:ascii="Times New Roman" w:hAnsi="Times New Roman"/>
                <w:color w:val="000000"/>
                <w:sz w:val="24"/>
                <w:szCs w:val="24"/>
              </w:rPr>
            </w:pPr>
          </w:p>
        </w:tc>
      </w:tr>
      <w:tr w:rsidR="00496916" w:rsidRPr="00E23AAE" w:rsidTr="00110420">
        <w:tc>
          <w:tcPr>
            <w:tcW w:w="4644"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(k) çdo informatë tjetër relevante.</w:t>
            </w:r>
          </w:p>
        </w:tc>
        <w:tc>
          <w:tcPr>
            <w:tcW w:w="4253" w:type="dxa"/>
          </w:tcPr>
          <w:p w:rsidR="00496916" w:rsidRPr="00E23AAE" w:rsidRDefault="00496916" w:rsidP="00110420">
            <w:pPr>
              <w:spacing w:after="0" w:line="240" w:lineRule="auto"/>
              <w:rPr>
                <w:rFonts w:ascii="Times New Roman" w:hAnsi="Times New Roman"/>
                <w:color w:val="000000"/>
                <w:sz w:val="24"/>
                <w:szCs w:val="24"/>
              </w:rPr>
            </w:pPr>
          </w:p>
        </w:tc>
        <w:tc>
          <w:tcPr>
            <w:tcW w:w="4279" w:type="dxa"/>
          </w:tcPr>
          <w:p w:rsidR="00496916" w:rsidRPr="00E23AAE" w:rsidRDefault="00496916" w:rsidP="00110420">
            <w:pPr>
              <w:spacing w:after="0" w:line="240" w:lineRule="auto"/>
              <w:rPr>
                <w:rFonts w:ascii="Times New Roman" w:hAnsi="Times New Roman"/>
                <w:color w:val="000000"/>
                <w:sz w:val="24"/>
                <w:szCs w:val="24"/>
              </w:rPr>
            </w:pPr>
          </w:p>
        </w:tc>
      </w:tr>
      <w:tr w:rsidR="00496916" w:rsidRPr="00E23AAE" w:rsidTr="00110420">
        <w:tc>
          <w:tcPr>
            <w:tcW w:w="4644" w:type="dxa"/>
          </w:tcPr>
          <w:p w:rsidR="00496916" w:rsidRPr="00E23AAE" w:rsidRDefault="00496916" w:rsidP="00110420">
            <w:pPr>
              <w:spacing w:before="100" w:beforeAutospacing="1" w:after="0" w:line="240" w:lineRule="auto"/>
              <w:rPr>
                <w:rFonts w:ascii="Times New Roman" w:hAnsi="Times New Roman"/>
                <w:b/>
                <w:color w:val="000000"/>
                <w:sz w:val="24"/>
                <w:szCs w:val="24"/>
              </w:rPr>
            </w:pPr>
            <w:r w:rsidRPr="00E23AAE">
              <w:rPr>
                <w:rFonts w:ascii="Times New Roman" w:hAnsi="Times New Roman"/>
                <w:b/>
                <w:color w:val="000000"/>
                <w:sz w:val="24"/>
                <w:szCs w:val="24"/>
              </w:rPr>
              <w:t xml:space="preserve">Asnjë specifikim nuk do të lëshohet me referencë ndaj një marke të caktuar tregtare, emër të brendit, patentë, dizajn, lloj, origjinë specifike, prodhues, montues, katalog ose artikull me numër. </w:t>
            </w:r>
          </w:p>
          <w:p w:rsidR="00496916" w:rsidRPr="00E23AAE" w:rsidRDefault="00496916" w:rsidP="00110420">
            <w:pPr>
              <w:spacing w:before="100" w:beforeAutospacing="1" w:after="0" w:line="240" w:lineRule="auto"/>
              <w:rPr>
                <w:rFonts w:ascii="Times New Roman" w:hAnsi="Times New Roman"/>
                <w:b/>
                <w:color w:val="000000"/>
                <w:sz w:val="24"/>
                <w:szCs w:val="24"/>
              </w:rPr>
            </w:pPr>
            <w:r w:rsidRPr="00E23AAE">
              <w:rPr>
                <w:rFonts w:ascii="Times New Roman" w:hAnsi="Times New Roman"/>
                <w:b/>
                <w:color w:val="000000"/>
                <w:sz w:val="24"/>
                <w:szCs w:val="24"/>
              </w:rPr>
              <w:t>Kur nuk ka mënyrë tjetër precize ose të përshtatshme për karakterizimin e kërkesave përveç referencës, përshkrimi do të përdorët, pasuar nga fjalët “ose të barasvlershme”</w:t>
            </w:r>
          </w:p>
        </w:tc>
        <w:tc>
          <w:tcPr>
            <w:tcW w:w="4253" w:type="dxa"/>
          </w:tcPr>
          <w:p w:rsidR="00496916" w:rsidRPr="00E23AAE" w:rsidRDefault="00496916" w:rsidP="00110420">
            <w:pPr>
              <w:spacing w:after="0" w:line="240" w:lineRule="auto"/>
              <w:rPr>
                <w:rFonts w:ascii="Times New Roman" w:hAnsi="Times New Roman"/>
                <w:color w:val="000000"/>
                <w:sz w:val="24"/>
                <w:szCs w:val="24"/>
              </w:rPr>
            </w:pPr>
          </w:p>
        </w:tc>
        <w:tc>
          <w:tcPr>
            <w:tcW w:w="4279" w:type="dxa"/>
          </w:tcPr>
          <w:p w:rsidR="00496916" w:rsidRPr="00E23AAE" w:rsidRDefault="00496916" w:rsidP="00110420">
            <w:pPr>
              <w:spacing w:after="0" w:line="240" w:lineRule="auto"/>
              <w:rPr>
                <w:rFonts w:ascii="Times New Roman" w:hAnsi="Times New Roman"/>
                <w:color w:val="000000"/>
                <w:sz w:val="24"/>
                <w:szCs w:val="24"/>
              </w:rPr>
            </w:pPr>
          </w:p>
        </w:tc>
      </w:tr>
      <w:tr w:rsidR="00496916" w:rsidRPr="00E23AAE" w:rsidTr="00110420">
        <w:tc>
          <w:tcPr>
            <w:tcW w:w="4644" w:type="dxa"/>
          </w:tcPr>
          <w:p w:rsidR="00496916" w:rsidRPr="00E23AAE" w:rsidRDefault="00496916" w:rsidP="00110420">
            <w:pPr>
              <w:spacing w:after="0" w:line="240" w:lineRule="auto"/>
              <w:rPr>
                <w:rFonts w:ascii="Times New Roman" w:hAnsi="Times New Roman"/>
                <w:b/>
                <w:i/>
                <w:color w:val="000000"/>
                <w:sz w:val="24"/>
                <w:szCs w:val="24"/>
              </w:rPr>
            </w:pPr>
            <w:r w:rsidRPr="00E23AAE">
              <w:rPr>
                <w:rFonts w:ascii="Times New Roman" w:hAnsi="Times New Roman"/>
                <w:b/>
                <w:i/>
                <w:color w:val="000000"/>
                <w:sz w:val="24"/>
                <w:szCs w:val="24"/>
              </w:rPr>
              <w:t xml:space="preserve">Dokumentet </w:t>
            </w:r>
            <w:r w:rsidR="00110420" w:rsidRPr="00E23AAE">
              <w:rPr>
                <w:rFonts w:ascii="Times New Roman" w:hAnsi="Times New Roman"/>
                <w:b/>
                <w:i/>
                <w:color w:val="000000"/>
                <w:sz w:val="24"/>
                <w:szCs w:val="24"/>
              </w:rPr>
              <w:t>e tenderit</w:t>
            </w:r>
            <w:r w:rsidRPr="00E23AAE">
              <w:rPr>
                <w:rFonts w:ascii="Times New Roman" w:hAnsi="Times New Roman"/>
                <w:b/>
                <w:i/>
                <w:color w:val="000000"/>
                <w:sz w:val="24"/>
                <w:szCs w:val="24"/>
              </w:rPr>
              <w:t xml:space="preserve"> për furnizime do të specifikojnë informatat në vijim: </w:t>
            </w:r>
          </w:p>
        </w:tc>
        <w:tc>
          <w:tcPr>
            <w:tcW w:w="4253" w:type="dxa"/>
          </w:tcPr>
          <w:p w:rsidR="00496916" w:rsidRPr="00E23AAE" w:rsidRDefault="00496916" w:rsidP="00110420">
            <w:pPr>
              <w:spacing w:after="0" w:line="240" w:lineRule="auto"/>
              <w:rPr>
                <w:rFonts w:ascii="Times New Roman" w:hAnsi="Times New Roman"/>
                <w:i/>
                <w:color w:val="000000"/>
                <w:sz w:val="24"/>
                <w:szCs w:val="24"/>
              </w:rPr>
            </w:pPr>
            <w:r w:rsidRPr="00E23AAE">
              <w:rPr>
                <w:rFonts w:ascii="Times New Roman" w:hAnsi="Times New Roman"/>
                <w:b/>
                <w:i/>
                <w:color w:val="000000"/>
                <w:sz w:val="24"/>
                <w:szCs w:val="24"/>
              </w:rPr>
              <w:t xml:space="preserve">Dokumentet e Tenderit për shërbime do të kërkojë nga operatori ekonomik të komentoj për termat e referencës dhe do të specifikoj informatat në vijim: </w:t>
            </w:r>
          </w:p>
        </w:tc>
        <w:tc>
          <w:tcPr>
            <w:tcW w:w="4279" w:type="dxa"/>
          </w:tcPr>
          <w:p w:rsidR="00496916" w:rsidRPr="00E23AAE" w:rsidRDefault="00496916" w:rsidP="00110420">
            <w:pPr>
              <w:spacing w:after="0" w:line="240" w:lineRule="auto"/>
              <w:rPr>
                <w:rFonts w:ascii="Times New Roman" w:hAnsi="Times New Roman"/>
                <w:i/>
                <w:color w:val="000000"/>
                <w:sz w:val="24"/>
                <w:szCs w:val="24"/>
              </w:rPr>
            </w:pPr>
            <w:r w:rsidRPr="00E23AAE">
              <w:rPr>
                <w:rFonts w:ascii="Times New Roman" w:hAnsi="Times New Roman"/>
                <w:b/>
                <w:i/>
                <w:color w:val="000000"/>
                <w:sz w:val="24"/>
                <w:szCs w:val="24"/>
              </w:rPr>
              <w:t xml:space="preserve">Dokumentet e Tenderit për punë do të specifikojë informatat në vijim: </w:t>
            </w:r>
          </w:p>
        </w:tc>
      </w:tr>
      <w:tr w:rsidR="00496916" w:rsidRPr="00E23AAE" w:rsidTr="00110420">
        <w:tc>
          <w:tcPr>
            <w:tcW w:w="4644" w:type="dxa"/>
          </w:tcPr>
          <w:p w:rsidR="00496916" w:rsidRPr="00E23AAE" w:rsidRDefault="00496916" w:rsidP="00110420">
            <w:pPr>
              <w:spacing w:after="0" w:line="240" w:lineRule="auto"/>
              <w:rPr>
                <w:rFonts w:ascii="Times New Roman" w:hAnsi="Times New Roman"/>
                <w:i/>
                <w:color w:val="000000"/>
                <w:sz w:val="24"/>
                <w:szCs w:val="24"/>
              </w:rPr>
            </w:pPr>
            <w:r w:rsidRPr="00E23AAE">
              <w:rPr>
                <w:rFonts w:ascii="Times New Roman" w:hAnsi="Times New Roman"/>
                <w:i/>
                <w:color w:val="000000"/>
                <w:sz w:val="24"/>
                <w:szCs w:val="24"/>
              </w:rPr>
              <w:t>(a) specifikimet dhe listën e furnizimeve duke përfshirë sasitë;</w:t>
            </w:r>
          </w:p>
        </w:tc>
        <w:tc>
          <w:tcPr>
            <w:tcW w:w="4253"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(a) termat e referencës dhe kontributi i pritur i personelit kyç</w:t>
            </w:r>
          </w:p>
        </w:tc>
        <w:tc>
          <w:tcPr>
            <w:tcW w:w="4279"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(a) hartimi, specifikat, projektimet dhe faturën e sasive </w:t>
            </w:r>
          </w:p>
        </w:tc>
      </w:tr>
      <w:tr w:rsidR="00496916" w:rsidRPr="00E23AAE" w:rsidTr="00110420">
        <w:tc>
          <w:tcPr>
            <w:tcW w:w="4644" w:type="dxa"/>
          </w:tcPr>
          <w:p w:rsidR="00496916" w:rsidRPr="00E23AAE" w:rsidRDefault="00496916" w:rsidP="00110420">
            <w:pPr>
              <w:spacing w:after="0"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(b) përbërjen e Loteve; nëse lejohen variantet apo jo; nëse lejohen tërheqjet e Tenderëve para skadimit të afatit të dorëzimit; </w:t>
            </w:r>
          </w:p>
        </w:tc>
        <w:tc>
          <w:tcPr>
            <w:tcW w:w="4253" w:type="dxa"/>
          </w:tcPr>
          <w:p w:rsidR="00496916" w:rsidRPr="00E23AAE" w:rsidRDefault="00496916" w:rsidP="00110420">
            <w:pPr>
              <w:spacing w:after="0"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(b) përbërja e Loteve; nëse lejohen variantet apo jo; nëse lejohen tërheqjet e Tenderëve para afatit të fundit për dorëzim apo jo; </w:t>
            </w:r>
          </w:p>
        </w:tc>
        <w:tc>
          <w:tcPr>
            <w:tcW w:w="4279" w:type="dxa"/>
          </w:tcPr>
          <w:p w:rsidR="00496916" w:rsidRPr="00E23AAE" w:rsidRDefault="00496916" w:rsidP="00110420">
            <w:pPr>
              <w:spacing w:after="0" w:line="240" w:lineRule="auto"/>
              <w:rPr>
                <w:rFonts w:ascii="Times New Roman" w:hAnsi="Times New Roman"/>
                <w:i/>
                <w:color w:val="000000"/>
                <w:sz w:val="24"/>
                <w:szCs w:val="24"/>
              </w:rPr>
            </w:pPr>
            <w:r w:rsidRPr="00E23AAE">
              <w:rPr>
                <w:rFonts w:ascii="Times New Roman" w:hAnsi="Times New Roman"/>
                <w:i/>
                <w:color w:val="000000"/>
                <w:sz w:val="24"/>
                <w:szCs w:val="24"/>
              </w:rPr>
              <w:t>(b) përbërja e Loteve; nëse lejohen variantet apo jo; nëse lejohen tërheqjet e Tenderëve para afatit të fundit për dorëzim apo jo;;</w:t>
            </w:r>
          </w:p>
        </w:tc>
      </w:tr>
      <w:tr w:rsidR="00496916" w:rsidRPr="00E23AAE" w:rsidTr="00110420">
        <w:tc>
          <w:tcPr>
            <w:tcW w:w="4644" w:type="dxa"/>
          </w:tcPr>
          <w:p w:rsidR="00496916" w:rsidRPr="00E23AAE" w:rsidRDefault="00496916" w:rsidP="00110420">
            <w:pPr>
              <w:spacing w:after="0"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(c) lloji i kontratës dhe procedurës </w:t>
            </w:r>
          </w:p>
          <w:p w:rsidR="00496916" w:rsidRPr="00E23AAE" w:rsidRDefault="00496916" w:rsidP="00110420">
            <w:pPr>
              <w:spacing w:after="0" w:line="240" w:lineRule="auto"/>
              <w:rPr>
                <w:rFonts w:ascii="Times New Roman" w:hAnsi="Times New Roman"/>
                <w:i/>
                <w:color w:val="000000"/>
                <w:sz w:val="24"/>
                <w:szCs w:val="24"/>
              </w:rPr>
            </w:pPr>
          </w:p>
        </w:tc>
        <w:tc>
          <w:tcPr>
            <w:tcW w:w="4253" w:type="dxa"/>
          </w:tcPr>
          <w:p w:rsidR="00496916" w:rsidRPr="00E23AAE" w:rsidRDefault="00496916" w:rsidP="00110420">
            <w:pPr>
              <w:spacing w:after="0" w:line="240" w:lineRule="auto"/>
              <w:rPr>
                <w:rFonts w:ascii="Times New Roman" w:hAnsi="Times New Roman"/>
                <w:i/>
                <w:color w:val="000000"/>
                <w:sz w:val="24"/>
                <w:szCs w:val="24"/>
              </w:rPr>
            </w:pPr>
            <w:r w:rsidRPr="00E23AAE">
              <w:rPr>
                <w:rFonts w:ascii="Times New Roman" w:hAnsi="Times New Roman"/>
                <w:i/>
                <w:color w:val="000000"/>
                <w:sz w:val="24"/>
                <w:szCs w:val="24"/>
              </w:rPr>
              <w:t>(c) lloji i procedurës së kontratës</w:t>
            </w:r>
          </w:p>
        </w:tc>
        <w:tc>
          <w:tcPr>
            <w:tcW w:w="4279" w:type="dxa"/>
          </w:tcPr>
          <w:p w:rsidR="00496916" w:rsidRPr="00E23AAE" w:rsidRDefault="00496916" w:rsidP="00110420">
            <w:pPr>
              <w:spacing w:after="0" w:line="240" w:lineRule="auto"/>
              <w:rPr>
                <w:rFonts w:ascii="Times New Roman" w:hAnsi="Times New Roman"/>
                <w:i/>
                <w:color w:val="000000"/>
                <w:sz w:val="24"/>
                <w:szCs w:val="24"/>
              </w:rPr>
            </w:pPr>
            <w:r w:rsidRPr="00E23AAE">
              <w:rPr>
                <w:rFonts w:ascii="Times New Roman" w:hAnsi="Times New Roman"/>
                <w:i/>
                <w:color w:val="000000"/>
                <w:sz w:val="24"/>
                <w:szCs w:val="24"/>
              </w:rPr>
              <w:t>(c) lloji i procedurës së kontratës</w:t>
            </w:r>
          </w:p>
        </w:tc>
      </w:tr>
      <w:tr w:rsidR="00496916" w:rsidRPr="00E23AAE" w:rsidTr="00110420">
        <w:tc>
          <w:tcPr>
            <w:tcW w:w="4644" w:type="dxa"/>
          </w:tcPr>
          <w:p w:rsidR="00496916" w:rsidRPr="00E23AAE" w:rsidRDefault="00496916" w:rsidP="00110420">
            <w:pPr>
              <w:spacing w:after="0"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(d) kriteret e kualifikimit </w:t>
            </w:r>
          </w:p>
        </w:tc>
        <w:tc>
          <w:tcPr>
            <w:tcW w:w="4253" w:type="dxa"/>
          </w:tcPr>
          <w:p w:rsidR="00496916" w:rsidRPr="00E23AAE" w:rsidRDefault="00496916" w:rsidP="00110420">
            <w:pPr>
              <w:spacing w:after="0" w:line="240" w:lineRule="auto"/>
              <w:rPr>
                <w:rFonts w:ascii="Times New Roman" w:hAnsi="Times New Roman"/>
                <w:color w:val="000000"/>
                <w:sz w:val="24"/>
                <w:szCs w:val="24"/>
              </w:rPr>
            </w:pPr>
            <w:r w:rsidRPr="00E23AAE">
              <w:rPr>
                <w:rFonts w:ascii="Times New Roman" w:hAnsi="Times New Roman"/>
                <w:i/>
                <w:color w:val="000000"/>
                <w:sz w:val="24"/>
                <w:szCs w:val="24"/>
              </w:rPr>
              <w:t xml:space="preserve">(d) kriteret e kualifikimit  </w:t>
            </w:r>
          </w:p>
        </w:tc>
        <w:tc>
          <w:tcPr>
            <w:tcW w:w="4279" w:type="dxa"/>
          </w:tcPr>
          <w:p w:rsidR="00496916" w:rsidRPr="00E23AAE" w:rsidRDefault="00496916" w:rsidP="00110420">
            <w:pPr>
              <w:spacing w:after="0" w:line="240" w:lineRule="auto"/>
              <w:rPr>
                <w:rFonts w:ascii="Times New Roman" w:hAnsi="Times New Roman"/>
                <w:color w:val="000000"/>
                <w:sz w:val="24"/>
                <w:szCs w:val="24"/>
              </w:rPr>
            </w:pPr>
            <w:r w:rsidRPr="00E23AAE">
              <w:rPr>
                <w:rFonts w:ascii="Times New Roman" w:hAnsi="Times New Roman"/>
                <w:i/>
                <w:color w:val="000000"/>
                <w:sz w:val="24"/>
                <w:szCs w:val="24"/>
              </w:rPr>
              <w:t xml:space="preserve">(d) kriteret e kualifikimit  </w:t>
            </w:r>
          </w:p>
        </w:tc>
      </w:tr>
      <w:tr w:rsidR="00496916" w:rsidRPr="00E23AAE" w:rsidTr="00110420">
        <w:tc>
          <w:tcPr>
            <w:tcW w:w="4644"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(e)shuma dhe forma e kërkesës së sigurimit të tenderit; </w:t>
            </w:r>
          </w:p>
        </w:tc>
        <w:tc>
          <w:tcPr>
            <w:tcW w:w="4253"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(e) shuma dhe forma e sigurimit të tenderit që kërkohet;</w:t>
            </w:r>
          </w:p>
        </w:tc>
        <w:tc>
          <w:tcPr>
            <w:tcW w:w="4279"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(e) shuma dhe forma e sigurimit të tenderit që kërkohet;</w:t>
            </w:r>
          </w:p>
        </w:tc>
      </w:tr>
      <w:tr w:rsidR="00496916" w:rsidRPr="00E23AAE" w:rsidTr="00110420">
        <w:tc>
          <w:tcPr>
            <w:tcW w:w="4644"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(f) shuma dhe forma e kërkuar e sigurimit të ekzekutimit </w:t>
            </w:r>
          </w:p>
        </w:tc>
        <w:tc>
          <w:tcPr>
            <w:tcW w:w="4253" w:type="dxa"/>
          </w:tcPr>
          <w:p w:rsidR="00496916" w:rsidRPr="00E23AAE" w:rsidRDefault="00496916" w:rsidP="00110420">
            <w:pPr>
              <w:spacing w:after="0" w:line="240" w:lineRule="auto"/>
              <w:rPr>
                <w:rFonts w:ascii="Times New Roman" w:hAnsi="Times New Roman"/>
                <w:i/>
                <w:color w:val="000000"/>
                <w:sz w:val="24"/>
                <w:szCs w:val="24"/>
              </w:rPr>
            </w:pPr>
            <w:r w:rsidRPr="00E23AAE">
              <w:rPr>
                <w:rFonts w:ascii="Times New Roman" w:hAnsi="Times New Roman"/>
                <w:i/>
                <w:color w:val="000000"/>
                <w:sz w:val="24"/>
                <w:szCs w:val="24"/>
              </w:rPr>
              <w:t>(f) shuma dhe forma e sigurimit të ekzekutimit që kërkohet;</w:t>
            </w:r>
          </w:p>
        </w:tc>
        <w:tc>
          <w:tcPr>
            <w:tcW w:w="4279"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(f) shuma dhe forma e sigurimit të ekzekutimit që kërkohet</w:t>
            </w:r>
          </w:p>
        </w:tc>
      </w:tr>
      <w:tr w:rsidR="00496916" w:rsidRPr="00E23AAE" w:rsidTr="00110420">
        <w:tc>
          <w:tcPr>
            <w:tcW w:w="4644" w:type="dxa"/>
          </w:tcPr>
          <w:p w:rsidR="00496916" w:rsidRPr="00E23AAE" w:rsidRDefault="00496916" w:rsidP="00110420">
            <w:pPr>
              <w:spacing w:after="0"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(g)afatet kohore, vendi ekzakt, data dhe koha </w:t>
            </w:r>
            <w:r w:rsidRPr="00E23AAE">
              <w:rPr>
                <w:rFonts w:ascii="Times New Roman" w:hAnsi="Times New Roman"/>
                <w:i/>
                <w:color w:val="000000"/>
                <w:sz w:val="24"/>
                <w:szCs w:val="24"/>
              </w:rPr>
              <w:lastRenderedPageBreak/>
              <w:t>e dorëzimit të tenderit dhe hapjes së tenderit</w:t>
            </w:r>
          </w:p>
        </w:tc>
        <w:tc>
          <w:tcPr>
            <w:tcW w:w="4253" w:type="dxa"/>
          </w:tcPr>
          <w:p w:rsidR="00496916" w:rsidRPr="00E23AAE" w:rsidRDefault="00496916" w:rsidP="00110420">
            <w:pPr>
              <w:spacing w:after="0" w:line="240" w:lineRule="auto"/>
              <w:rPr>
                <w:rFonts w:ascii="Times New Roman" w:hAnsi="Times New Roman"/>
                <w:color w:val="000000"/>
                <w:sz w:val="24"/>
                <w:szCs w:val="24"/>
              </w:rPr>
            </w:pPr>
            <w:r w:rsidRPr="00E23AAE">
              <w:rPr>
                <w:rFonts w:ascii="Times New Roman" w:hAnsi="Times New Roman"/>
                <w:i/>
                <w:color w:val="000000"/>
                <w:sz w:val="24"/>
                <w:szCs w:val="24"/>
              </w:rPr>
              <w:lastRenderedPageBreak/>
              <w:t xml:space="preserve">(g) afatet kohore, vendi ekzakt, data dhe </w:t>
            </w:r>
            <w:r w:rsidRPr="00E23AAE">
              <w:rPr>
                <w:rFonts w:ascii="Times New Roman" w:hAnsi="Times New Roman"/>
                <w:i/>
                <w:color w:val="000000"/>
                <w:sz w:val="24"/>
                <w:szCs w:val="24"/>
              </w:rPr>
              <w:lastRenderedPageBreak/>
              <w:t>koha e dorëzimit të tenderit dhe hapjes së tenderit</w:t>
            </w:r>
          </w:p>
        </w:tc>
        <w:tc>
          <w:tcPr>
            <w:tcW w:w="4279" w:type="dxa"/>
          </w:tcPr>
          <w:p w:rsidR="00496916" w:rsidRPr="00E23AAE" w:rsidRDefault="00496916" w:rsidP="00110420">
            <w:pPr>
              <w:spacing w:after="0" w:line="240" w:lineRule="auto"/>
              <w:rPr>
                <w:rFonts w:ascii="Times New Roman" w:hAnsi="Times New Roman"/>
                <w:color w:val="000000"/>
                <w:sz w:val="24"/>
                <w:szCs w:val="24"/>
              </w:rPr>
            </w:pPr>
            <w:r w:rsidRPr="00E23AAE">
              <w:rPr>
                <w:rFonts w:ascii="Times New Roman" w:hAnsi="Times New Roman"/>
                <w:i/>
                <w:color w:val="000000"/>
                <w:sz w:val="24"/>
                <w:szCs w:val="24"/>
              </w:rPr>
              <w:lastRenderedPageBreak/>
              <w:t xml:space="preserve">(g) afatet kohore, vendi ekzakt, data dhe </w:t>
            </w:r>
            <w:r w:rsidRPr="00E23AAE">
              <w:rPr>
                <w:rFonts w:ascii="Times New Roman" w:hAnsi="Times New Roman"/>
                <w:i/>
                <w:color w:val="000000"/>
                <w:sz w:val="24"/>
                <w:szCs w:val="24"/>
              </w:rPr>
              <w:lastRenderedPageBreak/>
              <w:t>koha e dorëzimit të tenderit dhe hapjes së tenderit</w:t>
            </w:r>
          </w:p>
        </w:tc>
      </w:tr>
      <w:tr w:rsidR="00496916" w:rsidRPr="00E23AAE" w:rsidTr="00110420">
        <w:tc>
          <w:tcPr>
            <w:tcW w:w="4644"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lastRenderedPageBreak/>
              <w:t xml:space="preserve">(h) forma e tenderit valid </w:t>
            </w:r>
          </w:p>
        </w:tc>
        <w:tc>
          <w:tcPr>
            <w:tcW w:w="4253" w:type="dxa"/>
          </w:tcPr>
          <w:p w:rsidR="00496916" w:rsidRPr="00E23AAE" w:rsidRDefault="00496916" w:rsidP="00110420">
            <w:pPr>
              <w:spacing w:after="0" w:line="240" w:lineRule="auto"/>
              <w:rPr>
                <w:rFonts w:ascii="Times New Roman" w:hAnsi="Times New Roman"/>
                <w:i/>
                <w:color w:val="000000"/>
                <w:sz w:val="24"/>
                <w:szCs w:val="24"/>
              </w:rPr>
            </w:pPr>
            <w:r w:rsidRPr="00E23AAE">
              <w:rPr>
                <w:rFonts w:ascii="Times New Roman" w:hAnsi="Times New Roman"/>
                <w:i/>
                <w:color w:val="000000"/>
                <w:sz w:val="24"/>
                <w:szCs w:val="24"/>
              </w:rPr>
              <w:t>(h) forma e tenderit valid</w:t>
            </w:r>
          </w:p>
        </w:tc>
        <w:tc>
          <w:tcPr>
            <w:tcW w:w="4279" w:type="dxa"/>
          </w:tcPr>
          <w:p w:rsidR="00496916" w:rsidRPr="00E23AAE" w:rsidRDefault="00496916" w:rsidP="00110420">
            <w:pPr>
              <w:spacing w:after="0" w:line="240" w:lineRule="auto"/>
              <w:rPr>
                <w:rFonts w:ascii="Times New Roman" w:hAnsi="Times New Roman"/>
                <w:i/>
                <w:color w:val="000000"/>
                <w:sz w:val="24"/>
                <w:szCs w:val="24"/>
              </w:rPr>
            </w:pPr>
            <w:r w:rsidRPr="00E23AAE">
              <w:rPr>
                <w:rFonts w:ascii="Times New Roman" w:hAnsi="Times New Roman"/>
                <w:i/>
                <w:color w:val="000000"/>
                <w:sz w:val="24"/>
                <w:szCs w:val="24"/>
              </w:rPr>
              <w:t>(h) forma e tenderit valid</w:t>
            </w:r>
          </w:p>
        </w:tc>
      </w:tr>
      <w:tr w:rsidR="00496916" w:rsidRPr="00E23AAE" w:rsidTr="00110420">
        <w:tc>
          <w:tcPr>
            <w:tcW w:w="4644"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(i) metodologjia e dorëzimit të tenderit</w:t>
            </w:r>
          </w:p>
        </w:tc>
        <w:tc>
          <w:tcPr>
            <w:tcW w:w="4253"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(i) metodologjia e dorëzimit të tenderit</w:t>
            </w:r>
          </w:p>
        </w:tc>
        <w:tc>
          <w:tcPr>
            <w:tcW w:w="4279"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(i) metodologjia e dorëzimit të tenderit</w:t>
            </w:r>
          </w:p>
        </w:tc>
      </w:tr>
      <w:tr w:rsidR="00496916" w:rsidRPr="00E23AAE" w:rsidTr="00110420">
        <w:tc>
          <w:tcPr>
            <w:tcW w:w="4644"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(j) valuta në të cilën duhet të dorëzohet tenderi</w:t>
            </w:r>
          </w:p>
        </w:tc>
        <w:tc>
          <w:tcPr>
            <w:tcW w:w="4253"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(j) valuta në të cilën duhet të dorëzohet tenderi</w:t>
            </w:r>
          </w:p>
        </w:tc>
        <w:tc>
          <w:tcPr>
            <w:tcW w:w="4279"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(j) valuta në të cilën duhet të dorëzohet tenderi</w:t>
            </w:r>
          </w:p>
        </w:tc>
      </w:tr>
      <w:tr w:rsidR="00496916" w:rsidRPr="00E23AAE" w:rsidTr="00110420">
        <w:tc>
          <w:tcPr>
            <w:tcW w:w="4644"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(k)  periudha e validitetit të tenderit </w:t>
            </w:r>
          </w:p>
        </w:tc>
        <w:tc>
          <w:tcPr>
            <w:tcW w:w="4253" w:type="dxa"/>
          </w:tcPr>
          <w:p w:rsidR="00496916" w:rsidRPr="00E23AAE" w:rsidRDefault="00496916" w:rsidP="00110420">
            <w:pPr>
              <w:spacing w:after="0" w:line="240" w:lineRule="auto"/>
              <w:rPr>
                <w:rFonts w:ascii="Times New Roman" w:hAnsi="Times New Roman"/>
                <w:i/>
                <w:color w:val="000000"/>
                <w:sz w:val="24"/>
                <w:szCs w:val="24"/>
              </w:rPr>
            </w:pPr>
            <w:r w:rsidRPr="00E23AAE">
              <w:rPr>
                <w:rFonts w:ascii="Times New Roman" w:hAnsi="Times New Roman"/>
                <w:i/>
                <w:color w:val="000000"/>
                <w:sz w:val="24"/>
                <w:szCs w:val="24"/>
              </w:rPr>
              <w:t>(k)  periudha e validitetit të tenderit</w:t>
            </w:r>
          </w:p>
        </w:tc>
        <w:tc>
          <w:tcPr>
            <w:tcW w:w="4279" w:type="dxa"/>
          </w:tcPr>
          <w:p w:rsidR="00496916" w:rsidRPr="00E23AAE" w:rsidRDefault="00496916" w:rsidP="00110420">
            <w:pPr>
              <w:spacing w:after="0" w:line="240" w:lineRule="auto"/>
              <w:rPr>
                <w:rFonts w:ascii="Times New Roman" w:hAnsi="Times New Roman"/>
                <w:i/>
                <w:color w:val="000000"/>
                <w:sz w:val="24"/>
                <w:szCs w:val="24"/>
              </w:rPr>
            </w:pPr>
            <w:r w:rsidRPr="00E23AAE">
              <w:rPr>
                <w:rFonts w:ascii="Times New Roman" w:hAnsi="Times New Roman"/>
                <w:i/>
                <w:color w:val="000000"/>
                <w:sz w:val="24"/>
                <w:szCs w:val="24"/>
              </w:rPr>
              <w:t>(k)  periudha e validitetit të tenderit</w:t>
            </w:r>
          </w:p>
        </w:tc>
      </w:tr>
      <w:tr w:rsidR="00496916" w:rsidRPr="00E23AAE" w:rsidTr="00110420">
        <w:tc>
          <w:tcPr>
            <w:tcW w:w="4644"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(l) informata të përgjithshme për ankesa </w:t>
            </w:r>
          </w:p>
        </w:tc>
        <w:tc>
          <w:tcPr>
            <w:tcW w:w="4253" w:type="dxa"/>
          </w:tcPr>
          <w:p w:rsidR="00496916" w:rsidRPr="00E23AAE" w:rsidRDefault="00496916" w:rsidP="00110420">
            <w:pPr>
              <w:spacing w:after="0" w:line="240" w:lineRule="auto"/>
              <w:rPr>
                <w:rFonts w:ascii="Times New Roman" w:hAnsi="Times New Roman"/>
                <w:color w:val="000000"/>
                <w:sz w:val="24"/>
                <w:szCs w:val="24"/>
              </w:rPr>
            </w:pPr>
            <w:r w:rsidRPr="00E23AAE">
              <w:rPr>
                <w:rFonts w:ascii="Times New Roman" w:hAnsi="Times New Roman"/>
                <w:i/>
                <w:color w:val="000000"/>
                <w:sz w:val="24"/>
                <w:szCs w:val="24"/>
              </w:rPr>
              <w:t>(l) informata të përgjithshme për ankesa</w:t>
            </w:r>
          </w:p>
        </w:tc>
        <w:tc>
          <w:tcPr>
            <w:tcW w:w="4279" w:type="dxa"/>
          </w:tcPr>
          <w:p w:rsidR="00496916" w:rsidRPr="00E23AAE" w:rsidRDefault="00496916" w:rsidP="00110420">
            <w:pPr>
              <w:spacing w:after="0" w:line="240" w:lineRule="auto"/>
              <w:rPr>
                <w:rFonts w:ascii="Times New Roman" w:hAnsi="Times New Roman"/>
                <w:color w:val="000000"/>
                <w:sz w:val="24"/>
                <w:szCs w:val="24"/>
              </w:rPr>
            </w:pPr>
            <w:r w:rsidRPr="00E23AAE">
              <w:rPr>
                <w:rFonts w:ascii="Times New Roman" w:hAnsi="Times New Roman"/>
                <w:i/>
                <w:color w:val="000000"/>
                <w:sz w:val="24"/>
                <w:szCs w:val="24"/>
              </w:rPr>
              <w:t>(l) informata të përgjithshme për ankesa</w:t>
            </w:r>
          </w:p>
        </w:tc>
      </w:tr>
      <w:tr w:rsidR="00496916" w:rsidRPr="00E23AAE" w:rsidTr="00110420">
        <w:tc>
          <w:tcPr>
            <w:tcW w:w="4644"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(m) kushtet e pagesës, përfshirë ndonjë pagesë në avans, pagesa në faza, pagesa të mbajtura dhe sigurime të pagesës</w:t>
            </w:r>
          </w:p>
        </w:tc>
        <w:tc>
          <w:tcPr>
            <w:tcW w:w="4253" w:type="dxa"/>
          </w:tcPr>
          <w:p w:rsidR="00496916" w:rsidRPr="00E23AAE" w:rsidRDefault="00496916" w:rsidP="00110420">
            <w:pPr>
              <w:spacing w:after="0" w:line="240" w:lineRule="auto"/>
              <w:rPr>
                <w:rFonts w:ascii="Times New Roman" w:hAnsi="Times New Roman"/>
                <w:i/>
                <w:color w:val="000000"/>
                <w:sz w:val="24"/>
                <w:szCs w:val="24"/>
              </w:rPr>
            </w:pPr>
            <w:r w:rsidRPr="00E23AAE">
              <w:rPr>
                <w:rFonts w:ascii="Times New Roman" w:hAnsi="Times New Roman"/>
                <w:i/>
                <w:color w:val="000000"/>
                <w:sz w:val="24"/>
                <w:szCs w:val="24"/>
              </w:rPr>
              <w:t>(m) kushtet e pagesës, përfshirë ndonjë pagesë në avans, pagesa në faza, pagesa të mbajtura dhe sigurime të pagesës</w:t>
            </w:r>
          </w:p>
        </w:tc>
        <w:tc>
          <w:tcPr>
            <w:tcW w:w="4279" w:type="dxa"/>
          </w:tcPr>
          <w:p w:rsidR="00496916" w:rsidRPr="00E23AAE" w:rsidRDefault="00496916" w:rsidP="00110420">
            <w:pPr>
              <w:spacing w:after="0" w:line="240" w:lineRule="auto"/>
              <w:rPr>
                <w:rFonts w:ascii="Times New Roman" w:hAnsi="Times New Roman"/>
                <w:i/>
                <w:color w:val="000000"/>
                <w:sz w:val="24"/>
                <w:szCs w:val="24"/>
              </w:rPr>
            </w:pPr>
            <w:r w:rsidRPr="00E23AAE">
              <w:rPr>
                <w:rFonts w:ascii="Times New Roman" w:hAnsi="Times New Roman"/>
                <w:i/>
                <w:color w:val="000000"/>
                <w:sz w:val="24"/>
                <w:szCs w:val="24"/>
              </w:rPr>
              <w:t>(m) kushtet e pagesës, përfshirë ndonjë pagesë në avans, pagesa në faza, pagesa të mbajtura dhe sigurime të pagesës</w:t>
            </w:r>
          </w:p>
        </w:tc>
      </w:tr>
      <w:tr w:rsidR="00496916" w:rsidRPr="00E23AAE" w:rsidTr="00110420">
        <w:tc>
          <w:tcPr>
            <w:tcW w:w="4644"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(n) baza për çmime fikse ose variabile, dhe metodën e kalkulimit të variacioneve në çmimet variabile</w:t>
            </w:r>
          </w:p>
        </w:tc>
        <w:tc>
          <w:tcPr>
            <w:tcW w:w="4253" w:type="dxa"/>
          </w:tcPr>
          <w:p w:rsidR="00496916" w:rsidRPr="00E23AAE" w:rsidRDefault="00496916" w:rsidP="00110420">
            <w:pPr>
              <w:spacing w:after="0" w:line="240" w:lineRule="auto"/>
              <w:rPr>
                <w:rFonts w:ascii="Times New Roman" w:hAnsi="Times New Roman"/>
                <w:color w:val="000000"/>
                <w:sz w:val="24"/>
                <w:szCs w:val="24"/>
              </w:rPr>
            </w:pPr>
            <w:r w:rsidRPr="00E23AAE">
              <w:rPr>
                <w:rFonts w:ascii="Times New Roman" w:hAnsi="Times New Roman"/>
                <w:i/>
                <w:color w:val="000000"/>
                <w:sz w:val="24"/>
                <w:szCs w:val="24"/>
              </w:rPr>
              <w:t>(n) baza për çmime fikse ose variabile, dhe metodën e kalkulimit të variacioneve në çmimet variabile</w:t>
            </w:r>
          </w:p>
        </w:tc>
        <w:tc>
          <w:tcPr>
            <w:tcW w:w="4279" w:type="dxa"/>
          </w:tcPr>
          <w:p w:rsidR="00496916" w:rsidRPr="00E23AAE" w:rsidRDefault="00496916" w:rsidP="00110420">
            <w:pPr>
              <w:spacing w:after="0" w:line="240" w:lineRule="auto"/>
              <w:rPr>
                <w:rFonts w:ascii="Times New Roman" w:hAnsi="Times New Roman"/>
                <w:color w:val="000000"/>
                <w:sz w:val="24"/>
                <w:szCs w:val="24"/>
              </w:rPr>
            </w:pPr>
            <w:r w:rsidRPr="00E23AAE">
              <w:rPr>
                <w:rFonts w:ascii="Times New Roman" w:hAnsi="Times New Roman"/>
                <w:i/>
                <w:color w:val="000000"/>
                <w:sz w:val="24"/>
                <w:szCs w:val="24"/>
              </w:rPr>
              <w:t>(n) baza për çmime fikse ose variabile, dhe metodën e kalkulimit të variacioneve në çmimet variabile</w:t>
            </w:r>
          </w:p>
        </w:tc>
      </w:tr>
      <w:tr w:rsidR="00496916" w:rsidRPr="00E23AAE" w:rsidTr="00110420">
        <w:tc>
          <w:tcPr>
            <w:tcW w:w="4644"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(o) metoda e pagesës</w:t>
            </w:r>
          </w:p>
        </w:tc>
        <w:tc>
          <w:tcPr>
            <w:tcW w:w="4253"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(o) metoda e pagesës</w:t>
            </w:r>
          </w:p>
        </w:tc>
        <w:tc>
          <w:tcPr>
            <w:tcW w:w="4279"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(o) metoda e pagesës</w:t>
            </w:r>
          </w:p>
        </w:tc>
      </w:tr>
      <w:tr w:rsidR="00496916" w:rsidRPr="00E23AAE" w:rsidTr="00110420">
        <w:tc>
          <w:tcPr>
            <w:tcW w:w="4644"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(p) dokumentacioni që kërkohet për pagesë</w:t>
            </w:r>
          </w:p>
        </w:tc>
        <w:tc>
          <w:tcPr>
            <w:tcW w:w="4253"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(p) dokumentacioni që kërkohet për pagesë;</w:t>
            </w:r>
          </w:p>
        </w:tc>
        <w:tc>
          <w:tcPr>
            <w:tcW w:w="4279"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(p) dokumentacioni që kërkohet për pagesë</w:t>
            </w:r>
          </w:p>
        </w:tc>
      </w:tr>
      <w:tr w:rsidR="00496916" w:rsidRPr="00E23AAE" w:rsidTr="00110420">
        <w:tc>
          <w:tcPr>
            <w:tcW w:w="4644"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(q) kushtet e kërkuara të dorëzimit dhe periudha e dorëzimit </w:t>
            </w:r>
          </w:p>
        </w:tc>
        <w:tc>
          <w:tcPr>
            <w:tcW w:w="4253"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(q) kohëzgjatja, koha e kontributeve dhe orari i përfundimit</w:t>
            </w:r>
          </w:p>
        </w:tc>
        <w:tc>
          <w:tcPr>
            <w:tcW w:w="4279"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(q) orari i ekzekutimit të punëve </w:t>
            </w:r>
          </w:p>
        </w:tc>
      </w:tr>
      <w:tr w:rsidR="00496916" w:rsidRPr="00E23AAE" w:rsidTr="00110420">
        <w:tc>
          <w:tcPr>
            <w:tcW w:w="4644" w:type="dxa"/>
          </w:tcPr>
          <w:p w:rsidR="00496916" w:rsidRPr="00E23AAE" w:rsidRDefault="00496916" w:rsidP="00110420">
            <w:pPr>
              <w:spacing w:after="0" w:line="240" w:lineRule="auto"/>
              <w:rPr>
                <w:rFonts w:ascii="Times New Roman" w:hAnsi="Times New Roman"/>
                <w:i/>
                <w:color w:val="000000"/>
                <w:sz w:val="24"/>
                <w:szCs w:val="24"/>
              </w:rPr>
            </w:pPr>
            <w:r w:rsidRPr="00E23AAE">
              <w:rPr>
                <w:rFonts w:ascii="Times New Roman" w:hAnsi="Times New Roman"/>
                <w:i/>
                <w:color w:val="000000"/>
                <w:sz w:val="24"/>
                <w:szCs w:val="24"/>
              </w:rPr>
              <w:t>(r) kriteret e dhënies së kontratës përfshirë nën-kriteret dhe peshët e përcaktuara</w:t>
            </w:r>
          </w:p>
        </w:tc>
        <w:tc>
          <w:tcPr>
            <w:tcW w:w="4253" w:type="dxa"/>
          </w:tcPr>
          <w:p w:rsidR="00496916" w:rsidRPr="00E23AAE" w:rsidRDefault="00496916" w:rsidP="00110420">
            <w:pPr>
              <w:spacing w:after="0" w:line="240" w:lineRule="auto"/>
              <w:rPr>
                <w:rFonts w:ascii="Times New Roman" w:hAnsi="Times New Roman"/>
                <w:color w:val="000000"/>
                <w:sz w:val="24"/>
                <w:szCs w:val="24"/>
              </w:rPr>
            </w:pPr>
            <w:r w:rsidRPr="00E23AAE">
              <w:rPr>
                <w:rFonts w:ascii="Times New Roman" w:hAnsi="Times New Roman"/>
                <w:i/>
                <w:color w:val="000000"/>
                <w:sz w:val="24"/>
                <w:szCs w:val="24"/>
              </w:rPr>
              <w:t>(r) kriteret e dhënies së kontratës përfshirë nën-kriteret dhe peshët e përcaktuara</w:t>
            </w:r>
          </w:p>
        </w:tc>
        <w:tc>
          <w:tcPr>
            <w:tcW w:w="4279" w:type="dxa"/>
          </w:tcPr>
          <w:p w:rsidR="00496916" w:rsidRPr="00E23AAE" w:rsidRDefault="00496916" w:rsidP="00110420">
            <w:pPr>
              <w:spacing w:after="0" w:line="240" w:lineRule="auto"/>
              <w:rPr>
                <w:rFonts w:ascii="Times New Roman" w:hAnsi="Times New Roman"/>
                <w:color w:val="000000"/>
                <w:sz w:val="24"/>
                <w:szCs w:val="24"/>
              </w:rPr>
            </w:pPr>
            <w:r w:rsidRPr="00E23AAE">
              <w:rPr>
                <w:rFonts w:ascii="Times New Roman" w:hAnsi="Times New Roman"/>
                <w:i/>
                <w:color w:val="000000"/>
                <w:sz w:val="24"/>
                <w:szCs w:val="24"/>
              </w:rPr>
              <w:t>(r) kriteret e dhënies së kontratës përfshirë nën-kriteret dhe peshët e përcaktuara</w:t>
            </w:r>
          </w:p>
        </w:tc>
      </w:tr>
      <w:tr w:rsidR="00496916" w:rsidRPr="00E23AAE" w:rsidTr="00110420">
        <w:tc>
          <w:tcPr>
            <w:tcW w:w="4644"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(s) metodologjia e vlerësimit </w:t>
            </w:r>
          </w:p>
        </w:tc>
        <w:tc>
          <w:tcPr>
            <w:tcW w:w="4253"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(s) metodologjia e vlerësimit</w:t>
            </w:r>
          </w:p>
        </w:tc>
        <w:tc>
          <w:tcPr>
            <w:tcW w:w="4279"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(s) metodologjia e vlerësimit</w:t>
            </w:r>
          </w:p>
        </w:tc>
      </w:tr>
      <w:tr w:rsidR="00496916" w:rsidRPr="00E23AAE" w:rsidTr="00110420">
        <w:tc>
          <w:tcPr>
            <w:tcW w:w="4644"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(t)çdo kërkesë e veçantë për paketim, shënim dhe etiketim</w:t>
            </w:r>
          </w:p>
        </w:tc>
        <w:tc>
          <w:tcPr>
            <w:tcW w:w="4253"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(t) dorëzimet ose rezultate që kërkohen</w:t>
            </w:r>
          </w:p>
        </w:tc>
        <w:tc>
          <w:tcPr>
            <w:tcW w:w="4279"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(t)funksionet dhe autoriteti i menaxherit të projektit të AK</w:t>
            </w:r>
          </w:p>
        </w:tc>
      </w:tr>
      <w:tr w:rsidR="00496916" w:rsidRPr="00E23AAE" w:rsidTr="00110420">
        <w:tc>
          <w:tcPr>
            <w:tcW w:w="4644"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(u) çdo inspektim ose testim i kërkuar</w:t>
            </w:r>
          </w:p>
        </w:tc>
        <w:tc>
          <w:tcPr>
            <w:tcW w:w="4253" w:type="dxa"/>
          </w:tcPr>
          <w:p w:rsidR="00496916" w:rsidRPr="00E23AAE" w:rsidRDefault="00496916" w:rsidP="00110420">
            <w:pPr>
              <w:spacing w:after="0"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(u) çdo kërkesë e sigurimit </w:t>
            </w:r>
          </w:p>
        </w:tc>
        <w:tc>
          <w:tcPr>
            <w:tcW w:w="4279"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(u) çdo inspektim ose teste që kërkohen, dhe metodat e testimit </w:t>
            </w:r>
          </w:p>
        </w:tc>
      </w:tr>
      <w:tr w:rsidR="00496916" w:rsidRPr="00E23AAE" w:rsidTr="00110420">
        <w:tc>
          <w:tcPr>
            <w:tcW w:w="4644"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(v) kërkesë në lidhje me certifikim të konformitetit </w:t>
            </w:r>
          </w:p>
        </w:tc>
        <w:tc>
          <w:tcPr>
            <w:tcW w:w="4253"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(v) çdo informatë tjetër ose kushte</w:t>
            </w:r>
          </w:p>
        </w:tc>
        <w:tc>
          <w:tcPr>
            <w:tcW w:w="4279"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(v) kërkesat në lidhje me certifikim të përshtatshmërisë </w:t>
            </w:r>
          </w:p>
        </w:tc>
      </w:tr>
      <w:tr w:rsidR="00496916" w:rsidRPr="00E23AAE" w:rsidTr="00110420">
        <w:tc>
          <w:tcPr>
            <w:tcW w:w="4644"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w:t>
            </w:r>
            <w:r w:rsidR="00A37F87">
              <w:rPr>
                <w:rFonts w:ascii="Times New Roman" w:hAnsi="Times New Roman"/>
                <w:i/>
                <w:color w:val="000000"/>
                <w:sz w:val="24"/>
                <w:szCs w:val="24"/>
              </w:rPr>
              <w:t>ë</w:t>
            </w:r>
            <w:r w:rsidRPr="00E23AAE">
              <w:rPr>
                <w:rFonts w:ascii="Times New Roman" w:hAnsi="Times New Roman"/>
                <w:i/>
                <w:color w:val="000000"/>
                <w:sz w:val="24"/>
                <w:szCs w:val="24"/>
              </w:rPr>
              <w:t xml:space="preserve">) çdo kërkesë për sigurime </w:t>
            </w:r>
          </w:p>
        </w:tc>
        <w:tc>
          <w:tcPr>
            <w:tcW w:w="4253" w:type="dxa"/>
          </w:tcPr>
          <w:p w:rsidR="00496916" w:rsidRPr="00E23AAE" w:rsidRDefault="00496916" w:rsidP="00110420">
            <w:pPr>
              <w:spacing w:after="0" w:line="240" w:lineRule="auto"/>
              <w:rPr>
                <w:rFonts w:ascii="Times New Roman" w:hAnsi="Times New Roman"/>
                <w:i/>
                <w:color w:val="000000"/>
                <w:sz w:val="24"/>
                <w:szCs w:val="24"/>
              </w:rPr>
            </w:pPr>
          </w:p>
        </w:tc>
        <w:tc>
          <w:tcPr>
            <w:tcW w:w="4279"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w:t>
            </w:r>
            <w:r w:rsidR="00A37F87">
              <w:rPr>
                <w:rFonts w:ascii="Times New Roman" w:hAnsi="Times New Roman"/>
                <w:i/>
                <w:color w:val="000000"/>
                <w:sz w:val="24"/>
                <w:szCs w:val="24"/>
              </w:rPr>
              <w:t>ë</w:t>
            </w:r>
            <w:r w:rsidRPr="00E23AAE">
              <w:rPr>
                <w:rFonts w:ascii="Times New Roman" w:hAnsi="Times New Roman"/>
                <w:i/>
                <w:color w:val="000000"/>
                <w:sz w:val="24"/>
                <w:szCs w:val="24"/>
              </w:rPr>
              <w:t>) çdo kërkesë për sigurim</w:t>
            </w:r>
          </w:p>
        </w:tc>
      </w:tr>
      <w:tr w:rsidR="00496916" w:rsidRPr="00E23AAE" w:rsidTr="00110420">
        <w:tc>
          <w:tcPr>
            <w:tcW w:w="4644"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(x) çdo kërkesë për garancion </w:t>
            </w:r>
          </w:p>
        </w:tc>
        <w:tc>
          <w:tcPr>
            <w:tcW w:w="4253" w:type="dxa"/>
          </w:tcPr>
          <w:p w:rsidR="00496916" w:rsidRPr="00E23AAE" w:rsidRDefault="00496916" w:rsidP="00110420">
            <w:pPr>
              <w:spacing w:after="0" w:line="240" w:lineRule="auto"/>
              <w:rPr>
                <w:rFonts w:ascii="Times New Roman" w:hAnsi="Times New Roman"/>
                <w:i/>
                <w:color w:val="000000"/>
                <w:sz w:val="24"/>
                <w:szCs w:val="24"/>
              </w:rPr>
            </w:pPr>
          </w:p>
        </w:tc>
        <w:tc>
          <w:tcPr>
            <w:tcW w:w="4279"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(x) çdo kërkesë për garancion </w:t>
            </w:r>
          </w:p>
        </w:tc>
      </w:tr>
      <w:tr w:rsidR="00496916" w:rsidRPr="00E23AAE" w:rsidTr="00110420">
        <w:tc>
          <w:tcPr>
            <w:tcW w:w="4644"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(y) çdo informatë tjetër apo kushte </w:t>
            </w:r>
          </w:p>
        </w:tc>
        <w:tc>
          <w:tcPr>
            <w:tcW w:w="4253" w:type="dxa"/>
          </w:tcPr>
          <w:p w:rsidR="00496916" w:rsidRPr="00E23AAE" w:rsidRDefault="00496916" w:rsidP="00110420">
            <w:pPr>
              <w:spacing w:after="0" w:line="240" w:lineRule="auto"/>
              <w:rPr>
                <w:rFonts w:ascii="Times New Roman" w:hAnsi="Times New Roman"/>
                <w:i/>
                <w:color w:val="000000"/>
                <w:sz w:val="24"/>
                <w:szCs w:val="24"/>
              </w:rPr>
            </w:pPr>
          </w:p>
        </w:tc>
        <w:tc>
          <w:tcPr>
            <w:tcW w:w="4279" w:type="dxa"/>
          </w:tcPr>
          <w:p w:rsidR="00496916" w:rsidRPr="00E23AAE" w:rsidRDefault="00496916" w:rsidP="00110420">
            <w:pPr>
              <w:spacing w:after="0" w:line="240" w:lineRule="auto"/>
              <w:rPr>
                <w:rFonts w:ascii="Times New Roman" w:hAnsi="Times New Roman"/>
                <w:i/>
                <w:color w:val="000000"/>
                <w:sz w:val="24"/>
                <w:szCs w:val="24"/>
              </w:rPr>
            </w:pPr>
            <w:r w:rsidRPr="00E23AAE">
              <w:rPr>
                <w:rFonts w:ascii="Times New Roman" w:hAnsi="Times New Roman"/>
                <w:i/>
                <w:color w:val="000000"/>
                <w:sz w:val="24"/>
                <w:szCs w:val="24"/>
              </w:rPr>
              <w:t>(y) çdo informatë tjetër ose kushte</w:t>
            </w:r>
          </w:p>
        </w:tc>
      </w:tr>
      <w:tr w:rsidR="00496916" w:rsidRPr="00E23AAE" w:rsidTr="00110420">
        <w:tc>
          <w:tcPr>
            <w:tcW w:w="4644" w:type="dxa"/>
          </w:tcPr>
          <w:p w:rsidR="00496916" w:rsidRPr="00E23AAE" w:rsidRDefault="00496916" w:rsidP="00110420">
            <w:pPr>
              <w:spacing w:before="100" w:beforeAutospacing="1" w:after="100" w:afterAutospacing="1" w:line="240" w:lineRule="auto"/>
              <w:rPr>
                <w:rFonts w:ascii="Times New Roman" w:hAnsi="Times New Roman"/>
                <w:b/>
                <w:i/>
                <w:color w:val="000000"/>
                <w:sz w:val="24"/>
                <w:szCs w:val="24"/>
              </w:rPr>
            </w:pPr>
            <w:r w:rsidRPr="00E23AAE">
              <w:rPr>
                <w:rFonts w:ascii="Times New Roman" w:hAnsi="Times New Roman"/>
                <w:b/>
                <w:i/>
                <w:color w:val="000000"/>
                <w:sz w:val="24"/>
                <w:szCs w:val="24"/>
              </w:rPr>
              <w:t xml:space="preserve">Një kontratë për furnizime do të tregojë </w:t>
            </w:r>
            <w:r w:rsidRPr="00E23AAE">
              <w:rPr>
                <w:rFonts w:ascii="Times New Roman" w:hAnsi="Times New Roman"/>
                <w:b/>
                <w:i/>
                <w:color w:val="000000"/>
                <w:sz w:val="24"/>
                <w:szCs w:val="24"/>
              </w:rPr>
              <w:lastRenderedPageBreak/>
              <w:t>qartë parametrat e përgjegjësive të një operatori nën kontratë, që do të përfshijë</w:t>
            </w:r>
          </w:p>
        </w:tc>
        <w:tc>
          <w:tcPr>
            <w:tcW w:w="4253" w:type="dxa"/>
          </w:tcPr>
          <w:p w:rsidR="00496916" w:rsidRPr="00E23AAE" w:rsidRDefault="00496916" w:rsidP="00110420">
            <w:pPr>
              <w:spacing w:before="100" w:beforeAutospacing="1" w:after="100" w:afterAutospacing="1" w:line="240" w:lineRule="auto"/>
              <w:rPr>
                <w:rFonts w:ascii="Times New Roman" w:hAnsi="Times New Roman"/>
                <w:b/>
                <w:i/>
                <w:color w:val="000000"/>
                <w:sz w:val="24"/>
                <w:szCs w:val="24"/>
              </w:rPr>
            </w:pPr>
            <w:r w:rsidRPr="00E23AAE">
              <w:rPr>
                <w:rFonts w:ascii="Times New Roman" w:hAnsi="Times New Roman"/>
                <w:b/>
                <w:i/>
                <w:color w:val="000000"/>
                <w:sz w:val="24"/>
                <w:szCs w:val="24"/>
              </w:rPr>
              <w:lastRenderedPageBreak/>
              <w:t xml:space="preserve">Një kontratë për shërbime do të </w:t>
            </w:r>
            <w:r w:rsidRPr="00E23AAE">
              <w:rPr>
                <w:rFonts w:ascii="Times New Roman" w:hAnsi="Times New Roman"/>
                <w:b/>
                <w:i/>
                <w:color w:val="000000"/>
                <w:sz w:val="24"/>
                <w:szCs w:val="24"/>
              </w:rPr>
              <w:lastRenderedPageBreak/>
              <w:t xml:space="preserve">përfshijë  </w:t>
            </w:r>
          </w:p>
          <w:p w:rsidR="00496916" w:rsidRPr="00E23AAE" w:rsidRDefault="00496916" w:rsidP="00110420">
            <w:pPr>
              <w:spacing w:after="0" w:line="240" w:lineRule="auto"/>
              <w:rPr>
                <w:rFonts w:ascii="Times New Roman" w:hAnsi="Times New Roman"/>
                <w:i/>
                <w:color w:val="000000"/>
                <w:sz w:val="24"/>
                <w:szCs w:val="24"/>
              </w:rPr>
            </w:pPr>
          </w:p>
        </w:tc>
        <w:tc>
          <w:tcPr>
            <w:tcW w:w="4279" w:type="dxa"/>
          </w:tcPr>
          <w:p w:rsidR="00496916" w:rsidRPr="00E23AAE" w:rsidRDefault="00496916" w:rsidP="00110420">
            <w:pPr>
              <w:spacing w:before="100" w:beforeAutospacing="1" w:after="100" w:afterAutospacing="1" w:line="240" w:lineRule="auto"/>
              <w:rPr>
                <w:rFonts w:ascii="Times New Roman" w:hAnsi="Times New Roman"/>
                <w:b/>
                <w:i/>
                <w:color w:val="000000"/>
                <w:sz w:val="24"/>
                <w:szCs w:val="24"/>
              </w:rPr>
            </w:pPr>
            <w:r w:rsidRPr="00E23AAE">
              <w:rPr>
                <w:rFonts w:ascii="Times New Roman" w:hAnsi="Times New Roman"/>
                <w:b/>
                <w:i/>
                <w:color w:val="000000"/>
                <w:sz w:val="24"/>
                <w:szCs w:val="24"/>
              </w:rPr>
              <w:lastRenderedPageBreak/>
              <w:t xml:space="preserve">Një kontratë për punë do të theksojë </w:t>
            </w:r>
            <w:r w:rsidRPr="00E23AAE">
              <w:rPr>
                <w:rFonts w:ascii="Times New Roman" w:hAnsi="Times New Roman"/>
                <w:b/>
                <w:i/>
                <w:color w:val="000000"/>
                <w:sz w:val="24"/>
                <w:szCs w:val="24"/>
              </w:rPr>
              <w:lastRenderedPageBreak/>
              <w:t xml:space="preserve">qartë parametrat e punës dhe përgjegjësinë për projektim </w:t>
            </w:r>
          </w:p>
        </w:tc>
      </w:tr>
      <w:tr w:rsidR="00496916" w:rsidRPr="00E23AAE" w:rsidTr="00110420">
        <w:tc>
          <w:tcPr>
            <w:tcW w:w="4644"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lastRenderedPageBreak/>
              <w:t xml:space="preserve">(a) furnizim dhe dorëzim i furnizimeve, në pajtim me INCOTERM; </w:t>
            </w:r>
          </w:p>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(b) instalimet dhe komisionimi i furnizimeve; </w:t>
            </w:r>
          </w:p>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(c) trajnimet për përdorim, mirëmbajtje ose riparim të furnizimeve; ose </w:t>
            </w:r>
          </w:p>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(d) dispozitat e shërbimeve pas shitjes, që mund të përfshijnë furnizimin dhe dorëzimin e materialeve shpenzuese dhe pjesëve rezervë dhe servisimit, mirëmbajtjes, riparimit, kalibrimit dhe modifikimit të pajisjeve. </w:t>
            </w:r>
          </w:p>
        </w:tc>
        <w:tc>
          <w:tcPr>
            <w:tcW w:w="4253" w:type="dxa"/>
          </w:tcPr>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(a) pronësia e tërë pronës së blerë ose të përdorur gjatë implementimit të kontratës; </w:t>
            </w:r>
          </w:p>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(b) obligimet e një operatori në lidhje me kujdesin dhe mbikëqyrjen e pronës së AK-së, që është në shfrytëzim gjatë implementimit të kontratës; </w:t>
            </w:r>
          </w:p>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 (c) aranzhimet për dorëzimin e kthimin e tërë pronës së AK-së në shfrytëzim gjatë implementimit të kontratës; dhe  </w:t>
            </w:r>
          </w:p>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r w:rsidRPr="00E23AAE">
              <w:rPr>
                <w:rFonts w:ascii="Times New Roman" w:hAnsi="Times New Roman"/>
                <w:i/>
                <w:color w:val="000000"/>
                <w:sz w:val="24"/>
                <w:szCs w:val="24"/>
              </w:rPr>
              <w:t xml:space="preserve"> (d) aranzhimet për dorëzim, nëse aplikohet, e tërë pronësisë të blerë gjatë implementimit të kontratës </w:t>
            </w:r>
          </w:p>
        </w:tc>
        <w:tc>
          <w:tcPr>
            <w:tcW w:w="4279" w:type="dxa"/>
          </w:tcPr>
          <w:p w:rsidR="00496916" w:rsidRPr="00E23AAE" w:rsidRDefault="00496916" w:rsidP="00110420">
            <w:pPr>
              <w:spacing w:before="100" w:beforeAutospacing="1" w:after="100" w:afterAutospacing="1" w:line="240" w:lineRule="auto"/>
              <w:jc w:val="both"/>
              <w:rPr>
                <w:rFonts w:ascii="Times New Roman" w:hAnsi="Times New Roman"/>
                <w:i/>
                <w:color w:val="000000"/>
                <w:sz w:val="24"/>
                <w:szCs w:val="24"/>
              </w:rPr>
            </w:pPr>
            <w:r w:rsidRPr="00E23AAE">
              <w:rPr>
                <w:rFonts w:ascii="Times New Roman" w:hAnsi="Times New Roman"/>
                <w:i/>
                <w:color w:val="000000"/>
                <w:sz w:val="24"/>
                <w:szCs w:val="24"/>
              </w:rPr>
              <w:t xml:space="preserve">(a) procedura për transfer të punëve të përfunduara te AK, përfshirë transferin e titujve dhe dokumentacionit të transferimit; </w:t>
            </w:r>
          </w:p>
          <w:p w:rsidR="00496916" w:rsidRPr="00E23AAE" w:rsidRDefault="00496916" w:rsidP="00110420">
            <w:pPr>
              <w:spacing w:before="100" w:beforeAutospacing="1" w:after="100" w:afterAutospacing="1" w:line="240" w:lineRule="auto"/>
              <w:jc w:val="both"/>
              <w:rPr>
                <w:rFonts w:ascii="Times New Roman" w:hAnsi="Times New Roman"/>
                <w:i/>
                <w:color w:val="000000"/>
                <w:sz w:val="24"/>
                <w:szCs w:val="24"/>
              </w:rPr>
            </w:pPr>
            <w:r w:rsidRPr="00E23AAE">
              <w:rPr>
                <w:rFonts w:ascii="Times New Roman" w:hAnsi="Times New Roman"/>
                <w:i/>
                <w:color w:val="000000"/>
                <w:sz w:val="24"/>
                <w:szCs w:val="24"/>
              </w:rPr>
              <w:t xml:space="preserve">(b)pronësia e pronës në vendin e punimeve gjatë implementimit të kontratës; </w:t>
            </w:r>
          </w:p>
          <w:p w:rsidR="00496916" w:rsidRPr="00E23AAE" w:rsidRDefault="00496916" w:rsidP="00110420">
            <w:pPr>
              <w:spacing w:before="100" w:beforeAutospacing="1" w:after="100" w:afterAutospacing="1" w:line="240" w:lineRule="auto"/>
              <w:jc w:val="both"/>
              <w:rPr>
                <w:rFonts w:ascii="Times New Roman" w:hAnsi="Times New Roman"/>
                <w:i/>
                <w:color w:val="000000"/>
                <w:sz w:val="24"/>
                <w:szCs w:val="24"/>
              </w:rPr>
            </w:pPr>
            <w:r w:rsidRPr="00E23AAE">
              <w:rPr>
                <w:rFonts w:ascii="Times New Roman" w:hAnsi="Times New Roman"/>
                <w:i/>
                <w:color w:val="000000"/>
                <w:sz w:val="24"/>
                <w:szCs w:val="24"/>
              </w:rPr>
              <w:t xml:space="preserve">(c) obligimet e një operatori në lidhje me kujdesin dhe mirëmbajtjen e pronës së AK-së, në shfrytëzim gjatë implementimit të kontratës; dhe </w:t>
            </w:r>
          </w:p>
          <w:p w:rsidR="00496916" w:rsidRPr="00E23AAE" w:rsidRDefault="00496916" w:rsidP="00110420">
            <w:pPr>
              <w:spacing w:before="100" w:beforeAutospacing="1" w:after="100" w:afterAutospacing="1" w:line="240" w:lineRule="auto"/>
              <w:jc w:val="both"/>
              <w:rPr>
                <w:rFonts w:ascii="Times New Roman" w:hAnsi="Times New Roman"/>
                <w:i/>
                <w:color w:val="000000"/>
                <w:sz w:val="24"/>
                <w:szCs w:val="24"/>
              </w:rPr>
            </w:pPr>
            <w:r w:rsidRPr="00E23AAE">
              <w:rPr>
                <w:rFonts w:ascii="Times New Roman" w:hAnsi="Times New Roman"/>
                <w:i/>
                <w:color w:val="000000"/>
                <w:sz w:val="24"/>
                <w:szCs w:val="24"/>
              </w:rPr>
              <w:t xml:space="preserve"> (d) aranzhimet për dorëzim të përkohshëm dhe përfundimtarë të gjithë pronës së AK, të shfrytëzuar gjatë implementimit të kontratës. </w:t>
            </w:r>
          </w:p>
          <w:p w:rsidR="00496916" w:rsidRPr="00E23AAE" w:rsidRDefault="00496916" w:rsidP="00110420">
            <w:pPr>
              <w:spacing w:before="100" w:beforeAutospacing="1" w:after="100" w:afterAutospacing="1" w:line="240" w:lineRule="auto"/>
              <w:rPr>
                <w:rFonts w:ascii="Times New Roman" w:hAnsi="Times New Roman"/>
                <w:i/>
                <w:color w:val="000000"/>
                <w:sz w:val="24"/>
                <w:szCs w:val="24"/>
              </w:rPr>
            </w:pPr>
          </w:p>
        </w:tc>
      </w:tr>
    </w:tbl>
    <w:p w:rsidR="00496916" w:rsidRPr="00E23AAE" w:rsidRDefault="00496916" w:rsidP="00496916">
      <w:pPr>
        <w:ind w:right="113"/>
        <w:jc w:val="both"/>
        <w:rPr>
          <w:rFonts w:ascii="Times New Roman" w:hAnsi="Times New Roman"/>
          <w:b/>
          <w:color w:val="000000"/>
          <w:sz w:val="24"/>
          <w:szCs w:val="24"/>
        </w:rPr>
      </w:pPr>
    </w:p>
    <w:p w:rsidR="00496916" w:rsidRPr="00E23AAE" w:rsidRDefault="00496916" w:rsidP="00496916">
      <w:pPr>
        <w:pBdr>
          <w:top w:val="single" w:sz="4" w:space="1" w:color="auto"/>
          <w:left w:val="single" w:sz="4" w:space="4" w:color="auto"/>
          <w:bottom w:val="single" w:sz="4" w:space="1" w:color="auto"/>
          <w:right w:val="single" w:sz="4" w:space="4" w:color="auto"/>
        </w:pBdr>
        <w:jc w:val="center"/>
        <w:rPr>
          <w:rFonts w:ascii="Times New Roman" w:hAnsi="Times New Roman"/>
          <w:b/>
          <w:i/>
          <w:color w:val="000000"/>
          <w:sz w:val="24"/>
          <w:szCs w:val="24"/>
        </w:rPr>
        <w:sectPr w:rsidR="00496916" w:rsidRPr="00E23AAE" w:rsidSect="00110420">
          <w:pgSz w:w="15840" w:h="12240" w:orient="landscape"/>
          <w:pgMar w:top="1440" w:right="1440" w:bottom="1440" w:left="1440" w:header="709" w:footer="709" w:gutter="0"/>
          <w:cols w:space="708"/>
          <w:docGrid w:linePitch="360"/>
        </w:sectPr>
      </w:pPr>
      <w:r w:rsidRPr="00E23AAE">
        <w:rPr>
          <w:rFonts w:ascii="Times New Roman" w:hAnsi="Times New Roman"/>
          <w:b/>
          <w:i/>
          <w:color w:val="000000"/>
          <w:sz w:val="24"/>
          <w:szCs w:val="24"/>
        </w:rPr>
        <w:t>Është e ndaluar përgatitja e Dosjes së Tenderit në një mënyrë që favorizon ose diskriminon kundër një ose më shumë Operatorëve Ekonomik potencial</w:t>
      </w:r>
    </w:p>
    <w:p w:rsidR="00496916" w:rsidRPr="00E23AAE" w:rsidRDefault="00496916" w:rsidP="00496916">
      <w:pPr>
        <w:autoSpaceDE w:val="0"/>
        <w:autoSpaceDN w:val="0"/>
        <w:adjustRightInd w:val="0"/>
        <w:spacing w:after="0" w:line="240" w:lineRule="auto"/>
        <w:jc w:val="both"/>
        <w:rPr>
          <w:rFonts w:ascii="Times New Roman" w:hAnsi="Times New Roman"/>
          <w:sz w:val="24"/>
          <w:szCs w:val="24"/>
        </w:rPr>
      </w:pPr>
      <w:bookmarkStart w:id="39" w:name="_Toc113781667"/>
    </w:p>
    <w:p w:rsidR="00496916" w:rsidRPr="00E23AAE" w:rsidRDefault="00496916" w:rsidP="00496916">
      <w:pPr>
        <w:widowControl w:val="0"/>
        <w:autoSpaceDE w:val="0"/>
        <w:autoSpaceDN w:val="0"/>
        <w:adjustRightInd w:val="0"/>
        <w:spacing w:after="240"/>
        <w:jc w:val="both"/>
        <w:rPr>
          <w:rFonts w:ascii="Times New Roman" w:hAnsi="Times New Roman"/>
          <w:sz w:val="24"/>
          <w:szCs w:val="24"/>
        </w:rPr>
      </w:pPr>
      <w:r w:rsidRPr="00E23AAE">
        <w:rPr>
          <w:rFonts w:ascii="Times New Roman" w:hAnsi="Times New Roman"/>
          <w:sz w:val="24"/>
          <w:szCs w:val="24"/>
        </w:rPr>
        <w:t>18.16 Në përputhje me nenin 31, paragrafi 1 i LPP-se, Autoritetet kontraktuese mund të vendosin kërkesa të veçanta në lidhje me mënyrën se si kontrata duhet të ekzekutohet, me kusht që kërkesat mos të shkelin parimet e Nenit 7 te LPP-se dhe janë paraqitur në dosjen e tenderit. Kërkesat e tilla në lidhje me ekzekutimin e një kontrate kanë qëllim të sigurojnë një nivel të caktuar të kushteve të punës ose të mbrojtjes së mjedisit.</w:t>
      </w:r>
    </w:p>
    <w:p w:rsidR="00496916" w:rsidRPr="00E23AAE" w:rsidRDefault="00496916" w:rsidP="00496916">
      <w:pPr>
        <w:widowControl w:val="0"/>
        <w:autoSpaceDE w:val="0"/>
        <w:autoSpaceDN w:val="0"/>
        <w:adjustRightInd w:val="0"/>
        <w:spacing w:after="240"/>
        <w:jc w:val="both"/>
        <w:rPr>
          <w:rFonts w:ascii="Times New Roman" w:hAnsi="Times New Roman"/>
          <w:sz w:val="24"/>
          <w:szCs w:val="24"/>
        </w:rPr>
      </w:pPr>
      <w:r w:rsidRPr="00E23AAE">
        <w:rPr>
          <w:rFonts w:ascii="Times New Roman" w:hAnsi="Times New Roman"/>
          <w:sz w:val="24"/>
          <w:szCs w:val="24"/>
        </w:rPr>
        <w:t>18.17 Autoritetet Kontraktuese mund të referohen në kushtet e performancës së kontratës të cilat kanë të bëjnë me mbrojtjen e punëtorëve dhe kushteve të punës të cilat janë në fuqi me ligj apo rregullore në Kosovë, me kusht që këto kushte të përfshihen në shpalljen e kontratës dhe në specifikimet teknike.</w:t>
      </w:r>
    </w:p>
    <w:p w:rsidR="00496916" w:rsidRPr="00E23AAE" w:rsidRDefault="00496916" w:rsidP="00496916">
      <w:pPr>
        <w:widowControl w:val="0"/>
        <w:autoSpaceDE w:val="0"/>
        <w:autoSpaceDN w:val="0"/>
        <w:adjustRightInd w:val="0"/>
        <w:spacing w:after="240"/>
        <w:jc w:val="both"/>
        <w:rPr>
          <w:rFonts w:ascii="Times New Roman" w:hAnsi="Times New Roman"/>
          <w:sz w:val="24"/>
          <w:szCs w:val="24"/>
        </w:rPr>
      </w:pPr>
      <w:r w:rsidRPr="00E23AAE">
        <w:rPr>
          <w:rFonts w:ascii="Times New Roman" w:hAnsi="Times New Roman"/>
          <w:sz w:val="24"/>
          <w:szCs w:val="24"/>
        </w:rPr>
        <w:t>18.18 Autoriteti kontraktues mund të vendosë, ndër të tjera, kushte specifike në kontratë të cilat lejojnë qe objektivat sociale të merren parasysh, për shembull</w:t>
      </w:r>
      <w:r w:rsidR="006F5B3C">
        <w:rPr>
          <w:rFonts w:ascii="Times New Roman" w:hAnsi="Times New Roman"/>
          <w:sz w:val="24"/>
          <w:szCs w:val="24"/>
        </w:rPr>
        <w:t>:</w:t>
      </w:r>
    </w:p>
    <w:p w:rsidR="00496916" w:rsidRPr="00E23AAE" w:rsidRDefault="00496916" w:rsidP="00C92ECE">
      <w:pPr>
        <w:pStyle w:val="ListParagraph"/>
        <w:widowControl w:val="0"/>
        <w:numPr>
          <w:ilvl w:val="0"/>
          <w:numId w:val="98"/>
        </w:numPr>
        <w:autoSpaceDE w:val="0"/>
        <w:autoSpaceDN w:val="0"/>
        <w:adjustRightInd w:val="0"/>
        <w:spacing w:after="240" w:line="240" w:lineRule="auto"/>
        <w:jc w:val="both"/>
        <w:rPr>
          <w:rFonts w:ascii="Times New Roman" w:hAnsi="Times New Roman"/>
          <w:sz w:val="24"/>
          <w:szCs w:val="24"/>
        </w:rPr>
      </w:pPr>
      <w:r w:rsidRPr="00E23AAE">
        <w:rPr>
          <w:rFonts w:ascii="Times New Roman" w:hAnsi="Times New Roman"/>
          <w:sz w:val="24"/>
          <w:szCs w:val="24"/>
        </w:rPr>
        <w:t>detyrim për të rekrutuar persona të papunë, dhe në veçanti persona të cilët nuk janë ne punë për një periudhe te gjatë, ose</w:t>
      </w:r>
    </w:p>
    <w:p w:rsidR="00496916" w:rsidRPr="00E23AAE" w:rsidRDefault="00496916" w:rsidP="00C92ECE">
      <w:pPr>
        <w:pStyle w:val="ListParagraph"/>
        <w:widowControl w:val="0"/>
        <w:numPr>
          <w:ilvl w:val="0"/>
          <w:numId w:val="98"/>
        </w:numPr>
        <w:autoSpaceDE w:val="0"/>
        <w:autoSpaceDN w:val="0"/>
        <w:adjustRightInd w:val="0"/>
        <w:spacing w:after="240" w:line="240" w:lineRule="auto"/>
        <w:jc w:val="both"/>
        <w:rPr>
          <w:rFonts w:ascii="Times New Roman" w:hAnsi="Times New Roman"/>
          <w:sz w:val="24"/>
          <w:szCs w:val="24"/>
        </w:rPr>
      </w:pPr>
      <w:r w:rsidRPr="00E23AAE">
        <w:rPr>
          <w:rFonts w:ascii="Times New Roman" w:hAnsi="Times New Roman"/>
          <w:sz w:val="24"/>
          <w:szCs w:val="24"/>
        </w:rPr>
        <w:t>për të themeluar programe trajnimi për të papunët apo për të rinjtë gjatë zbatimit të kontratës; ose</w:t>
      </w:r>
    </w:p>
    <w:p w:rsidR="00496916" w:rsidRPr="00E23AAE" w:rsidRDefault="00496916" w:rsidP="00C92ECE">
      <w:pPr>
        <w:pStyle w:val="ListParagraph"/>
        <w:widowControl w:val="0"/>
        <w:numPr>
          <w:ilvl w:val="0"/>
          <w:numId w:val="98"/>
        </w:numPr>
        <w:autoSpaceDE w:val="0"/>
        <w:autoSpaceDN w:val="0"/>
        <w:adjustRightInd w:val="0"/>
        <w:spacing w:after="240" w:line="240" w:lineRule="auto"/>
        <w:jc w:val="both"/>
        <w:rPr>
          <w:rFonts w:ascii="Times New Roman" w:hAnsi="Times New Roman"/>
          <w:sz w:val="24"/>
          <w:szCs w:val="24"/>
        </w:rPr>
      </w:pPr>
      <w:r w:rsidRPr="00E23AAE">
        <w:rPr>
          <w:rFonts w:ascii="Times New Roman" w:hAnsi="Times New Roman"/>
          <w:sz w:val="24"/>
          <w:szCs w:val="24"/>
        </w:rPr>
        <w:t>detyrim për të zbatuar, gjatë ekzekutimit të kontratës, masat që janë projektuar për të nxitur barazinë midis burrave dhe grave apo diversitetit etnik ose racor; ose</w:t>
      </w:r>
    </w:p>
    <w:p w:rsidR="00496916" w:rsidRPr="00E23AAE" w:rsidRDefault="00496916" w:rsidP="00C92ECE">
      <w:pPr>
        <w:pStyle w:val="ListParagraph"/>
        <w:widowControl w:val="0"/>
        <w:numPr>
          <w:ilvl w:val="0"/>
          <w:numId w:val="98"/>
        </w:numPr>
        <w:autoSpaceDE w:val="0"/>
        <w:autoSpaceDN w:val="0"/>
        <w:adjustRightInd w:val="0"/>
        <w:spacing w:after="240" w:line="240" w:lineRule="auto"/>
        <w:jc w:val="both"/>
        <w:rPr>
          <w:rFonts w:ascii="Times New Roman" w:hAnsi="Times New Roman"/>
          <w:sz w:val="24"/>
          <w:szCs w:val="24"/>
        </w:rPr>
      </w:pPr>
      <w:r w:rsidRPr="00E23AAE">
        <w:rPr>
          <w:rFonts w:ascii="Times New Roman" w:hAnsi="Times New Roman"/>
          <w:sz w:val="24"/>
          <w:szCs w:val="24"/>
        </w:rPr>
        <w:t>detyrim për te qene ne përputhje me substancën e dispozitave të konventave themelore të ILO-s gjatë ekzekutimit të kontratës, nëse këto dispozita nuk janë zbatuar në ligjin kombëtar.</w:t>
      </w:r>
    </w:p>
    <w:p w:rsidR="00496916" w:rsidRPr="00E23AAE" w:rsidRDefault="00496916" w:rsidP="00496916">
      <w:pPr>
        <w:widowControl w:val="0"/>
        <w:autoSpaceDE w:val="0"/>
        <w:autoSpaceDN w:val="0"/>
        <w:adjustRightInd w:val="0"/>
        <w:spacing w:after="240"/>
        <w:jc w:val="both"/>
        <w:rPr>
          <w:rFonts w:ascii="Times New Roman" w:hAnsi="Times New Roman"/>
          <w:sz w:val="24"/>
          <w:szCs w:val="24"/>
        </w:rPr>
      </w:pPr>
      <w:r w:rsidRPr="00E23AAE">
        <w:rPr>
          <w:rFonts w:ascii="Times New Roman" w:hAnsi="Times New Roman"/>
          <w:sz w:val="24"/>
          <w:szCs w:val="24"/>
        </w:rPr>
        <w:t>18.19 Një Autoritet Kontraktues mund të theksoi në dokumentacionin e kontratës organin apo organet nga të cilat një kandidat apo tenderues mund të marrë informatat e duhura për obligimet që kanë të bëjnë me tatimet, mbrojtjen e mjedisit, dispozitave të mbrojtjes së punëtorëve dhe për kushtet të cilat janë në fuqi</w:t>
      </w:r>
    </w:p>
    <w:p w:rsidR="00496916" w:rsidRPr="00E23AAE" w:rsidRDefault="00496916" w:rsidP="00496916">
      <w:pPr>
        <w:widowControl w:val="0"/>
        <w:autoSpaceDE w:val="0"/>
        <w:autoSpaceDN w:val="0"/>
        <w:adjustRightInd w:val="0"/>
        <w:spacing w:after="240"/>
        <w:jc w:val="both"/>
        <w:rPr>
          <w:rFonts w:ascii="Times New Roman" w:hAnsi="Times New Roman"/>
          <w:sz w:val="24"/>
          <w:szCs w:val="24"/>
        </w:rPr>
      </w:pPr>
      <w:r w:rsidRPr="00E23AAE">
        <w:rPr>
          <w:rFonts w:ascii="Times New Roman" w:hAnsi="Times New Roman"/>
          <w:sz w:val="24"/>
          <w:szCs w:val="24"/>
        </w:rPr>
        <w:t>18.20 Në përputhje me nenin 61 të LPP, autoritetet kontraktuese mund të refuzojnë tenderët jo-nomalisht të ulte  për shkak, të mosrespektimit të rregullave të ligjit të punësimit ose të punës.</w:t>
      </w:r>
    </w:p>
    <w:p w:rsidR="00496916" w:rsidRPr="00E23AAE" w:rsidRDefault="00496916" w:rsidP="00496916">
      <w:pPr>
        <w:widowControl w:val="0"/>
        <w:autoSpaceDE w:val="0"/>
        <w:autoSpaceDN w:val="0"/>
        <w:adjustRightInd w:val="0"/>
        <w:spacing w:after="240"/>
        <w:jc w:val="both"/>
        <w:rPr>
          <w:rFonts w:ascii="Times New Roman" w:hAnsi="Times New Roman"/>
          <w:sz w:val="24"/>
          <w:szCs w:val="24"/>
        </w:rPr>
      </w:pPr>
      <w:r w:rsidRPr="00E23AAE">
        <w:rPr>
          <w:rFonts w:ascii="Times New Roman" w:hAnsi="Times New Roman"/>
          <w:sz w:val="24"/>
          <w:szCs w:val="24"/>
        </w:rPr>
        <w:t>18.21 Gjate arsyetimit te çmimeve te cilat janë konsideruar si jo-normalisht te ulëta nga Autoriteti Kontraktues, siç është e rregulluar në nenin 61 të LPP, autoriteti kontraktues mund të merr parasysh si ekonominë e procesit të prodhimtarisë, zgjidhjet teknike dhe  kushte veçanërisht të favorshme që janë në dispozicion për tenderuesin.  Elementet që lidhen me mos-pajtueshmërinë me rregullat për sigurinë, kushtet e punës apo punësimit mund të merren parasysh për të refuzuar një tender jo-normalisht të ulët.</w:t>
      </w:r>
    </w:p>
    <w:p w:rsidR="00496916" w:rsidRPr="00E23AAE" w:rsidRDefault="00496916" w:rsidP="00496916">
      <w:pPr>
        <w:widowControl w:val="0"/>
        <w:autoSpaceDE w:val="0"/>
        <w:autoSpaceDN w:val="0"/>
        <w:adjustRightInd w:val="0"/>
        <w:spacing w:after="240"/>
        <w:jc w:val="both"/>
        <w:rPr>
          <w:rFonts w:ascii="Times New Roman" w:hAnsi="Times New Roman"/>
          <w:sz w:val="24"/>
          <w:szCs w:val="24"/>
        </w:rPr>
      </w:pPr>
      <w:r w:rsidRPr="00E23AAE">
        <w:rPr>
          <w:rFonts w:ascii="Times New Roman" w:hAnsi="Times New Roman"/>
          <w:sz w:val="24"/>
          <w:szCs w:val="24"/>
        </w:rPr>
        <w:t xml:space="preserve">18.22 Pas marrjes parasysh të informacioneve dhe shpjegimeve që janë dorëzuar nga tenderuesi, nëse autoriteti kontraktues konstaton se tenderuesi ka dorëzuar një shpjegim të mjaftueshëm të bazave të tenderit të tij, autoriteti kontraktues duhet të trajtojë tenderin e tillë në mënyrën e njëjtë </w:t>
      </w:r>
      <w:r w:rsidRPr="00E23AAE">
        <w:rPr>
          <w:rFonts w:ascii="Times New Roman" w:hAnsi="Times New Roman"/>
          <w:sz w:val="24"/>
          <w:szCs w:val="24"/>
        </w:rPr>
        <w:lastRenderedPageBreak/>
        <w:t>siç i trajton edhe tenderët e tjerë</w:t>
      </w:r>
    </w:p>
    <w:p w:rsidR="00496916" w:rsidRPr="00E23AAE" w:rsidRDefault="00496916" w:rsidP="00496916">
      <w:pPr>
        <w:widowControl w:val="0"/>
        <w:autoSpaceDE w:val="0"/>
        <w:autoSpaceDN w:val="0"/>
        <w:adjustRightInd w:val="0"/>
        <w:spacing w:after="240"/>
        <w:jc w:val="both"/>
        <w:rPr>
          <w:rFonts w:ascii="Times New Roman" w:hAnsi="Times New Roman"/>
          <w:sz w:val="24"/>
          <w:szCs w:val="24"/>
        </w:rPr>
      </w:pPr>
      <w:r w:rsidRPr="00E23AAE">
        <w:rPr>
          <w:rFonts w:ascii="Times New Roman" w:hAnsi="Times New Roman"/>
          <w:sz w:val="24"/>
          <w:szCs w:val="24"/>
        </w:rPr>
        <w:t>18.23 Pas marrjes parasysh të informacioneve dhe sqarimeve të dorëzuara nga tenderuesi, nëse autoriteti kontraktues vendos se tenderi është jo-normalisht i ulët, autoriteti kontraktues do të refuzojë tenderin.</w:t>
      </w:r>
    </w:p>
    <w:p w:rsidR="00496916" w:rsidRPr="00E23AAE" w:rsidRDefault="00496916" w:rsidP="00496916">
      <w:pPr>
        <w:widowControl w:val="0"/>
        <w:autoSpaceDE w:val="0"/>
        <w:autoSpaceDN w:val="0"/>
        <w:adjustRightInd w:val="0"/>
        <w:spacing w:after="240"/>
        <w:jc w:val="both"/>
        <w:rPr>
          <w:rFonts w:ascii="Times New Roman" w:hAnsi="Times New Roman"/>
          <w:sz w:val="24"/>
          <w:szCs w:val="24"/>
        </w:rPr>
      </w:pPr>
      <w:r w:rsidRPr="00E23AAE">
        <w:rPr>
          <w:rFonts w:ascii="Times New Roman" w:hAnsi="Times New Roman"/>
          <w:sz w:val="24"/>
          <w:szCs w:val="24"/>
        </w:rPr>
        <w:t>18.24 Ofertat nga ofertuesit të cilët nuk kanë marrë parasysh obligimet e dispozitave te mbrojtjes se punëtoreve dhe kushteve te punës të identifikuara nga autoriteti kontraktues në dokumentet e kontratës nuk mund të konsiderohen si në përputhje me dokumentet e kontratës. Për më tepër, kur ofertuesit nuk marrin parasysh ne mënyre të mjaftueshme këto detyrime në tenderët e tyre, tenderët e tyre mund të konsiderohen si jo-normalisht te ulët dhe mund të refuzohen për këtë arsye.</w:t>
      </w:r>
    </w:p>
    <w:p w:rsidR="00496916" w:rsidRPr="00E23AAE" w:rsidRDefault="00496916" w:rsidP="00496916">
      <w:pPr>
        <w:widowControl w:val="0"/>
        <w:autoSpaceDE w:val="0"/>
        <w:autoSpaceDN w:val="0"/>
        <w:adjustRightInd w:val="0"/>
        <w:spacing w:after="240"/>
        <w:jc w:val="both"/>
        <w:rPr>
          <w:rFonts w:ascii="Times New Roman" w:hAnsi="Times New Roman"/>
          <w:sz w:val="24"/>
          <w:szCs w:val="24"/>
        </w:rPr>
      </w:pPr>
      <w:r w:rsidRPr="00E23AAE">
        <w:rPr>
          <w:rFonts w:ascii="Times New Roman" w:hAnsi="Times New Roman"/>
          <w:sz w:val="24"/>
          <w:szCs w:val="24"/>
        </w:rPr>
        <w:t>18.25 Në rast se çmimi i ofruar nga Ofertuesi nuk mbulon pagat minimale te punonjësve që do të përfshihen në ekzekutimin e kontratës, e rregulluar nga Ministritë në sektorë të ndryshëm, oferta mund të konsiderohet si ofertë jo-normalisht e ulët. Gjate përcaktimit te pagave minimale dhe pagave qe do t'u paguhen të punësuarve, Autoritetet Kontraktuese dhe Ofertuesit duhet të respektojnë pagat minimale te kërkuara dhe taksat dhe kontributet sociale përkatëse te publikuara në sektorët përkatës. Autoriteti kontraktues mund të kërkojë informacion lidhur me pagat minimale përkatëse të zbatueshme nga ana e operatorit ekonomik gjatë vlerësimit të arsyetimeve të dorëzuara nga operatorët ekonomik.</w:t>
      </w:r>
    </w:p>
    <w:p w:rsidR="00496916" w:rsidRPr="00E23AAE" w:rsidRDefault="00496916" w:rsidP="00496916">
      <w:pPr>
        <w:widowControl w:val="0"/>
        <w:autoSpaceDE w:val="0"/>
        <w:autoSpaceDN w:val="0"/>
        <w:adjustRightInd w:val="0"/>
        <w:spacing w:after="240"/>
        <w:jc w:val="both"/>
        <w:rPr>
          <w:rFonts w:ascii="Times New Roman" w:hAnsi="Times New Roman"/>
          <w:sz w:val="24"/>
          <w:szCs w:val="24"/>
        </w:rPr>
      </w:pPr>
      <w:r w:rsidRPr="00E23AAE">
        <w:rPr>
          <w:rFonts w:ascii="Times New Roman" w:hAnsi="Times New Roman"/>
          <w:sz w:val="24"/>
          <w:szCs w:val="24"/>
        </w:rPr>
        <w:t xml:space="preserve">18.26 Autoritetet kontraktuese do të specifikojnë sasitë gjatë përgatitjes së materialeve tenderuese përfshirë publikimet, materialet tenderuese dhe kontratat. </w:t>
      </w:r>
    </w:p>
    <w:p w:rsidR="00496916" w:rsidRPr="00E23AAE" w:rsidRDefault="00496916" w:rsidP="00496916">
      <w:pPr>
        <w:widowControl w:val="0"/>
        <w:autoSpaceDE w:val="0"/>
        <w:autoSpaceDN w:val="0"/>
        <w:adjustRightInd w:val="0"/>
        <w:spacing w:after="240"/>
        <w:jc w:val="both"/>
        <w:rPr>
          <w:rFonts w:ascii="Times New Roman" w:hAnsi="Times New Roman"/>
          <w:sz w:val="24"/>
          <w:szCs w:val="24"/>
        </w:rPr>
      </w:pPr>
      <w:r w:rsidRPr="00E23AAE">
        <w:rPr>
          <w:rFonts w:ascii="Times New Roman" w:hAnsi="Times New Roman"/>
          <w:sz w:val="24"/>
          <w:szCs w:val="24"/>
        </w:rPr>
        <w:t xml:space="preserve">18.27  Në rast të aplikimit të kontratës kornizë ku sasitë mund të mos jenë parashikuar në mënyrë precize një parashikimi i përafërt i sasive duhet të përfshihet. Parashikimi i tillë i përafërt mund të bazohet në konsumin e mëhershëm duke e korrigjuar me variacionet e njohura sipas nevojës. Sasitë duhet të kenë për aq sa është e mundur afatet e dorëzimit. </w:t>
      </w:r>
    </w:p>
    <w:p w:rsidR="00496916" w:rsidRPr="00E23AAE" w:rsidRDefault="00496916" w:rsidP="00496916">
      <w:pPr>
        <w:shd w:val="clear" w:color="auto" w:fill="FFFFFF"/>
        <w:spacing w:after="0" w:line="240" w:lineRule="auto"/>
        <w:jc w:val="both"/>
        <w:rPr>
          <w:rFonts w:ascii="Times New Roman" w:hAnsi="Times New Roman"/>
          <w:b/>
          <w:color w:val="000000"/>
          <w:sz w:val="24"/>
          <w:szCs w:val="24"/>
        </w:rPr>
      </w:pPr>
      <w:r w:rsidRPr="00E23AAE">
        <w:rPr>
          <w:rFonts w:ascii="Times New Roman" w:hAnsi="Times New Roman"/>
          <w:color w:val="000000"/>
          <w:sz w:val="24"/>
          <w:szCs w:val="24"/>
        </w:rPr>
        <w:t xml:space="preserve">18.28 Kurdo qe Autoriteti kontraktues </w:t>
      </w:r>
      <w:r w:rsidRPr="00E23AAE">
        <w:rPr>
          <w:rFonts w:ascii="Times New Roman" w:hAnsi="Times New Roman"/>
          <w:sz w:val="24"/>
          <w:szCs w:val="24"/>
        </w:rPr>
        <w:t xml:space="preserve">nuk dine sasitë indikative, </w:t>
      </w:r>
      <w:r w:rsidRPr="00E23AAE">
        <w:rPr>
          <w:rFonts w:ascii="Times New Roman" w:hAnsi="Times New Roman"/>
          <w:b/>
          <w:i/>
          <w:sz w:val="24"/>
          <w:szCs w:val="24"/>
        </w:rPr>
        <w:t>kontratat me çmime për njësi</w:t>
      </w:r>
      <w:r w:rsidRPr="00E23AAE">
        <w:rPr>
          <w:rFonts w:ascii="Times New Roman" w:hAnsi="Times New Roman"/>
          <w:sz w:val="24"/>
          <w:szCs w:val="24"/>
        </w:rPr>
        <w:t>, AK duhet te përcaktoj peshët ne baze të rëndësisë se secilës “kategori të shërbimeve" ose secilit "artikull" ose “grup te artikujve” në mënyrë që Autoriteti Kontraktues të përcaktoj se cila është oferta me çmim më të ulët ne baze te poentimit</w:t>
      </w:r>
      <w:r w:rsidRPr="00E23AAE">
        <w:rPr>
          <w:rFonts w:ascii="Times New Roman" w:hAnsi="Times New Roman"/>
          <w:b/>
          <w:color w:val="000000"/>
          <w:sz w:val="24"/>
          <w:szCs w:val="24"/>
        </w:rPr>
        <w:t>, si p.sh. mirëmbajtje te veturave</w:t>
      </w:r>
      <w:r w:rsidR="00AA0DFD" w:rsidRPr="00E23AAE">
        <w:rPr>
          <w:rFonts w:ascii="Times New Roman" w:hAnsi="Times New Roman"/>
          <w:b/>
          <w:color w:val="000000"/>
          <w:sz w:val="24"/>
          <w:szCs w:val="24"/>
        </w:rPr>
        <w:t>,</w:t>
      </w:r>
      <w:r w:rsidRPr="00E23AAE">
        <w:rPr>
          <w:rFonts w:ascii="Times New Roman" w:hAnsi="Times New Roman"/>
          <w:b/>
          <w:color w:val="000000"/>
          <w:sz w:val="24"/>
          <w:szCs w:val="24"/>
        </w:rPr>
        <w:t xml:space="preserve"> mirëmbajtje te gjeneratorëve etj.</w:t>
      </w:r>
    </w:p>
    <w:p w:rsidR="00496916" w:rsidRPr="00E23AAE" w:rsidRDefault="00496916" w:rsidP="00496916">
      <w:pPr>
        <w:shd w:val="clear" w:color="auto" w:fill="FFFFFF"/>
        <w:spacing w:after="0" w:line="240" w:lineRule="auto"/>
        <w:jc w:val="both"/>
        <w:rPr>
          <w:rFonts w:ascii="Times New Roman" w:hAnsi="Times New Roman"/>
          <w:sz w:val="24"/>
          <w:szCs w:val="24"/>
        </w:rPr>
      </w:pPr>
    </w:p>
    <w:p w:rsidR="00496916" w:rsidRPr="00E23AAE" w:rsidRDefault="00496916" w:rsidP="00496916">
      <w:pPr>
        <w:shd w:val="clear" w:color="auto" w:fill="FFFFFF"/>
        <w:spacing w:after="0" w:line="240" w:lineRule="auto"/>
        <w:jc w:val="both"/>
        <w:rPr>
          <w:rFonts w:ascii="Times New Roman" w:hAnsi="Times New Roman"/>
          <w:sz w:val="24"/>
          <w:szCs w:val="24"/>
        </w:rPr>
      </w:pPr>
      <w:r w:rsidRPr="00E23AAE">
        <w:rPr>
          <w:rFonts w:ascii="Times New Roman" w:hAnsi="Times New Roman"/>
          <w:sz w:val="24"/>
          <w:szCs w:val="24"/>
        </w:rPr>
        <w:t xml:space="preserve">18.29  Çmimet e deklaruara në tender dhe çmimet e mëtejshme në kontratat e dhëna janë çmime fikse dhe të obligueshme për palët e kontratës. Çmimet nuk mund të ndryshohen gjatë kohëzgjatjes së kontratës; megjithatë kontratat afatgjate mund të përmbajnë mundësi të rregullimit të çmimit në pajtime me paragrafin 18.30 të këtij Neni. </w:t>
      </w:r>
    </w:p>
    <w:p w:rsidR="00496916" w:rsidRPr="00E23AAE" w:rsidRDefault="00496916" w:rsidP="00496916">
      <w:pPr>
        <w:shd w:val="clear" w:color="auto" w:fill="FFFFFF"/>
        <w:spacing w:after="0" w:line="240" w:lineRule="auto"/>
        <w:jc w:val="both"/>
        <w:rPr>
          <w:rFonts w:ascii="Times New Roman" w:hAnsi="Times New Roman"/>
          <w:sz w:val="24"/>
          <w:szCs w:val="24"/>
        </w:rPr>
      </w:pPr>
    </w:p>
    <w:p w:rsidR="00496916" w:rsidRPr="00E23AAE" w:rsidRDefault="00496916" w:rsidP="00496916">
      <w:pPr>
        <w:shd w:val="clear" w:color="auto" w:fill="FFFFFF"/>
        <w:spacing w:after="0" w:line="240" w:lineRule="auto"/>
        <w:jc w:val="both"/>
        <w:rPr>
          <w:rFonts w:ascii="Times New Roman" w:hAnsi="Times New Roman"/>
          <w:sz w:val="24"/>
          <w:szCs w:val="24"/>
        </w:rPr>
      </w:pPr>
      <w:r w:rsidRPr="00E23AAE">
        <w:rPr>
          <w:rFonts w:ascii="Times New Roman" w:hAnsi="Times New Roman"/>
          <w:sz w:val="24"/>
          <w:szCs w:val="24"/>
        </w:rPr>
        <w:t xml:space="preserve">18.30  Kontratat me kohëzgjatje prej më shumë se një viti mund të përshijnë klauzolë të veçantë në lidhje me rregullimin e çmimeve; megjithatë rregullime të tilla duhet të jenë të lidhura me </w:t>
      </w:r>
      <w:r w:rsidRPr="00E23AAE">
        <w:rPr>
          <w:rFonts w:ascii="Times New Roman" w:hAnsi="Times New Roman"/>
          <w:sz w:val="24"/>
          <w:szCs w:val="24"/>
        </w:rPr>
        <w:lastRenderedPageBreak/>
        <w:t>indekse të një indeksi zyrtarë të çmimeve të përcaktuar nga autoritete në Kosovë ose nga institucionet tjera ndërkombëtare të autorizuara. Indeksi i çmimit duhet të specifikohet në dosjen e tenderit.</w:t>
      </w:r>
    </w:p>
    <w:p w:rsidR="00496916" w:rsidRPr="00E23AAE" w:rsidRDefault="00496916" w:rsidP="00496916">
      <w:pPr>
        <w:widowControl w:val="0"/>
        <w:autoSpaceDE w:val="0"/>
        <w:autoSpaceDN w:val="0"/>
        <w:adjustRightInd w:val="0"/>
        <w:spacing w:after="240"/>
        <w:jc w:val="both"/>
        <w:rPr>
          <w:rFonts w:ascii="Times New Roman" w:hAnsi="Times New Roman"/>
          <w:sz w:val="24"/>
          <w:szCs w:val="24"/>
        </w:rPr>
      </w:pPr>
    </w:p>
    <w:p w:rsidR="00496916" w:rsidRPr="008A2BBC" w:rsidRDefault="00496916" w:rsidP="008A2BBC">
      <w:pPr>
        <w:pStyle w:val="Heading2"/>
        <w:spacing w:before="0" w:after="0"/>
        <w:rPr>
          <w:rFonts w:ascii="Times New Roman" w:hAnsi="Times New Roman" w:cs="Times New Roman"/>
          <w:color w:val="000000"/>
          <w:lang w:val="sq-AL"/>
        </w:rPr>
      </w:pPr>
      <w:bookmarkStart w:id="40" w:name="_Toc531859727"/>
      <w:bookmarkStart w:id="41" w:name="_Toc5794233"/>
      <w:bookmarkEnd w:id="39"/>
      <w:r w:rsidRPr="008A2BBC">
        <w:rPr>
          <w:rFonts w:ascii="Times New Roman" w:hAnsi="Times New Roman" w:cs="Times New Roman"/>
          <w:color w:val="000000"/>
          <w:lang w:val="sq-AL"/>
        </w:rPr>
        <w:t>19. Ndarja e kontratave në Lote</w:t>
      </w:r>
      <w:bookmarkEnd w:id="40"/>
      <w:bookmarkEnd w:id="41"/>
    </w:p>
    <w:p w:rsidR="00496916" w:rsidRPr="00E23AAE" w:rsidRDefault="00496916" w:rsidP="00496916">
      <w:pPr>
        <w:widowControl w:val="0"/>
        <w:autoSpaceDE w:val="0"/>
        <w:autoSpaceDN w:val="0"/>
        <w:adjustRightInd w:val="0"/>
        <w:spacing w:after="0" w:line="240" w:lineRule="auto"/>
        <w:ind w:right="37"/>
        <w:rPr>
          <w:rFonts w:ascii="Times New Roman" w:hAnsi="Times New Roman"/>
          <w:b/>
          <w:sz w:val="24"/>
          <w:szCs w:val="24"/>
        </w:rPr>
      </w:pPr>
    </w:p>
    <w:p w:rsidR="00496916" w:rsidRPr="00E23AAE" w:rsidRDefault="00496916" w:rsidP="00496916">
      <w:pPr>
        <w:widowControl w:val="0"/>
        <w:autoSpaceDE w:val="0"/>
        <w:autoSpaceDN w:val="0"/>
        <w:adjustRightInd w:val="0"/>
        <w:spacing w:after="0" w:line="240" w:lineRule="auto"/>
        <w:ind w:right="37"/>
        <w:jc w:val="both"/>
        <w:rPr>
          <w:rFonts w:ascii="Times New Roman" w:hAnsi="Times New Roman"/>
          <w:sz w:val="24"/>
          <w:szCs w:val="24"/>
        </w:rPr>
      </w:pPr>
      <w:r w:rsidRPr="00E23AAE">
        <w:rPr>
          <w:rFonts w:ascii="Times New Roman" w:hAnsi="Times New Roman"/>
          <w:sz w:val="24"/>
          <w:szCs w:val="24"/>
        </w:rPr>
        <w:t xml:space="preserve">19.1 Autoriteti Kontaktues mund të ndaj aktivitetin e prokurimit në Lote </w:t>
      </w:r>
      <w:r w:rsidRPr="00E23AAE">
        <w:rPr>
          <w:rFonts w:ascii="Times New Roman" w:hAnsi="Times New Roman"/>
          <w:b/>
          <w:sz w:val="24"/>
          <w:szCs w:val="24"/>
        </w:rPr>
        <w:t>homogjene apo heterogjene.</w:t>
      </w:r>
      <w:r w:rsidRPr="00E23AAE">
        <w:rPr>
          <w:rFonts w:ascii="Times New Roman" w:hAnsi="Times New Roman"/>
          <w:sz w:val="24"/>
          <w:szCs w:val="24"/>
        </w:rPr>
        <w:t xml:space="preserve">  Në të gjitha rastet OE janë të lirë të zgjedhin për sa dhe cilat pjese do të ofertojnë.</w:t>
      </w:r>
    </w:p>
    <w:p w:rsidR="00496916" w:rsidRPr="00E23AAE" w:rsidRDefault="00496916" w:rsidP="00496916">
      <w:pPr>
        <w:widowControl w:val="0"/>
        <w:autoSpaceDE w:val="0"/>
        <w:autoSpaceDN w:val="0"/>
        <w:adjustRightInd w:val="0"/>
        <w:spacing w:after="0" w:line="240" w:lineRule="auto"/>
        <w:ind w:right="37"/>
        <w:jc w:val="both"/>
        <w:rPr>
          <w:rFonts w:ascii="Times New Roman" w:hAnsi="Times New Roman"/>
          <w:sz w:val="24"/>
          <w:szCs w:val="24"/>
        </w:rPr>
      </w:pPr>
    </w:p>
    <w:p w:rsidR="00496916" w:rsidRPr="00E23AAE" w:rsidRDefault="00496916" w:rsidP="00496916">
      <w:pPr>
        <w:widowControl w:val="0"/>
        <w:autoSpaceDE w:val="0"/>
        <w:autoSpaceDN w:val="0"/>
        <w:adjustRightInd w:val="0"/>
        <w:spacing w:after="0" w:line="240" w:lineRule="auto"/>
        <w:ind w:right="37"/>
        <w:jc w:val="both"/>
        <w:rPr>
          <w:rFonts w:ascii="Times New Roman" w:hAnsi="Times New Roman"/>
          <w:sz w:val="24"/>
          <w:szCs w:val="24"/>
        </w:rPr>
      </w:pPr>
      <w:r w:rsidRPr="00E23AAE">
        <w:rPr>
          <w:rFonts w:ascii="Times New Roman" w:hAnsi="Times New Roman"/>
          <w:sz w:val="24"/>
          <w:szCs w:val="24"/>
        </w:rPr>
        <w:t>19.2 Kurdo që AK ndan aktivitetin në Lote, AK duhet të përcaktoj, në Njoftimin për Kontratë dhe në Dosje të Tenderit, nëse OE do të shpërblehen për:</w:t>
      </w:r>
    </w:p>
    <w:p w:rsidR="00496916" w:rsidRPr="00E23AAE" w:rsidRDefault="00496916" w:rsidP="00496916">
      <w:pPr>
        <w:widowControl w:val="0"/>
        <w:autoSpaceDE w:val="0"/>
        <w:autoSpaceDN w:val="0"/>
        <w:adjustRightInd w:val="0"/>
        <w:spacing w:after="0" w:line="240" w:lineRule="auto"/>
        <w:ind w:right="37"/>
        <w:jc w:val="both"/>
        <w:rPr>
          <w:rFonts w:ascii="Times New Roman" w:hAnsi="Times New Roman"/>
          <w:sz w:val="24"/>
          <w:szCs w:val="24"/>
        </w:rPr>
      </w:pPr>
    </w:p>
    <w:p w:rsidR="00496916" w:rsidRPr="00E23AAE" w:rsidRDefault="00496916" w:rsidP="00C92ECE">
      <w:pPr>
        <w:pStyle w:val="ListParagraph"/>
        <w:widowControl w:val="0"/>
        <w:numPr>
          <w:ilvl w:val="0"/>
          <w:numId w:val="95"/>
        </w:numPr>
        <w:autoSpaceDE w:val="0"/>
        <w:autoSpaceDN w:val="0"/>
        <w:adjustRightInd w:val="0"/>
        <w:spacing w:after="0" w:line="240" w:lineRule="auto"/>
        <w:ind w:right="37"/>
        <w:rPr>
          <w:rFonts w:ascii="Times New Roman" w:hAnsi="Times New Roman"/>
          <w:sz w:val="24"/>
          <w:szCs w:val="24"/>
        </w:rPr>
      </w:pPr>
      <w:r w:rsidRPr="00E23AAE">
        <w:rPr>
          <w:rFonts w:ascii="Times New Roman" w:hAnsi="Times New Roman"/>
          <w:sz w:val="24"/>
          <w:szCs w:val="24"/>
        </w:rPr>
        <w:t xml:space="preserve">të </w:t>
      </w:r>
      <w:r w:rsidRPr="00E23AAE">
        <w:rPr>
          <w:rFonts w:ascii="Times New Roman" w:hAnsi="Times New Roman"/>
          <w:b/>
          <w:sz w:val="24"/>
          <w:szCs w:val="24"/>
        </w:rPr>
        <w:t>gjitha Lotet</w:t>
      </w:r>
      <w:r w:rsidRPr="00E23AAE">
        <w:rPr>
          <w:rFonts w:ascii="Times New Roman" w:hAnsi="Times New Roman"/>
          <w:sz w:val="24"/>
          <w:szCs w:val="24"/>
        </w:rPr>
        <w:t>; apo</w:t>
      </w:r>
    </w:p>
    <w:p w:rsidR="00496916" w:rsidRPr="00E23AAE" w:rsidRDefault="00496916" w:rsidP="00C92ECE">
      <w:pPr>
        <w:pStyle w:val="ListParagraph"/>
        <w:widowControl w:val="0"/>
        <w:numPr>
          <w:ilvl w:val="0"/>
          <w:numId w:val="95"/>
        </w:numPr>
        <w:autoSpaceDE w:val="0"/>
        <w:autoSpaceDN w:val="0"/>
        <w:adjustRightInd w:val="0"/>
        <w:spacing w:after="0" w:line="240" w:lineRule="auto"/>
        <w:ind w:right="37"/>
        <w:rPr>
          <w:rFonts w:ascii="Times New Roman" w:hAnsi="Times New Roman"/>
          <w:sz w:val="24"/>
          <w:szCs w:val="24"/>
        </w:rPr>
      </w:pPr>
      <w:r w:rsidRPr="00E23AAE">
        <w:rPr>
          <w:rFonts w:ascii="Times New Roman" w:hAnsi="Times New Roman"/>
          <w:sz w:val="24"/>
          <w:szCs w:val="24"/>
        </w:rPr>
        <w:t xml:space="preserve">një </w:t>
      </w:r>
      <w:r w:rsidRPr="00E23AAE">
        <w:rPr>
          <w:rFonts w:ascii="Times New Roman" w:hAnsi="Times New Roman"/>
          <w:b/>
          <w:sz w:val="24"/>
          <w:szCs w:val="24"/>
        </w:rPr>
        <w:t>numër të caktuar të Loteve</w:t>
      </w:r>
      <w:r w:rsidRPr="00E23AAE">
        <w:rPr>
          <w:rFonts w:ascii="Times New Roman" w:hAnsi="Times New Roman"/>
          <w:sz w:val="24"/>
          <w:szCs w:val="24"/>
        </w:rPr>
        <w:t>.</w:t>
      </w:r>
    </w:p>
    <w:p w:rsidR="00496916" w:rsidRPr="00E23AAE" w:rsidRDefault="00496916" w:rsidP="00496916">
      <w:pPr>
        <w:widowControl w:val="0"/>
        <w:autoSpaceDE w:val="0"/>
        <w:autoSpaceDN w:val="0"/>
        <w:adjustRightInd w:val="0"/>
        <w:spacing w:after="0" w:line="240" w:lineRule="auto"/>
        <w:ind w:right="37"/>
        <w:rPr>
          <w:rFonts w:ascii="Times New Roman" w:hAnsi="Times New Roman"/>
          <w:sz w:val="24"/>
          <w:szCs w:val="24"/>
        </w:rPr>
      </w:pPr>
    </w:p>
    <w:p w:rsidR="00496916" w:rsidRPr="00E23AAE" w:rsidRDefault="00496916" w:rsidP="00496916">
      <w:pPr>
        <w:widowControl w:val="0"/>
        <w:autoSpaceDE w:val="0"/>
        <w:autoSpaceDN w:val="0"/>
        <w:adjustRightInd w:val="0"/>
        <w:spacing w:after="0" w:line="240" w:lineRule="auto"/>
        <w:ind w:right="37"/>
        <w:jc w:val="both"/>
        <w:rPr>
          <w:rFonts w:ascii="Times New Roman" w:hAnsi="Times New Roman"/>
          <w:b/>
          <w:sz w:val="24"/>
          <w:szCs w:val="24"/>
        </w:rPr>
      </w:pPr>
      <w:r w:rsidRPr="00E23AAE">
        <w:rPr>
          <w:rFonts w:ascii="Times New Roman" w:hAnsi="Times New Roman"/>
          <w:sz w:val="24"/>
          <w:szCs w:val="24"/>
        </w:rPr>
        <w:t>Kurdo që AK përzgjedh</w:t>
      </w:r>
      <w:r w:rsidRPr="00E23AAE">
        <w:rPr>
          <w:rFonts w:ascii="Times New Roman" w:hAnsi="Times New Roman"/>
          <w:b/>
          <w:sz w:val="24"/>
          <w:szCs w:val="24"/>
        </w:rPr>
        <w:t xml:space="preserve"> opsionin (a), AK shpërblen OE për të gjitha Lotet ku është renditur i pari.</w:t>
      </w:r>
    </w:p>
    <w:p w:rsidR="00496916" w:rsidRPr="00E23AAE" w:rsidRDefault="00496916" w:rsidP="00496916">
      <w:pPr>
        <w:widowControl w:val="0"/>
        <w:autoSpaceDE w:val="0"/>
        <w:autoSpaceDN w:val="0"/>
        <w:adjustRightInd w:val="0"/>
        <w:spacing w:after="0" w:line="240" w:lineRule="auto"/>
        <w:ind w:right="37"/>
        <w:jc w:val="both"/>
        <w:rPr>
          <w:rFonts w:ascii="Times New Roman" w:hAnsi="Times New Roman"/>
          <w:b/>
          <w:sz w:val="24"/>
          <w:szCs w:val="24"/>
        </w:rPr>
      </w:pPr>
    </w:p>
    <w:p w:rsidR="00496916" w:rsidRPr="00E23AAE" w:rsidRDefault="00496916" w:rsidP="00496916">
      <w:pPr>
        <w:widowControl w:val="0"/>
        <w:autoSpaceDE w:val="0"/>
        <w:autoSpaceDN w:val="0"/>
        <w:adjustRightInd w:val="0"/>
        <w:spacing w:after="0" w:line="240" w:lineRule="auto"/>
        <w:ind w:right="37"/>
        <w:jc w:val="both"/>
        <w:rPr>
          <w:rFonts w:ascii="Times New Roman" w:hAnsi="Times New Roman"/>
          <w:sz w:val="24"/>
          <w:szCs w:val="24"/>
        </w:rPr>
      </w:pPr>
      <w:r w:rsidRPr="00E23AAE">
        <w:rPr>
          <w:rFonts w:ascii="Times New Roman" w:hAnsi="Times New Roman"/>
          <w:sz w:val="24"/>
          <w:szCs w:val="24"/>
        </w:rPr>
        <w:t>Kurdo që AK përzgjedh</w:t>
      </w:r>
      <w:r w:rsidRPr="00E23AAE">
        <w:rPr>
          <w:rFonts w:ascii="Times New Roman" w:hAnsi="Times New Roman"/>
          <w:b/>
          <w:sz w:val="24"/>
          <w:szCs w:val="24"/>
        </w:rPr>
        <w:t xml:space="preserve"> opsionin (b), AK duhet të përcaktoj </w:t>
      </w:r>
      <w:r w:rsidRPr="00E23AAE">
        <w:rPr>
          <w:rFonts w:ascii="Times New Roman" w:hAnsi="Times New Roman"/>
          <w:sz w:val="24"/>
          <w:szCs w:val="24"/>
        </w:rPr>
        <w:t xml:space="preserve">në Njoftimin për Kontrate dhe në Dosje të Tenderit </w:t>
      </w:r>
      <w:r w:rsidRPr="00E23AAE">
        <w:rPr>
          <w:rFonts w:ascii="Times New Roman" w:hAnsi="Times New Roman"/>
          <w:b/>
          <w:sz w:val="24"/>
          <w:szCs w:val="24"/>
        </w:rPr>
        <w:t>numrin maksimal të Loteve</w:t>
      </w:r>
      <w:r w:rsidRPr="00E23AAE">
        <w:rPr>
          <w:rFonts w:ascii="Times New Roman" w:hAnsi="Times New Roman"/>
          <w:sz w:val="24"/>
          <w:szCs w:val="24"/>
        </w:rPr>
        <w:t xml:space="preserve"> që do të mund të shpërblehen tek një tenderues. Gjithashtu AK duhet te përcaktoj në </w:t>
      </w:r>
      <w:r w:rsidRPr="00E23AAE">
        <w:rPr>
          <w:rFonts w:ascii="Times New Roman" w:hAnsi="Times New Roman"/>
          <w:b/>
          <w:sz w:val="24"/>
          <w:szCs w:val="24"/>
        </w:rPr>
        <w:t>Dosje të Tenderit</w:t>
      </w:r>
      <w:r w:rsidRPr="00E23AAE">
        <w:rPr>
          <w:rFonts w:ascii="Times New Roman" w:hAnsi="Times New Roman"/>
          <w:sz w:val="24"/>
          <w:szCs w:val="24"/>
        </w:rPr>
        <w:t xml:space="preserve"> </w:t>
      </w:r>
      <w:r w:rsidRPr="00E23AAE">
        <w:rPr>
          <w:rFonts w:ascii="Times New Roman" w:hAnsi="Times New Roman"/>
          <w:b/>
          <w:sz w:val="24"/>
          <w:szCs w:val="24"/>
        </w:rPr>
        <w:t>kriteret objektive dhe jo-diskriminuese apo rregullat për shpërblimin e loteve të ndryshme</w:t>
      </w:r>
      <w:r w:rsidRPr="00E23AAE">
        <w:rPr>
          <w:rFonts w:ascii="Times New Roman" w:hAnsi="Times New Roman"/>
          <w:sz w:val="24"/>
          <w:szCs w:val="24"/>
        </w:rPr>
        <w:t>, ku aplikimi për përzgjedhjen e kritereve për shpërblim do të rezultonte në shpërblimin e një tenderuesi me më shumë lote se sa numri maksimal.</w:t>
      </w:r>
    </w:p>
    <w:p w:rsidR="00496916" w:rsidRPr="00E23AAE" w:rsidRDefault="00496916" w:rsidP="00496916">
      <w:pPr>
        <w:widowControl w:val="0"/>
        <w:autoSpaceDE w:val="0"/>
        <w:autoSpaceDN w:val="0"/>
        <w:adjustRightInd w:val="0"/>
        <w:spacing w:after="0" w:line="240" w:lineRule="auto"/>
        <w:ind w:right="37"/>
        <w:jc w:val="both"/>
        <w:rPr>
          <w:rFonts w:ascii="Times New Roman" w:hAnsi="Times New Roman"/>
          <w:sz w:val="24"/>
          <w:szCs w:val="24"/>
        </w:rPr>
      </w:pPr>
    </w:p>
    <w:p w:rsidR="00496916" w:rsidRPr="00E23AAE" w:rsidRDefault="00496916" w:rsidP="00496916">
      <w:pPr>
        <w:widowControl w:val="0"/>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ind w:right="37"/>
        <w:jc w:val="center"/>
        <w:rPr>
          <w:rFonts w:ascii="Times New Roman" w:hAnsi="Times New Roman"/>
          <w:sz w:val="24"/>
          <w:szCs w:val="24"/>
        </w:rPr>
      </w:pPr>
      <w:r w:rsidRPr="00EC7AD4">
        <w:rPr>
          <w:rFonts w:ascii="Times New Roman" w:hAnsi="Times New Roman"/>
          <w:sz w:val="24"/>
          <w:szCs w:val="24"/>
        </w:rPr>
        <w:t>Shënim: Në mënyrë që të nxitet përfshirja e ndërmarrjeve të vogla dhe të mesme (NVM) në tregun kombëtar të prokurimit publik, kufizimi i  numrit te Loteve preferohet kur ka shumë OE dhe shumë NVM.</w:t>
      </w:r>
    </w:p>
    <w:p w:rsidR="00496916" w:rsidRPr="00E23AAE" w:rsidRDefault="00496916" w:rsidP="00496916">
      <w:pPr>
        <w:widowControl w:val="0"/>
        <w:autoSpaceDE w:val="0"/>
        <w:autoSpaceDN w:val="0"/>
        <w:adjustRightInd w:val="0"/>
        <w:spacing w:after="0" w:line="240" w:lineRule="auto"/>
        <w:ind w:right="37"/>
        <w:jc w:val="both"/>
        <w:rPr>
          <w:rFonts w:ascii="Times New Roman" w:hAnsi="Times New Roman"/>
          <w:i/>
          <w:sz w:val="24"/>
          <w:szCs w:val="24"/>
        </w:rPr>
      </w:pPr>
    </w:p>
    <w:p w:rsidR="00496916" w:rsidRPr="00E23AAE" w:rsidRDefault="00496916" w:rsidP="00496916">
      <w:pPr>
        <w:widowControl w:val="0"/>
        <w:autoSpaceDE w:val="0"/>
        <w:autoSpaceDN w:val="0"/>
        <w:adjustRightInd w:val="0"/>
        <w:spacing w:after="0" w:line="240" w:lineRule="auto"/>
        <w:ind w:right="37"/>
        <w:jc w:val="both"/>
        <w:rPr>
          <w:rFonts w:ascii="Times New Roman" w:hAnsi="Times New Roman"/>
          <w:i/>
          <w:sz w:val="24"/>
          <w:szCs w:val="24"/>
        </w:rPr>
      </w:pPr>
      <w:r w:rsidRPr="00E23AAE">
        <w:rPr>
          <w:rFonts w:ascii="Times New Roman" w:hAnsi="Times New Roman"/>
          <w:i/>
          <w:sz w:val="24"/>
          <w:szCs w:val="24"/>
        </w:rPr>
        <w:t xml:space="preserve">Shembujt e mëposhtëm te kritereve objektive dhe jo-diskriminuese </w:t>
      </w:r>
      <w:r w:rsidRPr="00E23AAE">
        <w:rPr>
          <w:rFonts w:ascii="Times New Roman" w:hAnsi="Times New Roman"/>
          <w:b/>
          <w:i/>
          <w:sz w:val="24"/>
          <w:szCs w:val="24"/>
        </w:rPr>
        <w:t>nuk janë te vetmet kritere</w:t>
      </w:r>
      <w:r w:rsidRPr="00E23AAE">
        <w:rPr>
          <w:rFonts w:ascii="Times New Roman" w:hAnsi="Times New Roman"/>
          <w:i/>
          <w:sz w:val="24"/>
          <w:szCs w:val="24"/>
        </w:rPr>
        <w:t xml:space="preserve"> dhe nuk janë obligative. Kriteret duhet të përzgjidhen sipas nevojës së Autoritetit Kontraktues dhe </w:t>
      </w:r>
      <w:r w:rsidR="00110420" w:rsidRPr="00E23AAE">
        <w:rPr>
          <w:rFonts w:ascii="Times New Roman" w:hAnsi="Times New Roman"/>
          <w:i/>
          <w:sz w:val="24"/>
          <w:szCs w:val="24"/>
        </w:rPr>
        <w:t>lëndës</w:t>
      </w:r>
      <w:r w:rsidRPr="00E23AAE">
        <w:rPr>
          <w:rFonts w:ascii="Times New Roman" w:hAnsi="Times New Roman"/>
          <w:i/>
          <w:sz w:val="24"/>
          <w:szCs w:val="24"/>
        </w:rPr>
        <w:t xml:space="preserve"> së kontratës.</w:t>
      </w:r>
    </w:p>
    <w:p w:rsidR="00496916" w:rsidRPr="00E23AAE" w:rsidRDefault="00496916" w:rsidP="00496916">
      <w:pPr>
        <w:widowControl w:val="0"/>
        <w:autoSpaceDE w:val="0"/>
        <w:autoSpaceDN w:val="0"/>
        <w:adjustRightInd w:val="0"/>
        <w:spacing w:after="0" w:line="240" w:lineRule="auto"/>
        <w:ind w:right="37"/>
        <w:jc w:val="both"/>
        <w:rPr>
          <w:rFonts w:ascii="Times New Roman" w:hAnsi="Times New Roman"/>
          <w:b/>
          <w:sz w:val="24"/>
          <w:szCs w:val="24"/>
        </w:rPr>
      </w:pPr>
    </w:p>
    <w:p w:rsidR="00496916" w:rsidRPr="00E23AAE" w:rsidRDefault="00496916" w:rsidP="00496916">
      <w:pPr>
        <w:widowControl w:val="0"/>
        <w:autoSpaceDE w:val="0"/>
        <w:autoSpaceDN w:val="0"/>
        <w:adjustRightInd w:val="0"/>
        <w:spacing w:after="0" w:line="240" w:lineRule="auto"/>
        <w:ind w:right="37"/>
        <w:jc w:val="both"/>
        <w:rPr>
          <w:rFonts w:ascii="Times New Roman" w:hAnsi="Times New Roman"/>
          <w:b/>
          <w:sz w:val="24"/>
          <w:szCs w:val="24"/>
        </w:rPr>
      </w:pPr>
      <w:r w:rsidRPr="00E23AAE">
        <w:rPr>
          <w:rFonts w:ascii="Times New Roman" w:hAnsi="Times New Roman"/>
          <w:b/>
          <w:sz w:val="24"/>
          <w:szCs w:val="24"/>
        </w:rPr>
        <w:t>Shembulli 1:</w:t>
      </w:r>
    </w:p>
    <w:p w:rsidR="00496916" w:rsidRPr="00E23AAE" w:rsidRDefault="00496916" w:rsidP="00496916">
      <w:pPr>
        <w:spacing w:after="0"/>
        <w:ind w:right="113"/>
        <w:rPr>
          <w:rStyle w:val="Hyperlink"/>
          <w:rFonts w:ascii="Times New Roman" w:hAnsi="Times New Roman"/>
          <w:sz w:val="24"/>
          <w:szCs w:val="24"/>
        </w:rPr>
      </w:pPr>
      <w:r w:rsidRPr="00E23AAE">
        <w:rPr>
          <w:rFonts w:ascii="Times New Roman" w:hAnsi="Times New Roman"/>
          <w:color w:val="000000"/>
          <w:sz w:val="24"/>
          <w:szCs w:val="24"/>
        </w:rPr>
        <w:t>Objekti i kontrat</w:t>
      </w:r>
      <w:r w:rsidRPr="00E23AAE">
        <w:rPr>
          <w:rFonts w:ascii="Times New Roman" w:hAnsi="Times New Roman"/>
          <w:sz w:val="24"/>
          <w:szCs w:val="24"/>
        </w:rPr>
        <w:t xml:space="preserve">ës është i ndarë në </w:t>
      </w:r>
      <w:r w:rsidRPr="00E23AAE">
        <w:rPr>
          <w:rFonts w:ascii="Times New Roman" w:hAnsi="Times New Roman"/>
          <w:b/>
          <w:sz w:val="24"/>
          <w:szCs w:val="24"/>
        </w:rPr>
        <w:t>3 Lote</w:t>
      </w:r>
      <w:r w:rsidRPr="00E23AAE">
        <w:rPr>
          <w:rFonts w:ascii="Times New Roman" w:hAnsi="Times New Roman"/>
          <w:sz w:val="24"/>
          <w:szCs w:val="24"/>
        </w:rPr>
        <w:t>.</w:t>
      </w:r>
    </w:p>
    <w:p w:rsidR="00496916" w:rsidRPr="00E23AAE" w:rsidRDefault="00496916" w:rsidP="00496916">
      <w:pPr>
        <w:spacing w:after="0"/>
        <w:ind w:right="113"/>
        <w:rPr>
          <w:rFonts w:ascii="Times New Roman" w:hAnsi="Times New Roman"/>
          <w:sz w:val="24"/>
          <w:szCs w:val="24"/>
        </w:rPr>
      </w:pPr>
      <w:r w:rsidRPr="00E23AAE">
        <w:rPr>
          <w:rFonts w:ascii="Times New Roman" w:hAnsi="Times New Roman"/>
          <w:sz w:val="24"/>
          <w:szCs w:val="24"/>
        </w:rPr>
        <w:t xml:space="preserve">Tenderuesi mund të paraqesë tender për te gjitha Lotet. </w:t>
      </w:r>
    </w:p>
    <w:p w:rsidR="00496916" w:rsidRPr="00E23AAE" w:rsidRDefault="00496916" w:rsidP="00496916">
      <w:pPr>
        <w:rPr>
          <w:rFonts w:ascii="Times New Roman" w:hAnsi="Times New Roman"/>
          <w:b/>
          <w:sz w:val="24"/>
          <w:szCs w:val="24"/>
        </w:rPr>
      </w:pPr>
      <w:r w:rsidRPr="00E23AAE">
        <w:rPr>
          <w:rFonts w:ascii="Times New Roman" w:hAnsi="Times New Roman"/>
          <w:sz w:val="24"/>
          <w:szCs w:val="24"/>
        </w:rPr>
        <w:t>Numri maksimal i Loteve që do të mund të shpërblehet tek një tenderues është:</w:t>
      </w:r>
      <w:r w:rsidRPr="00E23AAE">
        <w:rPr>
          <w:rFonts w:ascii="Times New Roman" w:hAnsi="Times New Roman"/>
          <w:b/>
          <w:sz w:val="24"/>
          <w:szCs w:val="24"/>
        </w:rPr>
        <w:t xml:space="preserve">  2 (dy).</w:t>
      </w:r>
    </w:p>
    <w:p w:rsidR="00496916" w:rsidRDefault="00496916" w:rsidP="00496916">
      <w:pPr>
        <w:jc w:val="both"/>
        <w:rPr>
          <w:rFonts w:ascii="Times New Roman" w:hAnsi="Times New Roman"/>
          <w:sz w:val="24"/>
          <w:szCs w:val="24"/>
        </w:rPr>
      </w:pPr>
      <w:r w:rsidRPr="00E23AAE">
        <w:rPr>
          <w:rFonts w:ascii="Times New Roman" w:hAnsi="Times New Roman"/>
          <w:sz w:val="24"/>
          <w:szCs w:val="24"/>
        </w:rPr>
        <w:t>Në rast se Tenderuesi ofron çmimin më të ulët në më shumë se 2 Lote atëherë ai do të shpërblehet me kontratë për lotet që ofrojnë  çmimin më të ulët të mundshëm për autoritetin kontraktues dhe  Loti tjetër do t’i shpërblehet Operatorit të dytë me radhë.</w:t>
      </w:r>
    </w:p>
    <w:p w:rsidR="006F5B3C" w:rsidRPr="00E23AAE" w:rsidRDefault="006F5B3C" w:rsidP="00496916">
      <w:pPr>
        <w:jc w:val="both"/>
        <w:rPr>
          <w:rFonts w:ascii="Times New Roman" w:hAnsi="Times New Roman"/>
          <w:sz w:val="24"/>
          <w:szCs w:val="24"/>
        </w:rPr>
      </w:pPr>
    </w:p>
    <w:tbl>
      <w:tblPr>
        <w:tblStyle w:val="TableGrid"/>
        <w:tblW w:w="0" w:type="auto"/>
        <w:jc w:val="center"/>
        <w:tblLayout w:type="fixed"/>
        <w:tblLook w:val="04A0" w:firstRow="1" w:lastRow="0" w:firstColumn="1" w:lastColumn="0" w:noHBand="0" w:noVBand="1"/>
      </w:tblPr>
      <w:tblGrid>
        <w:gridCol w:w="1033"/>
        <w:gridCol w:w="1826"/>
        <w:gridCol w:w="2211"/>
      </w:tblGrid>
      <w:tr w:rsidR="00B10F77" w:rsidRPr="00E23AAE" w:rsidTr="006F5B3C">
        <w:trPr>
          <w:trHeight w:val="351"/>
          <w:jc w:val="center"/>
        </w:trPr>
        <w:tc>
          <w:tcPr>
            <w:tcW w:w="1033" w:type="dxa"/>
            <w:shd w:val="clear" w:color="auto" w:fill="F2F2F2" w:themeFill="background1" w:themeFillShade="F2"/>
            <w:vAlign w:val="bottom"/>
          </w:tcPr>
          <w:p w:rsidR="00496916" w:rsidRPr="00E23AAE" w:rsidRDefault="00496916" w:rsidP="00173C8B">
            <w:pPr>
              <w:tabs>
                <w:tab w:val="left" w:pos="2736"/>
              </w:tabs>
              <w:ind w:right="115"/>
              <w:jc w:val="center"/>
              <w:rPr>
                <w:rStyle w:val="Hyperlink"/>
                <w:rFonts w:ascii="Times New Roman" w:hAnsi="Times New Roman"/>
                <w:b/>
                <w:color w:val="auto"/>
                <w:sz w:val="24"/>
                <w:szCs w:val="24"/>
              </w:rPr>
            </w:pPr>
            <w:r w:rsidRPr="00E23AAE">
              <w:rPr>
                <w:rStyle w:val="Hyperlink"/>
                <w:rFonts w:ascii="Times New Roman" w:hAnsi="Times New Roman"/>
                <w:color w:val="auto"/>
                <w:sz w:val="24"/>
                <w:szCs w:val="24"/>
              </w:rPr>
              <w:lastRenderedPageBreak/>
              <w:t>Lot</w:t>
            </w:r>
          </w:p>
        </w:tc>
        <w:tc>
          <w:tcPr>
            <w:tcW w:w="1826" w:type="dxa"/>
            <w:shd w:val="clear" w:color="auto" w:fill="F2F2F2" w:themeFill="background1" w:themeFillShade="F2"/>
            <w:vAlign w:val="bottom"/>
          </w:tcPr>
          <w:p w:rsidR="00496916" w:rsidRPr="00E23AAE" w:rsidRDefault="00496916" w:rsidP="00173C8B">
            <w:pPr>
              <w:tabs>
                <w:tab w:val="left" w:pos="2736"/>
              </w:tabs>
              <w:ind w:right="115"/>
              <w:jc w:val="center"/>
              <w:rPr>
                <w:rStyle w:val="Hyperlink"/>
                <w:rFonts w:ascii="Times New Roman" w:hAnsi="Times New Roman"/>
                <w:b/>
                <w:color w:val="auto"/>
                <w:sz w:val="24"/>
                <w:szCs w:val="24"/>
              </w:rPr>
            </w:pPr>
            <w:r w:rsidRPr="00E23AAE">
              <w:rPr>
                <w:rStyle w:val="Hyperlink"/>
                <w:rFonts w:ascii="Times New Roman" w:hAnsi="Times New Roman"/>
                <w:color w:val="auto"/>
                <w:sz w:val="24"/>
                <w:szCs w:val="24"/>
              </w:rPr>
              <w:t>OE 1</w:t>
            </w:r>
          </w:p>
        </w:tc>
        <w:tc>
          <w:tcPr>
            <w:tcW w:w="2211" w:type="dxa"/>
            <w:shd w:val="clear" w:color="auto" w:fill="F2F2F2" w:themeFill="background1" w:themeFillShade="F2"/>
            <w:vAlign w:val="bottom"/>
          </w:tcPr>
          <w:p w:rsidR="00496916" w:rsidRPr="00E23AAE" w:rsidRDefault="00496916" w:rsidP="00173C8B">
            <w:pPr>
              <w:tabs>
                <w:tab w:val="left" w:pos="2736"/>
              </w:tabs>
              <w:ind w:right="115"/>
              <w:jc w:val="center"/>
              <w:rPr>
                <w:rStyle w:val="Hyperlink"/>
                <w:rFonts w:ascii="Times New Roman" w:hAnsi="Times New Roman"/>
                <w:b/>
                <w:color w:val="auto"/>
                <w:sz w:val="24"/>
                <w:szCs w:val="24"/>
              </w:rPr>
            </w:pPr>
            <w:r w:rsidRPr="00E23AAE">
              <w:rPr>
                <w:rStyle w:val="Hyperlink"/>
                <w:rFonts w:ascii="Times New Roman" w:hAnsi="Times New Roman"/>
                <w:color w:val="auto"/>
                <w:sz w:val="24"/>
                <w:szCs w:val="24"/>
              </w:rPr>
              <w:t>OE 2</w:t>
            </w:r>
          </w:p>
        </w:tc>
      </w:tr>
      <w:tr w:rsidR="00B10F77" w:rsidRPr="00E23AAE" w:rsidTr="008C4C19">
        <w:trPr>
          <w:trHeight w:val="343"/>
          <w:jc w:val="center"/>
        </w:trPr>
        <w:tc>
          <w:tcPr>
            <w:tcW w:w="1033" w:type="dxa"/>
            <w:vAlign w:val="bottom"/>
          </w:tcPr>
          <w:p w:rsidR="00496916" w:rsidRPr="00E23AAE" w:rsidRDefault="00496916" w:rsidP="00173C8B">
            <w:pPr>
              <w:tabs>
                <w:tab w:val="left" w:pos="2736"/>
              </w:tabs>
              <w:ind w:right="115"/>
              <w:jc w:val="center"/>
              <w:rPr>
                <w:rStyle w:val="Hyperlink"/>
                <w:rFonts w:ascii="Times New Roman" w:hAnsi="Times New Roman"/>
                <w:b/>
                <w:color w:val="auto"/>
                <w:sz w:val="24"/>
                <w:szCs w:val="24"/>
              </w:rPr>
            </w:pPr>
            <w:r w:rsidRPr="00E23AAE">
              <w:rPr>
                <w:rStyle w:val="Hyperlink"/>
                <w:rFonts w:ascii="Times New Roman" w:hAnsi="Times New Roman"/>
                <w:color w:val="auto"/>
                <w:sz w:val="24"/>
                <w:szCs w:val="24"/>
              </w:rPr>
              <w:t>1</w:t>
            </w:r>
          </w:p>
        </w:tc>
        <w:tc>
          <w:tcPr>
            <w:tcW w:w="1826" w:type="dxa"/>
            <w:vAlign w:val="bottom"/>
          </w:tcPr>
          <w:p w:rsidR="00496916" w:rsidRPr="00E23AAE" w:rsidRDefault="00496916" w:rsidP="00173C8B">
            <w:pPr>
              <w:tabs>
                <w:tab w:val="left" w:pos="2736"/>
              </w:tabs>
              <w:ind w:right="115"/>
              <w:jc w:val="center"/>
              <w:rPr>
                <w:rStyle w:val="Hyperlink"/>
                <w:rFonts w:ascii="Times New Roman" w:hAnsi="Times New Roman"/>
                <w:b/>
                <w:color w:val="auto"/>
                <w:sz w:val="24"/>
                <w:szCs w:val="24"/>
              </w:rPr>
            </w:pPr>
            <w:r w:rsidRPr="00E23AAE">
              <w:rPr>
                <w:rStyle w:val="Hyperlink"/>
                <w:rFonts w:ascii="Times New Roman" w:hAnsi="Times New Roman"/>
                <w:color w:val="auto"/>
                <w:sz w:val="24"/>
                <w:szCs w:val="24"/>
              </w:rPr>
              <w:t>190,000.00</w:t>
            </w:r>
          </w:p>
        </w:tc>
        <w:tc>
          <w:tcPr>
            <w:tcW w:w="2211" w:type="dxa"/>
            <w:vAlign w:val="bottom"/>
          </w:tcPr>
          <w:p w:rsidR="00496916" w:rsidRPr="00E23AAE" w:rsidRDefault="00496916" w:rsidP="00173C8B">
            <w:pPr>
              <w:tabs>
                <w:tab w:val="left" w:pos="2736"/>
              </w:tabs>
              <w:ind w:right="115"/>
              <w:jc w:val="center"/>
              <w:rPr>
                <w:rStyle w:val="Hyperlink"/>
                <w:rFonts w:ascii="Times New Roman" w:hAnsi="Times New Roman"/>
                <w:b/>
                <w:color w:val="auto"/>
                <w:sz w:val="24"/>
                <w:szCs w:val="24"/>
              </w:rPr>
            </w:pPr>
            <w:r w:rsidRPr="00E23AAE">
              <w:rPr>
                <w:rStyle w:val="Hyperlink"/>
                <w:rFonts w:ascii="Times New Roman" w:hAnsi="Times New Roman"/>
                <w:color w:val="auto"/>
                <w:sz w:val="24"/>
                <w:szCs w:val="24"/>
              </w:rPr>
              <w:t>200,000.00</w:t>
            </w:r>
          </w:p>
        </w:tc>
      </w:tr>
      <w:tr w:rsidR="00B10F77" w:rsidRPr="00E23AAE" w:rsidTr="008C4C19">
        <w:trPr>
          <w:trHeight w:val="343"/>
          <w:jc w:val="center"/>
        </w:trPr>
        <w:tc>
          <w:tcPr>
            <w:tcW w:w="1033" w:type="dxa"/>
            <w:vAlign w:val="bottom"/>
          </w:tcPr>
          <w:p w:rsidR="00496916" w:rsidRPr="00E23AAE" w:rsidRDefault="00496916" w:rsidP="00173C8B">
            <w:pPr>
              <w:tabs>
                <w:tab w:val="left" w:pos="2736"/>
              </w:tabs>
              <w:ind w:right="115"/>
              <w:jc w:val="center"/>
              <w:rPr>
                <w:rStyle w:val="Hyperlink"/>
                <w:rFonts w:ascii="Times New Roman" w:hAnsi="Times New Roman"/>
                <w:b/>
                <w:color w:val="auto"/>
                <w:sz w:val="24"/>
                <w:szCs w:val="24"/>
              </w:rPr>
            </w:pPr>
            <w:r w:rsidRPr="00E23AAE">
              <w:rPr>
                <w:rStyle w:val="Hyperlink"/>
                <w:rFonts w:ascii="Times New Roman" w:hAnsi="Times New Roman"/>
                <w:color w:val="auto"/>
                <w:sz w:val="24"/>
                <w:szCs w:val="24"/>
              </w:rPr>
              <w:t>2</w:t>
            </w:r>
          </w:p>
        </w:tc>
        <w:tc>
          <w:tcPr>
            <w:tcW w:w="1826" w:type="dxa"/>
            <w:vAlign w:val="bottom"/>
          </w:tcPr>
          <w:p w:rsidR="00496916" w:rsidRPr="00E23AAE" w:rsidRDefault="00496916" w:rsidP="00173C8B">
            <w:pPr>
              <w:tabs>
                <w:tab w:val="left" w:pos="2736"/>
              </w:tabs>
              <w:ind w:right="115"/>
              <w:jc w:val="center"/>
              <w:rPr>
                <w:rStyle w:val="Hyperlink"/>
                <w:rFonts w:ascii="Times New Roman" w:hAnsi="Times New Roman"/>
                <w:b/>
                <w:color w:val="auto"/>
                <w:sz w:val="24"/>
                <w:szCs w:val="24"/>
              </w:rPr>
            </w:pPr>
            <w:r w:rsidRPr="00E23AAE">
              <w:rPr>
                <w:rStyle w:val="Hyperlink"/>
                <w:rFonts w:ascii="Times New Roman" w:hAnsi="Times New Roman"/>
                <w:color w:val="auto"/>
                <w:sz w:val="24"/>
                <w:szCs w:val="24"/>
              </w:rPr>
              <w:t>225,000.00</w:t>
            </w:r>
          </w:p>
        </w:tc>
        <w:tc>
          <w:tcPr>
            <w:tcW w:w="2211" w:type="dxa"/>
            <w:vAlign w:val="bottom"/>
          </w:tcPr>
          <w:p w:rsidR="00496916" w:rsidRPr="00E23AAE" w:rsidRDefault="00496916" w:rsidP="00173C8B">
            <w:pPr>
              <w:tabs>
                <w:tab w:val="left" w:pos="2736"/>
              </w:tabs>
              <w:ind w:right="115"/>
              <w:jc w:val="center"/>
              <w:rPr>
                <w:rStyle w:val="Hyperlink"/>
                <w:rFonts w:ascii="Times New Roman" w:hAnsi="Times New Roman"/>
                <w:b/>
                <w:color w:val="auto"/>
                <w:sz w:val="24"/>
                <w:szCs w:val="24"/>
              </w:rPr>
            </w:pPr>
            <w:r w:rsidRPr="00E23AAE">
              <w:rPr>
                <w:rStyle w:val="Hyperlink"/>
                <w:rFonts w:ascii="Times New Roman" w:hAnsi="Times New Roman"/>
                <w:color w:val="auto"/>
                <w:sz w:val="24"/>
                <w:szCs w:val="24"/>
              </w:rPr>
              <w:t>250,000.00</w:t>
            </w:r>
          </w:p>
        </w:tc>
      </w:tr>
      <w:tr w:rsidR="00B10F77" w:rsidRPr="00E23AAE" w:rsidTr="00604AA7">
        <w:trPr>
          <w:trHeight w:val="296"/>
          <w:jc w:val="center"/>
        </w:trPr>
        <w:tc>
          <w:tcPr>
            <w:tcW w:w="1033" w:type="dxa"/>
            <w:vAlign w:val="bottom"/>
          </w:tcPr>
          <w:p w:rsidR="00496916" w:rsidRPr="00E23AAE" w:rsidRDefault="00496916" w:rsidP="00173C8B">
            <w:pPr>
              <w:tabs>
                <w:tab w:val="left" w:pos="2736"/>
              </w:tabs>
              <w:ind w:right="115"/>
              <w:jc w:val="center"/>
              <w:rPr>
                <w:rStyle w:val="Hyperlink"/>
                <w:rFonts w:ascii="Times New Roman" w:hAnsi="Times New Roman"/>
                <w:b/>
                <w:color w:val="auto"/>
                <w:sz w:val="24"/>
                <w:szCs w:val="24"/>
              </w:rPr>
            </w:pPr>
            <w:r w:rsidRPr="00E23AAE">
              <w:rPr>
                <w:rStyle w:val="Hyperlink"/>
                <w:rFonts w:ascii="Times New Roman" w:hAnsi="Times New Roman"/>
                <w:color w:val="auto"/>
                <w:sz w:val="24"/>
                <w:szCs w:val="24"/>
              </w:rPr>
              <w:t>3</w:t>
            </w:r>
          </w:p>
        </w:tc>
        <w:tc>
          <w:tcPr>
            <w:tcW w:w="1826" w:type="dxa"/>
            <w:vAlign w:val="bottom"/>
          </w:tcPr>
          <w:p w:rsidR="00496916" w:rsidRPr="00E23AAE" w:rsidRDefault="00496916" w:rsidP="00173C8B">
            <w:pPr>
              <w:tabs>
                <w:tab w:val="left" w:pos="2736"/>
              </w:tabs>
              <w:ind w:right="115"/>
              <w:jc w:val="center"/>
              <w:rPr>
                <w:rStyle w:val="Hyperlink"/>
                <w:rFonts w:ascii="Times New Roman" w:hAnsi="Times New Roman"/>
                <w:b/>
                <w:color w:val="auto"/>
                <w:sz w:val="24"/>
                <w:szCs w:val="24"/>
              </w:rPr>
            </w:pPr>
            <w:r w:rsidRPr="00E23AAE">
              <w:rPr>
                <w:rStyle w:val="Hyperlink"/>
                <w:rFonts w:ascii="Times New Roman" w:hAnsi="Times New Roman"/>
                <w:color w:val="auto"/>
                <w:sz w:val="24"/>
                <w:szCs w:val="24"/>
              </w:rPr>
              <w:t>175,000.00</w:t>
            </w:r>
          </w:p>
        </w:tc>
        <w:tc>
          <w:tcPr>
            <w:tcW w:w="2211" w:type="dxa"/>
            <w:vAlign w:val="bottom"/>
          </w:tcPr>
          <w:p w:rsidR="00496916" w:rsidRPr="00E23AAE" w:rsidRDefault="00496916" w:rsidP="00173C8B">
            <w:pPr>
              <w:tabs>
                <w:tab w:val="left" w:pos="2736"/>
              </w:tabs>
              <w:ind w:right="115"/>
              <w:jc w:val="center"/>
              <w:rPr>
                <w:rStyle w:val="Hyperlink"/>
                <w:rFonts w:ascii="Times New Roman" w:hAnsi="Times New Roman"/>
                <w:b/>
                <w:color w:val="auto"/>
                <w:sz w:val="24"/>
                <w:szCs w:val="24"/>
              </w:rPr>
            </w:pPr>
            <w:r w:rsidRPr="00E23AAE">
              <w:rPr>
                <w:rStyle w:val="Hyperlink"/>
                <w:rFonts w:ascii="Times New Roman" w:hAnsi="Times New Roman"/>
                <w:color w:val="auto"/>
                <w:sz w:val="24"/>
                <w:szCs w:val="24"/>
              </w:rPr>
              <w:t>200,000.00</w:t>
            </w:r>
          </w:p>
        </w:tc>
      </w:tr>
    </w:tbl>
    <w:p w:rsidR="00496916" w:rsidRPr="00E23AAE" w:rsidRDefault="00496916" w:rsidP="00496916">
      <w:pPr>
        <w:rPr>
          <w:rStyle w:val="Hyperlink"/>
          <w:rFonts w:ascii="Times New Roman" w:hAnsi="Times New Roman"/>
          <w:b/>
          <w:sz w:val="24"/>
          <w:szCs w:val="24"/>
        </w:rPr>
      </w:pPr>
    </w:p>
    <w:p w:rsidR="008C4C19" w:rsidRPr="00E23AAE" w:rsidRDefault="00496916" w:rsidP="008C4C19">
      <w:pPr>
        <w:jc w:val="both"/>
        <w:rPr>
          <w:rStyle w:val="Hyperlink"/>
          <w:rFonts w:ascii="Times New Roman" w:hAnsi="Times New Roman"/>
          <w:color w:val="auto"/>
          <w:sz w:val="24"/>
          <w:szCs w:val="24"/>
        </w:rPr>
      </w:pPr>
      <w:r w:rsidRPr="00E23AAE">
        <w:rPr>
          <w:rStyle w:val="Hyperlink"/>
          <w:rFonts w:ascii="Times New Roman" w:hAnsi="Times New Roman"/>
          <w:color w:val="auto"/>
          <w:sz w:val="24"/>
          <w:szCs w:val="24"/>
        </w:rPr>
        <w:t>OE1 do të shpërblehet për Lot 2 dhe 3 (400,000.00) ndërsa OE2 për Lot 1 (200,000.00) sepse ky është kombinimi me i mirë i mundshëm.</w:t>
      </w:r>
    </w:p>
    <w:p w:rsidR="00496916" w:rsidRPr="00E23AAE" w:rsidRDefault="00496916" w:rsidP="008C4C19">
      <w:pPr>
        <w:jc w:val="both"/>
        <w:rPr>
          <w:rFonts w:ascii="Times New Roman" w:hAnsi="Times New Roman"/>
          <w:b/>
          <w:sz w:val="24"/>
          <w:szCs w:val="24"/>
          <w:u w:val="single"/>
        </w:rPr>
      </w:pPr>
      <w:r w:rsidRPr="00E23AAE">
        <w:rPr>
          <w:rStyle w:val="Hyperlink"/>
          <w:rFonts w:ascii="Times New Roman" w:hAnsi="Times New Roman"/>
          <w:color w:val="auto"/>
          <w:sz w:val="24"/>
          <w:szCs w:val="24"/>
        </w:rPr>
        <w:t>Ilustrim i shembullit:</w:t>
      </w:r>
    </w:p>
    <w:tbl>
      <w:tblPr>
        <w:tblW w:w="6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1471"/>
        <w:gridCol w:w="1040"/>
        <w:gridCol w:w="369"/>
        <w:gridCol w:w="2063"/>
      </w:tblGrid>
      <w:tr w:rsidR="00BA14A3" w:rsidRPr="00E23AAE" w:rsidTr="006F5B3C">
        <w:trPr>
          <w:gridAfter w:val="4"/>
          <w:wAfter w:w="4943" w:type="dxa"/>
          <w:trHeight w:val="290"/>
          <w:jc w:val="center"/>
        </w:trPr>
        <w:tc>
          <w:tcPr>
            <w:tcW w:w="1630" w:type="dxa"/>
            <w:shd w:val="clear" w:color="auto" w:fill="F2F2F2" w:themeFill="background1" w:themeFillShade="F2"/>
            <w:noWrap/>
            <w:vAlign w:val="center"/>
            <w:hideMark/>
          </w:tcPr>
          <w:p w:rsidR="00BA14A3" w:rsidRPr="00E23AAE" w:rsidRDefault="00BA14A3" w:rsidP="00173C8B">
            <w:pPr>
              <w:spacing w:after="0" w:line="240" w:lineRule="auto"/>
              <w:jc w:val="center"/>
              <w:rPr>
                <w:rFonts w:ascii="Times New Roman" w:hAnsi="Times New Roman"/>
                <w:sz w:val="24"/>
                <w:szCs w:val="24"/>
              </w:rPr>
            </w:pPr>
            <w:r w:rsidRPr="00E23AAE">
              <w:rPr>
                <w:rFonts w:ascii="Times New Roman" w:hAnsi="Times New Roman"/>
                <w:sz w:val="24"/>
                <w:szCs w:val="24"/>
              </w:rPr>
              <w:t>Kombinimi 1</w:t>
            </w:r>
          </w:p>
        </w:tc>
      </w:tr>
      <w:tr w:rsidR="00B10F77" w:rsidRPr="00E23AAE" w:rsidTr="006F5B3C">
        <w:trPr>
          <w:trHeight w:val="290"/>
          <w:jc w:val="center"/>
        </w:trPr>
        <w:tc>
          <w:tcPr>
            <w:tcW w:w="1630" w:type="dxa"/>
            <w:shd w:val="clear" w:color="auto" w:fill="auto"/>
            <w:noWrap/>
            <w:vAlign w:val="center"/>
            <w:hideMark/>
          </w:tcPr>
          <w:p w:rsidR="00496916" w:rsidRPr="00E23AAE" w:rsidRDefault="00496916" w:rsidP="00173C8B">
            <w:pPr>
              <w:spacing w:after="0" w:line="240" w:lineRule="auto"/>
              <w:jc w:val="center"/>
              <w:rPr>
                <w:rFonts w:ascii="Times New Roman" w:hAnsi="Times New Roman"/>
                <w:sz w:val="24"/>
                <w:szCs w:val="24"/>
              </w:rPr>
            </w:pPr>
          </w:p>
        </w:tc>
        <w:tc>
          <w:tcPr>
            <w:tcW w:w="1471" w:type="dxa"/>
            <w:shd w:val="clear" w:color="auto" w:fill="auto"/>
            <w:noWrap/>
            <w:vAlign w:val="center"/>
            <w:hideMark/>
          </w:tcPr>
          <w:p w:rsidR="00496916" w:rsidRPr="00E23AAE" w:rsidRDefault="00496916" w:rsidP="00173C8B">
            <w:pPr>
              <w:spacing w:after="0" w:line="240" w:lineRule="auto"/>
              <w:jc w:val="center"/>
              <w:rPr>
                <w:rFonts w:ascii="Times New Roman" w:hAnsi="Times New Roman"/>
                <w:b/>
                <w:sz w:val="24"/>
                <w:szCs w:val="24"/>
              </w:rPr>
            </w:pPr>
            <w:r w:rsidRPr="00E23AAE">
              <w:rPr>
                <w:rStyle w:val="Hyperlink"/>
                <w:rFonts w:ascii="Times New Roman" w:hAnsi="Times New Roman"/>
                <w:color w:val="auto"/>
                <w:sz w:val="24"/>
                <w:szCs w:val="24"/>
              </w:rPr>
              <w:t>OE 1</w:t>
            </w:r>
          </w:p>
        </w:tc>
        <w:tc>
          <w:tcPr>
            <w:tcW w:w="1409" w:type="dxa"/>
            <w:gridSpan w:val="2"/>
            <w:shd w:val="clear" w:color="auto" w:fill="auto"/>
            <w:noWrap/>
            <w:vAlign w:val="center"/>
            <w:hideMark/>
          </w:tcPr>
          <w:p w:rsidR="00496916" w:rsidRPr="00E23AAE" w:rsidRDefault="00496916" w:rsidP="00173C8B">
            <w:pPr>
              <w:spacing w:after="0" w:line="240" w:lineRule="auto"/>
              <w:jc w:val="center"/>
              <w:rPr>
                <w:rFonts w:ascii="Times New Roman" w:hAnsi="Times New Roman"/>
                <w:b/>
                <w:sz w:val="24"/>
                <w:szCs w:val="24"/>
              </w:rPr>
            </w:pPr>
            <w:r w:rsidRPr="00E23AAE">
              <w:rPr>
                <w:rStyle w:val="Hyperlink"/>
                <w:rFonts w:ascii="Times New Roman" w:hAnsi="Times New Roman"/>
                <w:color w:val="auto"/>
                <w:sz w:val="24"/>
                <w:szCs w:val="24"/>
              </w:rPr>
              <w:t>OE 2</w:t>
            </w:r>
          </w:p>
        </w:tc>
        <w:tc>
          <w:tcPr>
            <w:tcW w:w="2063" w:type="dxa"/>
            <w:shd w:val="clear" w:color="auto" w:fill="auto"/>
            <w:noWrap/>
            <w:vAlign w:val="center"/>
            <w:hideMark/>
          </w:tcPr>
          <w:p w:rsidR="00496916" w:rsidRPr="00E23AAE" w:rsidRDefault="00496916" w:rsidP="00173C8B">
            <w:pPr>
              <w:spacing w:after="0" w:line="240" w:lineRule="auto"/>
              <w:jc w:val="center"/>
              <w:rPr>
                <w:rFonts w:ascii="Times New Roman" w:hAnsi="Times New Roman"/>
                <w:sz w:val="24"/>
                <w:szCs w:val="24"/>
              </w:rPr>
            </w:pPr>
            <w:r w:rsidRPr="00E23AAE">
              <w:rPr>
                <w:rStyle w:val="Hyperlink"/>
                <w:rFonts w:ascii="Times New Roman" w:hAnsi="Times New Roman"/>
                <w:color w:val="auto"/>
                <w:sz w:val="24"/>
                <w:szCs w:val="24"/>
              </w:rPr>
              <w:t>AK paguan</w:t>
            </w:r>
          </w:p>
        </w:tc>
      </w:tr>
      <w:tr w:rsidR="00B10F77" w:rsidRPr="00E23AAE" w:rsidTr="006F5B3C">
        <w:trPr>
          <w:trHeight w:val="290"/>
          <w:jc w:val="center"/>
        </w:trPr>
        <w:tc>
          <w:tcPr>
            <w:tcW w:w="1630" w:type="dxa"/>
            <w:shd w:val="clear" w:color="auto" w:fill="auto"/>
            <w:noWrap/>
            <w:vAlign w:val="center"/>
            <w:hideMark/>
          </w:tcPr>
          <w:p w:rsidR="00496916" w:rsidRPr="00E23AAE" w:rsidRDefault="00496916" w:rsidP="00173C8B">
            <w:pPr>
              <w:spacing w:after="0" w:line="240" w:lineRule="auto"/>
              <w:jc w:val="center"/>
              <w:rPr>
                <w:rFonts w:ascii="Times New Roman" w:hAnsi="Times New Roman"/>
                <w:sz w:val="24"/>
                <w:szCs w:val="24"/>
              </w:rPr>
            </w:pPr>
            <w:r w:rsidRPr="00E23AAE">
              <w:rPr>
                <w:rFonts w:ascii="Times New Roman" w:hAnsi="Times New Roman"/>
                <w:sz w:val="24"/>
                <w:szCs w:val="24"/>
              </w:rPr>
              <w:t>2</w:t>
            </w:r>
          </w:p>
        </w:tc>
        <w:tc>
          <w:tcPr>
            <w:tcW w:w="1471" w:type="dxa"/>
            <w:shd w:val="clear" w:color="auto" w:fill="auto"/>
            <w:noWrap/>
            <w:vAlign w:val="center"/>
            <w:hideMark/>
          </w:tcPr>
          <w:p w:rsidR="00496916" w:rsidRPr="00E23AAE" w:rsidRDefault="00496916" w:rsidP="00173C8B">
            <w:pPr>
              <w:spacing w:after="0" w:line="240" w:lineRule="auto"/>
              <w:jc w:val="center"/>
              <w:rPr>
                <w:rFonts w:ascii="Times New Roman" w:hAnsi="Times New Roman"/>
                <w:sz w:val="24"/>
                <w:szCs w:val="24"/>
              </w:rPr>
            </w:pPr>
            <w:r w:rsidRPr="00E23AAE">
              <w:rPr>
                <w:rFonts w:ascii="Times New Roman" w:hAnsi="Times New Roman"/>
                <w:sz w:val="24"/>
                <w:szCs w:val="24"/>
              </w:rPr>
              <w:t>225,000</w:t>
            </w:r>
          </w:p>
        </w:tc>
        <w:tc>
          <w:tcPr>
            <w:tcW w:w="1409" w:type="dxa"/>
            <w:gridSpan w:val="2"/>
            <w:shd w:val="clear" w:color="auto" w:fill="auto"/>
            <w:noWrap/>
            <w:vAlign w:val="center"/>
            <w:hideMark/>
          </w:tcPr>
          <w:p w:rsidR="00496916" w:rsidRPr="00E23AAE" w:rsidRDefault="00496916" w:rsidP="00173C8B">
            <w:pPr>
              <w:spacing w:after="0" w:line="240" w:lineRule="auto"/>
              <w:jc w:val="center"/>
              <w:rPr>
                <w:rFonts w:ascii="Times New Roman" w:hAnsi="Times New Roman"/>
                <w:sz w:val="24"/>
                <w:szCs w:val="24"/>
              </w:rPr>
            </w:pPr>
            <w:r w:rsidRPr="00E23AAE">
              <w:rPr>
                <w:rFonts w:ascii="Times New Roman" w:hAnsi="Times New Roman"/>
                <w:sz w:val="24"/>
                <w:szCs w:val="24"/>
              </w:rPr>
              <w:t>200,000</w:t>
            </w:r>
          </w:p>
        </w:tc>
        <w:tc>
          <w:tcPr>
            <w:tcW w:w="2063" w:type="dxa"/>
            <w:shd w:val="clear" w:color="auto" w:fill="auto"/>
            <w:noWrap/>
            <w:vAlign w:val="center"/>
            <w:hideMark/>
          </w:tcPr>
          <w:p w:rsidR="00496916" w:rsidRPr="00E23AAE" w:rsidRDefault="00496916" w:rsidP="00173C8B">
            <w:pPr>
              <w:spacing w:after="0" w:line="240" w:lineRule="auto"/>
              <w:jc w:val="center"/>
              <w:rPr>
                <w:rFonts w:ascii="Times New Roman" w:hAnsi="Times New Roman"/>
                <w:sz w:val="24"/>
                <w:szCs w:val="24"/>
              </w:rPr>
            </w:pPr>
          </w:p>
        </w:tc>
      </w:tr>
      <w:tr w:rsidR="00B10F77" w:rsidRPr="00E23AAE" w:rsidTr="006F5B3C">
        <w:trPr>
          <w:trHeight w:val="290"/>
          <w:jc w:val="center"/>
        </w:trPr>
        <w:tc>
          <w:tcPr>
            <w:tcW w:w="1630" w:type="dxa"/>
            <w:shd w:val="clear" w:color="auto" w:fill="auto"/>
            <w:noWrap/>
            <w:vAlign w:val="center"/>
            <w:hideMark/>
          </w:tcPr>
          <w:p w:rsidR="00496916" w:rsidRPr="00E23AAE" w:rsidRDefault="00496916" w:rsidP="00173C8B">
            <w:pPr>
              <w:spacing w:after="0" w:line="240" w:lineRule="auto"/>
              <w:jc w:val="center"/>
              <w:rPr>
                <w:rFonts w:ascii="Times New Roman" w:hAnsi="Times New Roman"/>
                <w:sz w:val="24"/>
                <w:szCs w:val="24"/>
              </w:rPr>
            </w:pPr>
            <w:r w:rsidRPr="00E23AAE">
              <w:rPr>
                <w:rFonts w:ascii="Times New Roman" w:hAnsi="Times New Roman"/>
                <w:sz w:val="24"/>
                <w:szCs w:val="24"/>
              </w:rPr>
              <w:t>3</w:t>
            </w:r>
          </w:p>
        </w:tc>
        <w:tc>
          <w:tcPr>
            <w:tcW w:w="1471" w:type="dxa"/>
            <w:shd w:val="clear" w:color="auto" w:fill="auto"/>
            <w:noWrap/>
            <w:vAlign w:val="center"/>
            <w:hideMark/>
          </w:tcPr>
          <w:p w:rsidR="00496916" w:rsidRPr="00E23AAE" w:rsidRDefault="00496916" w:rsidP="00173C8B">
            <w:pPr>
              <w:spacing w:after="0" w:line="240" w:lineRule="auto"/>
              <w:jc w:val="center"/>
              <w:rPr>
                <w:rFonts w:ascii="Times New Roman" w:hAnsi="Times New Roman"/>
                <w:sz w:val="24"/>
                <w:szCs w:val="24"/>
              </w:rPr>
            </w:pPr>
            <w:r w:rsidRPr="00E23AAE">
              <w:rPr>
                <w:rFonts w:ascii="Times New Roman" w:hAnsi="Times New Roman"/>
                <w:sz w:val="24"/>
                <w:szCs w:val="24"/>
              </w:rPr>
              <w:t>175,000</w:t>
            </w:r>
          </w:p>
        </w:tc>
        <w:tc>
          <w:tcPr>
            <w:tcW w:w="1409" w:type="dxa"/>
            <w:gridSpan w:val="2"/>
            <w:shd w:val="clear" w:color="auto" w:fill="auto"/>
            <w:noWrap/>
            <w:vAlign w:val="center"/>
            <w:hideMark/>
          </w:tcPr>
          <w:p w:rsidR="00496916" w:rsidRPr="00E23AAE" w:rsidRDefault="00496916" w:rsidP="00173C8B">
            <w:pPr>
              <w:spacing w:after="0" w:line="240" w:lineRule="auto"/>
              <w:jc w:val="center"/>
              <w:rPr>
                <w:rFonts w:ascii="Times New Roman" w:hAnsi="Times New Roman"/>
                <w:sz w:val="24"/>
                <w:szCs w:val="24"/>
              </w:rPr>
            </w:pPr>
          </w:p>
        </w:tc>
        <w:tc>
          <w:tcPr>
            <w:tcW w:w="2063" w:type="dxa"/>
            <w:shd w:val="clear" w:color="auto" w:fill="auto"/>
            <w:noWrap/>
            <w:vAlign w:val="center"/>
            <w:hideMark/>
          </w:tcPr>
          <w:p w:rsidR="00496916" w:rsidRPr="00E23AAE" w:rsidRDefault="00496916" w:rsidP="00173C8B">
            <w:pPr>
              <w:spacing w:after="0" w:line="240" w:lineRule="auto"/>
              <w:jc w:val="center"/>
              <w:rPr>
                <w:rFonts w:ascii="Times New Roman" w:hAnsi="Times New Roman"/>
                <w:sz w:val="24"/>
                <w:szCs w:val="24"/>
              </w:rPr>
            </w:pPr>
          </w:p>
        </w:tc>
      </w:tr>
      <w:tr w:rsidR="00B10F77" w:rsidRPr="00E23AAE" w:rsidTr="006F5B3C">
        <w:trPr>
          <w:trHeight w:val="290"/>
          <w:jc w:val="center"/>
        </w:trPr>
        <w:tc>
          <w:tcPr>
            <w:tcW w:w="1630" w:type="dxa"/>
            <w:shd w:val="clear" w:color="auto" w:fill="auto"/>
            <w:noWrap/>
            <w:vAlign w:val="center"/>
            <w:hideMark/>
          </w:tcPr>
          <w:p w:rsidR="00496916" w:rsidRPr="00E23AAE" w:rsidRDefault="00496916" w:rsidP="00173C8B">
            <w:pPr>
              <w:spacing w:after="0" w:line="240" w:lineRule="auto"/>
              <w:jc w:val="center"/>
              <w:rPr>
                <w:rFonts w:ascii="Times New Roman" w:hAnsi="Times New Roman"/>
                <w:sz w:val="24"/>
                <w:szCs w:val="24"/>
              </w:rPr>
            </w:pPr>
          </w:p>
        </w:tc>
        <w:tc>
          <w:tcPr>
            <w:tcW w:w="1471" w:type="dxa"/>
            <w:shd w:val="clear" w:color="auto" w:fill="auto"/>
            <w:noWrap/>
            <w:vAlign w:val="center"/>
            <w:hideMark/>
          </w:tcPr>
          <w:p w:rsidR="00496916" w:rsidRPr="00E23AAE" w:rsidRDefault="00496916" w:rsidP="00173C8B">
            <w:pPr>
              <w:spacing w:after="0" w:line="240" w:lineRule="auto"/>
              <w:jc w:val="center"/>
              <w:rPr>
                <w:rFonts w:ascii="Times New Roman" w:hAnsi="Times New Roman"/>
                <w:b/>
                <w:sz w:val="24"/>
                <w:szCs w:val="24"/>
              </w:rPr>
            </w:pPr>
            <w:r w:rsidRPr="00E23AAE">
              <w:rPr>
                <w:rFonts w:ascii="Times New Roman" w:hAnsi="Times New Roman"/>
                <w:b/>
                <w:sz w:val="24"/>
                <w:szCs w:val="24"/>
              </w:rPr>
              <w:t>400,000</w:t>
            </w:r>
          </w:p>
        </w:tc>
        <w:tc>
          <w:tcPr>
            <w:tcW w:w="1409" w:type="dxa"/>
            <w:gridSpan w:val="2"/>
            <w:shd w:val="clear" w:color="auto" w:fill="auto"/>
            <w:noWrap/>
            <w:vAlign w:val="center"/>
            <w:hideMark/>
          </w:tcPr>
          <w:p w:rsidR="00496916" w:rsidRPr="00E23AAE" w:rsidRDefault="00496916" w:rsidP="00173C8B">
            <w:pPr>
              <w:spacing w:after="0" w:line="240" w:lineRule="auto"/>
              <w:jc w:val="center"/>
              <w:rPr>
                <w:rFonts w:ascii="Times New Roman" w:hAnsi="Times New Roman"/>
                <w:b/>
                <w:sz w:val="24"/>
                <w:szCs w:val="24"/>
              </w:rPr>
            </w:pPr>
            <w:r w:rsidRPr="00E23AAE">
              <w:rPr>
                <w:rFonts w:ascii="Times New Roman" w:hAnsi="Times New Roman"/>
                <w:b/>
                <w:sz w:val="24"/>
                <w:szCs w:val="24"/>
              </w:rPr>
              <w:t>200,000</w:t>
            </w:r>
          </w:p>
        </w:tc>
        <w:tc>
          <w:tcPr>
            <w:tcW w:w="2063" w:type="dxa"/>
            <w:shd w:val="clear" w:color="auto" w:fill="auto"/>
            <w:noWrap/>
            <w:vAlign w:val="center"/>
            <w:hideMark/>
          </w:tcPr>
          <w:p w:rsidR="00496916" w:rsidRPr="00E23AAE" w:rsidRDefault="00496916" w:rsidP="00173C8B">
            <w:pPr>
              <w:spacing w:after="0" w:line="240" w:lineRule="auto"/>
              <w:jc w:val="center"/>
              <w:rPr>
                <w:rFonts w:ascii="Times New Roman" w:hAnsi="Times New Roman"/>
                <w:b/>
                <w:sz w:val="24"/>
                <w:szCs w:val="24"/>
              </w:rPr>
            </w:pPr>
            <w:r w:rsidRPr="00E23AAE">
              <w:rPr>
                <w:rFonts w:ascii="Times New Roman" w:hAnsi="Times New Roman"/>
                <w:b/>
                <w:sz w:val="24"/>
                <w:szCs w:val="24"/>
              </w:rPr>
              <w:t>600,000</w:t>
            </w:r>
          </w:p>
        </w:tc>
      </w:tr>
      <w:tr w:rsidR="00BA14A3" w:rsidRPr="00E23AAE" w:rsidTr="006F5B3C">
        <w:trPr>
          <w:gridAfter w:val="4"/>
          <w:wAfter w:w="4943" w:type="dxa"/>
          <w:trHeight w:val="290"/>
          <w:jc w:val="center"/>
        </w:trPr>
        <w:tc>
          <w:tcPr>
            <w:tcW w:w="1630" w:type="dxa"/>
            <w:shd w:val="clear" w:color="auto" w:fill="F2F2F2" w:themeFill="background1" w:themeFillShade="F2"/>
            <w:noWrap/>
            <w:vAlign w:val="center"/>
            <w:hideMark/>
          </w:tcPr>
          <w:p w:rsidR="00BA14A3" w:rsidRPr="00E23AAE" w:rsidRDefault="00BA14A3" w:rsidP="00173C8B">
            <w:pPr>
              <w:spacing w:after="0" w:line="240" w:lineRule="auto"/>
              <w:jc w:val="center"/>
              <w:rPr>
                <w:rFonts w:ascii="Times New Roman" w:hAnsi="Times New Roman"/>
                <w:sz w:val="24"/>
                <w:szCs w:val="24"/>
              </w:rPr>
            </w:pPr>
            <w:r w:rsidRPr="00E23AAE">
              <w:rPr>
                <w:rFonts w:ascii="Times New Roman" w:hAnsi="Times New Roman"/>
                <w:sz w:val="24"/>
                <w:szCs w:val="24"/>
              </w:rPr>
              <w:t>Kombinimi 2</w:t>
            </w:r>
          </w:p>
        </w:tc>
      </w:tr>
      <w:tr w:rsidR="00B10F77" w:rsidRPr="00E23AAE" w:rsidTr="006F5B3C">
        <w:trPr>
          <w:trHeight w:val="290"/>
          <w:jc w:val="center"/>
        </w:trPr>
        <w:tc>
          <w:tcPr>
            <w:tcW w:w="1630" w:type="dxa"/>
            <w:shd w:val="clear" w:color="auto" w:fill="auto"/>
            <w:noWrap/>
            <w:vAlign w:val="center"/>
            <w:hideMark/>
          </w:tcPr>
          <w:p w:rsidR="00496916" w:rsidRPr="00E23AAE" w:rsidRDefault="00496916" w:rsidP="00173C8B">
            <w:pPr>
              <w:spacing w:after="0" w:line="240" w:lineRule="auto"/>
              <w:jc w:val="center"/>
              <w:rPr>
                <w:rFonts w:ascii="Times New Roman" w:hAnsi="Times New Roman"/>
                <w:sz w:val="24"/>
                <w:szCs w:val="24"/>
              </w:rPr>
            </w:pPr>
          </w:p>
        </w:tc>
        <w:tc>
          <w:tcPr>
            <w:tcW w:w="1471" w:type="dxa"/>
            <w:shd w:val="clear" w:color="auto" w:fill="auto"/>
            <w:noWrap/>
            <w:vAlign w:val="center"/>
            <w:hideMark/>
          </w:tcPr>
          <w:p w:rsidR="00496916" w:rsidRPr="00E23AAE" w:rsidRDefault="00496916" w:rsidP="00173C8B">
            <w:pPr>
              <w:spacing w:after="0" w:line="240" w:lineRule="auto"/>
              <w:jc w:val="center"/>
              <w:rPr>
                <w:rFonts w:ascii="Times New Roman" w:hAnsi="Times New Roman"/>
                <w:b/>
                <w:sz w:val="24"/>
                <w:szCs w:val="24"/>
              </w:rPr>
            </w:pPr>
            <w:r w:rsidRPr="00E23AAE">
              <w:rPr>
                <w:rStyle w:val="Hyperlink"/>
                <w:rFonts w:ascii="Times New Roman" w:hAnsi="Times New Roman"/>
                <w:color w:val="auto"/>
                <w:sz w:val="24"/>
                <w:szCs w:val="24"/>
              </w:rPr>
              <w:t>OE 1</w:t>
            </w:r>
          </w:p>
        </w:tc>
        <w:tc>
          <w:tcPr>
            <w:tcW w:w="1040" w:type="dxa"/>
            <w:shd w:val="clear" w:color="auto" w:fill="auto"/>
            <w:noWrap/>
            <w:vAlign w:val="center"/>
            <w:hideMark/>
          </w:tcPr>
          <w:p w:rsidR="00496916" w:rsidRPr="00E23AAE" w:rsidRDefault="00496916" w:rsidP="00173C8B">
            <w:pPr>
              <w:spacing w:after="0" w:line="240" w:lineRule="auto"/>
              <w:jc w:val="center"/>
              <w:rPr>
                <w:rFonts w:ascii="Times New Roman" w:hAnsi="Times New Roman"/>
                <w:b/>
                <w:sz w:val="24"/>
                <w:szCs w:val="24"/>
              </w:rPr>
            </w:pPr>
            <w:r w:rsidRPr="00E23AAE">
              <w:rPr>
                <w:rStyle w:val="Hyperlink"/>
                <w:rFonts w:ascii="Times New Roman" w:hAnsi="Times New Roman"/>
                <w:color w:val="auto"/>
                <w:sz w:val="24"/>
                <w:szCs w:val="24"/>
              </w:rPr>
              <w:t>OE 2</w:t>
            </w:r>
          </w:p>
        </w:tc>
        <w:tc>
          <w:tcPr>
            <w:tcW w:w="2432" w:type="dxa"/>
            <w:gridSpan w:val="2"/>
            <w:shd w:val="clear" w:color="auto" w:fill="auto"/>
            <w:noWrap/>
            <w:vAlign w:val="center"/>
            <w:hideMark/>
          </w:tcPr>
          <w:p w:rsidR="00496916" w:rsidRPr="00E23AAE" w:rsidRDefault="00496916" w:rsidP="00173C8B">
            <w:pPr>
              <w:spacing w:after="0" w:line="240" w:lineRule="auto"/>
              <w:jc w:val="center"/>
              <w:rPr>
                <w:rFonts w:ascii="Times New Roman" w:hAnsi="Times New Roman"/>
                <w:sz w:val="24"/>
                <w:szCs w:val="24"/>
              </w:rPr>
            </w:pPr>
            <w:r w:rsidRPr="00E23AAE">
              <w:rPr>
                <w:rStyle w:val="Hyperlink"/>
                <w:rFonts w:ascii="Times New Roman" w:hAnsi="Times New Roman"/>
                <w:color w:val="auto"/>
                <w:sz w:val="24"/>
                <w:szCs w:val="24"/>
              </w:rPr>
              <w:t>AK paguan</w:t>
            </w:r>
          </w:p>
        </w:tc>
      </w:tr>
      <w:tr w:rsidR="00B10F77" w:rsidRPr="00E23AAE" w:rsidTr="006F5B3C">
        <w:trPr>
          <w:trHeight w:val="290"/>
          <w:jc w:val="center"/>
        </w:trPr>
        <w:tc>
          <w:tcPr>
            <w:tcW w:w="1630" w:type="dxa"/>
            <w:shd w:val="clear" w:color="auto" w:fill="auto"/>
            <w:noWrap/>
            <w:vAlign w:val="center"/>
            <w:hideMark/>
          </w:tcPr>
          <w:p w:rsidR="00496916" w:rsidRPr="00E23AAE" w:rsidRDefault="00496916" w:rsidP="00173C8B">
            <w:pPr>
              <w:spacing w:after="0" w:line="240" w:lineRule="auto"/>
              <w:jc w:val="center"/>
              <w:rPr>
                <w:rFonts w:ascii="Times New Roman" w:hAnsi="Times New Roman"/>
                <w:sz w:val="24"/>
                <w:szCs w:val="24"/>
              </w:rPr>
            </w:pPr>
            <w:r w:rsidRPr="00E23AAE">
              <w:rPr>
                <w:rFonts w:ascii="Times New Roman" w:hAnsi="Times New Roman"/>
                <w:sz w:val="24"/>
                <w:szCs w:val="24"/>
              </w:rPr>
              <w:t>1</w:t>
            </w:r>
          </w:p>
        </w:tc>
        <w:tc>
          <w:tcPr>
            <w:tcW w:w="1471" w:type="dxa"/>
            <w:shd w:val="clear" w:color="auto" w:fill="auto"/>
            <w:noWrap/>
            <w:vAlign w:val="center"/>
            <w:hideMark/>
          </w:tcPr>
          <w:p w:rsidR="00496916" w:rsidRPr="00E23AAE" w:rsidRDefault="00496916" w:rsidP="00173C8B">
            <w:pPr>
              <w:spacing w:after="0" w:line="240" w:lineRule="auto"/>
              <w:jc w:val="center"/>
              <w:rPr>
                <w:rFonts w:ascii="Times New Roman" w:hAnsi="Times New Roman"/>
                <w:sz w:val="24"/>
                <w:szCs w:val="24"/>
              </w:rPr>
            </w:pPr>
            <w:r w:rsidRPr="00E23AAE">
              <w:rPr>
                <w:rFonts w:ascii="Times New Roman" w:hAnsi="Times New Roman"/>
                <w:sz w:val="24"/>
                <w:szCs w:val="24"/>
              </w:rPr>
              <w:t>190,000</w:t>
            </w:r>
          </w:p>
        </w:tc>
        <w:tc>
          <w:tcPr>
            <w:tcW w:w="1040" w:type="dxa"/>
            <w:shd w:val="clear" w:color="auto" w:fill="auto"/>
            <w:noWrap/>
            <w:vAlign w:val="center"/>
            <w:hideMark/>
          </w:tcPr>
          <w:p w:rsidR="00496916" w:rsidRPr="00E23AAE" w:rsidRDefault="00496916" w:rsidP="00173C8B">
            <w:pPr>
              <w:spacing w:after="0" w:line="240" w:lineRule="auto"/>
              <w:jc w:val="center"/>
              <w:rPr>
                <w:rFonts w:ascii="Times New Roman" w:hAnsi="Times New Roman"/>
                <w:sz w:val="24"/>
                <w:szCs w:val="24"/>
              </w:rPr>
            </w:pPr>
            <w:r w:rsidRPr="00E23AAE">
              <w:rPr>
                <w:rFonts w:ascii="Times New Roman" w:hAnsi="Times New Roman"/>
                <w:sz w:val="24"/>
                <w:szCs w:val="24"/>
              </w:rPr>
              <w:t>250,000</w:t>
            </w:r>
          </w:p>
        </w:tc>
        <w:tc>
          <w:tcPr>
            <w:tcW w:w="2432" w:type="dxa"/>
            <w:gridSpan w:val="2"/>
            <w:shd w:val="clear" w:color="auto" w:fill="auto"/>
            <w:noWrap/>
            <w:vAlign w:val="center"/>
            <w:hideMark/>
          </w:tcPr>
          <w:p w:rsidR="00496916" w:rsidRPr="00E23AAE" w:rsidRDefault="00496916" w:rsidP="00173C8B">
            <w:pPr>
              <w:spacing w:after="0" w:line="240" w:lineRule="auto"/>
              <w:jc w:val="center"/>
              <w:rPr>
                <w:rFonts w:ascii="Times New Roman" w:hAnsi="Times New Roman"/>
                <w:sz w:val="24"/>
                <w:szCs w:val="24"/>
              </w:rPr>
            </w:pPr>
          </w:p>
        </w:tc>
      </w:tr>
      <w:tr w:rsidR="00B10F77" w:rsidRPr="00E23AAE" w:rsidTr="006F5B3C">
        <w:trPr>
          <w:trHeight w:val="290"/>
          <w:jc w:val="center"/>
        </w:trPr>
        <w:tc>
          <w:tcPr>
            <w:tcW w:w="1630" w:type="dxa"/>
            <w:shd w:val="clear" w:color="auto" w:fill="auto"/>
            <w:noWrap/>
            <w:vAlign w:val="center"/>
            <w:hideMark/>
          </w:tcPr>
          <w:p w:rsidR="00496916" w:rsidRPr="00E23AAE" w:rsidRDefault="00496916" w:rsidP="00173C8B">
            <w:pPr>
              <w:spacing w:after="0" w:line="240" w:lineRule="auto"/>
              <w:jc w:val="center"/>
              <w:rPr>
                <w:rFonts w:ascii="Times New Roman" w:hAnsi="Times New Roman"/>
                <w:sz w:val="24"/>
                <w:szCs w:val="24"/>
              </w:rPr>
            </w:pPr>
            <w:r w:rsidRPr="00E23AAE">
              <w:rPr>
                <w:rFonts w:ascii="Times New Roman" w:hAnsi="Times New Roman"/>
                <w:sz w:val="24"/>
                <w:szCs w:val="24"/>
              </w:rPr>
              <w:t>3</w:t>
            </w:r>
          </w:p>
        </w:tc>
        <w:tc>
          <w:tcPr>
            <w:tcW w:w="1471" w:type="dxa"/>
            <w:shd w:val="clear" w:color="auto" w:fill="auto"/>
            <w:noWrap/>
            <w:vAlign w:val="center"/>
            <w:hideMark/>
          </w:tcPr>
          <w:p w:rsidR="00496916" w:rsidRPr="00E23AAE" w:rsidRDefault="00496916" w:rsidP="00173C8B">
            <w:pPr>
              <w:spacing w:after="0" w:line="240" w:lineRule="auto"/>
              <w:jc w:val="center"/>
              <w:rPr>
                <w:rFonts w:ascii="Times New Roman" w:hAnsi="Times New Roman"/>
                <w:sz w:val="24"/>
                <w:szCs w:val="24"/>
              </w:rPr>
            </w:pPr>
            <w:r w:rsidRPr="00E23AAE">
              <w:rPr>
                <w:rFonts w:ascii="Times New Roman" w:hAnsi="Times New Roman"/>
                <w:sz w:val="24"/>
                <w:szCs w:val="24"/>
              </w:rPr>
              <w:t>175,000</w:t>
            </w:r>
          </w:p>
        </w:tc>
        <w:tc>
          <w:tcPr>
            <w:tcW w:w="1040" w:type="dxa"/>
            <w:shd w:val="clear" w:color="auto" w:fill="auto"/>
            <w:noWrap/>
            <w:vAlign w:val="center"/>
            <w:hideMark/>
          </w:tcPr>
          <w:p w:rsidR="00496916" w:rsidRPr="00E23AAE" w:rsidRDefault="00496916" w:rsidP="00173C8B">
            <w:pPr>
              <w:spacing w:after="0" w:line="240" w:lineRule="auto"/>
              <w:jc w:val="center"/>
              <w:rPr>
                <w:rFonts w:ascii="Times New Roman" w:hAnsi="Times New Roman"/>
                <w:sz w:val="24"/>
                <w:szCs w:val="24"/>
              </w:rPr>
            </w:pPr>
          </w:p>
        </w:tc>
        <w:tc>
          <w:tcPr>
            <w:tcW w:w="2432" w:type="dxa"/>
            <w:gridSpan w:val="2"/>
            <w:shd w:val="clear" w:color="auto" w:fill="auto"/>
            <w:noWrap/>
            <w:vAlign w:val="center"/>
            <w:hideMark/>
          </w:tcPr>
          <w:p w:rsidR="00496916" w:rsidRPr="00E23AAE" w:rsidRDefault="00496916" w:rsidP="00173C8B">
            <w:pPr>
              <w:spacing w:after="0" w:line="240" w:lineRule="auto"/>
              <w:jc w:val="center"/>
              <w:rPr>
                <w:rFonts w:ascii="Times New Roman" w:hAnsi="Times New Roman"/>
                <w:sz w:val="24"/>
                <w:szCs w:val="24"/>
              </w:rPr>
            </w:pPr>
          </w:p>
        </w:tc>
      </w:tr>
      <w:tr w:rsidR="00B10F77" w:rsidRPr="00E23AAE" w:rsidTr="006F5B3C">
        <w:trPr>
          <w:trHeight w:val="413"/>
          <w:jc w:val="center"/>
        </w:trPr>
        <w:tc>
          <w:tcPr>
            <w:tcW w:w="1630" w:type="dxa"/>
            <w:shd w:val="clear" w:color="auto" w:fill="auto"/>
            <w:noWrap/>
            <w:vAlign w:val="center"/>
            <w:hideMark/>
          </w:tcPr>
          <w:p w:rsidR="00496916" w:rsidRPr="00E23AAE" w:rsidRDefault="00496916" w:rsidP="00173C8B">
            <w:pPr>
              <w:spacing w:after="0" w:line="240" w:lineRule="auto"/>
              <w:jc w:val="center"/>
              <w:rPr>
                <w:rFonts w:ascii="Times New Roman" w:hAnsi="Times New Roman"/>
                <w:sz w:val="24"/>
                <w:szCs w:val="24"/>
              </w:rPr>
            </w:pPr>
          </w:p>
        </w:tc>
        <w:tc>
          <w:tcPr>
            <w:tcW w:w="1471" w:type="dxa"/>
            <w:shd w:val="clear" w:color="auto" w:fill="auto"/>
            <w:noWrap/>
            <w:vAlign w:val="center"/>
            <w:hideMark/>
          </w:tcPr>
          <w:p w:rsidR="00496916" w:rsidRPr="00E23AAE" w:rsidRDefault="00496916" w:rsidP="00173C8B">
            <w:pPr>
              <w:spacing w:after="0" w:line="240" w:lineRule="auto"/>
              <w:jc w:val="center"/>
              <w:rPr>
                <w:rFonts w:ascii="Times New Roman" w:hAnsi="Times New Roman"/>
                <w:b/>
                <w:sz w:val="24"/>
                <w:szCs w:val="24"/>
              </w:rPr>
            </w:pPr>
            <w:r w:rsidRPr="00E23AAE">
              <w:rPr>
                <w:rFonts w:ascii="Times New Roman" w:hAnsi="Times New Roman"/>
                <w:b/>
                <w:sz w:val="24"/>
                <w:szCs w:val="24"/>
              </w:rPr>
              <w:t>365,000</w:t>
            </w:r>
          </w:p>
        </w:tc>
        <w:tc>
          <w:tcPr>
            <w:tcW w:w="1040" w:type="dxa"/>
            <w:shd w:val="clear" w:color="auto" w:fill="auto"/>
            <w:noWrap/>
            <w:vAlign w:val="center"/>
            <w:hideMark/>
          </w:tcPr>
          <w:p w:rsidR="00496916" w:rsidRPr="00E23AAE" w:rsidRDefault="00496916" w:rsidP="00173C8B">
            <w:pPr>
              <w:spacing w:after="0" w:line="240" w:lineRule="auto"/>
              <w:jc w:val="center"/>
              <w:rPr>
                <w:rFonts w:ascii="Times New Roman" w:hAnsi="Times New Roman"/>
                <w:b/>
                <w:sz w:val="24"/>
                <w:szCs w:val="24"/>
              </w:rPr>
            </w:pPr>
            <w:r w:rsidRPr="00E23AAE">
              <w:rPr>
                <w:rFonts w:ascii="Times New Roman" w:hAnsi="Times New Roman"/>
                <w:b/>
                <w:sz w:val="24"/>
                <w:szCs w:val="24"/>
              </w:rPr>
              <w:t>250,000</w:t>
            </w:r>
          </w:p>
        </w:tc>
        <w:tc>
          <w:tcPr>
            <w:tcW w:w="2432" w:type="dxa"/>
            <w:gridSpan w:val="2"/>
            <w:shd w:val="clear" w:color="auto" w:fill="auto"/>
            <w:noWrap/>
            <w:vAlign w:val="center"/>
            <w:hideMark/>
          </w:tcPr>
          <w:p w:rsidR="00496916" w:rsidRPr="00E23AAE" w:rsidRDefault="00496916" w:rsidP="00173C8B">
            <w:pPr>
              <w:spacing w:after="0" w:line="240" w:lineRule="auto"/>
              <w:jc w:val="center"/>
              <w:rPr>
                <w:rFonts w:ascii="Times New Roman" w:hAnsi="Times New Roman"/>
                <w:b/>
                <w:sz w:val="24"/>
                <w:szCs w:val="24"/>
              </w:rPr>
            </w:pPr>
            <w:r w:rsidRPr="00E23AAE">
              <w:rPr>
                <w:rFonts w:ascii="Times New Roman" w:hAnsi="Times New Roman"/>
                <w:b/>
                <w:sz w:val="24"/>
                <w:szCs w:val="24"/>
              </w:rPr>
              <w:t>615,000</w:t>
            </w:r>
          </w:p>
        </w:tc>
      </w:tr>
      <w:tr w:rsidR="00BA14A3" w:rsidRPr="00E23AAE" w:rsidTr="006F5B3C">
        <w:trPr>
          <w:gridAfter w:val="4"/>
          <w:wAfter w:w="4943" w:type="dxa"/>
          <w:trHeight w:val="350"/>
          <w:jc w:val="center"/>
        </w:trPr>
        <w:tc>
          <w:tcPr>
            <w:tcW w:w="1630" w:type="dxa"/>
            <w:shd w:val="clear" w:color="auto" w:fill="F2F2F2" w:themeFill="background1" w:themeFillShade="F2"/>
            <w:noWrap/>
            <w:vAlign w:val="center"/>
            <w:hideMark/>
          </w:tcPr>
          <w:p w:rsidR="00BA14A3" w:rsidRPr="00E23AAE" w:rsidRDefault="00BA14A3" w:rsidP="006F5B3C">
            <w:pPr>
              <w:spacing w:after="0" w:line="240" w:lineRule="auto"/>
              <w:rPr>
                <w:rFonts w:ascii="Times New Roman" w:hAnsi="Times New Roman"/>
                <w:sz w:val="24"/>
                <w:szCs w:val="24"/>
              </w:rPr>
            </w:pPr>
          </w:p>
          <w:p w:rsidR="00BA14A3" w:rsidRPr="00E23AAE" w:rsidRDefault="00BA14A3" w:rsidP="00173C8B">
            <w:pPr>
              <w:spacing w:after="0" w:line="240" w:lineRule="auto"/>
              <w:jc w:val="center"/>
              <w:rPr>
                <w:rFonts w:ascii="Times New Roman" w:hAnsi="Times New Roman"/>
                <w:sz w:val="24"/>
                <w:szCs w:val="24"/>
              </w:rPr>
            </w:pPr>
            <w:r w:rsidRPr="00E23AAE">
              <w:rPr>
                <w:rFonts w:ascii="Times New Roman" w:hAnsi="Times New Roman"/>
                <w:sz w:val="24"/>
                <w:szCs w:val="24"/>
              </w:rPr>
              <w:t>Kombinimi 3</w:t>
            </w:r>
          </w:p>
        </w:tc>
      </w:tr>
      <w:tr w:rsidR="00B10F77" w:rsidRPr="00E23AAE" w:rsidTr="006F5B3C">
        <w:trPr>
          <w:trHeight w:val="290"/>
          <w:jc w:val="center"/>
        </w:trPr>
        <w:tc>
          <w:tcPr>
            <w:tcW w:w="1630" w:type="dxa"/>
            <w:shd w:val="clear" w:color="auto" w:fill="auto"/>
            <w:noWrap/>
            <w:vAlign w:val="center"/>
            <w:hideMark/>
          </w:tcPr>
          <w:p w:rsidR="00496916" w:rsidRPr="00E23AAE" w:rsidRDefault="00496916" w:rsidP="00173C8B">
            <w:pPr>
              <w:spacing w:after="0" w:line="240" w:lineRule="auto"/>
              <w:jc w:val="center"/>
              <w:rPr>
                <w:rFonts w:ascii="Times New Roman" w:hAnsi="Times New Roman"/>
                <w:sz w:val="24"/>
                <w:szCs w:val="24"/>
              </w:rPr>
            </w:pPr>
          </w:p>
        </w:tc>
        <w:tc>
          <w:tcPr>
            <w:tcW w:w="1471" w:type="dxa"/>
            <w:shd w:val="clear" w:color="auto" w:fill="auto"/>
            <w:noWrap/>
            <w:vAlign w:val="center"/>
            <w:hideMark/>
          </w:tcPr>
          <w:p w:rsidR="00496916" w:rsidRPr="00E23AAE" w:rsidRDefault="00496916" w:rsidP="00173C8B">
            <w:pPr>
              <w:spacing w:after="0" w:line="240" w:lineRule="auto"/>
              <w:jc w:val="center"/>
              <w:rPr>
                <w:rFonts w:ascii="Times New Roman" w:hAnsi="Times New Roman"/>
                <w:b/>
                <w:sz w:val="24"/>
                <w:szCs w:val="24"/>
              </w:rPr>
            </w:pPr>
            <w:r w:rsidRPr="00E23AAE">
              <w:rPr>
                <w:rStyle w:val="Hyperlink"/>
                <w:rFonts w:ascii="Times New Roman" w:hAnsi="Times New Roman"/>
                <w:color w:val="auto"/>
                <w:sz w:val="24"/>
                <w:szCs w:val="24"/>
              </w:rPr>
              <w:t>OE 1</w:t>
            </w:r>
          </w:p>
        </w:tc>
        <w:tc>
          <w:tcPr>
            <w:tcW w:w="1040" w:type="dxa"/>
            <w:shd w:val="clear" w:color="auto" w:fill="auto"/>
            <w:noWrap/>
            <w:vAlign w:val="center"/>
            <w:hideMark/>
          </w:tcPr>
          <w:p w:rsidR="00496916" w:rsidRPr="00E23AAE" w:rsidRDefault="00496916" w:rsidP="00173C8B">
            <w:pPr>
              <w:spacing w:after="0" w:line="240" w:lineRule="auto"/>
              <w:jc w:val="center"/>
              <w:rPr>
                <w:rFonts w:ascii="Times New Roman" w:hAnsi="Times New Roman"/>
                <w:b/>
                <w:sz w:val="24"/>
                <w:szCs w:val="24"/>
              </w:rPr>
            </w:pPr>
            <w:r w:rsidRPr="00E23AAE">
              <w:rPr>
                <w:rStyle w:val="Hyperlink"/>
                <w:rFonts w:ascii="Times New Roman" w:hAnsi="Times New Roman"/>
                <w:color w:val="auto"/>
                <w:sz w:val="24"/>
                <w:szCs w:val="24"/>
              </w:rPr>
              <w:t>OE 2</w:t>
            </w:r>
          </w:p>
        </w:tc>
        <w:tc>
          <w:tcPr>
            <w:tcW w:w="2432" w:type="dxa"/>
            <w:gridSpan w:val="2"/>
            <w:shd w:val="clear" w:color="auto" w:fill="auto"/>
            <w:noWrap/>
            <w:vAlign w:val="center"/>
            <w:hideMark/>
          </w:tcPr>
          <w:p w:rsidR="00496916" w:rsidRPr="00E23AAE" w:rsidRDefault="00496916" w:rsidP="00173C8B">
            <w:pPr>
              <w:spacing w:after="0" w:line="240" w:lineRule="auto"/>
              <w:jc w:val="center"/>
              <w:rPr>
                <w:rFonts w:ascii="Times New Roman" w:hAnsi="Times New Roman"/>
                <w:sz w:val="24"/>
                <w:szCs w:val="24"/>
              </w:rPr>
            </w:pPr>
            <w:r w:rsidRPr="00E23AAE">
              <w:rPr>
                <w:rStyle w:val="Hyperlink"/>
                <w:rFonts w:ascii="Times New Roman" w:hAnsi="Times New Roman"/>
                <w:color w:val="auto"/>
                <w:sz w:val="24"/>
                <w:szCs w:val="24"/>
              </w:rPr>
              <w:t>AK paguan</w:t>
            </w:r>
          </w:p>
        </w:tc>
      </w:tr>
      <w:tr w:rsidR="00B10F77" w:rsidRPr="00E23AAE" w:rsidTr="006F5B3C">
        <w:trPr>
          <w:trHeight w:val="290"/>
          <w:jc w:val="center"/>
        </w:trPr>
        <w:tc>
          <w:tcPr>
            <w:tcW w:w="1630" w:type="dxa"/>
            <w:shd w:val="clear" w:color="auto" w:fill="auto"/>
            <w:noWrap/>
            <w:vAlign w:val="center"/>
            <w:hideMark/>
          </w:tcPr>
          <w:p w:rsidR="00496916" w:rsidRPr="00E23AAE" w:rsidRDefault="00496916" w:rsidP="00173C8B">
            <w:pPr>
              <w:spacing w:after="0" w:line="240" w:lineRule="auto"/>
              <w:jc w:val="center"/>
              <w:rPr>
                <w:rFonts w:ascii="Times New Roman" w:hAnsi="Times New Roman"/>
                <w:sz w:val="24"/>
                <w:szCs w:val="24"/>
              </w:rPr>
            </w:pPr>
            <w:r w:rsidRPr="00E23AAE">
              <w:rPr>
                <w:rFonts w:ascii="Times New Roman" w:hAnsi="Times New Roman"/>
                <w:sz w:val="24"/>
                <w:szCs w:val="24"/>
              </w:rPr>
              <w:t>1</w:t>
            </w:r>
          </w:p>
        </w:tc>
        <w:tc>
          <w:tcPr>
            <w:tcW w:w="1471" w:type="dxa"/>
            <w:shd w:val="clear" w:color="auto" w:fill="auto"/>
            <w:noWrap/>
            <w:vAlign w:val="center"/>
            <w:hideMark/>
          </w:tcPr>
          <w:p w:rsidR="00496916" w:rsidRPr="00E23AAE" w:rsidRDefault="00496916" w:rsidP="00173C8B">
            <w:pPr>
              <w:spacing w:after="0" w:line="240" w:lineRule="auto"/>
              <w:jc w:val="center"/>
              <w:rPr>
                <w:rFonts w:ascii="Times New Roman" w:hAnsi="Times New Roman"/>
                <w:sz w:val="24"/>
                <w:szCs w:val="24"/>
              </w:rPr>
            </w:pPr>
            <w:r w:rsidRPr="00E23AAE">
              <w:rPr>
                <w:rFonts w:ascii="Times New Roman" w:hAnsi="Times New Roman"/>
                <w:sz w:val="24"/>
                <w:szCs w:val="24"/>
              </w:rPr>
              <w:t>190,000</w:t>
            </w:r>
          </w:p>
        </w:tc>
        <w:tc>
          <w:tcPr>
            <w:tcW w:w="1040" w:type="dxa"/>
            <w:shd w:val="clear" w:color="auto" w:fill="auto"/>
            <w:noWrap/>
            <w:vAlign w:val="center"/>
            <w:hideMark/>
          </w:tcPr>
          <w:p w:rsidR="00496916" w:rsidRPr="00E23AAE" w:rsidRDefault="00496916" w:rsidP="00173C8B">
            <w:pPr>
              <w:spacing w:after="0" w:line="240" w:lineRule="auto"/>
              <w:jc w:val="center"/>
              <w:rPr>
                <w:rFonts w:ascii="Times New Roman" w:hAnsi="Times New Roman"/>
                <w:sz w:val="24"/>
                <w:szCs w:val="24"/>
              </w:rPr>
            </w:pPr>
            <w:r w:rsidRPr="00E23AAE">
              <w:rPr>
                <w:rFonts w:ascii="Times New Roman" w:hAnsi="Times New Roman"/>
                <w:sz w:val="24"/>
                <w:szCs w:val="24"/>
              </w:rPr>
              <w:t>200,000</w:t>
            </w:r>
          </w:p>
        </w:tc>
        <w:tc>
          <w:tcPr>
            <w:tcW w:w="2432" w:type="dxa"/>
            <w:gridSpan w:val="2"/>
            <w:shd w:val="clear" w:color="auto" w:fill="auto"/>
            <w:noWrap/>
            <w:vAlign w:val="center"/>
            <w:hideMark/>
          </w:tcPr>
          <w:p w:rsidR="00496916" w:rsidRPr="00E23AAE" w:rsidRDefault="00496916" w:rsidP="00173C8B">
            <w:pPr>
              <w:spacing w:after="0" w:line="240" w:lineRule="auto"/>
              <w:jc w:val="center"/>
              <w:rPr>
                <w:rFonts w:ascii="Times New Roman" w:hAnsi="Times New Roman"/>
                <w:sz w:val="24"/>
                <w:szCs w:val="24"/>
              </w:rPr>
            </w:pPr>
          </w:p>
        </w:tc>
      </w:tr>
      <w:tr w:rsidR="00B10F77" w:rsidRPr="00E23AAE" w:rsidTr="006F5B3C">
        <w:trPr>
          <w:trHeight w:val="290"/>
          <w:jc w:val="center"/>
        </w:trPr>
        <w:tc>
          <w:tcPr>
            <w:tcW w:w="1630" w:type="dxa"/>
            <w:shd w:val="clear" w:color="auto" w:fill="auto"/>
            <w:noWrap/>
            <w:vAlign w:val="center"/>
            <w:hideMark/>
          </w:tcPr>
          <w:p w:rsidR="00496916" w:rsidRPr="00E23AAE" w:rsidRDefault="00496916" w:rsidP="00173C8B">
            <w:pPr>
              <w:spacing w:after="0" w:line="240" w:lineRule="auto"/>
              <w:jc w:val="center"/>
              <w:rPr>
                <w:rFonts w:ascii="Times New Roman" w:hAnsi="Times New Roman"/>
                <w:sz w:val="24"/>
                <w:szCs w:val="24"/>
              </w:rPr>
            </w:pPr>
            <w:r w:rsidRPr="00E23AAE">
              <w:rPr>
                <w:rFonts w:ascii="Times New Roman" w:hAnsi="Times New Roman"/>
                <w:sz w:val="24"/>
                <w:szCs w:val="24"/>
              </w:rPr>
              <w:t>2</w:t>
            </w:r>
          </w:p>
        </w:tc>
        <w:tc>
          <w:tcPr>
            <w:tcW w:w="1471" w:type="dxa"/>
            <w:shd w:val="clear" w:color="auto" w:fill="auto"/>
            <w:noWrap/>
            <w:vAlign w:val="center"/>
            <w:hideMark/>
          </w:tcPr>
          <w:p w:rsidR="00496916" w:rsidRPr="00E23AAE" w:rsidRDefault="00496916" w:rsidP="00173C8B">
            <w:pPr>
              <w:spacing w:after="0" w:line="240" w:lineRule="auto"/>
              <w:jc w:val="center"/>
              <w:rPr>
                <w:rFonts w:ascii="Times New Roman" w:hAnsi="Times New Roman"/>
                <w:sz w:val="24"/>
                <w:szCs w:val="24"/>
              </w:rPr>
            </w:pPr>
            <w:r w:rsidRPr="00E23AAE">
              <w:rPr>
                <w:rFonts w:ascii="Times New Roman" w:hAnsi="Times New Roman"/>
                <w:sz w:val="24"/>
                <w:szCs w:val="24"/>
              </w:rPr>
              <w:t>225,000</w:t>
            </w:r>
          </w:p>
        </w:tc>
        <w:tc>
          <w:tcPr>
            <w:tcW w:w="1040" w:type="dxa"/>
            <w:shd w:val="clear" w:color="auto" w:fill="auto"/>
            <w:noWrap/>
            <w:vAlign w:val="center"/>
            <w:hideMark/>
          </w:tcPr>
          <w:p w:rsidR="00496916" w:rsidRPr="00E23AAE" w:rsidRDefault="00496916" w:rsidP="00173C8B">
            <w:pPr>
              <w:spacing w:after="0" w:line="240" w:lineRule="auto"/>
              <w:jc w:val="center"/>
              <w:rPr>
                <w:rFonts w:ascii="Times New Roman" w:hAnsi="Times New Roman"/>
                <w:sz w:val="24"/>
                <w:szCs w:val="24"/>
              </w:rPr>
            </w:pPr>
          </w:p>
        </w:tc>
        <w:tc>
          <w:tcPr>
            <w:tcW w:w="2432" w:type="dxa"/>
            <w:gridSpan w:val="2"/>
            <w:shd w:val="clear" w:color="auto" w:fill="auto"/>
            <w:noWrap/>
            <w:vAlign w:val="center"/>
            <w:hideMark/>
          </w:tcPr>
          <w:p w:rsidR="00496916" w:rsidRPr="00E23AAE" w:rsidRDefault="00496916" w:rsidP="00173C8B">
            <w:pPr>
              <w:spacing w:after="0" w:line="240" w:lineRule="auto"/>
              <w:jc w:val="center"/>
              <w:rPr>
                <w:rFonts w:ascii="Times New Roman" w:hAnsi="Times New Roman"/>
                <w:sz w:val="24"/>
                <w:szCs w:val="24"/>
              </w:rPr>
            </w:pPr>
          </w:p>
        </w:tc>
      </w:tr>
      <w:tr w:rsidR="00496916" w:rsidRPr="00E23AAE" w:rsidTr="006F5B3C">
        <w:trPr>
          <w:trHeight w:val="290"/>
          <w:jc w:val="center"/>
        </w:trPr>
        <w:tc>
          <w:tcPr>
            <w:tcW w:w="1630" w:type="dxa"/>
            <w:shd w:val="clear" w:color="auto" w:fill="auto"/>
            <w:noWrap/>
            <w:vAlign w:val="center"/>
            <w:hideMark/>
          </w:tcPr>
          <w:p w:rsidR="00496916" w:rsidRPr="00E23AAE" w:rsidRDefault="00496916" w:rsidP="00173C8B">
            <w:pPr>
              <w:spacing w:after="0" w:line="240" w:lineRule="auto"/>
              <w:jc w:val="center"/>
              <w:rPr>
                <w:rFonts w:ascii="Times New Roman" w:hAnsi="Times New Roman"/>
                <w:sz w:val="24"/>
                <w:szCs w:val="24"/>
              </w:rPr>
            </w:pPr>
          </w:p>
        </w:tc>
        <w:tc>
          <w:tcPr>
            <w:tcW w:w="1471" w:type="dxa"/>
            <w:shd w:val="clear" w:color="auto" w:fill="auto"/>
            <w:noWrap/>
            <w:vAlign w:val="center"/>
            <w:hideMark/>
          </w:tcPr>
          <w:p w:rsidR="00496916" w:rsidRPr="00E23AAE" w:rsidRDefault="00496916" w:rsidP="00173C8B">
            <w:pPr>
              <w:spacing w:after="0" w:line="240" w:lineRule="auto"/>
              <w:jc w:val="center"/>
              <w:rPr>
                <w:rFonts w:ascii="Times New Roman" w:hAnsi="Times New Roman"/>
                <w:b/>
                <w:sz w:val="24"/>
                <w:szCs w:val="24"/>
              </w:rPr>
            </w:pPr>
            <w:r w:rsidRPr="00E23AAE">
              <w:rPr>
                <w:rFonts w:ascii="Times New Roman" w:hAnsi="Times New Roman"/>
                <w:b/>
                <w:sz w:val="24"/>
                <w:szCs w:val="24"/>
              </w:rPr>
              <w:t>415,000</w:t>
            </w:r>
          </w:p>
        </w:tc>
        <w:tc>
          <w:tcPr>
            <w:tcW w:w="1040" w:type="dxa"/>
            <w:shd w:val="clear" w:color="auto" w:fill="auto"/>
            <w:noWrap/>
            <w:vAlign w:val="center"/>
            <w:hideMark/>
          </w:tcPr>
          <w:p w:rsidR="00496916" w:rsidRPr="00E23AAE" w:rsidRDefault="00496916" w:rsidP="00173C8B">
            <w:pPr>
              <w:spacing w:after="0" w:line="240" w:lineRule="auto"/>
              <w:jc w:val="center"/>
              <w:rPr>
                <w:rFonts w:ascii="Times New Roman" w:hAnsi="Times New Roman"/>
                <w:b/>
                <w:sz w:val="24"/>
                <w:szCs w:val="24"/>
              </w:rPr>
            </w:pPr>
            <w:r w:rsidRPr="00E23AAE">
              <w:rPr>
                <w:rFonts w:ascii="Times New Roman" w:hAnsi="Times New Roman"/>
                <w:b/>
                <w:sz w:val="24"/>
                <w:szCs w:val="24"/>
              </w:rPr>
              <w:t>200,000</w:t>
            </w:r>
          </w:p>
        </w:tc>
        <w:tc>
          <w:tcPr>
            <w:tcW w:w="2432" w:type="dxa"/>
            <w:gridSpan w:val="2"/>
            <w:shd w:val="clear" w:color="auto" w:fill="auto"/>
            <w:noWrap/>
            <w:vAlign w:val="center"/>
            <w:hideMark/>
          </w:tcPr>
          <w:p w:rsidR="00496916" w:rsidRPr="00E23AAE" w:rsidRDefault="00496916" w:rsidP="00173C8B">
            <w:pPr>
              <w:spacing w:after="0" w:line="240" w:lineRule="auto"/>
              <w:jc w:val="center"/>
              <w:rPr>
                <w:rFonts w:ascii="Times New Roman" w:hAnsi="Times New Roman"/>
                <w:b/>
                <w:sz w:val="24"/>
                <w:szCs w:val="24"/>
              </w:rPr>
            </w:pPr>
            <w:r w:rsidRPr="00E23AAE">
              <w:rPr>
                <w:rFonts w:ascii="Times New Roman" w:hAnsi="Times New Roman"/>
                <w:b/>
                <w:sz w:val="24"/>
                <w:szCs w:val="24"/>
              </w:rPr>
              <w:t>615,000</w:t>
            </w:r>
          </w:p>
        </w:tc>
      </w:tr>
    </w:tbl>
    <w:p w:rsidR="00496916" w:rsidRPr="00E23AAE" w:rsidRDefault="00496916" w:rsidP="00496916">
      <w:pPr>
        <w:widowControl w:val="0"/>
        <w:autoSpaceDE w:val="0"/>
        <w:autoSpaceDN w:val="0"/>
        <w:adjustRightInd w:val="0"/>
        <w:spacing w:after="0" w:line="240" w:lineRule="auto"/>
        <w:ind w:right="37"/>
        <w:jc w:val="both"/>
        <w:rPr>
          <w:rFonts w:ascii="Times New Roman" w:hAnsi="Times New Roman"/>
          <w:b/>
          <w:sz w:val="24"/>
          <w:szCs w:val="24"/>
        </w:rPr>
      </w:pPr>
    </w:p>
    <w:p w:rsidR="00496916" w:rsidRPr="00E23AAE" w:rsidRDefault="00496916" w:rsidP="00496916">
      <w:pPr>
        <w:widowControl w:val="0"/>
        <w:autoSpaceDE w:val="0"/>
        <w:autoSpaceDN w:val="0"/>
        <w:adjustRightInd w:val="0"/>
        <w:spacing w:after="0" w:line="240" w:lineRule="auto"/>
        <w:ind w:right="37"/>
        <w:jc w:val="both"/>
        <w:rPr>
          <w:rFonts w:ascii="Times New Roman" w:hAnsi="Times New Roman"/>
          <w:b/>
          <w:sz w:val="24"/>
          <w:szCs w:val="24"/>
        </w:rPr>
      </w:pPr>
    </w:p>
    <w:p w:rsidR="00496916" w:rsidRPr="00E23AAE" w:rsidRDefault="00496916" w:rsidP="00496916">
      <w:pPr>
        <w:spacing w:after="0"/>
        <w:jc w:val="both"/>
        <w:rPr>
          <w:rFonts w:ascii="Times New Roman" w:hAnsi="Times New Roman"/>
          <w:sz w:val="24"/>
          <w:szCs w:val="24"/>
        </w:rPr>
      </w:pPr>
      <w:r w:rsidRPr="00E23AAE">
        <w:rPr>
          <w:rFonts w:ascii="Times New Roman" w:hAnsi="Times New Roman"/>
          <w:sz w:val="24"/>
          <w:szCs w:val="24"/>
        </w:rPr>
        <w:t xml:space="preserve">19.3 Kurdo që AK përcakton kriteret minimale për gjendjen ekonomike dhe financiare apo aftësinë teknike dhe profesionale, </w:t>
      </w:r>
      <w:r w:rsidRPr="00E23AAE">
        <w:rPr>
          <w:rFonts w:ascii="Times New Roman" w:hAnsi="Times New Roman"/>
          <w:i/>
          <w:sz w:val="24"/>
          <w:szCs w:val="24"/>
        </w:rPr>
        <w:t>në rastet kur kufizon numrin e Loteve që do të shpërblehen tek një OE</w:t>
      </w:r>
      <w:r w:rsidRPr="00E23AAE">
        <w:rPr>
          <w:rFonts w:ascii="Times New Roman" w:hAnsi="Times New Roman"/>
          <w:sz w:val="24"/>
          <w:szCs w:val="24"/>
        </w:rPr>
        <w:t>, AK duhet të merr parasysh që përmbushja e kërkesave minimale të jetë shuma më e lartë  për Lotet për të cilat konkurron OE.</w:t>
      </w:r>
    </w:p>
    <w:p w:rsidR="00496916" w:rsidRPr="00E23AAE" w:rsidRDefault="00496916" w:rsidP="00496916">
      <w:pPr>
        <w:spacing w:after="0"/>
        <w:jc w:val="both"/>
        <w:rPr>
          <w:rFonts w:ascii="Times New Roman" w:hAnsi="Times New Roman"/>
          <w:sz w:val="24"/>
          <w:szCs w:val="24"/>
        </w:rPr>
      </w:pPr>
    </w:p>
    <w:p w:rsidR="00496916" w:rsidRPr="00E23AAE" w:rsidRDefault="00496916" w:rsidP="00496916">
      <w:pPr>
        <w:spacing w:after="0"/>
        <w:ind w:right="113"/>
        <w:jc w:val="both"/>
        <w:rPr>
          <w:rFonts w:ascii="Times New Roman" w:hAnsi="Times New Roman"/>
          <w:sz w:val="24"/>
          <w:szCs w:val="24"/>
        </w:rPr>
      </w:pPr>
      <w:r w:rsidRPr="00E23AAE">
        <w:rPr>
          <w:rFonts w:ascii="Times New Roman" w:hAnsi="Times New Roman"/>
          <w:b/>
          <w:sz w:val="24"/>
          <w:szCs w:val="24"/>
        </w:rPr>
        <w:t>Shembull 1:</w:t>
      </w:r>
      <w:r w:rsidRPr="00E23AAE">
        <w:rPr>
          <w:rFonts w:ascii="Times New Roman" w:hAnsi="Times New Roman"/>
          <w:sz w:val="24"/>
          <w:szCs w:val="24"/>
        </w:rPr>
        <w:t xml:space="preserve"> Kërkesat e gjendjes ekonomike dhe teknike profesionale</w:t>
      </w:r>
    </w:p>
    <w:p w:rsidR="00496916" w:rsidRPr="00E23AAE" w:rsidRDefault="00496916" w:rsidP="00496916">
      <w:pPr>
        <w:spacing w:after="0"/>
        <w:ind w:right="113"/>
        <w:jc w:val="both"/>
        <w:rPr>
          <w:rFonts w:ascii="Times New Roman" w:hAnsi="Times New Roman"/>
          <w:b/>
          <w:sz w:val="24"/>
          <w:szCs w:val="24"/>
        </w:rPr>
      </w:pPr>
    </w:p>
    <w:p w:rsidR="00496916" w:rsidRPr="00E23AAE" w:rsidRDefault="00496916" w:rsidP="00496916">
      <w:pPr>
        <w:spacing w:after="0"/>
        <w:ind w:right="113"/>
        <w:jc w:val="both"/>
        <w:rPr>
          <w:rFonts w:ascii="Times New Roman" w:hAnsi="Times New Roman"/>
          <w:sz w:val="24"/>
          <w:szCs w:val="24"/>
        </w:rPr>
      </w:pPr>
      <w:r w:rsidRPr="00E23AAE">
        <w:rPr>
          <w:rFonts w:ascii="Times New Roman" w:hAnsi="Times New Roman"/>
          <w:sz w:val="24"/>
          <w:szCs w:val="24"/>
        </w:rPr>
        <w:t>Ndarja në Lote: 3 Lote</w:t>
      </w:r>
    </w:p>
    <w:p w:rsidR="00496916" w:rsidRPr="00E23AAE" w:rsidRDefault="00496916" w:rsidP="00496916">
      <w:pPr>
        <w:spacing w:after="0"/>
        <w:ind w:right="113"/>
        <w:jc w:val="both"/>
        <w:rPr>
          <w:rFonts w:ascii="Times New Roman" w:hAnsi="Times New Roman"/>
          <w:sz w:val="24"/>
          <w:szCs w:val="24"/>
        </w:rPr>
      </w:pPr>
    </w:p>
    <w:p w:rsidR="00496916" w:rsidRPr="00E23AAE" w:rsidRDefault="00496916" w:rsidP="00496916">
      <w:pPr>
        <w:spacing w:after="0"/>
        <w:ind w:right="113"/>
        <w:jc w:val="both"/>
        <w:rPr>
          <w:rFonts w:ascii="Times New Roman" w:hAnsi="Times New Roman"/>
          <w:sz w:val="24"/>
          <w:szCs w:val="24"/>
          <w:u w:val="single"/>
        </w:rPr>
      </w:pPr>
      <w:r w:rsidRPr="00E23AAE">
        <w:rPr>
          <w:rFonts w:ascii="Times New Roman" w:hAnsi="Times New Roman"/>
          <w:sz w:val="24"/>
          <w:szCs w:val="24"/>
        </w:rPr>
        <w:t xml:space="preserve">Tenderuesi mund të paraqesë tender </w:t>
      </w:r>
      <w:r w:rsidRPr="00E23AAE">
        <w:rPr>
          <w:rFonts w:ascii="Times New Roman" w:hAnsi="Times New Roman"/>
          <w:b/>
          <w:sz w:val="24"/>
          <w:szCs w:val="24"/>
        </w:rPr>
        <w:t xml:space="preserve">për </w:t>
      </w:r>
      <w:r w:rsidRPr="00E23AAE">
        <w:rPr>
          <w:rStyle w:val="Hyperlink"/>
          <w:rFonts w:ascii="Times New Roman" w:hAnsi="Times New Roman"/>
          <w:color w:val="auto"/>
          <w:sz w:val="24"/>
          <w:szCs w:val="24"/>
        </w:rPr>
        <w:t xml:space="preserve">një apo me shume pjesë (lote). </w:t>
      </w:r>
    </w:p>
    <w:p w:rsidR="00496916" w:rsidRPr="00E23AAE" w:rsidRDefault="00496916" w:rsidP="00496916">
      <w:pPr>
        <w:jc w:val="both"/>
        <w:rPr>
          <w:rFonts w:ascii="Times New Roman" w:hAnsi="Times New Roman"/>
          <w:b/>
          <w:sz w:val="24"/>
          <w:szCs w:val="24"/>
        </w:rPr>
      </w:pPr>
      <w:r w:rsidRPr="00E23AAE">
        <w:rPr>
          <w:rFonts w:ascii="Times New Roman" w:hAnsi="Times New Roman"/>
          <w:sz w:val="24"/>
          <w:szCs w:val="24"/>
        </w:rPr>
        <w:t>Numri maksimal i Pjesëve që do të mund të shpërblehet tek një tenderues është:</w:t>
      </w:r>
      <w:r w:rsidRPr="00E23AAE">
        <w:rPr>
          <w:rFonts w:ascii="Times New Roman" w:hAnsi="Times New Roman"/>
          <w:b/>
          <w:sz w:val="24"/>
          <w:szCs w:val="24"/>
        </w:rPr>
        <w:t xml:space="preserve">  1 (një).</w:t>
      </w:r>
    </w:p>
    <w:p w:rsidR="00496916" w:rsidRPr="00E23AAE" w:rsidRDefault="00496916" w:rsidP="00496916">
      <w:pPr>
        <w:tabs>
          <w:tab w:val="left" w:pos="2736"/>
        </w:tabs>
        <w:ind w:right="115"/>
        <w:jc w:val="both"/>
        <w:rPr>
          <w:rFonts w:ascii="Times New Roman" w:hAnsi="Times New Roman"/>
          <w:b/>
          <w:sz w:val="24"/>
          <w:szCs w:val="24"/>
        </w:rPr>
      </w:pPr>
      <w:r w:rsidRPr="00E23AAE">
        <w:rPr>
          <w:rFonts w:ascii="Times New Roman" w:hAnsi="Times New Roman"/>
          <w:b/>
          <w:sz w:val="24"/>
          <w:szCs w:val="24"/>
        </w:rPr>
        <w:lastRenderedPageBreak/>
        <w:t>Ne rast se Tenderuesi ofron çmimin më të ulët në më shumë se 1 Lot atëherë ai do të shpërblehet me kontratë për Lotin  që ka vlerën totale të përgjithshme  më të lartë.</w:t>
      </w:r>
    </w:p>
    <w:p w:rsidR="00496916" w:rsidRPr="00E23AAE" w:rsidRDefault="00496916" w:rsidP="00496916">
      <w:pPr>
        <w:spacing w:after="0"/>
        <w:rPr>
          <w:rFonts w:ascii="Times New Roman" w:hAnsi="Times New Roman"/>
          <w:b/>
          <w:sz w:val="24"/>
          <w:szCs w:val="24"/>
        </w:rPr>
      </w:pPr>
    </w:p>
    <w:p w:rsidR="00496916" w:rsidRPr="00E23AAE" w:rsidRDefault="00496916" w:rsidP="00496916">
      <w:pPr>
        <w:spacing w:after="0"/>
        <w:rPr>
          <w:rFonts w:ascii="Times New Roman" w:hAnsi="Times New Roman"/>
          <w:b/>
          <w:sz w:val="24"/>
          <w:szCs w:val="24"/>
        </w:rPr>
      </w:pPr>
      <w:r w:rsidRPr="00E23AAE">
        <w:rPr>
          <w:rFonts w:ascii="Times New Roman" w:hAnsi="Times New Roman"/>
          <w:b/>
          <w:sz w:val="24"/>
          <w:szCs w:val="24"/>
        </w:rPr>
        <w:t>Kërkesat mbi gjendjen ekonomike dhe financiare</w:t>
      </w:r>
    </w:p>
    <w:p w:rsidR="00496916" w:rsidRPr="00E23AAE" w:rsidRDefault="00496916" w:rsidP="00496916">
      <w:pPr>
        <w:spacing w:after="0"/>
        <w:rPr>
          <w:rFonts w:ascii="Times New Roman" w:hAnsi="Times New Roman"/>
          <w:i/>
          <w:sz w:val="24"/>
          <w:szCs w:val="24"/>
        </w:rPr>
      </w:pPr>
    </w:p>
    <w:p w:rsidR="00496916" w:rsidRPr="00E23AAE" w:rsidRDefault="00496916" w:rsidP="00496916">
      <w:pPr>
        <w:jc w:val="both"/>
        <w:rPr>
          <w:rFonts w:ascii="Times New Roman" w:hAnsi="Times New Roman"/>
          <w:sz w:val="24"/>
          <w:szCs w:val="24"/>
        </w:rPr>
      </w:pPr>
      <w:r w:rsidRPr="00E23AAE">
        <w:rPr>
          <w:rFonts w:ascii="Times New Roman" w:hAnsi="Times New Roman"/>
          <w:b/>
          <w:sz w:val="24"/>
          <w:szCs w:val="24"/>
        </w:rPr>
        <w:t xml:space="preserve">Kërkesa 1: </w:t>
      </w:r>
      <w:r w:rsidRPr="00E23AAE">
        <w:rPr>
          <w:rFonts w:ascii="Times New Roman" w:hAnsi="Times New Roman"/>
          <w:sz w:val="24"/>
          <w:szCs w:val="24"/>
        </w:rPr>
        <w:t>Operatori ekonomik duhet të ofrojë dëshmi të kënaqshme AKsë se qarkullimi vjetor i Operatorit Ekonomik, gjatë tre viteve të fundit (2013-2014-2015) ka qenë në vlerë, se bashku në të tri vitet,  prej jo më pak se:</w:t>
      </w:r>
    </w:p>
    <w:p w:rsidR="00496916" w:rsidRPr="00E23AAE" w:rsidRDefault="00496916" w:rsidP="00C92ECE">
      <w:pPr>
        <w:pStyle w:val="ListParagraph"/>
        <w:widowControl w:val="0"/>
        <w:numPr>
          <w:ilvl w:val="0"/>
          <w:numId w:val="99"/>
        </w:numPr>
        <w:overflowPunct w:val="0"/>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sz w:val="24"/>
          <w:szCs w:val="24"/>
        </w:rPr>
        <w:t>Për lot 1,</w:t>
      </w:r>
      <w:r w:rsidRPr="00E23AAE">
        <w:rPr>
          <w:rFonts w:ascii="Times New Roman" w:hAnsi="Times New Roman"/>
          <w:b/>
          <w:sz w:val="24"/>
          <w:szCs w:val="24"/>
        </w:rPr>
        <w:t xml:space="preserve"> 300,000.00 Euro</w:t>
      </w:r>
      <w:r w:rsidRPr="00E23AAE">
        <w:rPr>
          <w:rFonts w:ascii="Times New Roman" w:hAnsi="Times New Roman"/>
          <w:sz w:val="24"/>
          <w:szCs w:val="24"/>
        </w:rPr>
        <w:t xml:space="preserve"> </w:t>
      </w:r>
    </w:p>
    <w:p w:rsidR="00496916" w:rsidRPr="00E23AAE" w:rsidRDefault="00496916" w:rsidP="00C92ECE">
      <w:pPr>
        <w:pStyle w:val="ListParagraph"/>
        <w:widowControl w:val="0"/>
        <w:numPr>
          <w:ilvl w:val="0"/>
          <w:numId w:val="99"/>
        </w:numPr>
        <w:overflowPunct w:val="0"/>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sz w:val="24"/>
          <w:szCs w:val="24"/>
        </w:rPr>
        <w:t>Për lot 2,</w:t>
      </w:r>
      <w:r w:rsidRPr="00E23AAE">
        <w:rPr>
          <w:rFonts w:ascii="Times New Roman" w:hAnsi="Times New Roman"/>
          <w:b/>
          <w:sz w:val="24"/>
          <w:szCs w:val="24"/>
        </w:rPr>
        <w:t xml:space="preserve"> 200,000.00 Euro</w:t>
      </w:r>
      <w:r w:rsidRPr="00E23AAE">
        <w:rPr>
          <w:rFonts w:ascii="Times New Roman" w:hAnsi="Times New Roman"/>
          <w:sz w:val="24"/>
          <w:szCs w:val="24"/>
        </w:rPr>
        <w:t xml:space="preserve"> </w:t>
      </w:r>
    </w:p>
    <w:p w:rsidR="00496916" w:rsidRPr="00E23AAE" w:rsidRDefault="00496916" w:rsidP="00C92ECE">
      <w:pPr>
        <w:pStyle w:val="ListParagraph"/>
        <w:widowControl w:val="0"/>
        <w:numPr>
          <w:ilvl w:val="0"/>
          <w:numId w:val="99"/>
        </w:numPr>
        <w:overflowPunct w:val="0"/>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sz w:val="24"/>
          <w:szCs w:val="24"/>
        </w:rPr>
        <w:t>Për lot 3,</w:t>
      </w:r>
      <w:r w:rsidRPr="00E23AAE">
        <w:rPr>
          <w:rFonts w:ascii="Times New Roman" w:hAnsi="Times New Roman"/>
          <w:b/>
          <w:sz w:val="24"/>
          <w:szCs w:val="24"/>
        </w:rPr>
        <w:t xml:space="preserve"> 100,000.00 Euro</w:t>
      </w:r>
      <w:r w:rsidRPr="00E23AAE">
        <w:rPr>
          <w:rFonts w:ascii="Times New Roman" w:hAnsi="Times New Roman"/>
          <w:sz w:val="24"/>
          <w:szCs w:val="24"/>
        </w:rPr>
        <w:t xml:space="preserve"> </w:t>
      </w:r>
    </w:p>
    <w:p w:rsidR="00496916" w:rsidRPr="00E23AAE" w:rsidRDefault="00496916" w:rsidP="00496916">
      <w:pPr>
        <w:spacing w:after="0"/>
        <w:rPr>
          <w:rFonts w:ascii="Times New Roman" w:hAnsi="Times New Roman"/>
          <w:i/>
          <w:sz w:val="24"/>
          <w:szCs w:val="24"/>
        </w:rPr>
      </w:pPr>
    </w:p>
    <w:p w:rsidR="00496916" w:rsidRPr="00E23AAE" w:rsidRDefault="00496916" w:rsidP="00496916">
      <w:pPr>
        <w:spacing w:after="0"/>
        <w:rPr>
          <w:rFonts w:ascii="Times New Roman" w:hAnsi="Times New Roman"/>
          <w:b/>
          <w:sz w:val="24"/>
          <w:szCs w:val="24"/>
        </w:rPr>
      </w:pPr>
      <w:r w:rsidRPr="00E23AAE">
        <w:rPr>
          <w:rFonts w:ascii="Times New Roman" w:hAnsi="Times New Roman"/>
          <w:b/>
          <w:sz w:val="24"/>
          <w:szCs w:val="24"/>
        </w:rPr>
        <w:t>Dokumentet dëshmuese për gjendjen ekonomike dhe financiare</w:t>
      </w:r>
    </w:p>
    <w:p w:rsidR="00496916" w:rsidRPr="00E23AAE" w:rsidRDefault="00496916" w:rsidP="00496916">
      <w:pPr>
        <w:spacing w:after="0"/>
        <w:rPr>
          <w:rFonts w:ascii="Times New Roman" w:hAnsi="Times New Roman"/>
          <w:b/>
          <w:sz w:val="24"/>
          <w:szCs w:val="24"/>
        </w:rPr>
      </w:pPr>
    </w:p>
    <w:p w:rsidR="00496916" w:rsidRPr="00E23AAE" w:rsidRDefault="00496916" w:rsidP="00496916">
      <w:pPr>
        <w:pStyle w:val="ListParagraph"/>
        <w:ind w:left="0"/>
        <w:rPr>
          <w:rFonts w:ascii="Times New Roman" w:hAnsi="Times New Roman"/>
          <w:sz w:val="24"/>
          <w:szCs w:val="24"/>
        </w:rPr>
      </w:pPr>
      <w:r w:rsidRPr="00E23AAE">
        <w:rPr>
          <w:rFonts w:ascii="Times New Roman" w:hAnsi="Times New Roman"/>
          <w:b/>
          <w:sz w:val="24"/>
          <w:szCs w:val="24"/>
        </w:rPr>
        <w:t>Evidenca 1:</w:t>
      </w:r>
      <w:r w:rsidRPr="00E23AAE">
        <w:rPr>
          <w:rFonts w:ascii="Times New Roman" w:hAnsi="Times New Roman"/>
          <w:sz w:val="24"/>
          <w:szCs w:val="24"/>
        </w:rPr>
        <w:t xml:space="preserve"> Deklaratat Tatimore Vjetore të dorëzuara në Administratën Tatimore të Kosovës për tri vitet e fundit (2013,2014,2015).</w:t>
      </w:r>
    </w:p>
    <w:p w:rsidR="00496916" w:rsidRPr="00E23AAE" w:rsidRDefault="00496916" w:rsidP="00496916">
      <w:pPr>
        <w:spacing w:after="0"/>
        <w:rPr>
          <w:rFonts w:ascii="Times New Roman" w:hAnsi="Times New Roman"/>
          <w:b/>
          <w:i/>
          <w:sz w:val="24"/>
          <w:szCs w:val="24"/>
        </w:rPr>
      </w:pPr>
      <w:r w:rsidRPr="00E23AAE">
        <w:rPr>
          <w:rFonts w:ascii="Times New Roman" w:hAnsi="Times New Roman"/>
          <w:b/>
          <w:i/>
          <w:sz w:val="24"/>
          <w:szCs w:val="24"/>
        </w:rPr>
        <w:t>Në rast se operatori ekonomik dorëzon tender për 2 Lote, shuma më e lartë e qarkullimit financiar që kërkohet për Lotet për të cilat konkurron duhet të përmbushet nga OE.</w:t>
      </w:r>
    </w:p>
    <w:p w:rsidR="00496916" w:rsidRPr="00E23AAE" w:rsidRDefault="00496916" w:rsidP="00496916">
      <w:pPr>
        <w:spacing w:after="0"/>
        <w:jc w:val="both"/>
        <w:rPr>
          <w:rFonts w:ascii="Times New Roman" w:hAnsi="Times New Roman"/>
          <w:i/>
          <w:sz w:val="24"/>
          <w:szCs w:val="24"/>
        </w:rPr>
      </w:pPr>
    </w:p>
    <w:p w:rsidR="00496916" w:rsidRPr="00E23AAE" w:rsidRDefault="00496916" w:rsidP="00496916">
      <w:pPr>
        <w:rPr>
          <w:rFonts w:ascii="Times New Roman" w:hAnsi="Times New Roman"/>
          <w:i/>
          <w:sz w:val="24"/>
          <w:szCs w:val="24"/>
        </w:rPr>
      </w:pPr>
      <w:r w:rsidRPr="00E23AAE">
        <w:rPr>
          <w:rFonts w:ascii="Times New Roman" w:hAnsi="Times New Roman"/>
          <w:i/>
          <w:sz w:val="24"/>
          <w:szCs w:val="24"/>
        </w:rPr>
        <w:t xml:space="preserve">Shënim: </w:t>
      </w:r>
    </w:p>
    <w:p w:rsidR="00496916" w:rsidRPr="00E23AAE" w:rsidRDefault="00496916" w:rsidP="00C92ECE">
      <w:pPr>
        <w:pStyle w:val="ListParagraph"/>
        <w:numPr>
          <w:ilvl w:val="0"/>
          <w:numId w:val="100"/>
        </w:numPr>
        <w:spacing w:after="0" w:line="240" w:lineRule="auto"/>
        <w:jc w:val="both"/>
        <w:rPr>
          <w:rFonts w:ascii="Times New Roman" w:hAnsi="Times New Roman"/>
          <w:i/>
          <w:sz w:val="24"/>
          <w:szCs w:val="24"/>
        </w:rPr>
      </w:pPr>
      <w:r w:rsidRPr="00E23AAE">
        <w:rPr>
          <w:rFonts w:ascii="Times New Roman" w:hAnsi="Times New Roman"/>
          <w:i/>
          <w:sz w:val="24"/>
          <w:szCs w:val="24"/>
        </w:rPr>
        <w:t>nëse OE vendos që të konkurrojë në Lot 1 dhe 2, atëherë kërkesa minimale e qarkullimit e cila duhet të përmbushet nga OE është 300,000.00 euro.</w:t>
      </w:r>
    </w:p>
    <w:p w:rsidR="00496916" w:rsidRPr="00E23AAE" w:rsidRDefault="00496916" w:rsidP="00C92ECE">
      <w:pPr>
        <w:pStyle w:val="ListParagraph"/>
        <w:numPr>
          <w:ilvl w:val="0"/>
          <w:numId w:val="100"/>
        </w:numPr>
        <w:spacing w:after="0" w:line="240" w:lineRule="auto"/>
        <w:jc w:val="both"/>
        <w:rPr>
          <w:rFonts w:ascii="Times New Roman" w:hAnsi="Times New Roman"/>
          <w:i/>
          <w:sz w:val="24"/>
          <w:szCs w:val="24"/>
        </w:rPr>
      </w:pPr>
      <w:r w:rsidRPr="00E23AAE">
        <w:rPr>
          <w:rFonts w:ascii="Times New Roman" w:hAnsi="Times New Roman"/>
          <w:i/>
          <w:sz w:val="24"/>
          <w:szCs w:val="24"/>
        </w:rPr>
        <w:t>nëse OE vendos qe te konkurroj ne Lot 2 dhe 3, atëherë kërkesa minimale e qarkullimit e cila duhet te përmbushet nga OE është 200,000.00 euro.</w:t>
      </w:r>
    </w:p>
    <w:p w:rsidR="00496916" w:rsidRPr="00E23AAE" w:rsidRDefault="00496916" w:rsidP="00C92ECE">
      <w:pPr>
        <w:pStyle w:val="ListParagraph"/>
        <w:numPr>
          <w:ilvl w:val="0"/>
          <w:numId w:val="100"/>
        </w:numPr>
        <w:spacing w:after="0" w:line="240" w:lineRule="auto"/>
        <w:jc w:val="both"/>
        <w:rPr>
          <w:rFonts w:ascii="Times New Roman" w:hAnsi="Times New Roman"/>
          <w:i/>
          <w:sz w:val="24"/>
          <w:szCs w:val="24"/>
        </w:rPr>
      </w:pPr>
      <w:r w:rsidRPr="00E23AAE">
        <w:rPr>
          <w:rFonts w:ascii="Times New Roman" w:hAnsi="Times New Roman"/>
          <w:i/>
          <w:sz w:val="24"/>
          <w:szCs w:val="24"/>
        </w:rPr>
        <w:t>nëse OE vendos qe te konkurroj ne Lot 1, 2 dhe 3, atëherë kërkesa minimale e qarkullimit e cila duhet te përmbushet nga OE është 300,000.00 euro.</w:t>
      </w:r>
    </w:p>
    <w:p w:rsidR="00496916" w:rsidRPr="00E23AAE" w:rsidRDefault="00496916" w:rsidP="00496916">
      <w:pPr>
        <w:pStyle w:val="ListParagraph"/>
        <w:spacing w:after="0" w:line="240" w:lineRule="auto"/>
        <w:jc w:val="both"/>
        <w:rPr>
          <w:rFonts w:ascii="Times New Roman" w:hAnsi="Times New Roman"/>
          <w:i/>
          <w:sz w:val="24"/>
          <w:szCs w:val="24"/>
        </w:rPr>
      </w:pPr>
    </w:p>
    <w:p w:rsidR="00496916" w:rsidRPr="00E23AAE" w:rsidRDefault="00496916" w:rsidP="00496916">
      <w:pPr>
        <w:spacing w:after="0"/>
        <w:rPr>
          <w:rFonts w:ascii="Times New Roman" w:hAnsi="Times New Roman"/>
          <w:b/>
          <w:sz w:val="24"/>
          <w:szCs w:val="24"/>
        </w:rPr>
      </w:pPr>
      <w:r w:rsidRPr="00E23AAE">
        <w:rPr>
          <w:rFonts w:ascii="Times New Roman" w:hAnsi="Times New Roman"/>
          <w:b/>
          <w:sz w:val="24"/>
          <w:szCs w:val="24"/>
        </w:rPr>
        <w:t>I njëjti kriter vlen edhe për kërkesat e aftësisë teknike dhe/ose profesionale.</w:t>
      </w:r>
    </w:p>
    <w:p w:rsidR="00496916" w:rsidRPr="00E23AAE" w:rsidRDefault="00496916" w:rsidP="00496916">
      <w:pPr>
        <w:spacing w:after="0"/>
        <w:rPr>
          <w:rFonts w:ascii="Times New Roman" w:hAnsi="Times New Roman"/>
          <w:b/>
          <w:sz w:val="24"/>
          <w:szCs w:val="24"/>
        </w:rPr>
      </w:pPr>
    </w:p>
    <w:p w:rsidR="00496916" w:rsidRPr="00E23AAE" w:rsidRDefault="00496916" w:rsidP="00496916">
      <w:pPr>
        <w:jc w:val="both"/>
        <w:rPr>
          <w:rFonts w:ascii="Times New Roman" w:hAnsi="Times New Roman"/>
          <w:sz w:val="24"/>
          <w:szCs w:val="24"/>
        </w:rPr>
      </w:pPr>
      <w:r w:rsidRPr="00E23AAE">
        <w:rPr>
          <w:rFonts w:ascii="Times New Roman" w:hAnsi="Times New Roman"/>
          <w:sz w:val="24"/>
          <w:szCs w:val="24"/>
        </w:rPr>
        <w:t xml:space="preserve">19.4 Nisur nga fakti, se qëllimi i kufizimit të numrit të Loteve është që të rritet konkurrenca dhe, </w:t>
      </w:r>
      <w:r w:rsidRPr="00E23AAE">
        <w:rPr>
          <w:rFonts w:ascii="Times New Roman" w:hAnsi="Times New Roman"/>
          <w:i/>
          <w:sz w:val="24"/>
          <w:szCs w:val="24"/>
        </w:rPr>
        <w:t>në mënyrë që të lejohet qasje maksimale për fondet publike</w:t>
      </w:r>
      <w:r w:rsidRPr="00E23AAE">
        <w:rPr>
          <w:rFonts w:ascii="Times New Roman" w:hAnsi="Times New Roman"/>
          <w:sz w:val="24"/>
          <w:szCs w:val="24"/>
        </w:rPr>
        <w:t>, të ndahet tregu në mesin e numrit të madh të operatorëve ekonomik,  kjo dispozitë është e aplikueshme vetëm kur ka tender të mjaftueshëm të përgjegjshëm për të aplikuar këtë rregull. Kur nuk ka tender të përgjegjshëm të mjaftueshëm për të shpërblyer të gjitha Lotet mbizotëron interesi i AK që të shpërblej te gjitha Lotet. Pra, në mungesë të konkurrentëve të tjerë, OE shpërblehen për më shumë Lote se sa numri maksimal i përcaktuar nga AK.</w:t>
      </w:r>
    </w:p>
    <w:p w:rsidR="00496916" w:rsidRPr="00E23AAE" w:rsidRDefault="00496916" w:rsidP="00496916">
      <w:pPr>
        <w:jc w:val="both"/>
        <w:rPr>
          <w:rFonts w:ascii="Times New Roman" w:hAnsi="Times New Roman"/>
          <w:sz w:val="24"/>
          <w:szCs w:val="24"/>
        </w:rPr>
      </w:pPr>
      <w:r w:rsidRPr="00E23AAE">
        <w:rPr>
          <w:rFonts w:ascii="Times New Roman" w:hAnsi="Times New Roman"/>
          <w:sz w:val="24"/>
          <w:szCs w:val="24"/>
        </w:rPr>
        <w:t>Shembull:</w:t>
      </w:r>
    </w:p>
    <w:p w:rsidR="00496916" w:rsidRPr="00E23AAE" w:rsidRDefault="00496916" w:rsidP="00496916">
      <w:pPr>
        <w:jc w:val="both"/>
        <w:rPr>
          <w:rFonts w:ascii="Times New Roman" w:hAnsi="Times New Roman"/>
          <w:sz w:val="24"/>
          <w:szCs w:val="24"/>
        </w:rPr>
      </w:pPr>
      <w:r w:rsidRPr="00E23AAE">
        <w:rPr>
          <w:rFonts w:ascii="Times New Roman" w:hAnsi="Times New Roman"/>
          <w:sz w:val="24"/>
          <w:szCs w:val="24"/>
        </w:rPr>
        <w:t xml:space="preserve">Ndarja në Lote: </w:t>
      </w:r>
      <w:r w:rsidRPr="00E23AAE">
        <w:rPr>
          <w:rFonts w:ascii="Times New Roman" w:hAnsi="Times New Roman"/>
          <w:b/>
          <w:sz w:val="24"/>
          <w:szCs w:val="24"/>
        </w:rPr>
        <w:t>7 Lot-e</w:t>
      </w:r>
    </w:p>
    <w:p w:rsidR="00496916" w:rsidRPr="00E23AAE" w:rsidRDefault="00496916" w:rsidP="00496916">
      <w:pPr>
        <w:jc w:val="both"/>
        <w:rPr>
          <w:rFonts w:ascii="Times New Roman" w:hAnsi="Times New Roman"/>
          <w:sz w:val="24"/>
          <w:szCs w:val="24"/>
        </w:rPr>
      </w:pPr>
      <w:r w:rsidRPr="00E23AAE">
        <w:rPr>
          <w:rFonts w:ascii="Times New Roman" w:hAnsi="Times New Roman"/>
          <w:sz w:val="24"/>
          <w:szCs w:val="24"/>
        </w:rPr>
        <w:lastRenderedPageBreak/>
        <w:t xml:space="preserve">Kufizimi i numrit te Loteve: </w:t>
      </w:r>
      <w:r w:rsidRPr="00E23AAE">
        <w:rPr>
          <w:rFonts w:ascii="Times New Roman" w:hAnsi="Times New Roman"/>
          <w:b/>
          <w:sz w:val="24"/>
          <w:szCs w:val="24"/>
        </w:rPr>
        <w:t>maksimum 2 Lote.</w:t>
      </w:r>
      <w:r w:rsidRPr="00E23AAE">
        <w:rPr>
          <w:rFonts w:ascii="Times New Roman" w:hAnsi="Times New Roman"/>
          <w:sz w:val="24"/>
          <w:szCs w:val="24"/>
        </w:rPr>
        <w:t xml:space="preserve"> </w:t>
      </w:r>
    </w:p>
    <w:p w:rsidR="00496916" w:rsidRPr="00E23AAE" w:rsidRDefault="00496916" w:rsidP="00496916">
      <w:pPr>
        <w:jc w:val="both"/>
        <w:rPr>
          <w:rFonts w:ascii="Times New Roman" w:hAnsi="Times New Roman"/>
          <w:sz w:val="24"/>
          <w:szCs w:val="24"/>
        </w:rPr>
      </w:pPr>
      <w:r w:rsidRPr="00E23AAE">
        <w:rPr>
          <w:rFonts w:ascii="Times New Roman" w:hAnsi="Times New Roman"/>
          <w:sz w:val="24"/>
          <w:szCs w:val="24"/>
        </w:rPr>
        <w:t xml:space="preserve">Pranohen </w:t>
      </w:r>
      <w:r w:rsidRPr="00E23AAE">
        <w:rPr>
          <w:rFonts w:ascii="Times New Roman" w:hAnsi="Times New Roman"/>
          <w:b/>
          <w:sz w:val="24"/>
          <w:szCs w:val="24"/>
        </w:rPr>
        <w:t>5 oferta por vetëm 2 janë te përgjegjshme</w:t>
      </w:r>
      <w:r w:rsidRPr="00E23AAE">
        <w:rPr>
          <w:rFonts w:ascii="Times New Roman" w:hAnsi="Times New Roman"/>
          <w:sz w:val="24"/>
          <w:szCs w:val="24"/>
        </w:rPr>
        <w:t xml:space="preserve">, atëherë </w:t>
      </w:r>
      <w:r w:rsidRPr="00E23AAE">
        <w:rPr>
          <w:rFonts w:ascii="Times New Roman" w:hAnsi="Times New Roman"/>
          <w:b/>
          <w:sz w:val="24"/>
          <w:szCs w:val="24"/>
        </w:rPr>
        <w:t>2 OE shpërblehen me nga 2 Lote (gjithsej 4 lote)</w:t>
      </w:r>
      <w:r w:rsidRPr="00E23AAE">
        <w:rPr>
          <w:rFonts w:ascii="Times New Roman" w:hAnsi="Times New Roman"/>
          <w:sz w:val="24"/>
          <w:szCs w:val="24"/>
        </w:rPr>
        <w:t xml:space="preserve"> sipas formulës  së përcaktuar në Dosje të tenderit, ndërsa </w:t>
      </w:r>
      <w:r w:rsidRPr="00E23AAE">
        <w:rPr>
          <w:rFonts w:ascii="Times New Roman" w:hAnsi="Times New Roman"/>
          <w:b/>
          <w:sz w:val="24"/>
          <w:szCs w:val="24"/>
        </w:rPr>
        <w:t>3 Lotet tjera</w:t>
      </w:r>
      <w:r w:rsidRPr="00E23AAE">
        <w:rPr>
          <w:rFonts w:ascii="Times New Roman" w:hAnsi="Times New Roman"/>
          <w:sz w:val="24"/>
          <w:szCs w:val="24"/>
        </w:rPr>
        <w:t xml:space="preserve"> shpërblen tek OE i cili ka dorëzuar tenderin e renditur i pari (ofertën më të ulet), edhe pse ai tashmë ka 2 Lote te shpërblyera.</w:t>
      </w:r>
    </w:p>
    <w:p w:rsidR="00496916" w:rsidRPr="00D95387" w:rsidRDefault="00496916" w:rsidP="00D95387">
      <w:pPr>
        <w:pStyle w:val="Heading2"/>
        <w:spacing w:before="0" w:after="0"/>
        <w:rPr>
          <w:rFonts w:ascii="Times New Roman" w:hAnsi="Times New Roman" w:cs="Times New Roman"/>
          <w:color w:val="000000"/>
          <w:lang w:val="sq-AL"/>
        </w:rPr>
      </w:pPr>
      <w:bookmarkStart w:id="42" w:name="_Toc531859728"/>
      <w:bookmarkStart w:id="43" w:name="_Toc5794234"/>
      <w:r w:rsidRPr="00D95387">
        <w:rPr>
          <w:rFonts w:ascii="Times New Roman" w:hAnsi="Times New Roman" w:cs="Times New Roman"/>
          <w:color w:val="000000"/>
          <w:lang w:val="sq-AL"/>
        </w:rPr>
        <w:t>20. Specifikimet Teknike</w:t>
      </w:r>
      <w:bookmarkEnd w:id="42"/>
      <w:bookmarkEnd w:id="43"/>
      <w:r w:rsidRPr="00D95387">
        <w:rPr>
          <w:rFonts w:ascii="Times New Roman" w:hAnsi="Times New Roman" w:cs="Times New Roman"/>
          <w:color w:val="000000"/>
          <w:lang w:val="sq-AL"/>
        </w:rPr>
        <w:t xml:space="preserve"> </w:t>
      </w:r>
    </w:p>
    <w:p w:rsidR="00496916" w:rsidRPr="00E23AAE" w:rsidRDefault="00496916" w:rsidP="00496916">
      <w:pPr>
        <w:autoSpaceDE w:val="0"/>
        <w:autoSpaceDN w:val="0"/>
        <w:adjustRightInd w:val="0"/>
        <w:spacing w:after="0" w:line="240" w:lineRule="auto"/>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20.1 Në zbatim të Nenit 28 dhe 29 të LPP,</w:t>
      </w:r>
      <w:r w:rsidRPr="00E23AAE">
        <w:rPr>
          <w:rFonts w:ascii="Times New Roman" w:hAnsi="Times New Roman"/>
          <w:sz w:val="24"/>
          <w:szCs w:val="24"/>
        </w:rPr>
        <w:t xml:space="preserve"> </w:t>
      </w:r>
      <w:r w:rsidRPr="00E23AAE">
        <w:rPr>
          <w:rFonts w:ascii="Times New Roman" w:hAnsi="Times New Roman"/>
          <w:color w:val="000000"/>
          <w:sz w:val="24"/>
          <w:szCs w:val="24"/>
        </w:rPr>
        <w:t xml:space="preserve"> AK do të parashtroj në dosjen e tenderit të gjitha specifikimet teknike të cilat çdo tender duhet ti përmbush.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20.2 Nëse është e aplikueshme, AK do të parashtroj në njoftim të kontratës specifikimet e tilla teknike ose do të ofroj deklarata të qarta që tregojnë ku mund të merren specifikimet e tilla teknike.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20.3 Specifikimet teknike do të përshkruajnë dhe përkufizojnë, në mënyrë jo-diskriminuese, karakteristikat e obligueshme të objektit të kontratës, siç janë cilësia, performanca, kërkesat e dizajnit, dimensionet, siguria, sigurimi i cilësisë, terminologjia, simbolet, testimi dhe metodat e testimit, paketimi, shënimi dhe etiketimit.  AK do të tregojë nëse specifikimet teknike të parashtruara janë </w:t>
      </w:r>
      <w:r w:rsidRPr="00E23AAE">
        <w:rPr>
          <w:rFonts w:ascii="Times New Roman" w:hAnsi="Times New Roman"/>
          <w:b/>
          <w:color w:val="000000"/>
          <w:sz w:val="24"/>
          <w:szCs w:val="24"/>
          <w:u w:val="single"/>
        </w:rPr>
        <w:t>obligative apo kërkesa minimale</w:t>
      </w:r>
      <w:r w:rsidRPr="00E23AAE">
        <w:rPr>
          <w:rFonts w:ascii="Times New Roman" w:hAnsi="Times New Roman"/>
          <w:color w:val="000000"/>
          <w:sz w:val="24"/>
          <w:szCs w:val="24"/>
        </w:rPr>
        <w:t>. Përdorimi i standardeve mund të përfshijë standarde të sigurimit të cilësisë siç është cekur në Nenin 70 të LPP-së.</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20.4 Specifikimet /TER do të jetë e qartë, e saktë dhe precize dhe duhet të mos paraqet kufizime të panevojshme, në mënyrë që të mos kufizohet konkurrenca. Ato duhet të përkufizohen në mënyrë që mos të krijojnë dyshime rreth natyrës së mallrave, punëve ose shërbimeve të kërkuara.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spacing w:line="240" w:lineRule="auto"/>
        <w:ind w:right="113" w:firstLine="720"/>
        <w:jc w:val="both"/>
        <w:rPr>
          <w:rFonts w:ascii="Times New Roman" w:hAnsi="Times New Roman"/>
          <w:i/>
          <w:color w:val="000000"/>
          <w:sz w:val="24"/>
          <w:szCs w:val="24"/>
        </w:rPr>
      </w:pPr>
      <w:r w:rsidRPr="00E23AAE">
        <w:rPr>
          <w:rFonts w:ascii="Times New Roman" w:hAnsi="Times New Roman"/>
          <w:i/>
          <w:color w:val="000000"/>
          <w:sz w:val="24"/>
          <w:szCs w:val="24"/>
        </w:rPr>
        <w:t xml:space="preserve">Sa i përket direktivave të BE-së, parimi theksohet si në vijim: </w:t>
      </w:r>
    </w:p>
    <w:p w:rsidR="00496916" w:rsidRPr="00E23AAE" w:rsidRDefault="00496916" w:rsidP="00496916">
      <w:pPr>
        <w:pBdr>
          <w:top w:val="single" w:sz="4" w:space="1" w:color="auto"/>
          <w:left w:val="single" w:sz="4" w:space="31" w:color="auto"/>
          <w:bottom w:val="single" w:sz="4" w:space="1" w:color="auto"/>
          <w:right w:val="single" w:sz="4" w:space="0" w:color="auto"/>
        </w:pBdr>
        <w:spacing w:line="240" w:lineRule="auto"/>
        <w:ind w:left="720" w:right="113"/>
        <w:jc w:val="center"/>
        <w:rPr>
          <w:rFonts w:ascii="Times New Roman" w:hAnsi="Times New Roman"/>
          <w:b/>
          <w:i/>
          <w:color w:val="000000"/>
          <w:sz w:val="24"/>
          <w:szCs w:val="24"/>
        </w:rPr>
      </w:pPr>
      <w:r w:rsidRPr="00E23AAE">
        <w:rPr>
          <w:rFonts w:ascii="Times New Roman" w:hAnsi="Times New Roman"/>
          <w:b/>
          <w:i/>
          <w:color w:val="000000"/>
          <w:sz w:val="24"/>
          <w:szCs w:val="24"/>
        </w:rPr>
        <w:t>“Specifikimet teknike do të ofrojnë qasje të barabartë për tenderuesit dhe nuk duhet të kenë efektin e krijimit të pengesave të paarsyeshme në hapjen e konkurrencës së prokurimit publik.”</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20.5 Një specifikim teknik do të theksohet, për aq sa është e mundur, duke ju referuar </w:t>
      </w:r>
      <w:r w:rsidRPr="00E23AAE">
        <w:rPr>
          <w:rFonts w:ascii="Times New Roman" w:hAnsi="Times New Roman"/>
          <w:b/>
          <w:color w:val="000000"/>
          <w:sz w:val="24"/>
          <w:szCs w:val="24"/>
        </w:rPr>
        <w:t>standardeve</w:t>
      </w:r>
      <w:r w:rsidRPr="00E23AAE">
        <w:rPr>
          <w:rFonts w:ascii="Times New Roman" w:hAnsi="Times New Roman"/>
          <w:color w:val="000000"/>
          <w:sz w:val="24"/>
          <w:szCs w:val="24"/>
        </w:rPr>
        <w:t xml:space="preserve"> të mirënjohura por mund të formulohet gjithashtu në aspektin e performancë apo kërkesave funksionale.  Një AK mund të përdorë standardet për karakteristika të caktuara dhe performancë ose kërkesa të funksionalitetit për karakteristika tjera. </w:t>
      </w:r>
    </w:p>
    <w:p w:rsidR="006F5B3C" w:rsidRDefault="006F5B3C" w:rsidP="00496916">
      <w:pPr>
        <w:autoSpaceDE w:val="0"/>
        <w:autoSpaceDN w:val="0"/>
        <w:adjustRightInd w:val="0"/>
        <w:spacing w:after="0" w:line="240" w:lineRule="auto"/>
        <w:ind w:right="113"/>
        <w:jc w:val="both"/>
        <w:rPr>
          <w:rFonts w:ascii="Times New Roman" w:hAnsi="Times New Roman"/>
          <w:color w:val="000000"/>
          <w:sz w:val="24"/>
          <w:szCs w:val="24"/>
        </w:rPr>
      </w:pPr>
    </w:p>
    <w:p w:rsidR="006F5B3C" w:rsidRDefault="006F5B3C" w:rsidP="00496916">
      <w:pPr>
        <w:autoSpaceDE w:val="0"/>
        <w:autoSpaceDN w:val="0"/>
        <w:adjustRightInd w:val="0"/>
        <w:spacing w:after="0" w:line="240" w:lineRule="auto"/>
        <w:ind w:right="113"/>
        <w:jc w:val="both"/>
        <w:rPr>
          <w:rFonts w:ascii="Times New Roman" w:hAnsi="Times New Roman"/>
          <w:color w:val="000000"/>
          <w:sz w:val="24"/>
          <w:szCs w:val="24"/>
        </w:rPr>
      </w:pPr>
    </w:p>
    <w:p w:rsidR="006F5B3C" w:rsidRDefault="006F5B3C" w:rsidP="00496916">
      <w:pPr>
        <w:autoSpaceDE w:val="0"/>
        <w:autoSpaceDN w:val="0"/>
        <w:adjustRightInd w:val="0"/>
        <w:spacing w:after="0" w:line="240" w:lineRule="auto"/>
        <w:ind w:right="113"/>
        <w:jc w:val="both"/>
        <w:rPr>
          <w:rFonts w:ascii="Times New Roman" w:hAnsi="Times New Roman"/>
          <w:color w:val="000000"/>
          <w:sz w:val="24"/>
          <w:szCs w:val="24"/>
        </w:rPr>
      </w:pPr>
    </w:p>
    <w:p w:rsidR="006F5B3C" w:rsidRDefault="006F5B3C" w:rsidP="00496916">
      <w:pPr>
        <w:autoSpaceDE w:val="0"/>
        <w:autoSpaceDN w:val="0"/>
        <w:adjustRightInd w:val="0"/>
        <w:spacing w:after="0" w:line="240" w:lineRule="auto"/>
        <w:ind w:right="113"/>
        <w:jc w:val="both"/>
        <w:rPr>
          <w:rFonts w:ascii="Times New Roman" w:hAnsi="Times New Roman"/>
          <w:color w:val="000000"/>
          <w:sz w:val="24"/>
          <w:szCs w:val="24"/>
        </w:rPr>
      </w:pPr>
    </w:p>
    <w:p w:rsidR="006F5B3C" w:rsidRDefault="006F5B3C" w:rsidP="00496916">
      <w:pPr>
        <w:autoSpaceDE w:val="0"/>
        <w:autoSpaceDN w:val="0"/>
        <w:adjustRightInd w:val="0"/>
        <w:spacing w:after="0" w:line="240" w:lineRule="auto"/>
        <w:ind w:right="113"/>
        <w:jc w:val="both"/>
        <w:rPr>
          <w:rFonts w:ascii="Times New Roman" w:hAnsi="Times New Roman"/>
          <w:color w:val="000000"/>
          <w:sz w:val="24"/>
          <w:szCs w:val="24"/>
        </w:rPr>
      </w:pPr>
    </w:p>
    <w:p w:rsidR="006F5B3C" w:rsidRPr="00E23AAE" w:rsidRDefault="006F5B3C"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i/>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i/>
          <w:color w:val="000000"/>
          <w:sz w:val="24"/>
          <w:szCs w:val="24"/>
        </w:rPr>
      </w:pPr>
      <w:r w:rsidRPr="00E23AAE">
        <w:rPr>
          <w:rFonts w:ascii="Times New Roman" w:hAnsi="Times New Roman"/>
          <w:i/>
          <w:color w:val="000000"/>
          <w:sz w:val="24"/>
          <w:szCs w:val="24"/>
        </w:rPr>
        <w:lastRenderedPageBreak/>
        <w:t xml:space="preserve">20.6 </w:t>
      </w:r>
      <w:r w:rsidRPr="00E23AAE">
        <w:rPr>
          <w:rFonts w:ascii="Times New Roman" w:hAnsi="Times New Roman"/>
          <w:i/>
          <w:color w:val="000000"/>
          <w:sz w:val="24"/>
          <w:szCs w:val="24"/>
          <w:u w:val="single"/>
        </w:rPr>
        <w:t>Referencë në një standard të njohur:</w:t>
      </w:r>
    </w:p>
    <w:p w:rsidR="00496916" w:rsidRPr="00E23AAE" w:rsidRDefault="00496916" w:rsidP="00496916">
      <w:pPr>
        <w:autoSpaceDE w:val="0"/>
        <w:autoSpaceDN w:val="0"/>
        <w:adjustRightInd w:val="0"/>
        <w:spacing w:after="0" w:line="240" w:lineRule="auto"/>
        <w:ind w:right="113"/>
        <w:jc w:val="both"/>
        <w:rPr>
          <w:rFonts w:ascii="Times New Roman" w:hAnsi="Times New Roman"/>
          <w:i/>
          <w:color w:val="000000"/>
          <w:sz w:val="24"/>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5"/>
      </w:tblGrid>
      <w:tr w:rsidR="00496916" w:rsidRPr="00E23AAE" w:rsidTr="006F5B3C">
        <w:trPr>
          <w:trHeight w:val="791"/>
        </w:trPr>
        <w:tc>
          <w:tcPr>
            <w:tcW w:w="8045" w:type="dxa"/>
          </w:tcPr>
          <w:p w:rsidR="00496916" w:rsidRPr="00E23AAE" w:rsidRDefault="00496916" w:rsidP="00110420">
            <w:pPr>
              <w:spacing w:after="0" w:line="240" w:lineRule="auto"/>
              <w:ind w:right="113"/>
              <w:jc w:val="center"/>
              <w:rPr>
                <w:rFonts w:ascii="Times New Roman" w:hAnsi="Times New Roman"/>
                <w:b/>
                <w:color w:val="000000"/>
                <w:sz w:val="24"/>
                <w:szCs w:val="24"/>
              </w:rPr>
            </w:pPr>
          </w:p>
          <w:p w:rsidR="00496916" w:rsidRPr="00E23AAE" w:rsidRDefault="00496916" w:rsidP="00110420">
            <w:pPr>
              <w:spacing w:after="0" w:line="240" w:lineRule="auto"/>
              <w:ind w:right="113"/>
              <w:jc w:val="center"/>
              <w:rPr>
                <w:rFonts w:ascii="Times New Roman" w:hAnsi="Times New Roman"/>
                <w:b/>
                <w:color w:val="000000"/>
                <w:sz w:val="24"/>
                <w:szCs w:val="24"/>
              </w:rPr>
            </w:pPr>
            <w:r w:rsidRPr="00E23AAE">
              <w:rPr>
                <w:rFonts w:ascii="Times New Roman" w:hAnsi="Times New Roman"/>
                <w:b/>
                <w:color w:val="000000"/>
                <w:sz w:val="24"/>
                <w:szCs w:val="24"/>
              </w:rPr>
              <w:t xml:space="preserve">Hierarkia e Standardeve që do të referohet gjatë formulimit të specifikimeve teknike </w:t>
            </w:r>
          </w:p>
          <w:p w:rsidR="00496916" w:rsidRPr="00E23AAE" w:rsidRDefault="00496916" w:rsidP="00110420">
            <w:pPr>
              <w:spacing w:after="0" w:line="240" w:lineRule="auto"/>
              <w:ind w:right="113"/>
              <w:jc w:val="both"/>
              <w:rPr>
                <w:rFonts w:ascii="Times New Roman" w:hAnsi="Times New Roman"/>
                <w:b/>
                <w:color w:val="000000"/>
                <w:sz w:val="24"/>
                <w:szCs w:val="24"/>
              </w:rPr>
            </w:pPr>
          </w:p>
        </w:tc>
      </w:tr>
      <w:tr w:rsidR="00496916" w:rsidRPr="00E23AAE" w:rsidTr="006F5B3C">
        <w:trPr>
          <w:trHeight w:val="443"/>
        </w:trPr>
        <w:tc>
          <w:tcPr>
            <w:tcW w:w="8045" w:type="dxa"/>
          </w:tcPr>
          <w:p w:rsidR="00496916" w:rsidRPr="00E23AAE" w:rsidRDefault="00496916" w:rsidP="00437657">
            <w:pPr>
              <w:numPr>
                <w:ilvl w:val="0"/>
                <w:numId w:val="29"/>
              </w:numPr>
              <w:spacing w:after="0" w:line="240" w:lineRule="auto"/>
              <w:ind w:right="113"/>
              <w:jc w:val="both"/>
              <w:rPr>
                <w:rFonts w:ascii="Times New Roman" w:hAnsi="Times New Roman"/>
                <w:b/>
                <w:color w:val="000000"/>
                <w:sz w:val="24"/>
                <w:szCs w:val="24"/>
              </w:rPr>
            </w:pPr>
            <w:r w:rsidRPr="00E23AAE">
              <w:rPr>
                <w:rFonts w:ascii="Times New Roman" w:hAnsi="Times New Roman"/>
                <w:b/>
                <w:color w:val="000000"/>
                <w:sz w:val="24"/>
                <w:szCs w:val="24"/>
              </w:rPr>
              <w:t>një standard i Kosovës që implementon një standard të Evropës,</w:t>
            </w:r>
          </w:p>
          <w:p w:rsidR="00496916" w:rsidRPr="00E23AAE" w:rsidRDefault="00496916" w:rsidP="00110420">
            <w:pPr>
              <w:spacing w:after="0" w:line="240" w:lineRule="auto"/>
              <w:ind w:left="360" w:right="113"/>
              <w:jc w:val="both"/>
              <w:rPr>
                <w:rFonts w:ascii="Times New Roman" w:hAnsi="Times New Roman"/>
                <w:b/>
                <w:color w:val="000000"/>
                <w:sz w:val="24"/>
                <w:szCs w:val="24"/>
              </w:rPr>
            </w:pPr>
          </w:p>
          <w:p w:rsidR="00496916" w:rsidRPr="00E23AAE" w:rsidRDefault="00496916" w:rsidP="00437657">
            <w:pPr>
              <w:numPr>
                <w:ilvl w:val="0"/>
                <w:numId w:val="29"/>
              </w:numPr>
              <w:spacing w:after="0" w:line="240" w:lineRule="auto"/>
              <w:ind w:right="113"/>
              <w:jc w:val="both"/>
              <w:rPr>
                <w:rFonts w:ascii="Times New Roman" w:hAnsi="Times New Roman"/>
                <w:b/>
                <w:color w:val="000000"/>
                <w:sz w:val="24"/>
                <w:szCs w:val="24"/>
              </w:rPr>
            </w:pPr>
            <w:r w:rsidRPr="00E23AAE">
              <w:rPr>
                <w:rFonts w:ascii="Times New Roman" w:hAnsi="Times New Roman"/>
                <w:b/>
                <w:color w:val="000000"/>
                <w:sz w:val="24"/>
                <w:szCs w:val="24"/>
              </w:rPr>
              <w:t>një standard Evropian,</w:t>
            </w:r>
          </w:p>
          <w:p w:rsidR="00496916" w:rsidRPr="00E23AAE" w:rsidRDefault="00496916" w:rsidP="00110420">
            <w:pPr>
              <w:spacing w:after="0" w:line="240" w:lineRule="auto"/>
              <w:ind w:left="360" w:right="113"/>
              <w:jc w:val="both"/>
              <w:rPr>
                <w:rFonts w:ascii="Times New Roman" w:hAnsi="Times New Roman"/>
                <w:b/>
                <w:color w:val="000000"/>
                <w:sz w:val="24"/>
                <w:szCs w:val="24"/>
              </w:rPr>
            </w:pPr>
          </w:p>
          <w:p w:rsidR="00496916" w:rsidRPr="00E23AAE" w:rsidRDefault="00496916" w:rsidP="00437657">
            <w:pPr>
              <w:numPr>
                <w:ilvl w:val="0"/>
                <w:numId w:val="29"/>
              </w:numPr>
              <w:spacing w:after="0" w:line="240" w:lineRule="auto"/>
              <w:ind w:right="113"/>
              <w:jc w:val="both"/>
              <w:rPr>
                <w:rFonts w:ascii="Times New Roman" w:hAnsi="Times New Roman"/>
                <w:b/>
                <w:color w:val="000000"/>
                <w:sz w:val="24"/>
                <w:szCs w:val="24"/>
              </w:rPr>
            </w:pPr>
            <w:r w:rsidRPr="00E23AAE">
              <w:rPr>
                <w:rFonts w:ascii="Times New Roman" w:hAnsi="Times New Roman"/>
                <w:b/>
                <w:color w:val="000000"/>
                <w:sz w:val="24"/>
                <w:szCs w:val="24"/>
              </w:rPr>
              <w:t>një aprovim teknike Evropian,</w:t>
            </w:r>
          </w:p>
          <w:p w:rsidR="00496916" w:rsidRPr="00E23AAE" w:rsidRDefault="00496916" w:rsidP="00110420">
            <w:pPr>
              <w:spacing w:after="0" w:line="240" w:lineRule="auto"/>
              <w:ind w:left="360" w:right="113"/>
              <w:jc w:val="both"/>
              <w:rPr>
                <w:rFonts w:ascii="Times New Roman" w:hAnsi="Times New Roman"/>
                <w:b/>
                <w:color w:val="000000"/>
                <w:sz w:val="24"/>
                <w:szCs w:val="24"/>
              </w:rPr>
            </w:pPr>
          </w:p>
          <w:p w:rsidR="00496916" w:rsidRPr="00E23AAE" w:rsidRDefault="00496916" w:rsidP="00437657">
            <w:pPr>
              <w:numPr>
                <w:ilvl w:val="0"/>
                <w:numId w:val="29"/>
              </w:numPr>
              <w:spacing w:after="0" w:line="240" w:lineRule="auto"/>
              <w:ind w:right="113"/>
              <w:jc w:val="both"/>
              <w:rPr>
                <w:rFonts w:ascii="Times New Roman" w:hAnsi="Times New Roman"/>
                <w:b/>
                <w:color w:val="000000"/>
                <w:sz w:val="24"/>
                <w:szCs w:val="24"/>
              </w:rPr>
            </w:pPr>
            <w:r w:rsidRPr="00E23AAE">
              <w:rPr>
                <w:rFonts w:ascii="Times New Roman" w:hAnsi="Times New Roman"/>
                <w:b/>
                <w:color w:val="000000"/>
                <w:sz w:val="24"/>
                <w:szCs w:val="24"/>
              </w:rPr>
              <w:t xml:space="preserve">një specifikim i përbashkët teknik, </w:t>
            </w:r>
          </w:p>
          <w:p w:rsidR="00496916" w:rsidRPr="00E23AAE" w:rsidRDefault="00496916" w:rsidP="00110420">
            <w:pPr>
              <w:spacing w:after="0" w:line="240" w:lineRule="auto"/>
              <w:ind w:left="360" w:right="113"/>
              <w:jc w:val="both"/>
              <w:rPr>
                <w:rFonts w:ascii="Times New Roman" w:hAnsi="Times New Roman"/>
                <w:b/>
                <w:color w:val="000000"/>
                <w:sz w:val="24"/>
                <w:szCs w:val="24"/>
              </w:rPr>
            </w:pPr>
          </w:p>
          <w:p w:rsidR="00496916" w:rsidRPr="00E23AAE" w:rsidRDefault="00496916" w:rsidP="00437657">
            <w:pPr>
              <w:numPr>
                <w:ilvl w:val="0"/>
                <w:numId w:val="29"/>
              </w:numPr>
              <w:spacing w:after="0" w:line="240" w:lineRule="auto"/>
              <w:ind w:right="113"/>
              <w:jc w:val="both"/>
              <w:rPr>
                <w:rFonts w:ascii="Times New Roman" w:hAnsi="Times New Roman"/>
                <w:b/>
                <w:color w:val="000000"/>
                <w:sz w:val="24"/>
                <w:szCs w:val="24"/>
              </w:rPr>
            </w:pPr>
            <w:r w:rsidRPr="00E23AAE">
              <w:rPr>
                <w:rFonts w:ascii="Times New Roman" w:hAnsi="Times New Roman"/>
                <w:b/>
                <w:color w:val="000000"/>
                <w:sz w:val="24"/>
                <w:szCs w:val="24"/>
              </w:rPr>
              <w:t xml:space="preserve">një standard ndërkombëtarë dhe/ose </w:t>
            </w:r>
          </w:p>
          <w:p w:rsidR="00496916" w:rsidRPr="00E23AAE" w:rsidRDefault="00496916" w:rsidP="00110420">
            <w:pPr>
              <w:pStyle w:val="ListParagraph"/>
              <w:spacing w:after="0" w:line="240" w:lineRule="auto"/>
              <w:rPr>
                <w:rFonts w:ascii="Times New Roman" w:hAnsi="Times New Roman"/>
                <w:b/>
                <w:color w:val="000000"/>
                <w:sz w:val="24"/>
                <w:szCs w:val="24"/>
              </w:rPr>
            </w:pPr>
          </w:p>
          <w:p w:rsidR="00496916" w:rsidRPr="00E23AAE" w:rsidRDefault="00496916" w:rsidP="00437657">
            <w:pPr>
              <w:numPr>
                <w:ilvl w:val="0"/>
                <w:numId w:val="29"/>
              </w:numPr>
              <w:spacing w:after="0" w:line="240" w:lineRule="auto"/>
              <w:ind w:right="113"/>
              <w:jc w:val="both"/>
              <w:rPr>
                <w:rFonts w:ascii="Times New Roman" w:hAnsi="Times New Roman"/>
                <w:b/>
                <w:color w:val="000000"/>
                <w:sz w:val="24"/>
                <w:szCs w:val="24"/>
              </w:rPr>
            </w:pPr>
            <w:r w:rsidRPr="00E23AAE">
              <w:rPr>
                <w:rFonts w:ascii="Times New Roman" w:hAnsi="Times New Roman"/>
                <w:b/>
                <w:color w:val="000000"/>
                <w:sz w:val="24"/>
                <w:szCs w:val="24"/>
              </w:rPr>
              <w:t xml:space="preserve">çdo sistem tjetër i referencës teknike i prodhuar nga organet Evropiane të standardizimit. </w:t>
            </w:r>
          </w:p>
          <w:p w:rsidR="00496916" w:rsidRPr="00E23AAE" w:rsidRDefault="00496916" w:rsidP="00110420">
            <w:pPr>
              <w:spacing w:after="0" w:line="240" w:lineRule="auto"/>
              <w:ind w:right="113"/>
              <w:jc w:val="both"/>
              <w:rPr>
                <w:rFonts w:ascii="Times New Roman" w:hAnsi="Times New Roman"/>
                <w:b/>
                <w:color w:val="000000"/>
                <w:sz w:val="24"/>
                <w:szCs w:val="24"/>
              </w:rPr>
            </w:pPr>
          </w:p>
        </w:tc>
      </w:tr>
    </w:tbl>
    <w:p w:rsidR="00496916" w:rsidRPr="00E23AAE" w:rsidRDefault="00496916" w:rsidP="00496916">
      <w:pPr>
        <w:spacing w:line="240" w:lineRule="auto"/>
        <w:ind w:right="113" w:firstLine="567"/>
        <w:jc w:val="both"/>
        <w:rPr>
          <w:rFonts w:ascii="Times New Roman" w:hAnsi="Times New Roman"/>
          <w:b/>
          <w:color w:val="000000"/>
          <w:sz w:val="24"/>
          <w:szCs w:val="24"/>
        </w:rPr>
      </w:pPr>
    </w:p>
    <w:p w:rsidR="00496916" w:rsidRPr="00E23AAE" w:rsidRDefault="006F5B3C" w:rsidP="00496916">
      <w:pPr>
        <w:spacing w:line="240" w:lineRule="auto"/>
        <w:ind w:left="567" w:right="113"/>
        <w:jc w:val="both"/>
        <w:rPr>
          <w:rFonts w:ascii="Times New Roman" w:hAnsi="Times New Roman"/>
          <w:color w:val="000000"/>
          <w:sz w:val="24"/>
          <w:szCs w:val="24"/>
        </w:rPr>
      </w:pPr>
      <w:r>
        <w:rPr>
          <w:rFonts w:ascii="Times New Roman" w:hAnsi="Times New Roman"/>
          <w:b/>
          <w:color w:val="000000"/>
          <w:sz w:val="24"/>
          <w:szCs w:val="24"/>
        </w:rPr>
        <w:t>Re</w:t>
      </w:r>
      <w:r w:rsidR="00496916" w:rsidRPr="00E23AAE">
        <w:rPr>
          <w:rFonts w:ascii="Times New Roman" w:hAnsi="Times New Roman"/>
          <w:b/>
          <w:color w:val="000000"/>
          <w:sz w:val="24"/>
          <w:szCs w:val="24"/>
        </w:rPr>
        <w:t>(1):</w:t>
      </w:r>
      <w:r w:rsidR="00496916" w:rsidRPr="00E23AAE">
        <w:rPr>
          <w:rFonts w:ascii="Times New Roman" w:hAnsi="Times New Roman"/>
          <w:color w:val="000000"/>
          <w:sz w:val="24"/>
          <w:szCs w:val="24"/>
        </w:rPr>
        <w:t xml:space="preserve"> Agjencia Kosovare për Standardizim implementon standardet Evropiane në Kosovë. </w:t>
      </w:r>
    </w:p>
    <w:p w:rsidR="00496916" w:rsidRPr="00E23AAE" w:rsidRDefault="006F5B3C" w:rsidP="00496916">
      <w:pPr>
        <w:spacing w:line="240" w:lineRule="auto"/>
        <w:ind w:left="567" w:right="113"/>
        <w:jc w:val="both"/>
        <w:rPr>
          <w:rFonts w:ascii="Times New Roman" w:hAnsi="Times New Roman"/>
          <w:color w:val="000000"/>
          <w:sz w:val="24"/>
          <w:szCs w:val="24"/>
        </w:rPr>
      </w:pPr>
      <w:r>
        <w:rPr>
          <w:rFonts w:ascii="Times New Roman" w:hAnsi="Times New Roman"/>
          <w:b/>
          <w:color w:val="000000"/>
          <w:sz w:val="24"/>
          <w:szCs w:val="24"/>
        </w:rPr>
        <w:t>Re</w:t>
      </w:r>
      <w:r w:rsidR="00496916" w:rsidRPr="00E23AAE">
        <w:rPr>
          <w:rFonts w:ascii="Times New Roman" w:hAnsi="Times New Roman"/>
          <w:b/>
          <w:color w:val="000000"/>
          <w:sz w:val="24"/>
          <w:szCs w:val="24"/>
        </w:rPr>
        <w:t>(2):</w:t>
      </w:r>
      <w:r w:rsidR="00496916" w:rsidRPr="00E23AAE">
        <w:rPr>
          <w:rFonts w:ascii="Times New Roman" w:hAnsi="Times New Roman"/>
          <w:color w:val="000000"/>
          <w:sz w:val="24"/>
          <w:szCs w:val="24"/>
        </w:rPr>
        <w:t xml:space="preserve"> Standardet Evropiane aprovohen nga Komisioni Evropian për Standardizim (CEN), </w:t>
      </w:r>
      <w:hyperlink r:id="rId16" w:history="1">
        <w:r w:rsidR="00A37F87">
          <w:rPr>
            <w:rStyle w:val="Hyperlink"/>
            <w:rFonts w:ascii="Times New Roman" w:hAnsi="Times New Roman"/>
            <w:color w:val="000000"/>
            <w:sz w:val="24"/>
            <w:szCs w:val="24"/>
          </w:rPr>
          <w:t>ëëë</w:t>
        </w:r>
        <w:r w:rsidR="00496916" w:rsidRPr="00E23AAE">
          <w:rPr>
            <w:rStyle w:val="Hyperlink"/>
            <w:rFonts w:ascii="Times New Roman" w:hAnsi="Times New Roman"/>
            <w:color w:val="000000"/>
            <w:sz w:val="24"/>
            <w:szCs w:val="24"/>
          </w:rPr>
          <w:t>.cenorm.be</w:t>
        </w:r>
      </w:hyperlink>
      <w:r w:rsidR="00496916" w:rsidRPr="00E23AAE">
        <w:rPr>
          <w:rFonts w:ascii="Times New Roman" w:hAnsi="Times New Roman"/>
          <w:color w:val="000000"/>
          <w:sz w:val="24"/>
          <w:szCs w:val="24"/>
        </w:rPr>
        <w:t xml:space="preserve">, dhe Komisioni Evropian për Standardizimin Elektro-teknik (CENELEC), </w:t>
      </w:r>
      <w:hyperlink r:id="rId17" w:history="1">
        <w:r w:rsidR="00A37F87">
          <w:rPr>
            <w:rStyle w:val="Hyperlink"/>
            <w:rFonts w:ascii="Times New Roman" w:hAnsi="Times New Roman"/>
            <w:color w:val="000000"/>
            <w:sz w:val="24"/>
            <w:szCs w:val="24"/>
          </w:rPr>
          <w:t>ëëë</w:t>
        </w:r>
        <w:r w:rsidR="00496916" w:rsidRPr="00E23AAE">
          <w:rPr>
            <w:rStyle w:val="Hyperlink"/>
            <w:rFonts w:ascii="Times New Roman" w:hAnsi="Times New Roman"/>
            <w:color w:val="000000"/>
            <w:sz w:val="24"/>
            <w:szCs w:val="24"/>
          </w:rPr>
          <w:t>.cenelec.org</w:t>
        </w:r>
      </w:hyperlink>
      <w:r w:rsidR="00496916" w:rsidRPr="00E23AAE">
        <w:rPr>
          <w:rFonts w:ascii="Times New Roman" w:hAnsi="Times New Roman"/>
          <w:color w:val="000000"/>
          <w:sz w:val="24"/>
          <w:szCs w:val="24"/>
        </w:rPr>
        <w:t xml:space="preserve">. </w:t>
      </w:r>
    </w:p>
    <w:p w:rsidR="00496916" w:rsidRPr="00E23AAE" w:rsidRDefault="006F5B3C" w:rsidP="00496916">
      <w:pPr>
        <w:spacing w:line="240" w:lineRule="auto"/>
        <w:ind w:left="567" w:right="113"/>
        <w:jc w:val="both"/>
        <w:rPr>
          <w:rFonts w:ascii="Times New Roman" w:hAnsi="Times New Roman"/>
          <w:color w:val="000000"/>
          <w:sz w:val="24"/>
          <w:szCs w:val="24"/>
        </w:rPr>
      </w:pPr>
      <w:r>
        <w:rPr>
          <w:rFonts w:ascii="Times New Roman" w:hAnsi="Times New Roman"/>
          <w:b/>
          <w:color w:val="000000"/>
          <w:sz w:val="24"/>
          <w:szCs w:val="24"/>
        </w:rPr>
        <w:t>Re</w:t>
      </w:r>
      <w:r w:rsidR="00496916" w:rsidRPr="00E23AAE">
        <w:rPr>
          <w:rFonts w:ascii="Times New Roman" w:hAnsi="Times New Roman"/>
          <w:b/>
          <w:color w:val="000000"/>
          <w:sz w:val="24"/>
          <w:szCs w:val="24"/>
        </w:rPr>
        <w:t>(3):</w:t>
      </w:r>
      <w:r w:rsidR="00496916" w:rsidRPr="00E23AAE">
        <w:rPr>
          <w:rFonts w:ascii="Times New Roman" w:hAnsi="Times New Roman"/>
          <w:color w:val="000000"/>
          <w:sz w:val="24"/>
          <w:szCs w:val="24"/>
        </w:rPr>
        <w:t xml:space="preserve"> Aprovimet Evropiane teknike (sektori i ndërtimtarisë) nxjerrën nga organe të aprovimit në Shtetet Anëtare të BE-së në bazë të “kërkesave esenciale” të përbashkëta. </w:t>
      </w:r>
    </w:p>
    <w:p w:rsidR="00496916" w:rsidRPr="00E23AAE" w:rsidRDefault="006F5B3C" w:rsidP="00496916">
      <w:pPr>
        <w:spacing w:line="240" w:lineRule="auto"/>
        <w:ind w:left="567" w:right="113"/>
        <w:jc w:val="both"/>
        <w:rPr>
          <w:rFonts w:ascii="Times New Roman" w:hAnsi="Times New Roman"/>
          <w:color w:val="000000"/>
          <w:sz w:val="24"/>
          <w:szCs w:val="24"/>
        </w:rPr>
      </w:pPr>
      <w:r>
        <w:rPr>
          <w:rFonts w:ascii="Times New Roman" w:hAnsi="Times New Roman"/>
          <w:b/>
          <w:color w:val="000000"/>
          <w:sz w:val="24"/>
          <w:szCs w:val="24"/>
        </w:rPr>
        <w:t>Re</w:t>
      </w:r>
      <w:r w:rsidR="00496916" w:rsidRPr="00E23AAE">
        <w:rPr>
          <w:rFonts w:ascii="Times New Roman" w:hAnsi="Times New Roman"/>
          <w:b/>
          <w:color w:val="000000"/>
          <w:sz w:val="24"/>
          <w:szCs w:val="24"/>
        </w:rPr>
        <w:t>(4):</w:t>
      </w:r>
      <w:r w:rsidR="00496916" w:rsidRPr="00E23AAE">
        <w:rPr>
          <w:rFonts w:ascii="Times New Roman" w:hAnsi="Times New Roman"/>
          <w:color w:val="000000"/>
          <w:sz w:val="24"/>
          <w:szCs w:val="24"/>
        </w:rPr>
        <w:t xml:space="preserve"> Specifikim i përbashkët teknik do të thotë një specifikim teknik i përcaktuar sipas një procedure të BE-së. </w:t>
      </w:r>
    </w:p>
    <w:p w:rsidR="00496916" w:rsidRPr="00E23AAE" w:rsidRDefault="006F5B3C" w:rsidP="00496916">
      <w:pPr>
        <w:spacing w:line="240" w:lineRule="auto"/>
        <w:ind w:left="567" w:right="113"/>
        <w:jc w:val="both"/>
        <w:rPr>
          <w:rFonts w:ascii="Times New Roman" w:hAnsi="Times New Roman"/>
          <w:color w:val="000000"/>
          <w:sz w:val="24"/>
          <w:szCs w:val="24"/>
        </w:rPr>
      </w:pPr>
      <w:r>
        <w:rPr>
          <w:rFonts w:ascii="Times New Roman" w:hAnsi="Times New Roman"/>
          <w:b/>
          <w:color w:val="000000"/>
          <w:sz w:val="24"/>
          <w:szCs w:val="24"/>
        </w:rPr>
        <w:t>Re</w:t>
      </w:r>
      <w:r w:rsidR="00496916" w:rsidRPr="00E23AAE">
        <w:rPr>
          <w:rFonts w:ascii="Times New Roman" w:hAnsi="Times New Roman"/>
          <w:b/>
          <w:color w:val="000000"/>
          <w:sz w:val="24"/>
          <w:szCs w:val="24"/>
        </w:rPr>
        <w:t>(5):</w:t>
      </w:r>
      <w:r w:rsidR="00496916" w:rsidRPr="00E23AAE">
        <w:rPr>
          <w:rFonts w:ascii="Times New Roman" w:hAnsi="Times New Roman"/>
          <w:color w:val="000000"/>
          <w:sz w:val="24"/>
          <w:szCs w:val="24"/>
        </w:rPr>
        <w:t xml:space="preserve"> Standarde ndërkombëtare janë për shembull ISO, </w:t>
      </w:r>
      <w:hyperlink r:id="rId18" w:history="1">
        <w:r w:rsidR="00A37F87">
          <w:rPr>
            <w:rStyle w:val="Hyperlink"/>
            <w:rFonts w:ascii="Times New Roman" w:hAnsi="Times New Roman"/>
            <w:color w:val="000000"/>
            <w:sz w:val="24"/>
            <w:szCs w:val="24"/>
          </w:rPr>
          <w:t>ëëë</w:t>
        </w:r>
        <w:r w:rsidR="00496916" w:rsidRPr="00E23AAE">
          <w:rPr>
            <w:rStyle w:val="Hyperlink"/>
            <w:rFonts w:ascii="Times New Roman" w:hAnsi="Times New Roman"/>
            <w:color w:val="000000"/>
            <w:sz w:val="24"/>
            <w:szCs w:val="24"/>
          </w:rPr>
          <w:t>.iso.org</w:t>
        </w:r>
      </w:hyperlink>
      <w:r w:rsidR="00496916" w:rsidRPr="00E23AAE">
        <w:rPr>
          <w:rFonts w:ascii="Times New Roman" w:hAnsi="Times New Roman"/>
          <w:color w:val="000000"/>
          <w:sz w:val="24"/>
          <w:szCs w:val="24"/>
        </w:rPr>
        <w:t xml:space="preserve">, ASTM, </w:t>
      </w:r>
      <w:hyperlink r:id="rId19" w:history="1">
        <w:r w:rsidR="00A37F87">
          <w:rPr>
            <w:rStyle w:val="Hyperlink"/>
            <w:rFonts w:ascii="Times New Roman" w:hAnsi="Times New Roman"/>
            <w:color w:val="000000"/>
            <w:sz w:val="24"/>
            <w:szCs w:val="24"/>
          </w:rPr>
          <w:t>ëëë</w:t>
        </w:r>
        <w:r w:rsidR="00496916" w:rsidRPr="00E23AAE">
          <w:rPr>
            <w:rStyle w:val="Hyperlink"/>
            <w:rFonts w:ascii="Times New Roman" w:hAnsi="Times New Roman"/>
            <w:color w:val="000000"/>
            <w:sz w:val="24"/>
            <w:szCs w:val="24"/>
          </w:rPr>
          <w:t>.astm.org</w:t>
        </w:r>
      </w:hyperlink>
      <w:r w:rsidR="00496916" w:rsidRPr="00E23AAE">
        <w:rPr>
          <w:rFonts w:ascii="Times New Roman" w:hAnsi="Times New Roman"/>
          <w:color w:val="000000"/>
          <w:sz w:val="24"/>
          <w:szCs w:val="24"/>
        </w:rPr>
        <w:t xml:space="preserve"> etj. </w:t>
      </w:r>
    </w:p>
    <w:p w:rsidR="00496916" w:rsidRPr="00E23AAE" w:rsidRDefault="00496916" w:rsidP="00496916">
      <w:pPr>
        <w:spacing w:line="240" w:lineRule="auto"/>
        <w:ind w:left="567" w:right="113"/>
        <w:jc w:val="both"/>
        <w:rPr>
          <w:rFonts w:ascii="Times New Roman" w:hAnsi="Times New Roman"/>
          <w:color w:val="000000"/>
          <w:sz w:val="24"/>
          <w:szCs w:val="24"/>
        </w:rPr>
      </w:pPr>
      <w:r w:rsidRPr="00E23AAE">
        <w:rPr>
          <w:rFonts w:ascii="Times New Roman" w:hAnsi="Times New Roman"/>
          <w:b/>
          <w:color w:val="000000"/>
          <w:sz w:val="24"/>
          <w:szCs w:val="24"/>
        </w:rPr>
        <w:t>Re (6):</w:t>
      </w:r>
      <w:r w:rsidRPr="00E23AAE">
        <w:rPr>
          <w:rFonts w:ascii="Times New Roman" w:hAnsi="Times New Roman"/>
          <w:color w:val="000000"/>
          <w:sz w:val="24"/>
          <w:szCs w:val="24"/>
        </w:rPr>
        <w:t xml:space="preserve"> ndonjë referencë tjetër të prodhuar nga organet Evropiane. </w:t>
      </w:r>
    </w:p>
    <w:p w:rsidR="00496916" w:rsidRPr="00E23AAE" w:rsidRDefault="00496916" w:rsidP="00496916">
      <w:pPr>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20.7 Nëse nuk ekziston një standard i aplikueshëm ose standarde të tilla nuk do të ishin efikase në aplikim për arsye teknike apo ekonomike – AK mund të referohet te: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1"/>
      </w:tblGrid>
      <w:tr w:rsidR="00496916" w:rsidRPr="00E23AAE" w:rsidTr="00D95387">
        <w:trPr>
          <w:trHeight w:val="795"/>
        </w:trPr>
        <w:tc>
          <w:tcPr>
            <w:tcW w:w="6011" w:type="dxa"/>
            <w:vAlign w:val="center"/>
          </w:tcPr>
          <w:p w:rsidR="00496916" w:rsidRPr="00E23AAE" w:rsidRDefault="00496916" w:rsidP="00D95387">
            <w:pPr>
              <w:spacing w:after="0" w:line="240" w:lineRule="auto"/>
              <w:ind w:right="113"/>
              <w:jc w:val="center"/>
              <w:rPr>
                <w:rFonts w:ascii="Times New Roman" w:hAnsi="Times New Roman"/>
                <w:b/>
                <w:color w:val="000000"/>
                <w:sz w:val="24"/>
                <w:szCs w:val="24"/>
              </w:rPr>
            </w:pPr>
          </w:p>
          <w:p w:rsidR="00496916" w:rsidRPr="00E23AAE" w:rsidRDefault="00496916" w:rsidP="00D95387">
            <w:pPr>
              <w:tabs>
                <w:tab w:val="left" w:pos="1152"/>
              </w:tabs>
              <w:spacing w:after="0" w:line="240" w:lineRule="auto"/>
              <w:ind w:left="360" w:right="113"/>
              <w:jc w:val="center"/>
              <w:rPr>
                <w:rFonts w:ascii="Times New Roman" w:hAnsi="Times New Roman"/>
                <w:b/>
                <w:color w:val="000000"/>
                <w:sz w:val="24"/>
                <w:szCs w:val="24"/>
              </w:rPr>
            </w:pPr>
            <w:r w:rsidRPr="00E23AAE">
              <w:rPr>
                <w:rFonts w:ascii="Times New Roman" w:hAnsi="Times New Roman"/>
                <w:b/>
                <w:color w:val="000000"/>
                <w:sz w:val="24"/>
                <w:szCs w:val="24"/>
              </w:rPr>
              <w:t>-   një standard i Kosovës, ose</w:t>
            </w:r>
          </w:p>
          <w:p w:rsidR="00496916" w:rsidRPr="00E23AAE" w:rsidRDefault="00496916" w:rsidP="00D95387">
            <w:pPr>
              <w:pStyle w:val="ListParagraph"/>
              <w:tabs>
                <w:tab w:val="left" w:pos="1152"/>
              </w:tabs>
              <w:spacing w:after="0" w:line="240" w:lineRule="auto"/>
              <w:ind w:right="113"/>
              <w:jc w:val="center"/>
              <w:rPr>
                <w:rFonts w:ascii="Times New Roman" w:hAnsi="Times New Roman"/>
                <w:b/>
                <w:color w:val="000000"/>
                <w:sz w:val="24"/>
                <w:szCs w:val="24"/>
              </w:rPr>
            </w:pPr>
            <w:r w:rsidRPr="00E23AAE">
              <w:rPr>
                <w:rFonts w:ascii="Times New Roman" w:hAnsi="Times New Roman"/>
                <w:b/>
                <w:color w:val="000000"/>
                <w:sz w:val="24"/>
                <w:szCs w:val="24"/>
              </w:rPr>
              <w:t>-   një aprovim teknik të Kosovës</w:t>
            </w:r>
          </w:p>
        </w:tc>
      </w:tr>
    </w:tbl>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20.8 Përcaktimi i specifikimeve teknike që referohen në një prodhim specifik ose burim, ose një proces të veçantë, ose marka tregtare, patenta, lloje ose origjina specifike ose prodhime, është si </w:t>
      </w:r>
      <w:r w:rsidRPr="00E23AAE">
        <w:rPr>
          <w:rFonts w:ascii="Times New Roman" w:hAnsi="Times New Roman"/>
          <w:color w:val="000000"/>
          <w:sz w:val="24"/>
          <w:szCs w:val="24"/>
        </w:rPr>
        <w:lastRenderedPageBreak/>
        <w:t xml:space="preserve">rregull i përgjithshëm </w:t>
      </w:r>
      <w:r w:rsidRPr="00E23AAE">
        <w:rPr>
          <w:rFonts w:ascii="Times New Roman" w:hAnsi="Times New Roman"/>
          <w:b/>
          <w:color w:val="000000"/>
          <w:sz w:val="24"/>
          <w:szCs w:val="24"/>
          <w:u w:val="single"/>
        </w:rPr>
        <w:t>i ndaluar.</w:t>
      </w:r>
      <w:r w:rsidRPr="00E23AAE">
        <w:rPr>
          <w:rFonts w:ascii="Times New Roman" w:hAnsi="Times New Roman"/>
          <w:color w:val="000000"/>
          <w:sz w:val="24"/>
          <w:szCs w:val="24"/>
        </w:rPr>
        <w:t xml:space="preserve"> Megjithatë, një referencë e tillë mund të përdorët në raste të veçanta, nëse referenca e tillë përcjellët me fjalët </w:t>
      </w:r>
      <w:r w:rsidRPr="00E23AAE">
        <w:rPr>
          <w:rFonts w:ascii="Times New Roman" w:hAnsi="Times New Roman"/>
          <w:b/>
          <w:color w:val="000000"/>
          <w:sz w:val="24"/>
          <w:szCs w:val="24"/>
        </w:rPr>
        <w:t>“ose e barasvlershme/ekuivalente”.</w:t>
      </w:r>
      <w:r w:rsidRPr="00E23AAE">
        <w:rPr>
          <w:rFonts w:ascii="Times New Roman" w:hAnsi="Times New Roman"/>
          <w:color w:val="000000"/>
          <w:sz w:val="24"/>
          <w:szCs w:val="24"/>
        </w:rPr>
        <w:t xml:space="preserve"> </w:t>
      </w:r>
    </w:p>
    <w:p w:rsidR="00496916" w:rsidRPr="00E23AAE" w:rsidRDefault="00496916" w:rsidP="00496916">
      <w:pPr>
        <w:autoSpaceDE w:val="0"/>
        <w:autoSpaceDN w:val="0"/>
        <w:adjustRightInd w:val="0"/>
        <w:spacing w:after="0" w:line="240" w:lineRule="auto"/>
        <w:ind w:right="113"/>
        <w:jc w:val="both"/>
        <w:rPr>
          <w:rFonts w:ascii="Times New Roman" w:hAnsi="Times New Roman"/>
          <w:i/>
          <w:color w:val="000000"/>
          <w:sz w:val="24"/>
          <w:szCs w:val="24"/>
        </w:rPr>
      </w:pPr>
    </w:p>
    <w:p w:rsidR="00496916" w:rsidRPr="00E23AAE" w:rsidRDefault="00496916" w:rsidP="00496916">
      <w:pPr>
        <w:spacing w:line="240" w:lineRule="auto"/>
        <w:ind w:right="44"/>
        <w:jc w:val="both"/>
        <w:rPr>
          <w:rFonts w:ascii="Times New Roman" w:hAnsi="Times New Roman"/>
          <w:color w:val="000000"/>
          <w:sz w:val="24"/>
          <w:szCs w:val="24"/>
        </w:rPr>
      </w:pPr>
      <w:r w:rsidRPr="00E23AAE">
        <w:rPr>
          <w:rFonts w:ascii="Times New Roman" w:hAnsi="Times New Roman"/>
          <w:color w:val="000000"/>
          <w:sz w:val="24"/>
          <w:szCs w:val="24"/>
        </w:rPr>
        <w:t xml:space="preserve">20.9 Nëse bëhet dhënia e një kontrate për tenderin ekonomikisht më të favorshëm, AK mund të autorizoj tenderuesit që të dorëzojnë variante. AK do të deklaroj kërkesat minimale për përmbushje nga variantet dhe vetëm variantet që përmbushin kërkesat minimale do të konsiderohen.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496916" w:rsidRPr="00E23AAE" w:rsidTr="00110420">
        <w:tc>
          <w:tcPr>
            <w:tcW w:w="7920" w:type="dxa"/>
          </w:tcPr>
          <w:p w:rsidR="00496916" w:rsidRPr="00E23AAE" w:rsidRDefault="00496916" w:rsidP="00110420">
            <w:pPr>
              <w:spacing w:after="0" w:line="240" w:lineRule="auto"/>
              <w:ind w:right="224"/>
              <w:jc w:val="both"/>
              <w:rPr>
                <w:rFonts w:ascii="Times New Roman" w:hAnsi="Times New Roman"/>
                <w:i/>
                <w:color w:val="000000"/>
                <w:sz w:val="24"/>
                <w:szCs w:val="24"/>
              </w:rPr>
            </w:pPr>
            <w:r w:rsidRPr="00E23AAE">
              <w:rPr>
                <w:rFonts w:ascii="Times New Roman" w:hAnsi="Times New Roman"/>
                <w:i/>
                <w:color w:val="000000"/>
                <w:sz w:val="24"/>
                <w:szCs w:val="24"/>
              </w:rPr>
              <w:t xml:space="preserve">Specifikimet teknike janë të kërkesa të </w:t>
            </w:r>
            <w:r w:rsidRPr="00E23AAE">
              <w:rPr>
                <w:rFonts w:ascii="Times New Roman" w:hAnsi="Times New Roman"/>
                <w:b/>
                <w:i/>
                <w:color w:val="000000"/>
                <w:sz w:val="24"/>
                <w:szCs w:val="24"/>
              </w:rPr>
              <w:t>obligueshme</w:t>
            </w:r>
            <w:r w:rsidRPr="00E23AAE">
              <w:rPr>
                <w:rFonts w:ascii="Times New Roman" w:hAnsi="Times New Roman"/>
                <w:i/>
                <w:color w:val="000000"/>
                <w:sz w:val="24"/>
                <w:szCs w:val="24"/>
              </w:rPr>
              <w:t xml:space="preserve">, të cilat të gjithë tenderët duhet të respektojnë në mënyrë që të jenë të </w:t>
            </w:r>
            <w:r w:rsidRPr="00E23AAE">
              <w:rPr>
                <w:rFonts w:ascii="Times New Roman" w:hAnsi="Times New Roman"/>
                <w:b/>
                <w:i/>
                <w:color w:val="000000"/>
                <w:sz w:val="24"/>
                <w:szCs w:val="24"/>
              </w:rPr>
              <w:t>përgjegjshëm.</w:t>
            </w:r>
            <w:r w:rsidRPr="00E23AAE">
              <w:rPr>
                <w:rFonts w:ascii="Times New Roman" w:hAnsi="Times New Roman"/>
                <w:i/>
                <w:color w:val="000000"/>
                <w:sz w:val="24"/>
                <w:szCs w:val="24"/>
              </w:rPr>
              <w:t xml:space="preserve">  </w:t>
            </w:r>
          </w:p>
          <w:p w:rsidR="00496916" w:rsidRPr="00E23AAE" w:rsidRDefault="00496916" w:rsidP="00110420">
            <w:pPr>
              <w:spacing w:after="0" w:line="240" w:lineRule="auto"/>
              <w:ind w:right="224"/>
              <w:jc w:val="both"/>
              <w:rPr>
                <w:rFonts w:ascii="Times New Roman" w:hAnsi="Times New Roman"/>
                <w:i/>
                <w:color w:val="000000"/>
                <w:sz w:val="24"/>
                <w:szCs w:val="24"/>
              </w:rPr>
            </w:pPr>
          </w:p>
          <w:p w:rsidR="00496916" w:rsidRPr="00E23AAE" w:rsidRDefault="00496916" w:rsidP="00110420">
            <w:pPr>
              <w:spacing w:after="0" w:line="240" w:lineRule="auto"/>
              <w:ind w:right="224"/>
              <w:jc w:val="both"/>
              <w:rPr>
                <w:rFonts w:ascii="Times New Roman" w:hAnsi="Times New Roman"/>
                <w:i/>
                <w:color w:val="000000"/>
                <w:sz w:val="24"/>
                <w:szCs w:val="24"/>
              </w:rPr>
            </w:pPr>
            <w:r w:rsidRPr="00E23AAE">
              <w:rPr>
                <w:rFonts w:ascii="Times New Roman" w:hAnsi="Times New Roman"/>
                <w:i/>
                <w:color w:val="000000"/>
                <w:sz w:val="24"/>
                <w:szCs w:val="24"/>
              </w:rPr>
              <w:t xml:space="preserve">Në disa raste, AK mund të specifikojë funksione të dëshirueshme, performancë etj. dhe të përfshijë specifikime të tilla në kritere, mbi të cilat tenderuesit vlerësohen (parametrat e konkurrencës).  Kjo do të thotë që funksionet e tilla të dëshiruara mundë të përcaktohen si nën-kritere (“karakteristikat funksionale”) për tenderin ekonomikisht më të favorshëm. </w:t>
            </w:r>
          </w:p>
          <w:p w:rsidR="00496916" w:rsidRPr="00E23AAE" w:rsidRDefault="00496916" w:rsidP="00110420">
            <w:pPr>
              <w:spacing w:after="0" w:line="240" w:lineRule="auto"/>
              <w:ind w:right="224"/>
              <w:jc w:val="both"/>
              <w:rPr>
                <w:rFonts w:ascii="Times New Roman" w:hAnsi="Times New Roman"/>
                <w:i/>
                <w:color w:val="000000"/>
                <w:sz w:val="24"/>
                <w:szCs w:val="24"/>
              </w:rPr>
            </w:pPr>
          </w:p>
          <w:p w:rsidR="00496916" w:rsidRPr="00E23AAE" w:rsidRDefault="00496916" w:rsidP="00110420">
            <w:pPr>
              <w:spacing w:after="0" w:line="240" w:lineRule="auto"/>
              <w:ind w:right="224"/>
              <w:jc w:val="both"/>
              <w:rPr>
                <w:rFonts w:ascii="Times New Roman" w:hAnsi="Times New Roman"/>
                <w:i/>
                <w:color w:val="000000"/>
                <w:sz w:val="24"/>
                <w:szCs w:val="24"/>
              </w:rPr>
            </w:pPr>
            <w:r w:rsidRPr="00E23AAE">
              <w:rPr>
                <w:rFonts w:ascii="Times New Roman" w:hAnsi="Times New Roman"/>
                <w:i/>
                <w:color w:val="000000"/>
                <w:sz w:val="24"/>
                <w:szCs w:val="24"/>
              </w:rPr>
              <w:t xml:space="preserve">Një tender i përgjegjshëm, andaj, duhet të përmbushë të gjitha kërkesat e obligueshme, përderisa funksionet e dëshiruara balancojnë çmimin dhe karakteristika tjera të tenderit. </w:t>
            </w:r>
          </w:p>
          <w:p w:rsidR="00496916" w:rsidRPr="00E23AAE" w:rsidRDefault="00496916" w:rsidP="00110420">
            <w:pPr>
              <w:spacing w:after="0" w:line="240" w:lineRule="auto"/>
              <w:ind w:right="224"/>
              <w:jc w:val="both"/>
              <w:rPr>
                <w:rFonts w:ascii="Times New Roman" w:hAnsi="Times New Roman"/>
                <w:i/>
                <w:color w:val="000000"/>
                <w:sz w:val="24"/>
                <w:szCs w:val="24"/>
              </w:rPr>
            </w:pPr>
          </w:p>
          <w:p w:rsidR="00496916" w:rsidRPr="00E23AAE" w:rsidRDefault="00496916" w:rsidP="00110420">
            <w:pPr>
              <w:spacing w:after="0" w:line="240" w:lineRule="auto"/>
              <w:ind w:right="224"/>
              <w:jc w:val="both"/>
              <w:rPr>
                <w:rFonts w:ascii="Times New Roman" w:hAnsi="Times New Roman"/>
                <w:i/>
                <w:color w:val="000000"/>
                <w:sz w:val="24"/>
                <w:szCs w:val="24"/>
              </w:rPr>
            </w:pPr>
            <w:r w:rsidRPr="00E23AAE">
              <w:rPr>
                <w:rFonts w:ascii="Times New Roman" w:hAnsi="Times New Roman"/>
                <w:i/>
                <w:color w:val="000000"/>
                <w:sz w:val="24"/>
                <w:szCs w:val="24"/>
              </w:rPr>
              <w:t xml:space="preserve">Një </w:t>
            </w:r>
            <w:r w:rsidRPr="00E23AAE">
              <w:rPr>
                <w:rFonts w:ascii="Times New Roman" w:hAnsi="Times New Roman"/>
                <w:b/>
                <w:i/>
                <w:color w:val="000000"/>
                <w:sz w:val="24"/>
                <w:szCs w:val="24"/>
              </w:rPr>
              <w:t>dallim i qartë</w:t>
            </w:r>
            <w:r w:rsidRPr="00E23AAE">
              <w:rPr>
                <w:rFonts w:ascii="Times New Roman" w:hAnsi="Times New Roman"/>
                <w:i/>
                <w:color w:val="000000"/>
                <w:sz w:val="24"/>
                <w:szCs w:val="24"/>
              </w:rPr>
              <w:t xml:space="preserve"> në mes të kërkesave të obligueshme dhe funksioneve të dëshiruara duhet të bëhet nga AK. </w:t>
            </w:r>
          </w:p>
        </w:tc>
      </w:tr>
    </w:tbl>
    <w:p w:rsidR="00496916" w:rsidRPr="00E23AAE" w:rsidRDefault="00496916" w:rsidP="00496916">
      <w:pPr>
        <w:spacing w:line="240" w:lineRule="auto"/>
        <w:jc w:val="both"/>
        <w:rPr>
          <w:rFonts w:ascii="Times New Roman" w:hAnsi="Times New Roman"/>
          <w:b/>
          <w:color w:val="000000"/>
          <w:sz w:val="24"/>
          <w:szCs w:val="24"/>
        </w:rPr>
      </w:pPr>
    </w:p>
    <w:p w:rsidR="00496916" w:rsidRPr="00E23AAE" w:rsidRDefault="00496916" w:rsidP="00496916">
      <w:p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color w:val="000000"/>
          <w:sz w:val="24"/>
          <w:szCs w:val="24"/>
        </w:rPr>
        <w:t>20.10</w:t>
      </w:r>
      <w:r w:rsidRPr="00E23AAE">
        <w:rPr>
          <w:rFonts w:ascii="Times New Roman" w:hAnsi="Times New Roman"/>
          <w:sz w:val="24"/>
          <w:szCs w:val="24"/>
        </w:rPr>
        <w:t xml:space="preserve"> Specifikat Teknike për kontratat e punës duhet të përcaktojnë në mënyrë të saktë natyrën dhe karakteristikat e performances të punëve të kërkuara. Specifikat Teknike duhet të përfshijnë, si pjesë substanciale të vetën, një projekt ekzekutues. Specifikat Teknike për kontratat e punës duhet të përgatitet në pajtueshmëri të plotë me legjislacionin specifik që është në fuqi në Republikën e Kosovës si dhe, në raste  kur kërkohet, rregullave të përcaktuara në certifikatat administrative dhe lejet e nevojshme për punimet që do të ekzekutohen. </w:t>
      </w:r>
    </w:p>
    <w:p w:rsidR="00496916" w:rsidRPr="00E23AAE" w:rsidRDefault="00496916" w:rsidP="00496916">
      <w:pPr>
        <w:autoSpaceDE w:val="0"/>
        <w:autoSpaceDN w:val="0"/>
        <w:adjustRightInd w:val="0"/>
        <w:spacing w:after="0" w:line="240" w:lineRule="auto"/>
        <w:jc w:val="both"/>
        <w:rPr>
          <w:rFonts w:ascii="Times New Roman" w:hAnsi="Times New Roman"/>
          <w:sz w:val="24"/>
          <w:szCs w:val="24"/>
        </w:rPr>
      </w:pPr>
    </w:p>
    <w:p w:rsidR="00496916" w:rsidRPr="00E23AAE" w:rsidRDefault="00496916" w:rsidP="00496916">
      <w:p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sz w:val="24"/>
          <w:szCs w:val="24"/>
        </w:rPr>
        <w:t>20.11 Sipas nenit 28 i  Ligjit mbi Prokurimin Publik, Specifikat Teknike për kontratat e punës duhet të tregoj, ku është e aplikueshme:</w:t>
      </w:r>
    </w:p>
    <w:p w:rsidR="00496916" w:rsidRPr="00E23AAE" w:rsidRDefault="00496916" w:rsidP="00496916">
      <w:pPr>
        <w:autoSpaceDE w:val="0"/>
        <w:autoSpaceDN w:val="0"/>
        <w:adjustRightInd w:val="0"/>
        <w:spacing w:after="0" w:line="240" w:lineRule="auto"/>
        <w:rPr>
          <w:rFonts w:ascii="Times New Roman" w:hAnsi="Times New Roman"/>
          <w:sz w:val="24"/>
          <w:szCs w:val="24"/>
        </w:rPr>
      </w:pPr>
    </w:p>
    <w:p w:rsidR="00496916" w:rsidRPr="00E23AAE" w:rsidRDefault="00496916" w:rsidP="00C92ECE">
      <w:pPr>
        <w:pStyle w:val="ListParagraph"/>
        <w:numPr>
          <w:ilvl w:val="0"/>
          <w:numId w:val="96"/>
        </w:num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sz w:val="24"/>
          <w:szCs w:val="24"/>
        </w:rPr>
        <w:t>reference për aktet e legjislacionit kombëtar të cilat duhet të jenë në pajtueshmëri me certifikatat dhe autorizimet administrative për ekzekutimin e punimeve siç kërkohet me aktet legjislative, ose</w:t>
      </w:r>
      <w:r w:rsidR="00AA0DFD" w:rsidRPr="00E23AAE">
        <w:rPr>
          <w:rFonts w:ascii="Times New Roman" w:hAnsi="Times New Roman"/>
          <w:sz w:val="24"/>
          <w:szCs w:val="24"/>
        </w:rPr>
        <w:t>,</w:t>
      </w:r>
      <w:r w:rsidRPr="00E23AAE">
        <w:rPr>
          <w:rFonts w:ascii="Times New Roman" w:hAnsi="Times New Roman"/>
          <w:sz w:val="24"/>
          <w:szCs w:val="24"/>
        </w:rPr>
        <w:t xml:space="preserve"> alternativave</w:t>
      </w:r>
      <w:r w:rsidR="00AA0DFD" w:rsidRPr="00E23AAE">
        <w:rPr>
          <w:rFonts w:ascii="Times New Roman" w:hAnsi="Times New Roman"/>
          <w:sz w:val="24"/>
          <w:szCs w:val="24"/>
        </w:rPr>
        <w:t>,</w:t>
      </w:r>
      <w:r w:rsidRPr="00E23AAE">
        <w:rPr>
          <w:rFonts w:ascii="Times New Roman" w:hAnsi="Times New Roman"/>
          <w:sz w:val="24"/>
          <w:szCs w:val="24"/>
        </w:rPr>
        <w:t xml:space="preserve"> përjashtimet dhe devijimet e lejuara. </w:t>
      </w:r>
    </w:p>
    <w:p w:rsidR="00496916" w:rsidRPr="00E23AAE" w:rsidRDefault="00496916" w:rsidP="00C92ECE">
      <w:pPr>
        <w:pStyle w:val="ListParagraph"/>
        <w:numPr>
          <w:ilvl w:val="0"/>
          <w:numId w:val="96"/>
        </w:num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sz w:val="24"/>
          <w:szCs w:val="24"/>
        </w:rPr>
        <w:t>një përshkrim i përgjithësuar i vendndodhjes dhe/ose ndërtesës ( lokacioni, madhësia, sasia e pjesëve të ndërtesës, elementet strukturore, instalimet ekzistuese, etj) dhe synimi i fushëveprimit të  vendndodhjes/ndërtesës.</w:t>
      </w:r>
    </w:p>
    <w:p w:rsidR="00496916" w:rsidRPr="00E23AAE" w:rsidRDefault="00496916" w:rsidP="00C92ECE">
      <w:pPr>
        <w:pStyle w:val="ListParagraph"/>
        <w:numPr>
          <w:ilvl w:val="0"/>
          <w:numId w:val="96"/>
        </w:num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sz w:val="24"/>
          <w:szCs w:val="24"/>
        </w:rPr>
        <w:t>fushëveprimi i veprimtarive punuese ( ndërtimi i një objekti të ri, rindërtimi, zgjerim, demolim, modernizim, ristrukturim etj) si dhe një përshkrim i detajuar për zgjidhjet teknike që synohen, duke ju referuar Projektit Ekzekutues në atë mënyrë që lejon identifikimin e tyre;</w:t>
      </w:r>
    </w:p>
    <w:p w:rsidR="00496916" w:rsidRPr="00E23AAE" w:rsidRDefault="00496916" w:rsidP="00C92ECE">
      <w:pPr>
        <w:pStyle w:val="ListParagraph"/>
        <w:numPr>
          <w:ilvl w:val="0"/>
          <w:numId w:val="96"/>
        </w:num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sz w:val="24"/>
          <w:szCs w:val="24"/>
        </w:rPr>
        <w:lastRenderedPageBreak/>
        <w:t xml:space="preserve">një përshkrim i detajuar i teknikave ndërtuese, pajisjet dhe materialet që do të përdoren, me një indikacion për alternativat e mundshme dhe zgjidhje ekuivalente teknike, duke ju referuar Projektit Ekzekutues në atë mënyrë që lejon identifikimin e tyre;  </w:t>
      </w:r>
    </w:p>
    <w:p w:rsidR="00496916" w:rsidRPr="00E23AAE" w:rsidRDefault="00496916" w:rsidP="00C92ECE">
      <w:pPr>
        <w:pStyle w:val="ListParagraph"/>
        <w:numPr>
          <w:ilvl w:val="0"/>
          <w:numId w:val="96"/>
        </w:num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sz w:val="24"/>
          <w:szCs w:val="24"/>
        </w:rPr>
        <w:t>standardet ambientore dhe shoqërore;</w:t>
      </w:r>
    </w:p>
    <w:p w:rsidR="00496916" w:rsidRPr="00E23AAE" w:rsidRDefault="00496916" w:rsidP="00C92ECE">
      <w:pPr>
        <w:pStyle w:val="ListParagraph"/>
        <w:numPr>
          <w:ilvl w:val="0"/>
          <w:numId w:val="96"/>
        </w:num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sz w:val="24"/>
          <w:szCs w:val="24"/>
        </w:rPr>
        <w:t>kriteri i qasjes për njerëz me aftësi të kufizuara;</w:t>
      </w:r>
    </w:p>
    <w:p w:rsidR="00496916" w:rsidRPr="00E23AAE" w:rsidRDefault="00496916" w:rsidP="00C92ECE">
      <w:pPr>
        <w:pStyle w:val="ListParagraph"/>
        <w:numPr>
          <w:ilvl w:val="0"/>
          <w:numId w:val="96"/>
        </w:num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sz w:val="24"/>
          <w:szCs w:val="24"/>
        </w:rPr>
        <w:t>nivelet e cilësisë dhe procedurat që lidhen me sigurimin e cilësisë të përcaktuar;</w:t>
      </w:r>
    </w:p>
    <w:p w:rsidR="00496916" w:rsidRPr="00E23AAE" w:rsidRDefault="00496916" w:rsidP="00C92ECE">
      <w:pPr>
        <w:pStyle w:val="ListParagraph"/>
        <w:numPr>
          <w:ilvl w:val="0"/>
          <w:numId w:val="96"/>
        </w:num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sz w:val="24"/>
          <w:szCs w:val="24"/>
        </w:rPr>
        <w:t>testimi, inspektimi dhe pranimi i kushteve për punët dhe metodat ose teknikat e ndërtimit si dhe të gjitha kushtet tjera teknike të cilat mund të kërkojë Autoriteti Kontraktues duke u bazuar në rregullat e përgjithshme ose specifike në lidhje me punët e përfunduara si dhe materialet ose pjesët përbërëse;</w:t>
      </w:r>
    </w:p>
    <w:p w:rsidR="00496916" w:rsidRPr="00E23AAE" w:rsidRDefault="00496916" w:rsidP="00C92ECE">
      <w:pPr>
        <w:pStyle w:val="ListParagraph"/>
        <w:numPr>
          <w:ilvl w:val="0"/>
          <w:numId w:val="96"/>
        </w:num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sz w:val="24"/>
          <w:szCs w:val="24"/>
        </w:rPr>
        <w:t>kushtet për instalim, mirëmbajtje dhe shërbimet/punët pas shitjes;</w:t>
      </w:r>
    </w:p>
    <w:p w:rsidR="00496916" w:rsidRPr="00E23AAE" w:rsidRDefault="00496916" w:rsidP="00C92ECE">
      <w:pPr>
        <w:pStyle w:val="ListParagraph"/>
        <w:numPr>
          <w:ilvl w:val="0"/>
          <w:numId w:val="96"/>
        </w:num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sz w:val="24"/>
          <w:szCs w:val="24"/>
        </w:rPr>
        <w:t>siguria në punë dhe masat e sigurisë, duke përfshirë terminologjinë, simbolet, metodat testuese dhe plani i tyre implementues;</w:t>
      </w:r>
    </w:p>
    <w:p w:rsidR="00496916" w:rsidRPr="00E23AAE" w:rsidRDefault="00496916" w:rsidP="00C92ECE">
      <w:pPr>
        <w:pStyle w:val="ListParagraph"/>
        <w:numPr>
          <w:ilvl w:val="0"/>
          <w:numId w:val="96"/>
        </w:num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sz w:val="24"/>
          <w:szCs w:val="24"/>
        </w:rPr>
        <w:t>data e fillimit dhe data e përfundimit të punimeve;</w:t>
      </w:r>
    </w:p>
    <w:p w:rsidR="00496916" w:rsidRPr="00E23AAE" w:rsidRDefault="00496916" w:rsidP="00C92ECE">
      <w:pPr>
        <w:pStyle w:val="ListParagraph"/>
        <w:numPr>
          <w:ilvl w:val="0"/>
          <w:numId w:val="96"/>
        </w:num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sz w:val="24"/>
          <w:szCs w:val="24"/>
        </w:rPr>
        <w:t>indikacion në lidhje me shumën e kostos (çmimi njësi / çmimi total)</w:t>
      </w:r>
    </w:p>
    <w:p w:rsidR="00496916" w:rsidRPr="00E23AAE" w:rsidRDefault="00496916" w:rsidP="00C92ECE">
      <w:pPr>
        <w:pStyle w:val="ListParagraph"/>
        <w:numPr>
          <w:ilvl w:val="0"/>
          <w:numId w:val="96"/>
        </w:num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sz w:val="24"/>
          <w:szCs w:val="24"/>
        </w:rPr>
        <w:t>çfarëdo rrethane tjetër specifike që në mënyrë substanciale mund të ketë ndikim në ekzekutimin e punimeve.</w:t>
      </w:r>
    </w:p>
    <w:p w:rsidR="00496916" w:rsidRPr="00E23AAE" w:rsidRDefault="00496916" w:rsidP="00496916">
      <w:pPr>
        <w:autoSpaceDE w:val="0"/>
        <w:autoSpaceDN w:val="0"/>
        <w:adjustRightInd w:val="0"/>
        <w:spacing w:after="0" w:line="240" w:lineRule="auto"/>
        <w:jc w:val="both"/>
        <w:rPr>
          <w:rFonts w:ascii="Times New Roman" w:hAnsi="Times New Roman"/>
          <w:sz w:val="24"/>
          <w:szCs w:val="24"/>
        </w:rPr>
      </w:pPr>
    </w:p>
    <w:p w:rsidR="00496916" w:rsidRPr="00E23AAE" w:rsidRDefault="00496916" w:rsidP="00496916">
      <w:p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sz w:val="24"/>
          <w:szCs w:val="24"/>
        </w:rPr>
        <w:t xml:space="preserve">20.12 Duke marrë parasysh kompleksitetin e disa kontratave të punës, përgatitja e Specifikave Teknike, do të mund të ketë nevoje për asistence nga një ose më shumë specialist teknikë të jashtëm. Në kësi rastesh, autoritetet kontraktuese duhet të kërkojnë nga specialistet e selektuar që të nënshkruajnë Deklaratën e Objektivitetit dhe Konfidencialitetit. </w:t>
      </w:r>
    </w:p>
    <w:p w:rsidR="00496916" w:rsidRPr="00E23AAE" w:rsidRDefault="00496916" w:rsidP="00496916">
      <w:pPr>
        <w:autoSpaceDE w:val="0"/>
        <w:autoSpaceDN w:val="0"/>
        <w:adjustRightInd w:val="0"/>
        <w:spacing w:after="0" w:line="240" w:lineRule="auto"/>
        <w:rPr>
          <w:rFonts w:ascii="Times New Roman" w:hAnsi="Times New Roman"/>
          <w:sz w:val="24"/>
          <w:szCs w:val="24"/>
        </w:rPr>
      </w:pPr>
    </w:p>
    <w:p w:rsidR="00496916" w:rsidRPr="00E23AAE" w:rsidRDefault="00496916" w:rsidP="00496916">
      <w:p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sz w:val="24"/>
          <w:szCs w:val="24"/>
        </w:rPr>
        <w:t xml:space="preserve">20.13 </w:t>
      </w:r>
      <w:r w:rsidRPr="00E23AAE">
        <w:rPr>
          <w:rFonts w:ascii="Times New Roman" w:hAnsi="Times New Roman"/>
          <w:b/>
          <w:sz w:val="24"/>
          <w:szCs w:val="24"/>
        </w:rPr>
        <w:t>Projekti Ekzekutues</w:t>
      </w:r>
      <w:r w:rsidRPr="00E23AAE">
        <w:rPr>
          <w:rFonts w:ascii="Times New Roman" w:hAnsi="Times New Roman"/>
          <w:sz w:val="24"/>
          <w:szCs w:val="24"/>
        </w:rPr>
        <w:t xml:space="preserve"> është një dizajn grafik i të gjitha proceseve administrative dhe inxhinjerike të punimeve të kërkuara siç është përshkruar në Specifikat Teknike dhe prandaj</w:t>
      </w:r>
      <w:r w:rsidR="00AA0DFD" w:rsidRPr="00E23AAE">
        <w:rPr>
          <w:rFonts w:ascii="Times New Roman" w:hAnsi="Times New Roman"/>
          <w:sz w:val="24"/>
          <w:szCs w:val="24"/>
        </w:rPr>
        <w:t>,</w:t>
      </w:r>
      <w:r w:rsidRPr="00E23AAE">
        <w:rPr>
          <w:rFonts w:ascii="Times New Roman" w:hAnsi="Times New Roman"/>
          <w:sz w:val="24"/>
          <w:szCs w:val="24"/>
        </w:rPr>
        <w:t xml:space="preserve"> parashtron, në raste të veçanta, punime arkitektonike, strukturore të punëve që do të ekzekutohen.  Autoriteti Kontraktues është përgjegjës për hartimin e Projektit Ekzekutues dhe i cili në mënyrë mandatore duhet ti bashkëngjitet (gjithashtu në pajisje elektronike) Specifikave Teknike, te cilat janë pjese te dosjes se tenderit. Asnjë Autoriteti Kontraktues nuk i lejohet qe të lëshojë dokumentacionin e tenderit pa bashkëngjitur  përshkrimin e hollësishëm të projektit.</w:t>
      </w:r>
    </w:p>
    <w:p w:rsidR="00496916" w:rsidRPr="00E23AAE" w:rsidRDefault="00496916" w:rsidP="00496916">
      <w:pPr>
        <w:autoSpaceDE w:val="0"/>
        <w:autoSpaceDN w:val="0"/>
        <w:adjustRightInd w:val="0"/>
        <w:spacing w:after="0" w:line="240" w:lineRule="auto"/>
        <w:jc w:val="both"/>
        <w:rPr>
          <w:rFonts w:ascii="Times New Roman" w:hAnsi="Times New Roman"/>
          <w:sz w:val="24"/>
          <w:szCs w:val="24"/>
          <w:lang w:val="en-US"/>
        </w:rPr>
      </w:pPr>
    </w:p>
    <w:p w:rsidR="00496916" w:rsidRPr="00E23AAE" w:rsidRDefault="00496916" w:rsidP="00496916">
      <w:p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sz w:val="24"/>
          <w:szCs w:val="24"/>
        </w:rPr>
        <w:t>20.14 Projekti Ekzekutues duhet të përfshin, ku është e mundshme, si në vijim:</w:t>
      </w:r>
    </w:p>
    <w:p w:rsidR="00AA29A2" w:rsidRPr="00E23AAE" w:rsidRDefault="00AA29A2" w:rsidP="00496916">
      <w:pPr>
        <w:autoSpaceDE w:val="0"/>
        <w:autoSpaceDN w:val="0"/>
        <w:adjustRightInd w:val="0"/>
        <w:spacing w:after="0" w:line="240" w:lineRule="auto"/>
        <w:jc w:val="both"/>
        <w:rPr>
          <w:rFonts w:ascii="Times New Roman" w:hAnsi="Times New Roman"/>
          <w:sz w:val="24"/>
          <w:szCs w:val="24"/>
        </w:rPr>
      </w:pPr>
    </w:p>
    <w:p w:rsidR="00496916" w:rsidRPr="00E23AAE" w:rsidRDefault="00496916" w:rsidP="00C92ECE">
      <w:pPr>
        <w:pStyle w:val="ListParagraph"/>
        <w:numPr>
          <w:ilvl w:val="0"/>
          <w:numId w:val="97"/>
        </w:num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sz w:val="24"/>
          <w:szCs w:val="24"/>
        </w:rPr>
        <w:t xml:space="preserve">Planin apo planet e lokacionit, që do të përfshijë një përfaqësim grafik të vendit ku do të bëhet ndërtimi, ndërtesat ekzistuese, të mbetura apo të planifikuara, ndërtesat e demoluara, vegjetacionin, si dhe masat përcaktuese si një skicë e lidhjeve në mes të vendit dhe / ose ndërtesat dhe të rrjetit të energjisë dhe lidhjen me sistemin publik të shërbimeve të saj, </w:t>
      </w:r>
    </w:p>
    <w:p w:rsidR="00496916" w:rsidRPr="00E23AAE" w:rsidRDefault="00496916" w:rsidP="00C92ECE">
      <w:pPr>
        <w:pStyle w:val="ListParagraph"/>
        <w:numPr>
          <w:ilvl w:val="0"/>
          <w:numId w:val="97"/>
        </w:num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sz w:val="24"/>
          <w:szCs w:val="24"/>
        </w:rPr>
        <w:t>Planet gjenerale dhe planet e kateve, seksionet vertikale dhe horizontale, seksionet gjatësore, seksionet kryqezuese, pamjet, etj, në baze të të cilave, ndërtesa dhe pjesët e saj, lokacioni hapësinor, masat, strukturat, materialet, instalimet, etj, mund të përcaktohen sasia, mund të kontrollohet si dhe planet implementuese mund të përgatiten.</w:t>
      </w:r>
    </w:p>
    <w:p w:rsidR="00496916" w:rsidRDefault="00496916" w:rsidP="00496916">
      <w:pPr>
        <w:spacing w:line="240" w:lineRule="auto"/>
        <w:jc w:val="both"/>
        <w:rPr>
          <w:rFonts w:ascii="Times New Roman" w:hAnsi="Times New Roman"/>
          <w:b/>
          <w:color w:val="000000"/>
          <w:sz w:val="24"/>
          <w:szCs w:val="24"/>
        </w:rPr>
      </w:pPr>
    </w:p>
    <w:p w:rsidR="006F5B3C" w:rsidRPr="00E23AAE" w:rsidRDefault="006F5B3C" w:rsidP="00496916">
      <w:pPr>
        <w:spacing w:line="240" w:lineRule="auto"/>
        <w:jc w:val="both"/>
        <w:rPr>
          <w:rFonts w:ascii="Times New Roman" w:hAnsi="Times New Roman"/>
          <w:b/>
          <w:color w:val="000000"/>
          <w:sz w:val="24"/>
          <w:szCs w:val="24"/>
        </w:rPr>
      </w:pPr>
    </w:p>
    <w:p w:rsidR="00496916" w:rsidRPr="00D95387" w:rsidRDefault="00496916" w:rsidP="00D95387">
      <w:pPr>
        <w:pStyle w:val="Heading2"/>
        <w:spacing w:before="0" w:after="0"/>
        <w:rPr>
          <w:rFonts w:ascii="Times New Roman" w:hAnsi="Times New Roman" w:cs="Times New Roman"/>
          <w:color w:val="000000"/>
          <w:lang w:val="sq-AL"/>
        </w:rPr>
      </w:pPr>
      <w:bookmarkStart w:id="44" w:name="_Toc531859729"/>
      <w:bookmarkStart w:id="45" w:name="_Toc5794235"/>
      <w:r w:rsidRPr="00D95387">
        <w:rPr>
          <w:rFonts w:ascii="Times New Roman" w:hAnsi="Times New Roman" w:cs="Times New Roman"/>
          <w:color w:val="000000"/>
          <w:lang w:val="sq-AL"/>
        </w:rPr>
        <w:lastRenderedPageBreak/>
        <w:t>21.  Afate kohore</w:t>
      </w:r>
      <w:bookmarkEnd w:id="44"/>
      <w:bookmarkEnd w:id="45"/>
      <w:r w:rsidRPr="00D95387">
        <w:rPr>
          <w:rFonts w:ascii="Times New Roman" w:hAnsi="Times New Roman" w:cs="Times New Roman"/>
          <w:color w:val="000000"/>
          <w:lang w:val="sq-AL"/>
        </w:rPr>
        <w:t xml:space="preserve">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21.1 Për të caktuar afatet kohore, AK duhet të merr parasysh kompleksitetin e kontratës dhe kohës së kërkuar për përgatitjen e tenderëve. Me fjalë tjera, AK-të nuk lejohen të përcaktojnë afate kohore të cilat janë më të shkurta se ato të caktuara me Ligj (afatet kohore minimale) por janë të lirë të përcaktojnë afate kohore më të gjata në mënyrë që të mundësojnë OE kohën e duhur për përgatitjen e ofertave.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pStyle w:val="ListParagraph"/>
        <w:spacing w:line="240" w:lineRule="auto"/>
        <w:ind w:left="360" w:right="113"/>
        <w:jc w:val="both"/>
        <w:rPr>
          <w:rFonts w:ascii="Times New Roman" w:hAnsi="Times New Roman"/>
          <w:b/>
          <w:i/>
          <w:color w:val="000000"/>
          <w:sz w:val="24"/>
          <w:szCs w:val="24"/>
        </w:rPr>
      </w:pPr>
      <w:r w:rsidRPr="00E23AAE">
        <w:rPr>
          <w:rFonts w:ascii="Times New Roman" w:hAnsi="Times New Roman"/>
          <w:b/>
          <w:i/>
          <w:color w:val="000000"/>
          <w:sz w:val="24"/>
          <w:szCs w:val="24"/>
        </w:rPr>
        <w:t xml:space="preserve">Vërejtje: Afatet kohore do të kalkulohen në datën e publikimit të njoftimit për kontratë ose në datën kur të gjitha ftesat për dorëzim të tenderit dërgohen. </w:t>
      </w:r>
    </w:p>
    <w:p w:rsidR="00496916" w:rsidRPr="00E23AAE" w:rsidRDefault="00496916" w:rsidP="00496916">
      <w:pPr>
        <w:spacing w:line="240" w:lineRule="auto"/>
        <w:ind w:right="113"/>
        <w:rPr>
          <w:rFonts w:ascii="Times New Roman" w:hAnsi="Times New Roman"/>
          <w:b/>
          <w:i/>
          <w:color w:val="000000"/>
          <w:sz w:val="24"/>
          <w:szCs w:val="24"/>
        </w:rPr>
      </w:pPr>
      <w:r w:rsidRPr="00E23AAE">
        <w:rPr>
          <w:rFonts w:ascii="Times New Roman" w:hAnsi="Times New Roman"/>
          <w:b/>
          <w:i/>
          <w:color w:val="000000"/>
          <w:sz w:val="24"/>
          <w:szCs w:val="24"/>
          <w:u w:val="single"/>
        </w:rPr>
        <w:t>Afatet kohore normale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170"/>
        <w:gridCol w:w="2964"/>
        <w:gridCol w:w="2976"/>
      </w:tblGrid>
      <w:tr w:rsidR="00496916" w:rsidRPr="00E23AAE" w:rsidTr="006F5B3C">
        <w:trPr>
          <w:jc w:val="center"/>
        </w:trPr>
        <w:tc>
          <w:tcPr>
            <w:tcW w:w="2070" w:type="dxa"/>
            <w:vMerge w:val="restart"/>
            <w:tcBorders>
              <w:top w:val="nil"/>
              <w:left w:val="nil"/>
            </w:tcBorders>
            <w:vAlign w:val="center"/>
          </w:tcPr>
          <w:p w:rsidR="00496916" w:rsidRPr="00E23AAE" w:rsidRDefault="00496916" w:rsidP="006F5B3C">
            <w:pPr>
              <w:spacing w:after="0" w:line="240" w:lineRule="auto"/>
              <w:jc w:val="center"/>
              <w:rPr>
                <w:rFonts w:ascii="Times New Roman" w:hAnsi="Times New Roman"/>
                <w:i/>
                <w:color w:val="000000"/>
                <w:sz w:val="24"/>
                <w:szCs w:val="24"/>
              </w:rPr>
            </w:pPr>
          </w:p>
        </w:tc>
        <w:tc>
          <w:tcPr>
            <w:tcW w:w="7110" w:type="dxa"/>
            <w:gridSpan w:val="3"/>
            <w:vAlign w:val="center"/>
          </w:tcPr>
          <w:p w:rsidR="00496916" w:rsidRPr="00E23AAE" w:rsidRDefault="00496916" w:rsidP="006F5B3C">
            <w:pPr>
              <w:spacing w:after="0" w:line="240" w:lineRule="auto"/>
              <w:jc w:val="center"/>
              <w:rPr>
                <w:rFonts w:ascii="Times New Roman" w:hAnsi="Times New Roman"/>
                <w:b/>
                <w:i/>
                <w:color w:val="000000"/>
                <w:sz w:val="24"/>
                <w:szCs w:val="24"/>
              </w:rPr>
            </w:pPr>
            <w:r w:rsidRPr="00E23AAE">
              <w:rPr>
                <w:rFonts w:ascii="Times New Roman" w:hAnsi="Times New Roman"/>
                <w:b/>
                <w:i/>
                <w:color w:val="000000"/>
                <w:sz w:val="24"/>
                <w:szCs w:val="24"/>
              </w:rPr>
              <w:t>Procedurat</w:t>
            </w:r>
          </w:p>
        </w:tc>
      </w:tr>
      <w:tr w:rsidR="00496916" w:rsidRPr="00E23AAE" w:rsidTr="006F5B3C">
        <w:trPr>
          <w:jc w:val="center"/>
        </w:trPr>
        <w:tc>
          <w:tcPr>
            <w:tcW w:w="2070" w:type="dxa"/>
            <w:vMerge/>
            <w:tcBorders>
              <w:left w:val="nil"/>
            </w:tcBorders>
            <w:vAlign w:val="center"/>
          </w:tcPr>
          <w:p w:rsidR="00496916" w:rsidRPr="00E23AAE" w:rsidRDefault="00496916" w:rsidP="006F5B3C">
            <w:pPr>
              <w:spacing w:after="0" w:line="240" w:lineRule="auto"/>
              <w:jc w:val="center"/>
              <w:rPr>
                <w:rFonts w:ascii="Times New Roman" w:hAnsi="Times New Roman"/>
                <w:i/>
                <w:color w:val="000000"/>
                <w:sz w:val="24"/>
                <w:szCs w:val="24"/>
              </w:rPr>
            </w:pPr>
          </w:p>
        </w:tc>
        <w:tc>
          <w:tcPr>
            <w:tcW w:w="1170" w:type="dxa"/>
            <w:vAlign w:val="center"/>
          </w:tcPr>
          <w:p w:rsidR="00496916" w:rsidRPr="00E23AAE" w:rsidRDefault="00496916" w:rsidP="006F5B3C">
            <w:pPr>
              <w:spacing w:after="0" w:line="240" w:lineRule="auto"/>
              <w:jc w:val="center"/>
              <w:rPr>
                <w:rFonts w:ascii="Times New Roman" w:hAnsi="Times New Roman"/>
                <w:b/>
                <w:i/>
                <w:color w:val="000000"/>
                <w:sz w:val="24"/>
                <w:szCs w:val="24"/>
              </w:rPr>
            </w:pPr>
            <w:r w:rsidRPr="00E23AAE">
              <w:rPr>
                <w:rFonts w:ascii="Times New Roman" w:hAnsi="Times New Roman"/>
                <w:b/>
                <w:i/>
                <w:color w:val="000000"/>
                <w:sz w:val="24"/>
                <w:szCs w:val="24"/>
              </w:rPr>
              <w:t>E hapur</w:t>
            </w:r>
          </w:p>
        </w:tc>
        <w:tc>
          <w:tcPr>
            <w:tcW w:w="2964" w:type="dxa"/>
            <w:vAlign w:val="center"/>
          </w:tcPr>
          <w:p w:rsidR="00496916" w:rsidRPr="00E23AAE" w:rsidRDefault="00496916" w:rsidP="006F5B3C">
            <w:pPr>
              <w:spacing w:after="0" w:line="240" w:lineRule="auto"/>
              <w:jc w:val="center"/>
              <w:rPr>
                <w:rFonts w:ascii="Times New Roman" w:hAnsi="Times New Roman"/>
                <w:b/>
                <w:i/>
                <w:color w:val="000000"/>
                <w:sz w:val="24"/>
                <w:szCs w:val="24"/>
              </w:rPr>
            </w:pPr>
            <w:r w:rsidRPr="00E23AAE">
              <w:rPr>
                <w:rFonts w:ascii="Times New Roman" w:hAnsi="Times New Roman"/>
                <w:b/>
                <w:i/>
                <w:color w:val="000000"/>
                <w:sz w:val="24"/>
                <w:szCs w:val="24"/>
              </w:rPr>
              <w:t>E kufizuar</w:t>
            </w:r>
          </w:p>
        </w:tc>
        <w:tc>
          <w:tcPr>
            <w:tcW w:w="2976" w:type="dxa"/>
            <w:vAlign w:val="center"/>
          </w:tcPr>
          <w:p w:rsidR="00496916" w:rsidRPr="00E23AAE" w:rsidRDefault="00496916" w:rsidP="006F5B3C">
            <w:pPr>
              <w:spacing w:after="0" w:line="240" w:lineRule="auto"/>
              <w:jc w:val="center"/>
              <w:rPr>
                <w:rFonts w:ascii="Times New Roman" w:hAnsi="Times New Roman"/>
                <w:b/>
                <w:i/>
                <w:color w:val="000000"/>
                <w:sz w:val="24"/>
                <w:szCs w:val="24"/>
              </w:rPr>
            </w:pPr>
            <w:r w:rsidRPr="00E23AAE">
              <w:rPr>
                <w:rFonts w:ascii="Times New Roman" w:hAnsi="Times New Roman"/>
                <w:b/>
                <w:i/>
                <w:color w:val="000000"/>
                <w:sz w:val="24"/>
                <w:szCs w:val="24"/>
              </w:rPr>
              <w:t>Konkurruese me negociata</w:t>
            </w:r>
          </w:p>
        </w:tc>
      </w:tr>
      <w:tr w:rsidR="00496916" w:rsidRPr="00E23AAE" w:rsidTr="006F5B3C">
        <w:trPr>
          <w:jc w:val="center"/>
        </w:trPr>
        <w:tc>
          <w:tcPr>
            <w:tcW w:w="2070" w:type="dxa"/>
            <w:vAlign w:val="center"/>
          </w:tcPr>
          <w:p w:rsidR="00496916" w:rsidRPr="00E23AAE" w:rsidRDefault="00496916" w:rsidP="006F5B3C">
            <w:pPr>
              <w:spacing w:after="0" w:line="240" w:lineRule="auto"/>
              <w:jc w:val="center"/>
              <w:rPr>
                <w:rFonts w:ascii="Times New Roman" w:hAnsi="Times New Roman"/>
                <w:i/>
                <w:color w:val="000000"/>
                <w:sz w:val="24"/>
                <w:szCs w:val="24"/>
              </w:rPr>
            </w:pPr>
            <w:r w:rsidRPr="00E23AAE">
              <w:rPr>
                <w:rFonts w:ascii="Times New Roman" w:hAnsi="Times New Roman"/>
                <w:i/>
                <w:color w:val="000000"/>
                <w:sz w:val="24"/>
                <w:szCs w:val="24"/>
              </w:rPr>
              <w:t>Me vlerë të madhe</w:t>
            </w:r>
          </w:p>
          <w:p w:rsidR="00496916" w:rsidRPr="00E23AAE" w:rsidRDefault="00496916" w:rsidP="006F5B3C">
            <w:pPr>
              <w:spacing w:after="0" w:line="240" w:lineRule="auto"/>
              <w:jc w:val="center"/>
              <w:rPr>
                <w:rFonts w:ascii="Times New Roman" w:hAnsi="Times New Roman"/>
                <w:i/>
                <w:color w:val="000000"/>
                <w:sz w:val="24"/>
                <w:szCs w:val="24"/>
              </w:rPr>
            </w:pPr>
          </w:p>
        </w:tc>
        <w:tc>
          <w:tcPr>
            <w:tcW w:w="1170" w:type="dxa"/>
            <w:vAlign w:val="center"/>
          </w:tcPr>
          <w:p w:rsidR="00496916" w:rsidRPr="00E23AAE" w:rsidRDefault="00496916" w:rsidP="006F5B3C">
            <w:pPr>
              <w:spacing w:after="0" w:line="240" w:lineRule="auto"/>
              <w:jc w:val="center"/>
              <w:rPr>
                <w:rFonts w:ascii="Times New Roman" w:hAnsi="Times New Roman"/>
                <w:b/>
                <w:i/>
                <w:color w:val="000000"/>
                <w:sz w:val="24"/>
                <w:szCs w:val="24"/>
              </w:rPr>
            </w:pPr>
            <w:r w:rsidRPr="00E23AAE">
              <w:rPr>
                <w:rFonts w:ascii="Times New Roman" w:hAnsi="Times New Roman"/>
                <w:b/>
                <w:i/>
                <w:color w:val="000000"/>
                <w:sz w:val="24"/>
                <w:szCs w:val="24"/>
              </w:rPr>
              <w:t>40 ditë</w:t>
            </w:r>
          </w:p>
        </w:tc>
        <w:tc>
          <w:tcPr>
            <w:tcW w:w="2964" w:type="dxa"/>
            <w:vAlign w:val="center"/>
          </w:tcPr>
          <w:p w:rsidR="00496916" w:rsidRPr="00E23AAE" w:rsidRDefault="00496916" w:rsidP="006F5B3C">
            <w:pPr>
              <w:spacing w:after="0" w:line="240" w:lineRule="auto"/>
              <w:jc w:val="center"/>
              <w:rPr>
                <w:rFonts w:ascii="Times New Roman" w:hAnsi="Times New Roman"/>
                <w:i/>
                <w:color w:val="000000"/>
                <w:sz w:val="24"/>
                <w:szCs w:val="24"/>
              </w:rPr>
            </w:pPr>
            <w:r w:rsidRPr="00E23AAE">
              <w:rPr>
                <w:rFonts w:ascii="Times New Roman" w:hAnsi="Times New Roman"/>
                <w:b/>
                <w:i/>
                <w:color w:val="000000"/>
                <w:sz w:val="24"/>
                <w:szCs w:val="24"/>
              </w:rPr>
              <w:t>20 ditë</w:t>
            </w:r>
            <w:r w:rsidRPr="00E23AAE">
              <w:rPr>
                <w:rFonts w:ascii="Times New Roman" w:hAnsi="Times New Roman"/>
                <w:i/>
                <w:color w:val="000000"/>
                <w:sz w:val="24"/>
                <w:szCs w:val="24"/>
              </w:rPr>
              <w:t xml:space="preserve"> pranimi i kërkesave</w:t>
            </w:r>
          </w:p>
          <w:p w:rsidR="00496916" w:rsidRPr="00E23AAE" w:rsidRDefault="00496916" w:rsidP="006F5B3C">
            <w:pPr>
              <w:spacing w:after="0" w:line="240" w:lineRule="auto"/>
              <w:jc w:val="center"/>
              <w:rPr>
                <w:rFonts w:ascii="Times New Roman" w:hAnsi="Times New Roman"/>
                <w:i/>
                <w:color w:val="000000"/>
                <w:sz w:val="24"/>
                <w:szCs w:val="24"/>
              </w:rPr>
            </w:pPr>
            <w:r w:rsidRPr="00E23AAE">
              <w:rPr>
                <w:rFonts w:ascii="Times New Roman" w:hAnsi="Times New Roman"/>
                <w:b/>
                <w:i/>
                <w:color w:val="000000"/>
                <w:sz w:val="24"/>
                <w:szCs w:val="24"/>
              </w:rPr>
              <w:t>40 ditë</w:t>
            </w:r>
            <w:r w:rsidRPr="00E23AAE">
              <w:rPr>
                <w:rFonts w:ascii="Times New Roman" w:hAnsi="Times New Roman"/>
                <w:i/>
                <w:color w:val="000000"/>
                <w:sz w:val="24"/>
                <w:szCs w:val="24"/>
              </w:rPr>
              <w:t xml:space="preserve"> pranimi i tenderëve</w:t>
            </w:r>
          </w:p>
        </w:tc>
        <w:tc>
          <w:tcPr>
            <w:tcW w:w="2976" w:type="dxa"/>
            <w:vAlign w:val="center"/>
          </w:tcPr>
          <w:p w:rsidR="00496916" w:rsidRPr="00E23AAE" w:rsidRDefault="00496916" w:rsidP="006F5B3C">
            <w:pPr>
              <w:spacing w:after="0" w:line="240" w:lineRule="auto"/>
              <w:jc w:val="center"/>
              <w:rPr>
                <w:rFonts w:ascii="Times New Roman" w:hAnsi="Times New Roman"/>
                <w:i/>
                <w:color w:val="000000"/>
                <w:sz w:val="24"/>
                <w:szCs w:val="24"/>
              </w:rPr>
            </w:pPr>
            <w:r w:rsidRPr="00E23AAE">
              <w:rPr>
                <w:rFonts w:ascii="Times New Roman" w:hAnsi="Times New Roman"/>
                <w:b/>
                <w:i/>
                <w:color w:val="000000"/>
                <w:sz w:val="24"/>
                <w:szCs w:val="24"/>
              </w:rPr>
              <w:t>10 ditë</w:t>
            </w:r>
            <w:r w:rsidRPr="00E23AAE">
              <w:rPr>
                <w:rFonts w:ascii="Times New Roman" w:hAnsi="Times New Roman"/>
                <w:i/>
                <w:color w:val="000000"/>
                <w:sz w:val="24"/>
                <w:szCs w:val="24"/>
              </w:rPr>
              <w:t xml:space="preserve"> pranimi i kërkesave</w:t>
            </w:r>
          </w:p>
          <w:p w:rsidR="00496916" w:rsidRPr="00E23AAE" w:rsidRDefault="00496916" w:rsidP="006F5B3C">
            <w:pPr>
              <w:spacing w:after="0" w:line="240" w:lineRule="auto"/>
              <w:jc w:val="center"/>
              <w:rPr>
                <w:rFonts w:ascii="Times New Roman" w:hAnsi="Times New Roman"/>
                <w:i/>
                <w:color w:val="000000"/>
                <w:sz w:val="24"/>
                <w:szCs w:val="24"/>
              </w:rPr>
            </w:pPr>
            <w:r w:rsidRPr="00E23AAE">
              <w:rPr>
                <w:rFonts w:ascii="Times New Roman" w:hAnsi="Times New Roman"/>
                <w:b/>
                <w:i/>
                <w:color w:val="000000"/>
                <w:sz w:val="24"/>
                <w:szCs w:val="24"/>
              </w:rPr>
              <w:t>20 ditë</w:t>
            </w:r>
            <w:r w:rsidRPr="00E23AAE">
              <w:rPr>
                <w:rFonts w:ascii="Times New Roman" w:hAnsi="Times New Roman"/>
                <w:i/>
                <w:color w:val="000000"/>
                <w:sz w:val="24"/>
                <w:szCs w:val="24"/>
              </w:rPr>
              <w:t xml:space="preserve"> pranimi i tenderëve</w:t>
            </w:r>
          </w:p>
        </w:tc>
      </w:tr>
      <w:tr w:rsidR="00496916" w:rsidRPr="00E23AAE" w:rsidTr="006F5B3C">
        <w:trPr>
          <w:jc w:val="center"/>
        </w:trPr>
        <w:tc>
          <w:tcPr>
            <w:tcW w:w="2070" w:type="dxa"/>
            <w:vAlign w:val="center"/>
          </w:tcPr>
          <w:p w:rsidR="00496916" w:rsidRPr="00E23AAE" w:rsidRDefault="00496916" w:rsidP="006F5B3C">
            <w:pPr>
              <w:spacing w:after="0" w:line="240" w:lineRule="auto"/>
              <w:jc w:val="center"/>
              <w:rPr>
                <w:rFonts w:ascii="Times New Roman" w:hAnsi="Times New Roman"/>
                <w:i/>
                <w:color w:val="000000"/>
                <w:sz w:val="24"/>
                <w:szCs w:val="24"/>
              </w:rPr>
            </w:pPr>
            <w:r w:rsidRPr="00E23AAE">
              <w:rPr>
                <w:rFonts w:ascii="Times New Roman" w:hAnsi="Times New Roman"/>
                <w:i/>
                <w:color w:val="000000"/>
                <w:sz w:val="24"/>
                <w:szCs w:val="24"/>
              </w:rPr>
              <w:t>Me vlerë të mesme</w:t>
            </w:r>
          </w:p>
        </w:tc>
        <w:tc>
          <w:tcPr>
            <w:tcW w:w="1170" w:type="dxa"/>
            <w:vAlign w:val="center"/>
          </w:tcPr>
          <w:p w:rsidR="00496916" w:rsidRPr="00E23AAE" w:rsidRDefault="00496916" w:rsidP="006F5B3C">
            <w:pPr>
              <w:spacing w:after="0" w:line="240" w:lineRule="auto"/>
              <w:jc w:val="center"/>
              <w:rPr>
                <w:rFonts w:ascii="Times New Roman" w:hAnsi="Times New Roman"/>
                <w:b/>
                <w:i/>
                <w:color w:val="000000"/>
                <w:sz w:val="24"/>
                <w:szCs w:val="24"/>
              </w:rPr>
            </w:pPr>
            <w:r w:rsidRPr="00E23AAE">
              <w:rPr>
                <w:rFonts w:ascii="Times New Roman" w:hAnsi="Times New Roman"/>
                <w:b/>
                <w:i/>
                <w:color w:val="000000"/>
                <w:sz w:val="24"/>
                <w:szCs w:val="24"/>
              </w:rPr>
              <w:t>20 ditë</w:t>
            </w:r>
          </w:p>
        </w:tc>
        <w:tc>
          <w:tcPr>
            <w:tcW w:w="2964" w:type="dxa"/>
            <w:vAlign w:val="center"/>
          </w:tcPr>
          <w:p w:rsidR="00496916" w:rsidRPr="00E23AAE" w:rsidRDefault="00496916" w:rsidP="006F5B3C">
            <w:pPr>
              <w:spacing w:after="0" w:line="240" w:lineRule="auto"/>
              <w:jc w:val="center"/>
              <w:rPr>
                <w:rFonts w:ascii="Times New Roman" w:hAnsi="Times New Roman"/>
                <w:i/>
                <w:color w:val="000000"/>
                <w:sz w:val="24"/>
                <w:szCs w:val="24"/>
              </w:rPr>
            </w:pPr>
            <w:r w:rsidRPr="00E23AAE">
              <w:rPr>
                <w:rFonts w:ascii="Times New Roman" w:hAnsi="Times New Roman"/>
                <w:b/>
                <w:i/>
                <w:color w:val="000000"/>
                <w:sz w:val="24"/>
                <w:szCs w:val="24"/>
              </w:rPr>
              <w:t>15 ditë</w:t>
            </w:r>
            <w:r w:rsidRPr="00E23AAE">
              <w:rPr>
                <w:rFonts w:ascii="Times New Roman" w:hAnsi="Times New Roman"/>
                <w:i/>
                <w:color w:val="000000"/>
                <w:sz w:val="24"/>
                <w:szCs w:val="24"/>
              </w:rPr>
              <w:t xml:space="preserve"> pranimi i kërkesave</w:t>
            </w:r>
          </w:p>
          <w:p w:rsidR="00496916" w:rsidRPr="00E23AAE" w:rsidRDefault="00496916" w:rsidP="006F5B3C">
            <w:pPr>
              <w:spacing w:after="0" w:line="240" w:lineRule="auto"/>
              <w:jc w:val="center"/>
              <w:rPr>
                <w:rFonts w:ascii="Times New Roman" w:hAnsi="Times New Roman"/>
                <w:i/>
                <w:color w:val="000000"/>
                <w:sz w:val="24"/>
                <w:szCs w:val="24"/>
              </w:rPr>
            </w:pPr>
            <w:r w:rsidRPr="00E23AAE">
              <w:rPr>
                <w:rFonts w:ascii="Times New Roman" w:hAnsi="Times New Roman"/>
                <w:b/>
                <w:i/>
                <w:color w:val="000000"/>
                <w:sz w:val="24"/>
                <w:szCs w:val="24"/>
              </w:rPr>
              <w:t>20 ditë</w:t>
            </w:r>
            <w:r w:rsidRPr="00E23AAE">
              <w:rPr>
                <w:rFonts w:ascii="Times New Roman" w:hAnsi="Times New Roman"/>
                <w:i/>
                <w:color w:val="000000"/>
                <w:sz w:val="24"/>
                <w:szCs w:val="24"/>
              </w:rPr>
              <w:t xml:space="preserve"> pranimi i tenderëve</w:t>
            </w:r>
          </w:p>
        </w:tc>
        <w:tc>
          <w:tcPr>
            <w:tcW w:w="2976" w:type="dxa"/>
            <w:vAlign w:val="center"/>
          </w:tcPr>
          <w:p w:rsidR="00496916" w:rsidRPr="00E23AAE" w:rsidRDefault="00496916" w:rsidP="006F5B3C">
            <w:pPr>
              <w:spacing w:after="0" w:line="240" w:lineRule="auto"/>
              <w:jc w:val="center"/>
              <w:rPr>
                <w:rFonts w:ascii="Times New Roman" w:hAnsi="Times New Roman"/>
                <w:i/>
                <w:color w:val="000000"/>
                <w:sz w:val="24"/>
                <w:szCs w:val="24"/>
              </w:rPr>
            </w:pPr>
            <w:r w:rsidRPr="00E23AAE">
              <w:rPr>
                <w:rFonts w:ascii="Times New Roman" w:hAnsi="Times New Roman"/>
                <w:b/>
                <w:i/>
                <w:color w:val="000000"/>
                <w:sz w:val="24"/>
                <w:szCs w:val="24"/>
              </w:rPr>
              <w:t>10 ditë</w:t>
            </w:r>
            <w:r w:rsidRPr="00E23AAE">
              <w:rPr>
                <w:rFonts w:ascii="Times New Roman" w:hAnsi="Times New Roman"/>
                <w:i/>
                <w:color w:val="000000"/>
                <w:sz w:val="24"/>
                <w:szCs w:val="24"/>
              </w:rPr>
              <w:t xml:space="preserve"> pranimi i kërkesave</w:t>
            </w:r>
          </w:p>
          <w:p w:rsidR="00496916" w:rsidRPr="00E23AAE" w:rsidRDefault="00496916" w:rsidP="006F5B3C">
            <w:pPr>
              <w:spacing w:after="0" w:line="240" w:lineRule="auto"/>
              <w:jc w:val="center"/>
              <w:rPr>
                <w:rFonts w:ascii="Times New Roman" w:hAnsi="Times New Roman"/>
                <w:i/>
                <w:color w:val="000000"/>
                <w:sz w:val="24"/>
                <w:szCs w:val="24"/>
              </w:rPr>
            </w:pPr>
            <w:r w:rsidRPr="00E23AAE">
              <w:rPr>
                <w:rFonts w:ascii="Times New Roman" w:hAnsi="Times New Roman"/>
                <w:b/>
                <w:i/>
                <w:color w:val="000000"/>
                <w:sz w:val="24"/>
                <w:szCs w:val="24"/>
              </w:rPr>
              <w:t>20 ditë</w:t>
            </w:r>
            <w:r w:rsidRPr="00E23AAE">
              <w:rPr>
                <w:rFonts w:ascii="Times New Roman" w:hAnsi="Times New Roman"/>
                <w:i/>
                <w:color w:val="000000"/>
                <w:sz w:val="24"/>
                <w:szCs w:val="24"/>
              </w:rPr>
              <w:t xml:space="preserve"> pranimi i tenderëve</w:t>
            </w:r>
          </w:p>
        </w:tc>
      </w:tr>
      <w:tr w:rsidR="00496916" w:rsidRPr="00E23AAE" w:rsidTr="006F5B3C">
        <w:trPr>
          <w:trHeight w:val="386"/>
          <w:jc w:val="center"/>
        </w:trPr>
        <w:tc>
          <w:tcPr>
            <w:tcW w:w="2070" w:type="dxa"/>
            <w:vAlign w:val="center"/>
          </w:tcPr>
          <w:p w:rsidR="00496916" w:rsidRPr="00E23AAE" w:rsidRDefault="00496916" w:rsidP="006F5B3C">
            <w:pPr>
              <w:spacing w:after="0" w:line="240" w:lineRule="auto"/>
              <w:jc w:val="center"/>
              <w:rPr>
                <w:rFonts w:ascii="Times New Roman" w:hAnsi="Times New Roman"/>
                <w:i/>
                <w:color w:val="000000"/>
                <w:sz w:val="24"/>
                <w:szCs w:val="24"/>
              </w:rPr>
            </w:pPr>
            <w:r w:rsidRPr="00E23AAE">
              <w:rPr>
                <w:rFonts w:ascii="Times New Roman" w:hAnsi="Times New Roman"/>
                <w:i/>
                <w:color w:val="000000"/>
                <w:sz w:val="24"/>
                <w:szCs w:val="24"/>
              </w:rPr>
              <w:t>Me vlerë të vogël</w:t>
            </w:r>
          </w:p>
        </w:tc>
        <w:tc>
          <w:tcPr>
            <w:tcW w:w="1170" w:type="dxa"/>
            <w:vAlign w:val="center"/>
          </w:tcPr>
          <w:p w:rsidR="00496916" w:rsidRPr="00E23AAE" w:rsidRDefault="00496916" w:rsidP="006F5B3C">
            <w:pPr>
              <w:spacing w:after="0" w:line="240" w:lineRule="auto"/>
              <w:jc w:val="center"/>
              <w:rPr>
                <w:rFonts w:ascii="Times New Roman" w:hAnsi="Times New Roman"/>
                <w:b/>
                <w:i/>
                <w:color w:val="000000"/>
                <w:sz w:val="24"/>
                <w:szCs w:val="24"/>
              </w:rPr>
            </w:pPr>
            <w:r w:rsidRPr="00E23AAE">
              <w:rPr>
                <w:rFonts w:ascii="Times New Roman" w:hAnsi="Times New Roman"/>
                <w:b/>
                <w:i/>
                <w:color w:val="000000"/>
                <w:sz w:val="24"/>
                <w:szCs w:val="24"/>
              </w:rPr>
              <w:t>5 ditë</w:t>
            </w:r>
          </w:p>
        </w:tc>
        <w:tc>
          <w:tcPr>
            <w:tcW w:w="2964" w:type="dxa"/>
            <w:vAlign w:val="center"/>
          </w:tcPr>
          <w:p w:rsidR="00496916" w:rsidRPr="00E23AAE" w:rsidRDefault="00496916" w:rsidP="006F5B3C">
            <w:pPr>
              <w:spacing w:after="0" w:line="240" w:lineRule="auto"/>
              <w:jc w:val="center"/>
              <w:rPr>
                <w:rFonts w:ascii="Times New Roman" w:hAnsi="Times New Roman"/>
                <w:i/>
                <w:color w:val="000000"/>
                <w:sz w:val="24"/>
                <w:szCs w:val="24"/>
              </w:rPr>
            </w:pPr>
            <w:r w:rsidRPr="00E23AAE">
              <w:rPr>
                <w:rFonts w:ascii="Times New Roman" w:hAnsi="Times New Roman"/>
                <w:i/>
                <w:color w:val="000000"/>
                <w:sz w:val="24"/>
                <w:szCs w:val="24"/>
              </w:rPr>
              <w:t>/</w:t>
            </w:r>
          </w:p>
        </w:tc>
        <w:tc>
          <w:tcPr>
            <w:tcW w:w="2976" w:type="dxa"/>
            <w:vAlign w:val="center"/>
          </w:tcPr>
          <w:p w:rsidR="00496916" w:rsidRPr="00E23AAE" w:rsidRDefault="00496916" w:rsidP="006F5B3C">
            <w:pPr>
              <w:spacing w:after="0" w:line="240" w:lineRule="auto"/>
              <w:jc w:val="center"/>
              <w:rPr>
                <w:rFonts w:ascii="Times New Roman" w:hAnsi="Times New Roman"/>
                <w:i/>
                <w:color w:val="000000"/>
                <w:sz w:val="24"/>
                <w:szCs w:val="24"/>
              </w:rPr>
            </w:pPr>
            <w:r w:rsidRPr="00E23AAE">
              <w:rPr>
                <w:rFonts w:ascii="Times New Roman" w:hAnsi="Times New Roman"/>
                <w:i/>
                <w:color w:val="000000"/>
                <w:sz w:val="24"/>
                <w:szCs w:val="24"/>
              </w:rPr>
              <w:t>/</w:t>
            </w:r>
          </w:p>
        </w:tc>
      </w:tr>
      <w:tr w:rsidR="00496916" w:rsidRPr="00E23AAE" w:rsidTr="006F5B3C">
        <w:trPr>
          <w:trHeight w:val="350"/>
          <w:jc w:val="center"/>
        </w:trPr>
        <w:tc>
          <w:tcPr>
            <w:tcW w:w="2070" w:type="dxa"/>
            <w:vAlign w:val="center"/>
          </w:tcPr>
          <w:p w:rsidR="00496916" w:rsidRPr="00E23AAE" w:rsidRDefault="00496916" w:rsidP="006F5B3C">
            <w:pPr>
              <w:spacing w:after="0" w:line="240" w:lineRule="auto"/>
              <w:jc w:val="center"/>
              <w:rPr>
                <w:rFonts w:ascii="Times New Roman" w:hAnsi="Times New Roman"/>
                <w:i/>
                <w:color w:val="000000"/>
                <w:sz w:val="24"/>
                <w:szCs w:val="24"/>
              </w:rPr>
            </w:pPr>
            <w:r w:rsidRPr="00E23AAE">
              <w:rPr>
                <w:rFonts w:ascii="Times New Roman" w:hAnsi="Times New Roman"/>
                <w:i/>
                <w:color w:val="000000"/>
                <w:sz w:val="24"/>
                <w:szCs w:val="24"/>
              </w:rPr>
              <w:t>Me vlerë minimale</w:t>
            </w:r>
          </w:p>
        </w:tc>
        <w:tc>
          <w:tcPr>
            <w:tcW w:w="1170" w:type="dxa"/>
            <w:vAlign w:val="center"/>
          </w:tcPr>
          <w:p w:rsidR="00496916" w:rsidRPr="00E23AAE" w:rsidRDefault="00496916" w:rsidP="006F5B3C">
            <w:pPr>
              <w:spacing w:after="0" w:line="240" w:lineRule="auto"/>
              <w:jc w:val="center"/>
              <w:rPr>
                <w:rFonts w:ascii="Times New Roman" w:hAnsi="Times New Roman"/>
                <w:b/>
                <w:i/>
                <w:color w:val="000000"/>
                <w:sz w:val="24"/>
                <w:szCs w:val="24"/>
              </w:rPr>
            </w:pPr>
            <w:r w:rsidRPr="00E23AAE">
              <w:rPr>
                <w:rFonts w:ascii="Times New Roman" w:hAnsi="Times New Roman"/>
                <w:b/>
                <w:i/>
                <w:color w:val="000000"/>
                <w:sz w:val="24"/>
                <w:szCs w:val="24"/>
              </w:rPr>
              <w:t>1 ditë</w:t>
            </w:r>
          </w:p>
        </w:tc>
        <w:tc>
          <w:tcPr>
            <w:tcW w:w="2964" w:type="dxa"/>
            <w:vAlign w:val="center"/>
          </w:tcPr>
          <w:p w:rsidR="00496916" w:rsidRPr="00E23AAE" w:rsidRDefault="00496916" w:rsidP="006F5B3C">
            <w:pPr>
              <w:spacing w:after="0" w:line="240" w:lineRule="auto"/>
              <w:jc w:val="center"/>
              <w:rPr>
                <w:rFonts w:ascii="Times New Roman" w:hAnsi="Times New Roman"/>
                <w:i/>
                <w:color w:val="000000"/>
                <w:sz w:val="24"/>
                <w:szCs w:val="24"/>
              </w:rPr>
            </w:pPr>
            <w:r w:rsidRPr="00E23AAE">
              <w:rPr>
                <w:rFonts w:ascii="Times New Roman" w:hAnsi="Times New Roman"/>
                <w:i/>
                <w:color w:val="000000"/>
                <w:sz w:val="24"/>
                <w:szCs w:val="24"/>
              </w:rPr>
              <w:t>/</w:t>
            </w:r>
          </w:p>
        </w:tc>
        <w:tc>
          <w:tcPr>
            <w:tcW w:w="2976" w:type="dxa"/>
            <w:vAlign w:val="center"/>
          </w:tcPr>
          <w:p w:rsidR="00496916" w:rsidRPr="00E23AAE" w:rsidRDefault="00496916" w:rsidP="006F5B3C">
            <w:pPr>
              <w:spacing w:after="0" w:line="240" w:lineRule="auto"/>
              <w:jc w:val="center"/>
              <w:rPr>
                <w:rFonts w:ascii="Times New Roman" w:hAnsi="Times New Roman"/>
                <w:i/>
                <w:color w:val="000000"/>
                <w:sz w:val="24"/>
                <w:szCs w:val="24"/>
              </w:rPr>
            </w:pPr>
            <w:r w:rsidRPr="00E23AAE">
              <w:rPr>
                <w:rFonts w:ascii="Times New Roman" w:hAnsi="Times New Roman"/>
                <w:i/>
                <w:color w:val="000000"/>
                <w:sz w:val="24"/>
                <w:szCs w:val="24"/>
              </w:rPr>
              <w:t>/</w:t>
            </w:r>
          </w:p>
        </w:tc>
      </w:tr>
    </w:tbl>
    <w:p w:rsidR="00496916" w:rsidRPr="00E23AAE" w:rsidRDefault="00496916" w:rsidP="00496916">
      <w:pPr>
        <w:spacing w:after="0" w:line="240" w:lineRule="auto"/>
        <w:jc w:val="both"/>
        <w:rPr>
          <w:rFonts w:ascii="Times New Roman" w:hAnsi="Times New Roman"/>
          <w:i/>
          <w:color w:val="000000"/>
          <w:sz w:val="24"/>
          <w:szCs w:val="24"/>
        </w:rPr>
      </w:pPr>
    </w:p>
    <w:p w:rsidR="00496916" w:rsidRPr="00E23AAE" w:rsidRDefault="00496916" w:rsidP="00496916">
      <w:pPr>
        <w:pStyle w:val="ListParagraph"/>
        <w:spacing w:after="0" w:line="240" w:lineRule="auto"/>
        <w:ind w:left="360"/>
        <w:jc w:val="both"/>
        <w:rPr>
          <w:rFonts w:ascii="Times New Roman" w:hAnsi="Times New Roman"/>
          <w:i/>
          <w:color w:val="000000"/>
          <w:sz w:val="24"/>
          <w:szCs w:val="24"/>
        </w:rPr>
      </w:pPr>
    </w:p>
    <w:p w:rsidR="00496916" w:rsidRPr="006F5B3C" w:rsidRDefault="00496916" w:rsidP="006F5B3C">
      <w:pPr>
        <w:spacing w:after="0" w:line="240" w:lineRule="auto"/>
        <w:jc w:val="both"/>
        <w:rPr>
          <w:rFonts w:ascii="Times New Roman" w:hAnsi="Times New Roman"/>
          <w:b/>
          <w:i/>
          <w:color w:val="000000"/>
          <w:sz w:val="24"/>
          <w:szCs w:val="24"/>
          <w:u w:val="single"/>
        </w:rPr>
      </w:pPr>
      <w:r w:rsidRPr="00E23AAE">
        <w:rPr>
          <w:rFonts w:ascii="Times New Roman" w:hAnsi="Times New Roman"/>
          <w:i/>
          <w:color w:val="000000"/>
          <w:sz w:val="24"/>
          <w:szCs w:val="24"/>
        </w:rPr>
        <w:t>Nëse</w:t>
      </w:r>
      <w:r w:rsidRPr="00E23AAE">
        <w:rPr>
          <w:rFonts w:ascii="Times New Roman" w:hAnsi="Times New Roman"/>
          <w:b/>
          <w:i/>
          <w:color w:val="000000"/>
          <w:sz w:val="24"/>
          <w:szCs w:val="24"/>
          <w:u w:val="single"/>
        </w:rPr>
        <w:t xml:space="preserve"> Njoftim Paraprak*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101"/>
        <w:gridCol w:w="3402"/>
      </w:tblGrid>
      <w:tr w:rsidR="00496916" w:rsidRPr="00E23AAE" w:rsidTr="00110420">
        <w:trPr>
          <w:jc w:val="center"/>
        </w:trPr>
        <w:tc>
          <w:tcPr>
            <w:tcW w:w="1551" w:type="dxa"/>
            <w:vMerge w:val="restart"/>
            <w:tcBorders>
              <w:top w:val="nil"/>
              <w:left w:val="nil"/>
            </w:tcBorders>
          </w:tcPr>
          <w:p w:rsidR="00496916" w:rsidRPr="00E23AAE" w:rsidRDefault="00496916" w:rsidP="00110420">
            <w:pPr>
              <w:spacing w:after="0" w:line="240" w:lineRule="auto"/>
              <w:jc w:val="both"/>
              <w:rPr>
                <w:rFonts w:ascii="Times New Roman" w:hAnsi="Times New Roman"/>
                <w:i/>
                <w:color w:val="000000"/>
                <w:sz w:val="24"/>
                <w:szCs w:val="24"/>
              </w:rPr>
            </w:pPr>
          </w:p>
        </w:tc>
        <w:tc>
          <w:tcPr>
            <w:tcW w:w="5503" w:type="dxa"/>
            <w:gridSpan w:val="2"/>
          </w:tcPr>
          <w:p w:rsidR="00496916" w:rsidRPr="00E23AAE" w:rsidRDefault="00496916" w:rsidP="00110420">
            <w:pPr>
              <w:spacing w:after="0" w:line="240" w:lineRule="auto"/>
              <w:jc w:val="center"/>
              <w:rPr>
                <w:rFonts w:ascii="Times New Roman" w:hAnsi="Times New Roman"/>
                <w:b/>
                <w:i/>
                <w:color w:val="000000"/>
                <w:sz w:val="24"/>
                <w:szCs w:val="24"/>
              </w:rPr>
            </w:pPr>
            <w:r w:rsidRPr="00E23AAE">
              <w:rPr>
                <w:rFonts w:ascii="Times New Roman" w:hAnsi="Times New Roman"/>
                <w:b/>
                <w:i/>
                <w:color w:val="000000"/>
                <w:sz w:val="24"/>
                <w:szCs w:val="24"/>
              </w:rPr>
              <w:t>Procedurat</w:t>
            </w:r>
          </w:p>
        </w:tc>
      </w:tr>
      <w:tr w:rsidR="00496916" w:rsidRPr="00E23AAE" w:rsidTr="00110420">
        <w:trPr>
          <w:jc w:val="center"/>
        </w:trPr>
        <w:tc>
          <w:tcPr>
            <w:tcW w:w="1551" w:type="dxa"/>
            <w:vMerge/>
            <w:tcBorders>
              <w:left w:val="nil"/>
            </w:tcBorders>
          </w:tcPr>
          <w:p w:rsidR="00496916" w:rsidRPr="00E23AAE" w:rsidRDefault="00496916" w:rsidP="00110420">
            <w:pPr>
              <w:spacing w:after="0" w:line="240" w:lineRule="auto"/>
              <w:jc w:val="both"/>
              <w:rPr>
                <w:rFonts w:ascii="Times New Roman" w:hAnsi="Times New Roman"/>
                <w:i/>
                <w:color w:val="000000"/>
                <w:sz w:val="24"/>
                <w:szCs w:val="24"/>
              </w:rPr>
            </w:pPr>
          </w:p>
        </w:tc>
        <w:tc>
          <w:tcPr>
            <w:tcW w:w="2101" w:type="dxa"/>
          </w:tcPr>
          <w:p w:rsidR="00496916" w:rsidRPr="00E23AAE" w:rsidRDefault="00496916" w:rsidP="00110420">
            <w:pPr>
              <w:spacing w:after="0" w:line="240" w:lineRule="auto"/>
              <w:jc w:val="center"/>
              <w:rPr>
                <w:rFonts w:ascii="Times New Roman" w:hAnsi="Times New Roman"/>
                <w:b/>
                <w:i/>
                <w:color w:val="000000"/>
                <w:sz w:val="24"/>
                <w:szCs w:val="24"/>
              </w:rPr>
            </w:pPr>
            <w:r w:rsidRPr="00E23AAE">
              <w:rPr>
                <w:rFonts w:ascii="Times New Roman" w:hAnsi="Times New Roman"/>
                <w:b/>
                <w:i/>
                <w:color w:val="000000"/>
                <w:sz w:val="24"/>
                <w:szCs w:val="24"/>
              </w:rPr>
              <w:t xml:space="preserve">E hapur </w:t>
            </w:r>
          </w:p>
        </w:tc>
        <w:tc>
          <w:tcPr>
            <w:tcW w:w="3402" w:type="dxa"/>
          </w:tcPr>
          <w:p w:rsidR="00496916" w:rsidRPr="00E23AAE" w:rsidRDefault="00496916" w:rsidP="00110420">
            <w:pPr>
              <w:spacing w:after="0" w:line="240" w:lineRule="auto"/>
              <w:jc w:val="center"/>
              <w:rPr>
                <w:rFonts w:ascii="Times New Roman" w:hAnsi="Times New Roman"/>
                <w:b/>
                <w:i/>
                <w:color w:val="000000"/>
                <w:sz w:val="24"/>
                <w:szCs w:val="24"/>
              </w:rPr>
            </w:pPr>
            <w:r w:rsidRPr="00E23AAE">
              <w:rPr>
                <w:rFonts w:ascii="Times New Roman" w:hAnsi="Times New Roman"/>
                <w:b/>
                <w:i/>
                <w:color w:val="000000"/>
                <w:sz w:val="24"/>
                <w:szCs w:val="24"/>
              </w:rPr>
              <w:t>E kufizuar</w:t>
            </w:r>
          </w:p>
        </w:tc>
      </w:tr>
      <w:tr w:rsidR="00496916" w:rsidRPr="00E23AAE" w:rsidTr="00110420">
        <w:trPr>
          <w:jc w:val="center"/>
        </w:trPr>
        <w:tc>
          <w:tcPr>
            <w:tcW w:w="1551" w:type="dxa"/>
          </w:tcPr>
          <w:p w:rsidR="00496916" w:rsidRPr="00E23AAE" w:rsidRDefault="00496916" w:rsidP="00110420">
            <w:pPr>
              <w:spacing w:after="0" w:line="240" w:lineRule="auto"/>
              <w:jc w:val="both"/>
              <w:rPr>
                <w:rFonts w:ascii="Times New Roman" w:hAnsi="Times New Roman"/>
                <w:i/>
                <w:color w:val="000000"/>
                <w:sz w:val="24"/>
                <w:szCs w:val="24"/>
              </w:rPr>
            </w:pPr>
            <w:r w:rsidRPr="00E23AAE">
              <w:rPr>
                <w:rFonts w:ascii="Times New Roman" w:hAnsi="Times New Roman"/>
                <w:i/>
                <w:color w:val="000000"/>
                <w:sz w:val="24"/>
                <w:szCs w:val="24"/>
              </w:rPr>
              <w:t>Me vlerë të madhe</w:t>
            </w:r>
          </w:p>
          <w:p w:rsidR="00496916" w:rsidRPr="00E23AAE" w:rsidRDefault="00496916" w:rsidP="00110420">
            <w:pPr>
              <w:spacing w:after="0" w:line="240" w:lineRule="auto"/>
              <w:jc w:val="both"/>
              <w:rPr>
                <w:rFonts w:ascii="Times New Roman" w:hAnsi="Times New Roman"/>
                <w:i/>
                <w:color w:val="000000"/>
                <w:sz w:val="24"/>
                <w:szCs w:val="24"/>
              </w:rPr>
            </w:pPr>
          </w:p>
        </w:tc>
        <w:tc>
          <w:tcPr>
            <w:tcW w:w="2101" w:type="dxa"/>
          </w:tcPr>
          <w:p w:rsidR="00496916" w:rsidRPr="00E23AAE" w:rsidRDefault="00496916" w:rsidP="00110420">
            <w:pPr>
              <w:spacing w:after="0" w:line="240" w:lineRule="auto"/>
              <w:jc w:val="both"/>
              <w:rPr>
                <w:rFonts w:ascii="Times New Roman" w:hAnsi="Times New Roman"/>
                <w:b/>
                <w:i/>
                <w:color w:val="000000"/>
                <w:sz w:val="24"/>
                <w:szCs w:val="24"/>
              </w:rPr>
            </w:pPr>
            <w:r w:rsidRPr="00E23AAE">
              <w:rPr>
                <w:rFonts w:ascii="Times New Roman" w:hAnsi="Times New Roman"/>
                <w:b/>
                <w:i/>
                <w:color w:val="000000"/>
                <w:sz w:val="24"/>
                <w:szCs w:val="24"/>
              </w:rPr>
              <w:t>24 ditë</w:t>
            </w:r>
          </w:p>
        </w:tc>
        <w:tc>
          <w:tcPr>
            <w:tcW w:w="3402" w:type="dxa"/>
          </w:tcPr>
          <w:p w:rsidR="00496916" w:rsidRPr="00E23AAE" w:rsidRDefault="00496916" w:rsidP="00110420">
            <w:pPr>
              <w:spacing w:after="0" w:line="240" w:lineRule="auto"/>
              <w:jc w:val="both"/>
              <w:rPr>
                <w:rFonts w:ascii="Times New Roman" w:hAnsi="Times New Roman"/>
                <w:i/>
                <w:color w:val="000000"/>
                <w:sz w:val="24"/>
                <w:szCs w:val="24"/>
              </w:rPr>
            </w:pPr>
            <w:r w:rsidRPr="00E23AAE">
              <w:rPr>
                <w:rFonts w:ascii="Times New Roman" w:hAnsi="Times New Roman"/>
                <w:b/>
                <w:i/>
                <w:color w:val="000000"/>
                <w:sz w:val="24"/>
                <w:szCs w:val="24"/>
              </w:rPr>
              <w:t>20 ditë</w:t>
            </w:r>
            <w:r w:rsidRPr="00E23AAE">
              <w:rPr>
                <w:rFonts w:ascii="Times New Roman" w:hAnsi="Times New Roman"/>
                <w:i/>
                <w:color w:val="000000"/>
                <w:sz w:val="24"/>
                <w:szCs w:val="24"/>
              </w:rPr>
              <w:t xml:space="preserve"> pranimi i kërkesave</w:t>
            </w:r>
          </w:p>
          <w:p w:rsidR="00496916" w:rsidRPr="00E23AAE" w:rsidRDefault="00496916" w:rsidP="00110420">
            <w:pPr>
              <w:spacing w:after="0" w:line="240" w:lineRule="auto"/>
              <w:jc w:val="both"/>
              <w:rPr>
                <w:rFonts w:ascii="Times New Roman" w:hAnsi="Times New Roman"/>
                <w:i/>
                <w:color w:val="000000"/>
                <w:sz w:val="24"/>
                <w:szCs w:val="24"/>
              </w:rPr>
            </w:pPr>
            <w:r w:rsidRPr="00E23AAE">
              <w:rPr>
                <w:rFonts w:ascii="Times New Roman" w:hAnsi="Times New Roman"/>
                <w:b/>
                <w:i/>
                <w:color w:val="000000"/>
                <w:sz w:val="24"/>
                <w:szCs w:val="24"/>
              </w:rPr>
              <w:t>24 ditë</w:t>
            </w:r>
            <w:r w:rsidRPr="00E23AAE">
              <w:rPr>
                <w:rFonts w:ascii="Times New Roman" w:hAnsi="Times New Roman"/>
                <w:i/>
                <w:color w:val="000000"/>
                <w:sz w:val="24"/>
                <w:szCs w:val="24"/>
              </w:rPr>
              <w:t xml:space="preserve"> pranimi i tenderëve</w:t>
            </w:r>
          </w:p>
        </w:tc>
      </w:tr>
    </w:tbl>
    <w:p w:rsidR="00496916" w:rsidRPr="00E23AAE" w:rsidRDefault="00496916" w:rsidP="00496916">
      <w:pPr>
        <w:pStyle w:val="ListParagraph"/>
        <w:spacing w:after="0" w:line="240" w:lineRule="auto"/>
        <w:ind w:left="360"/>
        <w:jc w:val="both"/>
        <w:rPr>
          <w:rFonts w:ascii="Times New Roman" w:hAnsi="Times New Roman"/>
          <w:i/>
          <w:color w:val="000000"/>
          <w:sz w:val="24"/>
          <w:szCs w:val="24"/>
        </w:rPr>
      </w:pPr>
    </w:p>
    <w:p w:rsidR="00496916" w:rsidRPr="00E23AAE" w:rsidRDefault="00496916" w:rsidP="00496916">
      <w:pPr>
        <w:pStyle w:val="ListParagraph"/>
        <w:spacing w:after="0" w:line="240" w:lineRule="auto"/>
        <w:ind w:left="360"/>
        <w:jc w:val="both"/>
        <w:rPr>
          <w:rFonts w:ascii="Times New Roman" w:hAnsi="Times New Roman"/>
          <w:i/>
          <w:color w:val="000000"/>
          <w:sz w:val="24"/>
          <w:szCs w:val="24"/>
        </w:rPr>
      </w:pPr>
      <w:r w:rsidRPr="00E23AAE">
        <w:rPr>
          <w:rFonts w:ascii="Times New Roman" w:hAnsi="Times New Roman"/>
          <w:i/>
          <w:color w:val="000000"/>
          <w:sz w:val="24"/>
          <w:szCs w:val="24"/>
        </w:rPr>
        <w:t xml:space="preserve">* vetëm nëse data e publikimit të njoftimit indikativ ka ndodhur jo më pak se </w:t>
      </w:r>
      <w:r w:rsidRPr="00E23AAE">
        <w:rPr>
          <w:rFonts w:ascii="Times New Roman" w:hAnsi="Times New Roman"/>
          <w:b/>
          <w:i/>
          <w:color w:val="000000"/>
          <w:sz w:val="24"/>
          <w:szCs w:val="24"/>
        </w:rPr>
        <w:t>40 ditë</w:t>
      </w:r>
      <w:r w:rsidRPr="00E23AAE">
        <w:rPr>
          <w:rFonts w:ascii="Times New Roman" w:hAnsi="Times New Roman"/>
          <w:i/>
          <w:color w:val="000000"/>
          <w:sz w:val="24"/>
          <w:szCs w:val="24"/>
        </w:rPr>
        <w:t xml:space="preserve"> dhe jo më shumë se </w:t>
      </w:r>
      <w:r w:rsidRPr="00E23AAE">
        <w:rPr>
          <w:rFonts w:ascii="Times New Roman" w:hAnsi="Times New Roman"/>
          <w:b/>
          <w:i/>
          <w:color w:val="000000"/>
          <w:sz w:val="24"/>
          <w:szCs w:val="24"/>
        </w:rPr>
        <w:t>12 muaj</w:t>
      </w:r>
      <w:r w:rsidRPr="00E23AAE">
        <w:rPr>
          <w:rFonts w:ascii="Times New Roman" w:hAnsi="Times New Roman"/>
          <w:i/>
          <w:color w:val="000000"/>
          <w:sz w:val="24"/>
          <w:szCs w:val="24"/>
        </w:rPr>
        <w:t xml:space="preserve"> paraprakisht datës së publikimi. </w:t>
      </w:r>
    </w:p>
    <w:p w:rsidR="00496916" w:rsidRPr="00E23AAE" w:rsidRDefault="00496916" w:rsidP="00496916">
      <w:pPr>
        <w:pStyle w:val="ListParagraph"/>
        <w:spacing w:after="0" w:line="240" w:lineRule="auto"/>
        <w:ind w:left="360"/>
        <w:jc w:val="both"/>
        <w:rPr>
          <w:rFonts w:ascii="Times New Roman" w:hAnsi="Times New Roman"/>
          <w:b/>
          <w:i/>
          <w:color w:val="000000"/>
          <w:sz w:val="24"/>
          <w:szCs w:val="24"/>
          <w:u w:val="single"/>
        </w:rPr>
      </w:pPr>
    </w:p>
    <w:p w:rsidR="00496916" w:rsidRPr="00E23AAE" w:rsidRDefault="00496916" w:rsidP="00496916">
      <w:pPr>
        <w:jc w:val="both"/>
        <w:rPr>
          <w:rFonts w:ascii="Times New Roman" w:hAnsi="Times New Roman"/>
          <w:b/>
          <w:i/>
          <w:color w:val="000000"/>
          <w:sz w:val="24"/>
          <w:szCs w:val="24"/>
          <w:u w:val="single"/>
        </w:rPr>
      </w:pPr>
      <w:r w:rsidRPr="00E23AAE">
        <w:rPr>
          <w:rFonts w:ascii="Times New Roman" w:hAnsi="Times New Roman"/>
          <w:b/>
          <w:i/>
          <w:color w:val="000000"/>
          <w:sz w:val="24"/>
          <w:szCs w:val="24"/>
          <w:u w:val="single"/>
        </w:rPr>
        <w:t>Afate kohore të përshpejtuara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676"/>
        <w:gridCol w:w="2977"/>
        <w:gridCol w:w="6"/>
      </w:tblGrid>
      <w:tr w:rsidR="00496916" w:rsidRPr="00E23AAE" w:rsidTr="00110420">
        <w:trPr>
          <w:jc w:val="center"/>
        </w:trPr>
        <w:tc>
          <w:tcPr>
            <w:tcW w:w="1551" w:type="dxa"/>
            <w:vMerge w:val="restart"/>
            <w:tcBorders>
              <w:top w:val="nil"/>
              <w:left w:val="nil"/>
            </w:tcBorders>
          </w:tcPr>
          <w:p w:rsidR="00496916" w:rsidRPr="00E23AAE" w:rsidRDefault="00496916" w:rsidP="00110420">
            <w:pPr>
              <w:spacing w:after="0" w:line="240" w:lineRule="auto"/>
              <w:jc w:val="both"/>
              <w:rPr>
                <w:rFonts w:ascii="Times New Roman" w:hAnsi="Times New Roman"/>
                <w:i/>
                <w:color w:val="000000"/>
                <w:sz w:val="24"/>
                <w:szCs w:val="24"/>
              </w:rPr>
            </w:pPr>
          </w:p>
        </w:tc>
        <w:tc>
          <w:tcPr>
            <w:tcW w:w="4659" w:type="dxa"/>
            <w:gridSpan w:val="3"/>
          </w:tcPr>
          <w:p w:rsidR="00496916" w:rsidRPr="00E23AAE" w:rsidRDefault="00496916" w:rsidP="00110420">
            <w:pPr>
              <w:spacing w:after="0" w:line="240" w:lineRule="auto"/>
              <w:jc w:val="center"/>
              <w:rPr>
                <w:rFonts w:ascii="Times New Roman" w:hAnsi="Times New Roman"/>
                <w:b/>
                <w:i/>
                <w:color w:val="000000"/>
                <w:sz w:val="24"/>
                <w:szCs w:val="24"/>
              </w:rPr>
            </w:pPr>
            <w:r w:rsidRPr="00E23AAE">
              <w:rPr>
                <w:rFonts w:ascii="Times New Roman" w:hAnsi="Times New Roman"/>
                <w:b/>
                <w:i/>
                <w:color w:val="000000"/>
                <w:sz w:val="24"/>
                <w:szCs w:val="24"/>
              </w:rPr>
              <w:t>Procedurat</w:t>
            </w:r>
          </w:p>
        </w:tc>
      </w:tr>
      <w:tr w:rsidR="00496916" w:rsidRPr="00E23AAE" w:rsidTr="00110420">
        <w:trPr>
          <w:gridAfter w:val="1"/>
          <w:wAfter w:w="6" w:type="dxa"/>
          <w:jc w:val="center"/>
        </w:trPr>
        <w:tc>
          <w:tcPr>
            <w:tcW w:w="1551" w:type="dxa"/>
            <w:vMerge/>
            <w:tcBorders>
              <w:left w:val="nil"/>
            </w:tcBorders>
          </w:tcPr>
          <w:p w:rsidR="00496916" w:rsidRPr="00E23AAE" w:rsidRDefault="00496916" w:rsidP="00110420">
            <w:pPr>
              <w:spacing w:after="0" w:line="240" w:lineRule="auto"/>
              <w:jc w:val="both"/>
              <w:rPr>
                <w:rFonts w:ascii="Times New Roman" w:hAnsi="Times New Roman"/>
                <w:i/>
                <w:color w:val="000000"/>
                <w:sz w:val="24"/>
                <w:szCs w:val="24"/>
              </w:rPr>
            </w:pPr>
          </w:p>
        </w:tc>
        <w:tc>
          <w:tcPr>
            <w:tcW w:w="1676" w:type="dxa"/>
          </w:tcPr>
          <w:p w:rsidR="00496916" w:rsidRPr="00E23AAE" w:rsidRDefault="00496916" w:rsidP="00110420">
            <w:pPr>
              <w:spacing w:after="0" w:line="240" w:lineRule="auto"/>
              <w:jc w:val="center"/>
              <w:rPr>
                <w:rFonts w:ascii="Times New Roman" w:hAnsi="Times New Roman"/>
                <w:b/>
                <w:i/>
                <w:color w:val="000000"/>
                <w:sz w:val="24"/>
                <w:szCs w:val="24"/>
              </w:rPr>
            </w:pPr>
            <w:r w:rsidRPr="00E23AAE">
              <w:rPr>
                <w:rFonts w:ascii="Times New Roman" w:hAnsi="Times New Roman"/>
                <w:b/>
                <w:i/>
                <w:color w:val="000000"/>
                <w:sz w:val="24"/>
                <w:szCs w:val="24"/>
              </w:rPr>
              <w:t xml:space="preserve">E hapur </w:t>
            </w:r>
          </w:p>
        </w:tc>
        <w:tc>
          <w:tcPr>
            <w:tcW w:w="2977" w:type="dxa"/>
          </w:tcPr>
          <w:p w:rsidR="00496916" w:rsidRPr="00E23AAE" w:rsidRDefault="00496916" w:rsidP="00110420">
            <w:pPr>
              <w:spacing w:after="0" w:line="240" w:lineRule="auto"/>
              <w:jc w:val="center"/>
              <w:rPr>
                <w:rFonts w:ascii="Times New Roman" w:hAnsi="Times New Roman"/>
                <w:b/>
                <w:i/>
                <w:color w:val="000000"/>
                <w:sz w:val="24"/>
                <w:szCs w:val="24"/>
              </w:rPr>
            </w:pPr>
            <w:r w:rsidRPr="00E23AAE">
              <w:rPr>
                <w:rFonts w:ascii="Times New Roman" w:hAnsi="Times New Roman"/>
                <w:b/>
                <w:i/>
                <w:color w:val="000000"/>
                <w:sz w:val="24"/>
                <w:szCs w:val="24"/>
              </w:rPr>
              <w:t xml:space="preserve">E kufizuar </w:t>
            </w:r>
          </w:p>
        </w:tc>
      </w:tr>
      <w:tr w:rsidR="00496916" w:rsidRPr="00E23AAE" w:rsidTr="00110420">
        <w:trPr>
          <w:gridAfter w:val="1"/>
          <w:wAfter w:w="6" w:type="dxa"/>
          <w:jc w:val="center"/>
        </w:trPr>
        <w:tc>
          <w:tcPr>
            <w:tcW w:w="1551" w:type="dxa"/>
          </w:tcPr>
          <w:p w:rsidR="00496916" w:rsidRPr="00E23AAE" w:rsidRDefault="00496916" w:rsidP="00110420">
            <w:pPr>
              <w:spacing w:after="0" w:line="240" w:lineRule="auto"/>
              <w:jc w:val="both"/>
              <w:rPr>
                <w:rFonts w:ascii="Times New Roman" w:hAnsi="Times New Roman"/>
                <w:i/>
                <w:color w:val="000000"/>
                <w:sz w:val="24"/>
                <w:szCs w:val="24"/>
              </w:rPr>
            </w:pPr>
            <w:r w:rsidRPr="00E23AAE">
              <w:rPr>
                <w:rFonts w:ascii="Times New Roman" w:hAnsi="Times New Roman"/>
                <w:i/>
                <w:color w:val="000000"/>
                <w:sz w:val="24"/>
                <w:szCs w:val="24"/>
              </w:rPr>
              <w:t>Me vlerë të madhe</w:t>
            </w:r>
          </w:p>
          <w:p w:rsidR="00496916" w:rsidRPr="00E23AAE" w:rsidRDefault="00496916" w:rsidP="00110420">
            <w:pPr>
              <w:spacing w:after="0" w:line="240" w:lineRule="auto"/>
              <w:jc w:val="both"/>
              <w:rPr>
                <w:rFonts w:ascii="Times New Roman" w:hAnsi="Times New Roman"/>
                <w:i/>
                <w:color w:val="000000"/>
                <w:sz w:val="24"/>
                <w:szCs w:val="24"/>
              </w:rPr>
            </w:pPr>
          </w:p>
        </w:tc>
        <w:tc>
          <w:tcPr>
            <w:tcW w:w="1676" w:type="dxa"/>
          </w:tcPr>
          <w:p w:rsidR="00496916" w:rsidRPr="00E23AAE" w:rsidRDefault="00496916" w:rsidP="00110420">
            <w:pPr>
              <w:spacing w:after="0" w:line="240" w:lineRule="auto"/>
              <w:jc w:val="both"/>
              <w:rPr>
                <w:rFonts w:ascii="Times New Roman" w:hAnsi="Times New Roman"/>
                <w:b/>
                <w:i/>
                <w:color w:val="000000"/>
                <w:sz w:val="24"/>
                <w:szCs w:val="24"/>
              </w:rPr>
            </w:pPr>
            <w:r w:rsidRPr="00E23AAE">
              <w:rPr>
                <w:rFonts w:ascii="Times New Roman" w:hAnsi="Times New Roman"/>
                <w:b/>
                <w:i/>
                <w:color w:val="000000"/>
                <w:sz w:val="24"/>
                <w:szCs w:val="24"/>
              </w:rPr>
              <w:t>15 ditë</w:t>
            </w:r>
          </w:p>
        </w:tc>
        <w:tc>
          <w:tcPr>
            <w:tcW w:w="2977" w:type="dxa"/>
          </w:tcPr>
          <w:p w:rsidR="00496916" w:rsidRPr="00E23AAE" w:rsidRDefault="00496916" w:rsidP="00110420">
            <w:pPr>
              <w:spacing w:after="0" w:line="240" w:lineRule="auto"/>
              <w:jc w:val="both"/>
              <w:rPr>
                <w:rFonts w:ascii="Times New Roman" w:hAnsi="Times New Roman"/>
                <w:i/>
                <w:color w:val="000000"/>
                <w:sz w:val="24"/>
                <w:szCs w:val="24"/>
              </w:rPr>
            </w:pPr>
            <w:r w:rsidRPr="00E23AAE">
              <w:rPr>
                <w:rFonts w:ascii="Times New Roman" w:hAnsi="Times New Roman"/>
                <w:b/>
                <w:i/>
                <w:color w:val="000000"/>
                <w:sz w:val="24"/>
                <w:szCs w:val="24"/>
              </w:rPr>
              <w:t>15 ditë</w:t>
            </w:r>
            <w:r w:rsidRPr="00E23AAE">
              <w:rPr>
                <w:rFonts w:ascii="Times New Roman" w:hAnsi="Times New Roman"/>
                <w:i/>
                <w:color w:val="000000"/>
                <w:sz w:val="24"/>
                <w:szCs w:val="24"/>
              </w:rPr>
              <w:t xml:space="preserve"> pranimi i kërkesave</w:t>
            </w:r>
          </w:p>
          <w:p w:rsidR="00496916" w:rsidRPr="00E23AAE" w:rsidRDefault="00496916" w:rsidP="00110420">
            <w:pPr>
              <w:spacing w:after="0" w:line="240" w:lineRule="auto"/>
              <w:jc w:val="both"/>
              <w:rPr>
                <w:rFonts w:ascii="Times New Roman" w:hAnsi="Times New Roman"/>
                <w:i/>
                <w:color w:val="000000"/>
                <w:sz w:val="24"/>
                <w:szCs w:val="24"/>
              </w:rPr>
            </w:pPr>
            <w:r w:rsidRPr="00E23AAE">
              <w:rPr>
                <w:rFonts w:ascii="Times New Roman" w:hAnsi="Times New Roman"/>
                <w:b/>
                <w:i/>
                <w:color w:val="000000"/>
                <w:sz w:val="24"/>
                <w:szCs w:val="24"/>
              </w:rPr>
              <w:t>10 ditë</w:t>
            </w:r>
            <w:r w:rsidRPr="00E23AAE">
              <w:rPr>
                <w:rFonts w:ascii="Times New Roman" w:hAnsi="Times New Roman"/>
                <w:i/>
                <w:color w:val="000000"/>
                <w:sz w:val="24"/>
                <w:szCs w:val="24"/>
              </w:rPr>
              <w:t xml:space="preserve"> pranimi i tenderëve</w:t>
            </w:r>
          </w:p>
        </w:tc>
      </w:tr>
      <w:tr w:rsidR="00B10F77" w:rsidRPr="00E23AAE" w:rsidTr="00110420">
        <w:trPr>
          <w:gridAfter w:val="1"/>
          <w:wAfter w:w="6" w:type="dxa"/>
          <w:jc w:val="center"/>
        </w:trPr>
        <w:tc>
          <w:tcPr>
            <w:tcW w:w="1551" w:type="dxa"/>
          </w:tcPr>
          <w:p w:rsidR="00B10F77" w:rsidRPr="00E23AAE" w:rsidRDefault="00B10F77" w:rsidP="00110420">
            <w:pPr>
              <w:spacing w:after="0" w:line="240" w:lineRule="auto"/>
              <w:jc w:val="both"/>
              <w:rPr>
                <w:rFonts w:ascii="Times New Roman" w:hAnsi="Times New Roman"/>
                <w:i/>
                <w:color w:val="000000"/>
                <w:sz w:val="24"/>
                <w:szCs w:val="24"/>
              </w:rPr>
            </w:pPr>
            <w:r w:rsidRPr="00E23AAE">
              <w:rPr>
                <w:rFonts w:ascii="Times New Roman" w:hAnsi="Times New Roman"/>
                <w:i/>
                <w:color w:val="000000"/>
                <w:sz w:val="24"/>
                <w:szCs w:val="24"/>
              </w:rPr>
              <w:t xml:space="preserve">Me vlerë të mesme </w:t>
            </w:r>
          </w:p>
          <w:p w:rsidR="00B10F77" w:rsidRPr="00E23AAE" w:rsidRDefault="00B10F77" w:rsidP="00110420">
            <w:pPr>
              <w:spacing w:after="0" w:line="240" w:lineRule="auto"/>
              <w:jc w:val="both"/>
              <w:rPr>
                <w:rFonts w:ascii="Times New Roman" w:hAnsi="Times New Roman"/>
                <w:i/>
                <w:color w:val="000000"/>
                <w:sz w:val="24"/>
                <w:szCs w:val="24"/>
              </w:rPr>
            </w:pPr>
          </w:p>
        </w:tc>
        <w:tc>
          <w:tcPr>
            <w:tcW w:w="1676" w:type="dxa"/>
          </w:tcPr>
          <w:p w:rsidR="00B10F77" w:rsidRPr="00E23AAE" w:rsidRDefault="00B10F77" w:rsidP="00110420">
            <w:pPr>
              <w:spacing w:after="0" w:line="240" w:lineRule="auto"/>
              <w:jc w:val="both"/>
              <w:rPr>
                <w:rFonts w:ascii="Times New Roman" w:hAnsi="Times New Roman"/>
                <w:b/>
                <w:i/>
                <w:color w:val="000000"/>
                <w:sz w:val="24"/>
                <w:szCs w:val="24"/>
              </w:rPr>
            </w:pPr>
            <w:r w:rsidRPr="00E23AAE">
              <w:rPr>
                <w:rFonts w:ascii="Times New Roman" w:hAnsi="Times New Roman"/>
                <w:b/>
                <w:i/>
                <w:color w:val="000000"/>
                <w:sz w:val="24"/>
                <w:szCs w:val="24"/>
              </w:rPr>
              <w:t>10 ditë</w:t>
            </w:r>
          </w:p>
        </w:tc>
        <w:tc>
          <w:tcPr>
            <w:tcW w:w="2977" w:type="dxa"/>
          </w:tcPr>
          <w:p w:rsidR="00B10F77" w:rsidRPr="00E23AAE" w:rsidRDefault="00B10F77" w:rsidP="00110420">
            <w:pPr>
              <w:spacing w:after="0" w:line="240" w:lineRule="auto"/>
              <w:jc w:val="both"/>
              <w:rPr>
                <w:rFonts w:ascii="Times New Roman" w:hAnsi="Times New Roman"/>
                <w:i/>
                <w:color w:val="000000"/>
                <w:sz w:val="24"/>
                <w:szCs w:val="24"/>
              </w:rPr>
            </w:pPr>
            <w:r w:rsidRPr="00E23AAE">
              <w:rPr>
                <w:rFonts w:ascii="Times New Roman" w:hAnsi="Times New Roman"/>
                <w:b/>
                <w:i/>
                <w:color w:val="000000"/>
                <w:sz w:val="24"/>
                <w:szCs w:val="24"/>
              </w:rPr>
              <w:t>15 ditë</w:t>
            </w:r>
            <w:r w:rsidRPr="00E23AAE">
              <w:rPr>
                <w:rFonts w:ascii="Times New Roman" w:hAnsi="Times New Roman"/>
                <w:i/>
                <w:color w:val="000000"/>
                <w:sz w:val="24"/>
                <w:szCs w:val="24"/>
              </w:rPr>
              <w:t xml:space="preserve"> pranimi i kërkesave</w:t>
            </w:r>
          </w:p>
          <w:p w:rsidR="00B10F77" w:rsidRPr="00E23AAE" w:rsidRDefault="00B10F77" w:rsidP="00110420">
            <w:pPr>
              <w:spacing w:after="0" w:line="240" w:lineRule="auto"/>
              <w:jc w:val="both"/>
              <w:rPr>
                <w:rFonts w:ascii="Times New Roman" w:hAnsi="Times New Roman"/>
                <w:i/>
                <w:color w:val="000000"/>
                <w:sz w:val="24"/>
                <w:szCs w:val="24"/>
              </w:rPr>
            </w:pPr>
            <w:r w:rsidRPr="00E23AAE">
              <w:rPr>
                <w:rFonts w:ascii="Times New Roman" w:hAnsi="Times New Roman"/>
                <w:b/>
                <w:i/>
                <w:color w:val="000000"/>
                <w:sz w:val="24"/>
                <w:szCs w:val="24"/>
              </w:rPr>
              <w:t>10 ditë</w:t>
            </w:r>
            <w:r w:rsidRPr="00E23AAE">
              <w:rPr>
                <w:rFonts w:ascii="Times New Roman" w:hAnsi="Times New Roman"/>
                <w:i/>
                <w:color w:val="000000"/>
                <w:sz w:val="24"/>
                <w:szCs w:val="24"/>
              </w:rPr>
              <w:t xml:space="preserve"> pranimi i tenderëve</w:t>
            </w:r>
          </w:p>
        </w:tc>
      </w:tr>
    </w:tbl>
    <w:p w:rsidR="00496916" w:rsidRDefault="00496916" w:rsidP="00496916">
      <w:pPr>
        <w:pStyle w:val="Heading2"/>
        <w:spacing w:before="0" w:after="0"/>
        <w:rPr>
          <w:rFonts w:ascii="Times New Roman" w:hAnsi="Times New Roman" w:cs="Times New Roman"/>
          <w:color w:val="000000"/>
          <w:sz w:val="24"/>
          <w:szCs w:val="24"/>
          <w:lang w:val="sq-AL"/>
        </w:rPr>
      </w:pPr>
    </w:p>
    <w:p w:rsidR="00E23AAE" w:rsidRPr="00E23AAE" w:rsidRDefault="00E23AAE" w:rsidP="00E23AAE"/>
    <w:p w:rsidR="00496916" w:rsidRPr="00EC7AD4" w:rsidRDefault="00496916" w:rsidP="008A2BBC">
      <w:pPr>
        <w:pStyle w:val="Heading2"/>
        <w:rPr>
          <w:rFonts w:ascii="Times New Roman" w:hAnsi="Times New Roman" w:cs="Times New Roman"/>
          <w:color w:val="000000"/>
          <w:kern w:val="32"/>
          <w:lang w:val="sq-AL"/>
        </w:rPr>
      </w:pPr>
      <w:bookmarkStart w:id="46" w:name="_Toc531859730"/>
      <w:bookmarkStart w:id="47" w:name="_Toc5794236"/>
      <w:r w:rsidRPr="00EC7AD4">
        <w:rPr>
          <w:rFonts w:ascii="Times New Roman" w:hAnsi="Times New Roman" w:cs="Times New Roman"/>
          <w:color w:val="000000"/>
          <w:kern w:val="32"/>
          <w:lang w:val="sq-AL"/>
        </w:rPr>
        <w:lastRenderedPageBreak/>
        <w:t>22. Publikimet</w:t>
      </w:r>
      <w:bookmarkEnd w:id="46"/>
      <w:bookmarkEnd w:id="47"/>
      <w:r w:rsidRPr="00EC7AD4">
        <w:rPr>
          <w:rFonts w:ascii="Times New Roman" w:hAnsi="Times New Roman" w:cs="Times New Roman"/>
          <w:color w:val="000000"/>
          <w:kern w:val="32"/>
          <w:lang w:val="sq-AL"/>
        </w:rPr>
        <w:t xml:space="preserve"> </w:t>
      </w:r>
    </w:p>
    <w:p w:rsidR="00496916" w:rsidRPr="00EC7AD4" w:rsidRDefault="00496916" w:rsidP="00496916">
      <w:pPr>
        <w:spacing w:after="0" w:line="240" w:lineRule="auto"/>
        <w:ind w:right="113"/>
        <w:jc w:val="both"/>
        <w:rPr>
          <w:rFonts w:ascii="Times New Roman" w:hAnsi="Times New Roman"/>
          <w:color w:val="000000"/>
          <w:sz w:val="24"/>
          <w:szCs w:val="24"/>
        </w:rPr>
      </w:pPr>
    </w:p>
    <w:p w:rsidR="00496916" w:rsidRPr="00EC7AD4" w:rsidRDefault="00496916" w:rsidP="00496916">
      <w:pPr>
        <w:spacing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22.1 Ky është </w:t>
      </w:r>
      <w:r w:rsidRPr="00EC7AD4">
        <w:rPr>
          <w:rFonts w:ascii="Times New Roman" w:hAnsi="Times New Roman"/>
          <w:b/>
          <w:color w:val="000000"/>
          <w:sz w:val="24"/>
          <w:szCs w:val="24"/>
          <w:u w:val="single"/>
        </w:rPr>
        <w:t>hapi i pestë</w:t>
      </w:r>
      <w:r w:rsidRPr="00EC7AD4">
        <w:rPr>
          <w:rFonts w:ascii="Times New Roman" w:hAnsi="Times New Roman"/>
          <w:color w:val="000000"/>
          <w:sz w:val="24"/>
          <w:szCs w:val="24"/>
        </w:rPr>
        <w:t xml:space="preserve"> në procesin e prokurimit. </w:t>
      </w:r>
    </w:p>
    <w:p w:rsidR="00496916" w:rsidRPr="00EC7AD4" w:rsidRDefault="00496916" w:rsidP="00496916">
      <w:pPr>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22.2 </w:t>
      </w:r>
      <w:r w:rsidRPr="00EC7AD4">
        <w:rPr>
          <w:rFonts w:ascii="Times New Roman" w:hAnsi="Times New Roman"/>
          <w:b/>
          <w:color w:val="000000"/>
          <w:sz w:val="24"/>
          <w:szCs w:val="24"/>
        </w:rPr>
        <w:t>Publikimet</w:t>
      </w:r>
      <w:r w:rsidRPr="00EC7AD4">
        <w:rPr>
          <w:rFonts w:ascii="Times New Roman" w:hAnsi="Times New Roman"/>
          <w:color w:val="000000"/>
          <w:sz w:val="24"/>
          <w:szCs w:val="24"/>
        </w:rPr>
        <w:t xml:space="preserve"> janë një nga </w:t>
      </w:r>
      <w:r w:rsidRPr="00EC7AD4">
        <w:rPr>
          <w:rFonts w:ascii="Times New Roman" w:hAnsi="Times New Roman"/>
          <w:b/>
          <w:color w:val="000000"/>
          <w:sz w:val="24"/>
          <w:szCs w:val="24"/>
        </w:rPr>
        <w:t>përbërësit kryesorë të transparencës</w:t>
      </w:r>
      <w:r w:rsidRPr="00EC7AD4">
        <w:rPr>
          <w:rFonts w:ascii="Times New Roman" w:hAnsi="Times New Roman"/>
          <w:color w:val="000000"/>
          <w:sz w:val="24"/>
          <w:szCs w:val="24"/>
        </w:rPr>
        <w:t xml:space="preserve">. Duke publikuar ju informoni OE potencialë për </w:t>
      </w:r>
      <w:r w:rsidRPr="00EC7AD4">
        <w:rPr>
          <w:rFonts w:ascii="Times New Roman" w:hAnsi="Times New Roman"/>
          <w:b/>
          <w:color w:val="000000"/>
          <w:sz w:val="24"/>
          <w:szCs w:val="24"/>
          <w:u w:val="single"/>
        </w:rPr>
        <w:t>kontrata publike të parashikuara</w:t>
      </w:r>
      <w:r w:rsidRPr="00EC7AD4">
        <w:rPr>
          <w:rFonts w:ascii="Times New Roman" w:hAnsi="Times New Roman"/>
          <w:color w:val="000000"/>
          <w:sz w:val="24"/>
          <w:szCs w:val="24"/>
        </w:rPr>
        <w:t xml:space="preserve"> ose konkurse të projektimit dhe për </w:t>
      </w:r>
      <w:r w:rsidRPr="00EC7AD4">
        <w:rPr>
          <w:rFonts w:ascii="Times New Roman" w:hAnsi="Times New Roman"/>
          <w:b/>
          <w:color w:val="000000"/>
          <w:sz w:val="24"/>
          <w:szCs w:val="24"/>
          <w:u w:val="single"/>
        </w:rPr>
        <w:t>rezultate të aktiviteteve të prokurimit ose konkurseve të projektimit</w:t>
      </w:r>
      <w:r w:rsidRPr="00EC7AD4">
        <w:rPr>
          <w:rFonts w:ascii="Times New Roman" w:hAnsi="Times New Roman"/>
          <w:color w:val="000000"/>
          <w:sz w:val="24"/>
          <w:szCs w:val="24"/>
        </w:rPr>
        <w:t xml:space="preserve">. </w:t>
      </w:r>
    </w:p>
    <w:p w:rsidR="00496916" w:rsidRPr="00EC7AD4" w:rsidRDefault="00496916" w:rsidP="00496916">
      <w:pPr>
        <w:spacing w:line="240" w:lineRule="auto"/>
        <w:ind w:right="113"/>
        <w:jc w:val="both"/>
        <w:rPr>
          <w:rFonts w:ascii="Times New Roman" w:hAnsi="Times New Roman"/>
          <w:color w:val="000000"/>
          <w:sz w:val="24"/>
          <w:szCs w:val="24"/>
        </w:rPr>
      </w:pPr>
    </w:p>
    <w:p w:rsidR="00496916" w:rsidRPr="00EC7AD4" w:rsidRDefault="00496916" w:rsidP="00496916">
      <w:pPr>
        <w:spacing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22.3 Ekzistojnë </w:t>
      </w:r>
      <w:r w:rsidR="009F379E" w:rsidRPr="00EC7AD4">
        <w:rPr>
          <w:rFonts w:ascii="Times New Roman" w:hAnsi="Times New Roman"/>
          <w:color w:val="000000"/>
          <w:sz w:val="24"/>
          <w:szCs w:val="24"/>
        </w:rPr>
        <w:t xml:space="preserve">7 </w:t>
      </w:r>
      <w:r w:rsidRPr="00EC7AD4">
        <w:rPr>
          <w:rFonts w:ascii="Times New Roman" w:hAnsi="Times New Roman"/>
          <w:color w:val="000000"/>
          <w:sz w:val="24"/>
          <w:szCs w:val="24"/>
        </w:rPr>
        <w:t xml:space="preserve">lloje të njoftimeve: </w:t>
      </w:r>
    </w:p>
    <w:p w:rsidR="00496916" w:rsidRPr="00EC7AD4" w:rsidRDefault="00496916" w:rsidP="00496916">
      <w:pPr>
        <w:spacing w:line="240" w:lineRule="auto"/>
        <w:ind w:firstLine="720"/>
        <w:rPr>
          <w:rFonts w:ascii="Times New Roman" w:hAnsi="Times New Roman"/>
          <w:b/>
          <w:i/>
          <w:color w:val="000000"/>
          <w:sz w:val="24"/>
          <w:szCs w:val="24"/>
        </w:rPr>
      </w:pPr>
      <w:r w:rsidRPr="00EC7AD4">
        <w:rPr>
          <w:rFonts w:ascii="Times New Roman" w:hAnsi="Times New Roman"/>
          <w:b/>
          <w:i/>
          <w:color w:val="000000"/>
          <w:sz w:val="24"/>
          <w:szCs w:val="24"/>
        </w:rPr>
        <w:t>a. Njoftim paraprak;</w:t>
      </w:r>
    </w:p>
    <w:p w:rsidR="00496916" w:rsidRPr="00EC7AD4" w:rsidRDefault="00496916" w:rsidP="00496916">
      <w:pPr>
        <w:spacing w:line="240" w:lineRule="auto"/>
        <w:ind w:firstLine="720"/>
        <w:rPr>
          <w:rFonts w:ascii="Times New Roman" w:hAnsi="Times New Roman"/>
          <w:b/>
          <w:i/>
          <w:color w:val="000000"/>
          <w:sz w:val="24"/>
          <w:szCs w:val="24"/>
        </w:rPr>
      </w:pPr>
      <w:r w:rsidRPr="00EC7AD4">
        <w:rPr>
          <w:rFonts w:ascii="Times New Roman" w:hAnsi="Times New Roman"/>
          <w:b/>
          <w:i/>
          <w:color w:val="000000"/>
          <w:sz w:val="24"/>
          <w:szCs w:val="24"/>
        </w:rPr>
        <w:t xml:space="preserve">b. Njoftim për kontratë; </w:t>
      </w:r>
    </w:p>
    <w:p w:rsidR="009F379E" w:rsidRPr="00EC7AD4" w:rsidRDefault="009F379E" w:rsidP="00496916">
      <w:pPr>
        <w:spacing w:line="240" w:lineRule="auto"/>
        <w:ind w:firstLine="720"/>
        <w:rPr>
          <w:rFonts w:ascii="Times New Roman" w:hAnsi="Times New Roman"/>
          <w:b/>
          <w:i/>
          <w:color w:val="000000"/>
          <w:sz w:val="24"/>
          <w:szCs w:val="24"/>
        </w:rPr>
      </w:pPr>
      <w:r w:rsidRPr="00EC7AD4">
        <w:rPr>
          <w:rFonts w:ascii="Times New Roman" w:hAnsi="Times New Roman"/>
          <w:b/>
          <w:i/>
          <w:color w:val="000000"/>
          <w:sz w:val="24"/>
          <w:szCs w:val="24"/>
        </w:rPr>
        <w:t>c. Njoftim mbi vendimin e AK;</w:t>
      </w:r>
    </w:p>
    <w:p w:rsidR="00B10F77" w:rsidRPr="00EC7AD4" w:rsidRDefault="009F379E" w:rsidP="00B10F77">
      <w:pPr>
        <w:spacing w:line="240" w:lineRule="auto"/>
        <w:ind w:firstLine="720"/>
        <w:rPr>
          <w:rFonts w:ascii="Times New Roman" w:hAnsi="Times New Roman"/>
          <w:b/>
          <w:i/>
          <w:color w:val="000000"/>
          <w:sz w:val="24"/>
          <w:szCs w:val="24"/>
        </w:rPr>
      </w:pPr>
      <w:r w:rsidRPr="00EC7AD4">
        <w:rPr>
          <w:rFonts w:ascii="Times New Roman" w:hAnsi="Times New Roman"/>
          <w:b/>
          <w:i/>
          <w:color w:val="000000"/>
          <w:sz w:val="24"/>
          <w:szCs w:val="24"/>
        </w:rPr>
        <w:t>d</w:t>
      </w:r>
      <w:r w:rsidR="00496916" w:rsidRPr="00EC7AD4">
        <w:rPr>
          <w:rFonts w:ascii="Times New Roman" w:hAnsi="Times New Roman"/>
          <w:b/>
          <w:i/>
          <w:color w:val="000000"/>
          <w:sz w:val="24"/>
          <w:szCs w:val="24"/>
        </w:rPr>
        <w:t xml:space="preserve">. Njoftim për dhënie të kontratës; </w:t>
      </w:r>
    </w:p>
    <w:p w:rsidR="00496916" w:rsidRPr="00EC7AD4" w:rsidRDefault="009F379E" w:rsidP="00B10F77">
      <w:pPr>
        <w:spacing w:line="240" w:lineRule="auto"/>
        <w:ind w:firstLine="720"/>
        <w:rPr>
          <w:rFonts w:ascii="Times New Roman" w:hAnsi="Times New Roman"/>
          <w:b/>
          <w:i/>
          <w:color w:val="000000"/>
          <w:sz w:val="24"/>
          <w:szCs w:val="24"/>
        </w:rPr>
      </w:pPr>
      <w:r w:rsidRPr="00EC7AD4">
        <w:rPr>
          <w:rFonts w:ascii="Times New Roman" w:hAnsi="Times New Roman"/>
          <w:b/>
          <w:i/>
          <w:color w:val="000000"/>
          <w:sz w:val="24"/>
          <w:szCs w:val="24"/>
        </w:rPr>
        <w:t>e</w:t>
      </w:r>
      <w:r w:rsidR="00496916" w:rsidRPr="00EC7AD4">
        <w:rPr>
          <w:rFonts w:ascii="Times New Roman" w:hAnsi="Times New Roman"/>
          <w:b/>
          <w:i/>
          <w:color w:val="000000"/>
          <w:sz w:val="24"/>
          <w:szCs w:val="24"/>
        </w:rPr>
        <w:t>. Njoftim për anulim te aktivitetit te prokurimit;</w:t>
      </w:r>
    </w:p>
    <w:p w:rsidR="00496916" w:rsidRPr="00EC7AD4" w:rsidRDefault="009F379E" w:rsidP="00496916">
      <w:pPr>
        <w:spacing w:line="240" w:lineRule="auto"/>
        <w:ind w:firstLine="720"/>
        <w:rPr>
          <w:rFonts w:ascii="Times New Roman" w:hAnsi="Times New Roman"/>
          <w:b/>
          <w:i/>
          <w:color w:val="000000"/>
          <w:sz w:val="24"/>
          <w:szCs w:val="24"/>
        </w:rPr>
      </w:pPr>
      <w:r w:rsidRPr="00EC7AD4">
        <w:rPr>
          <w:rFonts w:ascii="Times New Roman" w:hAnsi="Times New Roman"/>
          <w:b/>
          <w:i/>
          <w:color w:val="000000"/>
          <w:sz w:val="24"/>
          <w:szCs w:val="24"/>
        </w:rPr>
        <w:t>f</w:t>
      </w:r>
      <w:r w:rsidR="00496916" w:rsidRPr="00EC7AD4">
        <w:rPr>
          <w:rFonts w:ascii="Times New Roman" w:hAnsi="Times New Roman"/>
          <w:b/>
          <w:i/>
          <w:color w:val="000000"/>
          <w:sz w:val="24"/>
          <w:szCs w:val="24"/>
        </w:rPr>
        <w:t>.</w:t>
      </w:r>
      <w:r w:rsidR="002D428D" w:rsidRPr="00EC7AD4">
        <w:rPr>
          <w:rFonts w:ascii="Times New Roman" w:hAnsi="Times New Roman"/>
          <w:b/>
          <w:i/>
          <w:color w:val="000000"/>
          <w:sz w:val="24"/>
          <w:szCs w:val="24"/>
        </w:rPr>
        <w:t xml:space="preserve"> Njoftim për informata shtesë</w:t>
      </w:r>
      <w:r w:rsidR="00496916" w:rsidRPr="00EC7AD4">
        <w:rPr>
          <w:rFonts w:ascii="Times New Roman" w:hAnsi="Times New Roman"/>
          <w:b/>
          <w:i/>
          <w:color w:val="000000"/>
          <w:sz w:val="24"/>
          <w:szCs w:val="24"/>
        </w:rPr>
        <w:t xml:space="preserve"> ose përmirësim gabimi; dhe</w:t>
      </w:r>
    </w:p>
    <w:p w:rsidR="00496916" w:rsidRPr="00EC7AD4" w:rsidRDefault="009F379E" w:rsidP="00496916">
      <w:pPr>
        <w:spacing w:line="240" w:lineRule="auto"/>
        <w:ind w:firstLine="720"/>
        <w:rPr>
          <w:rFonts w:ascii="Times New Roman" w:hAnsi="Times New Roman"/>
          <w:b/>
          <w:i/>
          <w:color w:val="000000"/>
          <w:sz w:val="24"/>
          <w:szCs w:val="24"/>
        </w:rPr>
      </w:pPr>
      <w:r w:rsidRPr="00EC7AD4">
        <w:rPr>
          <w:rFonts w:ascii="Times New Roman" w:hAnsi="Times New Roman"/>
          <w:b/>
          <w:i/>
          <w:color w:val="000000"/>
          <w:sz w:val="24"/>
          <w:szCs w:val="24"/>
        </w:rPr>
        <w:t>g</w:t>
      </w:r>
      <w:r w:rsidR="002D428D" w:rsidRPr="00EC7AD4">
        <w:rPr>
          <w:rFonts w:ascii="Times New Roman" w:hAnsi="Times New Roman"/>
          <w:b/>
          <w:i/>
          <w:color w:val="000000"/>
          <w:sz w:val="24"/>
          <w:szCs w:val="24"/>
        </w:rPr>
        <w:t>. Njoftim për nënshkrim të</w:t>
      </w:r>
      <w:r w:rsidR="00496916" w:rsidRPr="00EC7AD4">
        <w:rPr>
          <w:rFonts w:ascii="Times New Roman" w:hAnsi="Times New Roman"/>
          <w:b/>
          <w:i/>
          <w:color w:val="000000"/>
          <w:sz w:val="24"/>
          <w:szCs w:val="24"/>
        </w:rPr>
        <w:t xml:space="preserve"> kontratës. </w:t>
      </w:r>
    </w:p>
    <w:p w:rsidR="00496916" w:rsidRPr="00EC7AD4" w:rsidRDefault="00496916" w:rsidP="00496916">
      <w:pPr>
        <w:spacing w:line="240" w:lineRule="auto"/>
        <w:ind w:right="113"/>
        <w:jc w:val="both"/>
        <w:rPr>
          <w:rFonts w:ascii="Times New Roman" w:hAnsi="Times New Roman"/>
          <w:color w:val="000000"/>
          <w:sz w:val="24"/>
          <w:szCs w:val="24"/>
        </w:rPr>
      </w:pPr>
      <w:r w:rsidRPr="00EC7AD4">
        <w:rPr>
          <w:rFonts w:ascii="Times New Roman" w:hAnsi="Times New Roman"/>
          <w:b/>
          <w:i/>
          <w:color w:val="000000"/>
          <w:sz w:val="24"/>
          <w:szCs w:val="24"/>
          <w:u w:val="single"/>
        </w:rPr>
        <w:t xml:space="preserve">a. Njoftim Paraprak </w:t>
      </w:r>
      <w:r w:rsidRPr="00EC7AD4">
        <w:rPr>
          <w:rFonts w:ascii="Times New Roman" w:hAnsi="Times New Roman"/>
          <w:b/>
          <w:i/>
          <w:color w:val="000000"/>
          <w:sz w:val="24"/>
          <w:szCs w:val="24"/>
        </w:rPr>
        <w:t>– Referohuni në Nenin 6 të këtyre rregullave dhe udhëzuesi operativ</w:t>
      </w:r>
      <w:r w:rsidRPr="00EC7AD4">
        <w:rPr>
          <w:rFonts w:ascii="Times New Roman" w:hAnsi="Times New Roman"/>
          <w:color w:val="000000"/>
          <w:sz w:val="24"/>
          <w:szCs w:val="24"/>
        </w:rPr>
        <w:t>.</w:t>
      </w:r>
    </w:p>
    <w:p w:rsidR="00496916" w:rsidRPr="00EC7AD4" w:rsidRDefault="00496916" w:rsidP="00496916">
      <w:pPr>
        <w:spacing w:line="240" w:lineRule="auto"/>
        <w:ind w:right="113"/>
        <w:jc w:val="both"/>
        <w:rPr>
          <w:rFonts w:ascii="Times New Roman" w:hAnsi="Times New Roman"/>
          <w:b/>
          <w:i/>
          <w:color w:val="000000"/>
          <w:sz w:val="24"/>
          <w:szCs w:val="24"/>
          <w:u w:val="single"/>
        </w:rPr>
      </w:pPr>
      <w:r w:rsidRPr="00EC7AD4">
        <w:rPr>
          <w:rFonts w:ascii="Times New Roman" w:hAnsi="Times New Roman"/>
          <w:b/>
          <w:i/>
          <w:color w:val="000000"/>
          <w:sz w:val="24"/>
          <w:szCs w:val="24"/>
          <w:u w:val="single"/>
        </w:rPr>
        <w:t>b. Njoftim për Kontratë</w:t>
      </w:r>
      <w:r w:rsidRPr="00EC7AD4">
        <w:rPr>
          <w:rFonts w:ascii="Times New Roman" w:hAnsi="Times New Roman"/>
          <w:b/>
          <w:i/>
          <w:color w:val="000000"/>
          <w:sz w:val="24"/>
          <w:szCs w:val="24"/>
        </w:rPr>
        <w:t xml:space="preserve"> </w:t>
      </w:r>
    </w:p>
    <w:p w:rsidR="00496916" w:rsidRPr="00EC7AD4" w:rsidRDefault="00496916" w:rsidP="00437657">
      <w:pPr>
        <w:pStyle w:val="ListParagraph"/>
        <w:numPr>
          <w:ilvl w:val="0"/>
          <w:numId w:val="36"/>
        </w:numPr>
        <w:spacing w:line="240" w:lineRule="auto"/>
        <w:ind w:right="113"/>
        <w:jc w:val="both"/>
        <w:rPr>
          <w:rFonts w:ascii="Times New Roman" w:hAnsi="Times New Roman"/>
          <w:b/>
          <w:i/>
          <w:color w:val="000000"/>
          <w:sz w:val="24"/>
          <w:szCs w:val="24"/>
          <w:u w:val="single"/>
        </w:rPr>
      </w:pPr>
      <w:r w:rsidRPr="00EC7AD4">
        <w:rPr>
          <w:rFonts w:ascii="Times New Roman" w:hAnsi="Times New Roman"/>
          <w:color w:val="000000"/>
          <w:sz w:val="24"/>
          <w:szCs w:val="24"/>
        </w:rPr>
        <w:t xml:space="preserve">Kur një AK ka për qëllim të kryej një aktivitet të prokurimit duke përdorur procedurë të hapur, të kufizuar, kuotim të çmimit, konkurruese me negociata ose ka për qëllim të administroj një konkurs të projektimit ZP do të përgatitë </w:t>
      </w:r>
      <w:r w:rsidRPr="00EC7AD4">
        <w:rPr>
          <w:rFonts w:ascii="Times New Roman" w:hAnsi="Times New Roman"/>
          <w:b/>
          <w:color w:val="000000"/>
          <w:sz w:val="24"/>
          <w:szCs w:val="24"/>
          <w:u w:val="single"/>
        </w:rPr>
        <w:t>Njoftimin për Kontratë/Njoftimin për Konkurs të Projektimit</w:t>
      </w:r>
      <w:r w:rsidRPr="00EC7AD4">
        <w:rPr>
          <w:rFonts w:ascii="Times New Roman" w:hAnsi="Times New Roman"/>
          <w:color w:val="000000"/>
          <w:sz w:val="24"/>
          <w:szCs w:val="24"/>
        </w:rPr>
        <w:t xml:space="preserve">, pavarësisht nga lloji apo vlera e parashikuar. </w:t>
      </w:r>
    </w:p>
    <w:p w:rsidR="00496916" w:rsidRPr="00EC7AD4" w:rsidRDefault="00496916" w:rsidP="00437657">
      <w:pPr>
        <w:pStyle w:val="DefaultT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color w:val="000000"/>
          <w:lang w:val="sq-AL"/>
        </w:rPr>
      </w:pPr>
      <w:r w:rsidRPr="00EC7AD4">
        <w:rPr>
          <w:color w:val="000000"/>
          <w:lang w:val="sq-AL"/>
        </w:rPr>
        <w:t xml:space="preserve">AK duhet te publikojnë të </w:t>
      </w:r>
      <w:r w:rsidR="002D428D" w:rsidRPr="00EC7AD4">
        <w:rPr>
          <w:color w:val="000000"/>
          <w:lang w:val="sq-AL"/>
        </w:rPr>
        <w:t>gjitha njoftimet për kontratë në</w:t>
      </w:r>
      <w:r w:rsidRPr="00EC7AD4">
        <w:rPr>
          <w:color w:val="000000"/>
          <w:lang w:val="sq-AL"/>
        </w:rPr>
        <w:t xml:space="preserve"> sis</w:t>
      </w:r>
      <w:r w:rsidR="002D428D" w:rsidRPr="00EC7AD4">
        <w:rPr>
          <w:color w:val="000000"/>
          <w:lang w:val="sq-AL"/>
        </w:rPr>
        <w:t>temin e prokurimit elektronik të Kosovës. Për arsye të rritjes së transparencë</w:t>
      </w:r>
      <w:r w:rsidRPr="00EC7AD4">
        <w:rPr>
          <w:color w:val="000000"/>
          <w:lang w:val="sq-AL"/>
        </w:rPr>
        <w:t>s, AK</w:t>
      </w:r>
      <w:r w:rsidR="002D428D" w:rsidRPr="00EC7AD4">
        <w:rPr>
          <w:color w:val="000000"/>
          <w:lang w:val="sq-AL"/>
        </w:rPr>
        <w:t>-</w:t>
      </w:r>
      <w:r w:rsidR="000231FA" w:rsidRPr="00EC7AD4">
        <w:rPr>
          <w:color w:val="000000"/>
          <w:lang w:val="sq-AL"/>
        </w:rPr>
        <w:t xml:space="preserve">se </w:t>
      </w:r>
      <w:r w:rsidRPr="00EC7AD4">
        <w:rPr>
          <w:color w:val="000000"/>
          <w:lang w:val="sq-AL"/>
        </w:rPr>
        <w:t xml:space="preserve">mund të publikojnë Njoftimet për Kontratë në faqen e internetit të AK gjithashtu. </w:t>
      </w:r>
    </w:p>
    <w:p w:rsidR="00496916" w:rsidRPr="00EC7AD4"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color w:val="000000"/>
          <w:lang w:val="sq-AL"/>
        </w:rPr>
      </w:pPr>
    </w:p>
    <w:p w:rsidR="00496916" w:rsidRPr="00EC7AD4" w:rsidRDefault="00496916" w:rsidP="00496916">
      <w:pPr>
        <w:pStyle w:val="ListParagraph"/>
        <w:numPr>
          <w:ilvl w:val="0"/>
          <w:numId w:val="1"/>
        </w:numPr>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Njoftimi për kontratë për kontrata me vlerë të vogël dhe të mesme do të përgatitet në gjuhën Shqipe dhe Serbe, ndërsa për kontrata me vlerë të madhe njoftimi për kontratë do të përgatitet në versionet Shqip, Serbisht dhe Anglisht. </w:t>
      </w:r>
    </w:p>
    <w:p w:rsidR="00496916" w:rsidRPr="00EC7AD4" w:rsidRDefault="00496916" w:rsidP="00496916">
      <w:pPr>
        <w:pStyle w:val="ListParagraph"/>
        <w:spacing w:after="0" w:line="240" w:lineRule="auto"/>
        <w:ind w:right="113"/>
        <w:jc w:val="both"/>
        <w:rPr>
          <w:rFonts w:ascii="Times New Roman" w:hAnsi="Times New Roman"/>
          <w:color w:val="000000"/>
          <w:sz w:val="24"/>
          <w:szCs w:val="24"/>
        </w:rPr>
      </w:pPr>
    </w:p>
    <w:p w:rsidR="00496916" w:rsidRPr="00EC7AD4" w:rsidRDefault="00496916" w:rsidP="001637C4">
      <w:pPr>
        <w:pStyle w:val="ListParagraph"/>
        <w:numPr>
          <w:ilvl w:val="0"/>
          <w:numId w:val="1"/>
        </w:numPr>
        <w:spacing w:line="240" w:lineRule="auto"/>
        <w:ind w:left="714" w:right="113" w:hanging="357"/>
        <w:jc w:val="both"/>
        <w:rPr>
          <w:rFonts w:ascii="Times New Roman" w:hAnsi="Times New Roman"/>
          <w:color w:val="000000"/>
          <w:sz w:val="24"/>
          <w:szCs w:val="24"/>
        </w:rPr>
      </w:pPr>
      <w:r w:rsidRPr="00EC7AD4">
        <w:rPr>
          <w:rFonts w:ascii="Times New Roman" w:hAnsi="Times New Roman"/>
          <w:color w:val="000000"/>
          <w:sz w:val="24"/>
          <w:szCs w:val="24"/>
        </w:rPr>
        <w:t xml:space="preserve">Njoftimi për kontratë – dhe përmbajtja - do të mbesin </w:t>
      </w:r>
      <w:r w:rsidRPr="00EC7AD4">
        <w:rPr>
          <w:rFonts w:ascii="Times New Roman" w:hAnsi="Times New Roman"/>
          <w:b/>
          <w:color w:val="000000"/>
          <w:sz w:val="24"/>
          <w:szCs w:val="24"/>
        </w:rPr>
        <w:t>sekrete</w:t>
      </w:r>
      <w:r w:rsidRPr="00EC7AD4">
        <w:rPr>
          <w:rFonts w:ascii="Times New Roman" w:hAnsi="Times New Roman"/>
          <w:color w:val="000000"/>
          <w:sz w:val="24"/>
          <w:szCs w:val="24"/>
        </w:rPr>
        <w:t xml:space="preserve">, deri në publikim, pasi që të gjithë OE do të kenë informatat në </w:t>
      </w:r>
      <w:r w:rsidRPr="00EC7AD4">
        <w:rPr>
          <w:rFonts w:ascii="Times New Roman" w:hAnsi="Times New Roman"/>
          <w:i/>
          <w:color w:val="000000"/>
          <w:sz w:val="24"/>
          <w:szCs w:val="24"/>
        </w:rPr>
        <w:t>të njëjtën kohë.</w:t>
      </w:r>
      <w:r w:rsidRPr="00EC7AD4">
        <w:rPr>
          <w:rFonts w:ascii="Times New Roman" w:hAnsi="Times New Roman"/>
          <w:color w:val="000000"/>
          <w:sz w:val="24"/>
          <w:szCs w:val="24"/>
        </w:rPr>
        <w:t xml:space="preserve"> </w:t>
      </w:r>
    </w:p>
    <w:p w:rsidR="009F379E" w:rsidRPr="00EC7AD4" w:rsidRDefault="009F379E" w:rsidP="00106F1B">
      <w:pPr>
        <w:spacing w:line="240" w:lineRule="auto"/>
        <w:rPr>
          <w:rFonts w:ascii="Times New Roman" w:hAnsi="Times New Roman"/>
          <w:b/>
          <w:i/>
          <w:color w:val="000000"/>
          <w:sz w:val="24"/>
          <w:szCs w:val="24"/>
        </w:rPr>
      </w:pPr>
      <w:r w:rsidRPr="00EC7AD4">
        <w:rPr>
          <w:rFonts w:ascii="Times New Roman" w:hAnsi="Times New Roman"/>
          <w:b/>
          <w:i/>
          <w:color w:val="000000"/>
          <w:sz w:val="24"/>
          <w:szCs w:val="24"/>
        </w:rPr>
        <w:t>c. Njoftim mbi vendimin e AK;</w:t>
      </w:r>
    </w:p>
    <w:p w:rsidR="0020076D" w:rsidRPr="00EC7AD4" w:rsidRDefault="0020076D" w:rsidP="0020076D">
      <w:pPr>
        <w:pStyle w:val="Default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eastAsia="MS Mincho"/>
          <w:color w:val="000000"/>
          <w:lang w:val="sq-AL"/>
        </w:rPr>
      </w:pPr>
      <w:r w:rsidRPr="00EC7AD4">
        <w:rPr>
          <w:color w:val="000000"/>
          <w:lang w:val="sq-AL"/>
        </w:rPr>
        <w:t xml:space="preserve">Nëse një AK ka marre vendim për shpërblim të një kontrate publike duke përdorur procedurë të hapur, kufizuar, konkurruese me negociata, negociuar pa publikim ose </w:t>
      </w:r>
      <w:r w:rsidRPr="00EC7AD4">
        <w:rPr>
          <w:color w:val="000000"/>
          <w:lang w:val="sq-AL"/>
        </w:rPr>
        <w:lastRenderedPageBreak/>
        <w:t xml:space="preserve">kuotim të çmimit ose ka administruar një konkurs të projektimit ZP, do të përgatisë </w:t>
      </w:r>
      <w:r w:rsidRPr="00EC7AD4">
        <w:rPr>
          <w:b/>
          <w:i/>
          <w:color w:val="000000"/>
          <w:u w:val="single"/>
          <w:lang w:val="sq-AL"/>
        </w:rPr>
        <w:t>Njoftimin mbi Vendimin e AK</w:t>
      </w:r>
      <w:r w:rsidRPr="00EC7AD4">
        <w:rPr>
          <w:color w:val="000000"/>
          <w:lang w:val="sq-AL"/>
        </w:rPr>
        <w:t xml:space="preserve"> pavarësisht nga lloji apo vlera e parashikuar.</w:t>
      </w:r>
    </w:p>
    <w:p w:rsidR="009F379E" w:rsidRPr="00EC7AD4" w:rsidRDefault="009F379E" w:rsidP="0020076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eastAsia="MS Mincho"/>
          <w:color w:val="000000"/>
          <w:lang w:val="sq-AL"/>
        </w:rPr>
      </w:pPr>
    </w:p>
    <w:p w:rsidR="009F379E" w:rsidRPr="00EC7AD4" w:rsidRDefault="00E54B0A" w:rsidP="009F379E">
      <w:pPr>
        <w:pStyle w:val="Default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eastAsia="MS Mincho"/>
          <w:color w:val="000000"/>
          <w:lang w:val="sq-AL"/>
        </w:rPr>
      </w:pPr>
      <w:r w:rsidRPr="00EC7AD4">
        <w:rPr>
          <w:color w:val="000000"/>
          <w:lang w:val="sq-AL"/>
        </w:rPr>
        <w:t>AK-të</w:t>
      </w:r>
      <w:r w:rsidR="009F379E" w:rsidRPr="00EC7AD4">
        <w:rPr>
          <w:color w:val="000000"/>
          <w:lang w:val="sq-AL"/>
        </w:rPr>
        <w:t xml:space="preserve"> duhet të publikojnë Njoftimin mbi Vendimin e AK në sistemin e prokurimit elektronik</w:t>
      </w:r>
      <w:r w:rsidR="00CA0DF9" w:rsidRPr="00EC7AD4">
        <w:rPr>
          <w:color w:val="000000"/>
          <w:lang w:val="sq-AL"/>
        </w:rPr>
        <w:t xml:space="preserve"> </w:t>
      </w:r>
      <w:r w:rsidR="00CA0DF9" w:rsidRPr="00EC7AD4">
        <w:rPr>
          <w:rFonts w:eastAsia="Arial"/>
          <w:color w:val="000000"/>
        </w:rPr>
        <w:t>si dokument shtesë nëpërmjet funksionit Dosja e Tenderit - “</w:t>
      </w:r>
      <w:r w:rsidR="00CA0DF9" w:rsidRPr="00EC7AD4">
        <w:rPr>
          <w:rFonts w:eastAsia="Arial"/>
          <w:b/>
          <w:color w:val="000000"/>
        </w:rPr>
        <w:t>shtoni dokument të ri”.</w:t>
      </w:r>
    </w:p>
    <w:p w:rsidR="009F379E" w:rsidRPr="00EC7AD4" w:rsidRDefault="009F379E" w:rsidP="00106F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right="113"/>
        <w:jc w:val="both"/>
        <w:rPr>
          <w:rStyle w:val="InitialStyle"/>
          <w:rFonts w:ascii="Times New Roman" w:eastAsia="MS Mincho" w:hAnsi="Times New Roman" w:cs="Times New Roman"/>
          <w:color w:val="000000"/>
          <w:lang w:val="sq-AL"/>
        </w:rPr>
      </w:pPr>
    </w:p>
    <w:p w:rsidR="009F379E" w:rsidRPr="00EC7AD4" w:rsidRDefault="009F379E" w:rsidP="00EA7F2C">
      <w:pPr>
        <w:pStyle w:val="Default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eastAsia="MS Mincho"/>
          <w:color w:val="000000"/>
          <w:lang w:val="sq-AL"/>
        </w:rPr>
      </w:pPr>
      <w:r w:rsidRPr="00EC7AD4">
        <w:rPr>
          <w:rStyle w:val="InitialStyle"/>
          <w:rFonts w:ascii="Times New Roman" w:hAnsi="Times New Roman" w:cs="Times New Roman"/>
          <w:color w:val="000000"/>
          <w:lang w:val="sq-AL"/>
        </w:rPr>
        <w:t>Autoriteti kontraktues, duhet të ngarkojë tek “Dëshmitë pranueshmërisë” një kopje të deklaratës së Nevojave dhe Disponueshmërisë së mjeteve për kontratën e shpërblyer, kurdo që publikon Njoftimin mbi vendimin e AK-es. Kjo dispozite nuk vlen për aktivitetet e prokurimit të udhëhequra nga Agjencia Qendrore e Prokurimit konform nenit 95</w:t>
      </w:r>
      <w:r w:rsidR="003E04E7" w:rsidRPr="00EC7AD4">
        <w:rPr>
          <w:rStyle w:val="InitialStyle"/>
          <w:rFonts w:ascii="Times New Roman" w:hAnsi="Times New Roman" w:cs="Times New Roman"/>
          <w:color w:val="000000"/>
          <w:lang w:val="sq-AL"/>
        </w:rPr>
        <w:t xml:space="preserve"> te LPP-se</w:t>
      </w:r>
      <w:r w:rsidRPr="00EC7AD4">
        <w:rPr>
          <w:rStyle w:val="InitialStyle"/>
          <w:rFonts w:ascii="Times New Roman" w:hAnsi="Times New Roman" w:cs="Times New Roman"/>
          <w:color w:val="000000"/>
          <w:lang w:val="sq-AL"/>
        </w:rPr>
        <w:t xml:space="preserve">. </w:t>
      </w:r>
    </w:p>
    <w:p w:rsidR="00EA7F2C" w:rsidRPr="00EC7AD4" w:rsidRDefault="00EA7F2C" w:rsidP="00EA7F2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right="113"/>
        <w:jc w:val="both"/>
        <w:rPr>
          <w:rFonts w:eastAsia="MS Mincho"/>
          <w:color w:val="000000"/>
          <w:lang w:val="sq-AL"/>
        </w:rPr>
      </w:pPr>
    </w:p>
    <w:p w:rsidR="009F379E" w:rsidRPr="00EC7AD4" w:rsidRDefault="009F379E" w:rsidP="009F379E">
      <w:pPr>
        <w:pStyle w:val="Default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eastAsia="MS Mincho" w:hAnsi="Times New Roman" w:cs="Times New Roman"/>
          <w:color w:val="000000"/>
          <w:lang w:val="sq-AL"/>
        </w:rPr>
      </w:pPr>
      <w:r w:rsidRPr="00EC7AD4">
        <w:rPr>
          <w:color w:val="000000"/>
          <w:lang w:val="sq-AL"/>
        </w:rPr>
        <w:t>Autoriteti Kontraktues, përveç informatave të kërkuara në Formularin standard të Njoftimit mbi vendimin e AK, duhet të shënoj emrat e të gjithë ofertuesve dhe çmimin total të secilës Ofertë.</w:t>
      </w:r>
    </w:p>
    <w:p w:rsidR="009F379E" w:rsidRPr="00EC7AD4" w:rsidRDefault="009F379E" w:rsidP="00106F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right="113"/>
        <w:jc w:val="both"/>
        <w:rPr>
          <w:rFonts w:eastAsia="MS Mincho"/>
          <w:color w:val="000000"/>
          <w:lang w:val="sq-AL"/>
        </w:rPr>
      </w:pPr>
    </w:p>
    <w:p w:rsidR="00496916" w:rsidRPr="00EC7AD4" w:rsidRDefault="00496916" w:rsidP="00496916">
      <w:pPr>
        <w:spacing w:after="0" w:line="240" w:lineRule="auto"/>
        <w:ind w:right="113"/>
        <w:jc w:val="both"/>
        <w:rPr>
          <w:rFonts w:ascii="Times New Roman" w:hAnsi="Times New Roman"/>
          <w:color w:val="000000"/>
          <w:sz w:val="24"/>
          <w:szCs w:val="24"/>
        </w:rPr>
      </w:pPr>
    </w:p>
    <w:p w:rsidR="00496916" w:rsidRPr="00EC7AD4" w:rsidRDefault="009F379E" w:rsidP="00496916">
      <w:pPr>
        <w:spacing w:line="240" w:lineRule="auto"/>
        <w:ind w:right="113"/>
        <w:jc w:val="both"/>
        <w:rPr>
          <w:rFonts w:ascii="Times New Roman" w:hAnsi="Times New Roman"/>
          <w:b/>
          <w:i/>
          <w:color w:val="000000"/>
          <w:sz w:val="24"/>
          <w:szCs w:val="24"/>
          <w:u w:val="single"/>
        </w:rPr>
      </w:pPr>
      <w:r w:rsidRPr="00EC7AD4">
        <w:rPr>
          <w:rFonts w:ascii="Times New Roman" w:hAnsi="Times New Roman"/>
          <w:b/>
          <w:i/>
          <w:color w:val="000000"/>
          <w:sz w:val="24"/>
          <w:szCs w:val="24"/>
          <w:u w:val="single"/>
        </w:rPr>
        <w:t>d</w:t>
      </w:r>
      <w:r w:rsidR="00496916" w:rsidRPr="00EC7AD4">
        <w:rPr>
          <w:rFonts w:ascii="Times New Roman" w:hAnsi="Times New Roman"/>
          <w:b/>
          <w:i/>
          <w:color w:val="000000"/>
          <w:sz w:val="24"/>
          <w:szCs w:val="24"/>
          <w:u w:val="single"/>
        </w:rPr>
        <w:t xml:space="preserve">. Njoftimi për dhënie të kontratës </w:t>
      </w:r>
    </w:p>
    <w:p w:rsidR="00496916" w:rsidRDefault="00496916" w:rsidP="00496916">
      <w:pPr>
        <w:pStyle w:val="ListParagraph"/>
        <w:numPr>
          <w:ilvl w:val="0"/>
          <w:numId w:val="1"/>
        </w:numPr>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Nëse një AK ka bërë dhënie të një kontrate publike duke përdorur procedurë të hapur, kufizuar, konkurruese me negociata, negociuar pa publikim ose kuotim të çmimit ose ka administruar një konkurs të projektimit ZP, pas skadimit te afatit kohor </w:t>
      </w:r>
      <w:r w:rsidR="00110420" w:rsidRPr="00EC7AD4">
        <w:rPr>
          <w:rFonts w:ascii="Times New Roman" w:hAnsi="Times New Roman"/>
          <w:color w:val="000000"/>
          <w:sz w:val="24"/>
          <w:szCs w:val="24"/>
        </w:rPr>
        <w:t>për</w:t>
      </w:r>
      <w:r w:rsidRPr="00EC7AD4">
        <w:rPr>
          <w:rFonts w:ascii="Times New Roman" w:hAnsi="Times New Roman"/>
          <w:color w:val="000000"/>
          <w:sz w:val="24"/>
          <w:szCs w:val="24"/>
        </w:rPr>
        <w:t xml:space="preserve"> parashtrim dhe </w:t>
      </w:r>
      <w:r w:rsidR="00110420" w:rsidRPr="00EC7AD4">
        <w:rPr>
          <w:rFonts w:ascii="Times New Roman" w:hAnsi="Times New Roman"/>
          <w:color w:val="000000"/>
          <w:sz w:val="24"/>
          <w:szCs w:val="24"/>
        </w:rPr>
        <w:t>shqyrtim</w:t>
      </w:r>
      <w:r w:rsidR="009A168B" w:rsidRPr="00EC7AD4">
        <w:rPr>
          <w:rFonts w:ascii="Times New Roman" w:hAnsi="Times New Roman"/>
          <w:color w:val="000000"/>
          <w:sz w:val="24"/>
          <w:szCs w:val="24"/>
        </w:rPr>
        <w:t xml:space="preserve"> të</w:t>
      </w:r>
      <w:r w:rsidRPr="00EC7AD4">
        <w:rPr>
          <w:rFonts w:ascii="Times New Roman" w:hAnsi="Times New Roman"/>
          <w:color w:val="000000"/>
          <w:sz w:val="24"/>
          <w:szCs w:val="24"/>
        </w:rPr>
        <w:t xml:space="preserve"> ankesave</w:t>
      </w:r>
      <w:r w:rsidR="00BF1AEC" w:rsidRPr="00EC7AD4">
        <w:rPr>
          <w:rFonts w:ascii="Times New Roman" w:hAnsi="Times New Roman"/>
          <w:color w:val="000000"/>
          <w:sz w:val="24"/>
          <w:szCs w:val="24"/>
        </w:rPr>
        <w:t xml:space="preserve"> ne përputhje me nenin 108/A</w:t>
      </w:r>
      <w:r w:rsidR="003E04E7" w:rsidRPr="00EC7AD4">
        <w:rPr>
          <w:rFonts w:ascii="Times New Roman" w:hAnsi="Times New Roman"/>
          <w:color w:val="000000"/>
          <w:sz w:val="24"/>
          <w:szCs w:val="24"/>
        </w:rPr>
        <w:t xml:space="preserve"> te LPP-se</w:t>
      </w:r>
      <w:r w:rsidRPr="00EC7AD4">
        <w:rPr>
          <w:rFonts w:ascii="Times New Roman" w:hAnsi="Times New Roman"/>
          <w:color w:val="000000"/>
          <w:sz w:val="24"/>
          <w:szCs w:val="24"/>
        </w:rPr>
        <w:t xml:space="preserve">, </w:t>
      </w:r>
      <w:r w:rsidRPr="00E23AAE">
        <w:rPr>
          <w:rFonts w:ascii="Times New Roman" w:hAnsi="Times New Roman"/>
          <w:color w:val="000000"/>
          <w:sz w:val="24"/>
          <w:szCs w:val="24"/>
        </w:rPr>
        <w:t xml:space="preserve">do të </w:t>
      </w:r>
      <w:r w:rsidR="00110420" w:rsidRPr="00E23AAE">
        <w:rPr>
          <w:rFonts w:ascii="Times New Roman" w:hAnsi="Times New Roman"/>
          <w:color w:val="000000"/>
          <w:sz w:val="24"/>
          <w:szCs w:val="24"/>
        </w:rPr>
        <w:t>përgatisë</w:t>
      </w:r>
      <w:r w:rsidRPr="00E23AAE">
        <w:rPr>
          <w:rFonts w:ascii="Times New Roman" w:hAnsi="Times New Roman"/>
          <w:color w:val="000000"/>
          <w:sz w:val="24"/>
          <w:szCs w:val="24"/>
        </w:rPr>
        <w:t xml:space="preserve"> </w:t>
      </w:r>
      <w:r w:rsidRPr="00E23AAE">
        <w:rPr>
          <w:rFonts w:ascii="Times New Roman" w:hAnsi="Times New Roman"/>
          <w:b/>
          <w:i/>
          <w:color w:val="000000"/>
          <w:sz w:val="24"/>
          <w:szCs w:val="24"/>
          <w:u w:val="single"/>
        </w:rPr>
        <w:t>Njoftimin e Dhënies së Kontratës/Njoftimin e Rezultateve të Konkursit të Projektimit</w:t>
      </w:r>
      <w:r w:rsidRPr="00E23AAE">
        <w:rPr>
          <w:rFonts w:ascii="Times New Roman" w:hAnsi="Times New Roman"/>
          <w:color w:val="000000"/>
          <w:sz w:val="24"/>
          <w:szCs w:val="24"/>
        </w:rPr>
        <w:t xml:space="preserve"> pavarësisht nga lloji apo vlera e parashikuar. </w:t>
      </w:r>
    </w:p>
    <w:p w:rsidR="00EF7100" w:rsidRPr="00DB1525" w:rsidRDefault="00400F1D" w:rsidP="00496916">
      <w:pPr>
        <w:pStyle w:val="ListParagraph"/>
        <w:numPr>
          <w:ilvl w:val="0"/>
          <w:numId w:val="1"/>
        </w:numPr>
        <w:spacing w:after="0" w:line="240" w:lineRule="auto"/>
        <w:ind w:right="113"/>
        <w:jc w:val="both"/>
        <w:rPr>
          <w:rFonts w:ascii="Times New Roman" w:hAnsi="Times New Roman"/>
          <w:color w:val="000000"/>
          <w:sz w:val="24"/>
          <w:szCs w:val="24"/>
          <w:highlight w:val="green"/>
        </w:rPr>
      </w:pPr>
      <w:r w:rsidRPr="00DB1525">
        <w:rPr>
          <w:rFonts w:ascii="Times New Roman" w:hAnsi="Times New Roman"/>
          <w:color w:val="000000"/>
          <w:sz w:val="24"/>
          <w:szCs w:val="24"/>
          <w:highlight w:val="green"/>
        </w:rPr>
        <w:t>Pergaditja e Njoftimit per Dhenie te Kontrates behet nepermjet sistemit te prokurimit elektronik duke plotesuar te dhenat per secilin hap te funksionit “ Dhenia e Kontrates”.</w:t>
      </w:r>
    </w:p>
    <w:p w:rsidR="00400F1D" w:rsidRPr="00DB1525" w:rsidRDefault="00400F1D" w:rsidP="00496916">
      <w:pPr>
        <w:pStyle w:val="ListParagraph"/>
        <w:numPr>
          <w:ilvl w:val="0"/>
          <w:numId w:val="1"/>
        </w:numPr>
        <w:spacing w:after="0" w:line="240" w:lineRule="auto"/>
        <w:ind w:right="113"/>
        <w:jc w:val="both"/>
        <w:rPr>
          <w:rFonts w:ascii="Times New Roman" w:hAnsi="Times New Roman"/>
          <w:color w:val="000000"/>
          <w:sz w:val="24"/>
          <w:szCs w:val="24"/>
          <w:highlight w:val="green"/>
        </w:rPr>
      </w:pPr>
      <w:r w:rsidRPr="00DB1525">
        <w:rPr>
          <w:rFonts w:ascii="Times New Roman" w:hAnsi="Times New Roman"/>
          <w:color w:val="000000"/>
          <w:sz w:val="24"/>
          <w:szCs w:val="24"/>
          <w:highlight w:val="green"/>
        </w:rPr>
        <w:t>Pas plotesimit te te dhenave ne hapat perkates per “ Dhenie te Kontrates”</w:t>
      </w:r>
      <w:r w:rsidR="00763BDD" w:rsidRPr="00DB1525">
        <w:rPr>
          <w:rFonts w:ascii="Times New Roman" w:hAnsi="Times New Roman"/>
          <w:color w:val="000000"/>
          <w:sz w:val="24"/>
          <w:szCs w:val="24"/>
          <w:highlight w:val="green"/>
        </w:rPr>
        <w:t xml:space="preserve"> AK perkatesisht ZPP k</w:t>
      </w:r>
      <w:r w:rsidR="00763BDD" w:rsidRPr="005855B8">
        <w:rPr>
          <w:rFonts w:ascii="Times New Roman" w:hAnsi="Times New Roman"/>
          <w:color w:val="000000"/>
          <w:sz w:val="24"/>
          <w:szCs w:val="24"/>
          <w:highlight w:val="green"/>
        </w:rPr>
        <w:t xml:space="preserve">rijon </w:t>
      </w:r>
      <w:r w:rsidR="00B96BFA" w:rsidRPr="005855B8">
        <w:rPr>
          <w:rFonts w:ascii="Times New Roman" w:hAnsi="Times New Roman"/>
          <w:b/>
          <w:color w:val="000000"/>
          <w:sz w:val="24"/>
          <w:szCs w:val="24"/>
          <w:highlight w:val="green"/>
        </w:rPr>
        <w:t>njoftimin për dhënie të kontratës</w:t>
      </w:r>
      <w:r w:rsidR="00763BDD" w:rsidRPr="005855B8">
        <w:rPr>
          <w:rFonts w:ascii="Times New Roman" w:hAnsi="Times New Roman"/>
          <w:color w:val="000000"/>
          <w:sz w:val="24"/>
          <w:szCs w:val="24"/>
          <w:highlight w:val="green"/>
        </w:rPr>
        <w:t xml:space="preserve"> dhe para se ta dërgojë për publikim duhet ta kontrolloj se të gjitha shënimet e vendosura jane të sakta</w:t>
      </w:r>
    </w:p>
    <w:p w:rsidR="000231FA" w:rsidRPr="00E23AAE" w:rsidRDefault="000231FA" w:rsidP="00106F1B">
      <w:pPr>
        <w:pStyle w:val="ListParagraph"/>
        <w:spacing w:after="0" w:line="240" w:lineRule="auto"/>
        <w:ind w:right="113"/>
        <w:jc w:val="both"/>
        <w:rPr>
          <w:rFonts w:ascii="Times New Roman" w:hAnsi="Times New Roman"/>
          <w:color w:val="000000"/>
          <w:sz w:val="24"/>
          <w:szCs w:val="24"/>
        </w:rPr>
      </w:pPr>
    </w:p>
    <w:p w:rsidR="00496916" w:rsidRPr="00EC7AD4" w:rsidRDefault="009A168B" w:rsidP="00437657">
      <w:pPr>
        <w:pStyle w:val="DefaultT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b/>
          <w:lang w:val="sq-AL"/>
        </w:rPr>
      </w:pPr>
      <w:r w:rsidRPr="00EC7AD4">
        <w:rPr>
          <w:color w:val="000000"/>
          <w:lang w:val="sq-AL"/>
        </w:rPr>
        <w:t>AK-</w:t>
      </w:r>
      <w:r w:rsidR="000231FA" w:rsidRPr="00EC7AD4">
        <w:rPr>
          <w:color w:val="000000"/>
          <w:lang w:val="sq-AL"/>
        </w:rPr>
        <w:t xml:space="preserve">se </w:t>
      </w:r>
      <w:r w:rsidRPr="00EC7AD4">
        <w:rPr>
          <w:color w:val="000000"/>
          <w:lang w:val="sq-AL"/>
        </w:rPr>
        <w:t>duhet të</w:t>
      </w:r>
      <w:r w:rsidR="00496916" w:rsidRPr="00EC7AD4">
        <w:rPr>
          <w:color w:val="000000"/>
          <w:lang w:val="sq-AL"/>
        </w:rPr>
        <w:t xml:space="preserve"> publik</w:t>
      </w:r>
      <w:r w:rsidRPr="00EC7AD4">
        <w:rPr>
          <w:color w:val="000000"/>
          <w:lang w:val="sq-AL"/>
        </w:rPr>
        <w:t>ojnë të gjitha njoftimet për dhënie të kontratës në</w:t>
      </w:r>
      <w:r w:rsidR="00496916" w:rsidRPr="00EC7AD4">
        <w:rPr>
          <w:color w:val="000000"/>
          <w:lang w:val="sq-AL"/>
        </w:rPr>
        <w:t xml:space="preserve"> sistemin e pro</w:t>
      </w:r>
      <w:r w:rsidRPr="00EC7AD4">
        <w:rPr>
          <w:color w:val="000000"/>
          <w:lang w:val="sq-AL"/>
        </w:rPr>
        <w:t>kurimit elektronik. Për arsye të rritjes së transparencë</w:t>
      </w:r>
      <w:r w:rsidR="00496916" w:rsidRPr="00EC7AD4">
        <w:rPr>
          <w:color w:val="000000"/>
          <w:lang w:val="sq-AL"/>
        </w:rPr>
        <w:t>s, AK</w:t>
      </w:r>
      <w:r w:rsidRPr="00EC7AD4">
        <w:rPr>
          <w:color w:val="000000"/>
          <w:lang w:val="sq-AL"/>
        </w:rPr>
        <w:t>-</w:t>
      </w:r>
      <w:r w:rsidR="000231FA" w:rsidRPr="00EC7AD4">
        <w:rPr>
          <w:color w:val="000000"/>
          <w:lang w:val="sq-AL"/>
        </w:rPr>
        <w:t xml:space="preserve">te </w:t>
      </w:r>
      <w:r w:rsidR="00496916" w:rsidRPr="00EC7AD4">
        <w:rPr>
          <w:color w:val="000000"/>
          <w:lang w:val="sq-AL"/>
        </w:rPr>
        <w:t>mund të pu</w:t>
      </w:r>
      <w:r w:rsidRPr="00EC7AD4">
        <w:rPr>
          <w:color w:val="000000"/>
          <w:lang w:val="sq-AL"/>
        </w:rPr>
        <w:t>blikojnë Njoftimet për dhënie të</w:t>
      </w:r>
      <w:r w:rsidR="00496916" w:rsidRPr="00EC7AD4">
        <w:rPr>
          <w:color w:val="000000"/>
          <w:lang w:val="sq-AL"/>
        </w:rPr>
        <w:t xml:space="preserve"> Kontratës në faqen e internetit të AK gjithashtu.</w:t>
      </w:r>
      <w:r w:rsidR="000231FA" w:rsidRPr="00EC7AD4">
        <w:t xml:space="preserve"> </w:t>
      </w:r>
      <w:r w:rsidR="000231FA" w:rsidRPr="00EC7AD4">
        <w:rPr>
          <w:lang w:val="sq-AL"/>
        </w:rPr>
        <w:t>Pas publikimit te Njoftimit për dhënie te kontratës,  Autoriteti Kontraktues do te nënshkruaj kontratën.</w:t>
      </w:r>
    </w:p>
    <w:p w:rsidR="00496916" w:rsidRPr="00EC7AD4"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color w:val="000000"/>
          <w:lang w:val="sq-AL"/>
        </w:rPr>
      </w:pPr>
    </w:p>
    <w:p w:rsidR="00496916" w:rsidRPr="00EC7AD4" w:rsidRDefault="00496916" w:rsidP="00496916">
      <w:pPr>
        <w:pStyle w:val="ListParagraph"/>
        <w:numPr>
          <w:ilvl w:val="0"/>
          <w:numId w:val="1"/>
        </w:numPr>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Publikimi i njoftimit të tillë nuk kërkohet për </w:t>
      </w:r>
      <w:r w:rsidRPr="00EC7AD4">
        <w:rPr>
          <w:rFonts w:ascii="Times New Roman" w:hAnsi="Times New Roman"/>
          <w:b/>
          <w:color w:val="000000"/>
          <w:sz w:val="24"/>
          <w:szCs w:val="24"/>
          <w:u w:val="single"/>
        </w:rPr>
        <w:t>kontrata me vlerë minimale.</w:t>
      </w:r>
      <w:r w:rsidRPr="00EC7AD4">
        <w:rPr>
          <w:rFonts w:ascii="Times New Roman" w:hAnsi="Times New Roman"/>
          <w:color w:val="000000"/>
          <w:sz w:val="24"/>
          <w:szCs w:val="24"/>
        </w:rPr>
        <w:t xml:space="preserve"> </w:t>
      </w:r>
    </w:p>
    <w:p w:rsidR="00496916" w:rsidRPr="00E23AAE"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color w:val="000000"/>
          <w:lang w:val="sq-AL"/>
        </w:rPr>
      </w:pPr>
    </w:p>
    <w:p w:rsidR="00496916" w:rsidRPr="00E23AAE" w:rsidRDefault="00496916" w:rsidP="00496916">
      <w:pPr>
        <w:pStyle w:val="ListParagraph"/>
        <w:numPr>
          <w:ilvl w:val="0"/>
          <w:numId w:val="1"/>
        </w:num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Njoftimi për dhënie të kontratës për kontrata me vlerë të vogël dhe të mesme do të përgatitet në gjuhën Shqipe dhe Serbe ndërsa për kontratat me vlerë të madhe njoftimi për dhënie të kontratës do të përgatitet në versionin Shqip, Serbisht dhe Anglisht. </w:t>
      </w:r>
    </w:p>
    <w:p w:rsidR="00496916" w:rsidRPr="00E23AAE" w:rsidRDefault="00496916" w:rsidP="00496916">
      <w:pPr>
        <w:spacing w:line="240" w:lineRule="auto"/>
        <w:ind w:right="113"/>
        <w:jc w:val="both"/>
        <w:rPr>
          <w:rFonts w:ascii="Times New Roman" w:hAnsi="Times New Roman"/>
          <w:b/>
          <w:i/>
          <w:color w:val="000000"/>
          <w:sz w:val="24"/>
          <w:szCs w:val="24"/>
        </w:rPr>
      </w:pPr>
    </w:p>
    <w:p w:rsidR="00496916" w:rsidRPr="00E23AAE" w:rsidRDefault="00496916" w:rsidP="00496916">
      <w:pPr>
        <w:spacing w:line="240" w:lineRule="auto"/>
        <w:ind w:right="113"/>
        <w:jc w:val="both"/>
        <w:rPr>
          <w:rFonts w:ascii="Times New Roman" w:hAnsi="Times New Roman"/>
          <w:color w:val="000000"/>
          <w:sz w:val="24"/>
          <w:szCs w:val="24"/>
        </w:rPr>
      </w:pPr>
      <w:r w:rsidRPr="00E23AAE">
        <w:rPr>
          <w:rFonts w:ascii="Times New Roman" w:hAnsi="Times New Roman"/>
          <w:b/>
          <w:i/>
          <w:color w:val="000000"/>
          <w:sz w:val="24"/>
          <w:szCs w:val="24"/>
          <w:u w:val="single"/>
        </w:rPr>
        <w:t>d. Njoftimi për Anulim</w:t>
      </w:r>
      <w:r w:rsidRPr="00E23AAE">
        <w:rPr>
          <w:rFonts w:ascii="Times New Roman" w:hAnsi="Times New Roman"/>
          <w:b/>
          <w:i/>
          <w:color w:val="000000"/>
          <w:sz w:val="24"/>
          <w:szCs w:val="24"/>
        </w:rPr>
        <w:t xml:space="preserve"> – </w:t>
      </w:r>
      <w:r w:rsidRPr="00E23AAE">
        <w:rPr>
          <w:rFonts w:ascii="Times New Roman" w:hAnsi="Times New Roman"/>
          <w:color w:val="000000"/>
          <w:sz w:val="24"/>
          <w:szCs w:val="24"/>
        </w:rPr>
        <w:t xml:space="preserve">Referoni në Artikullin 44 të këtyre rregullave dhe udhëzuesi operativ. </w:t>
      </w:r>
    </w:p>
    <w:p w:rsidR="00496916" w:rsidRPr="00E23AAE" w:rsidRDefault="00496916" w:rsidP="00496916">
      <w:pPr>
        <w:spacing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e.</w:t>
      </w:r>
      <w:r w:rsidRPr="00E23AAE">
        <w:rPr>
          <w:rFonts w:ascii="Times New Roman" w:hAnsi="Times New Roman"/>
          <w:color w:val="000000"/>
          <w:sz w:val="24"/>
          <w:szCs w:val="24"/>
        </w:rPr>
        <w:t xml:space="preserve"> </w:t>
      </w:r>
      <w:r w:rsidRPr="00E23AAE">
        <w:rPr>
          <w:rFonts w:ascii="Times New Roman" w:hAnsi="Times New Roman"/>
          <w:b/>
          <w:i/>
          <w:color w:val="000000"/>
          <w:sz w:val="24"/>
          <w:szCs w:val="24"/>
        </w:rPr>
        <w:t xml:space="preserve">Njoftim për informata shtese ose përmirësim gabimi </w:t>
      </w:r>
    </w:p>
    <w:p w:rsidR="00496916" w:rsidRPr="00E23AAE" w:rsidRDefault="00496916" w:rsidP="00C92ECE">
      <w:pPr>
        <w:pStyle w:val="ListParagraph"/>
        <w:numPr>
          <w:ilvl w:val="0"/>
          <w:numId w:val="101"/>
        </w:numPr>
        <w:spacing w:line="240" w:lineRule="auto"/>
        <w:ind w:left="720" w:right="115"/>
        <w:jc w:val="both"/>
        <w:rPr>
          <w:rFonts w:ascii="Times New Roman" w:hAnsi="Times New Roman"/>
          <w:color w:val="000000"/>
          <w:sz w:val="24"/>
          <w:szCs w:val="24"/>
        </w:rPr>
      </w:pPr>
      <w:r w:rsidRPr="00E23AAE">
        <w:rPr>
          <w:rFonts w:ascii="Times New Roman" w:hAnsi="Times New Roman"/>
          <w:color w:val="000000"/>
          <w:sz w:val="24"/>
          <w:szCs w:val="24"/>
        </w:rPr>
        <w:lastRenderedPageBreak/>
        <w:t>Nëse një AK siguron i</w:t>
      </w:r>
      <w:r w:rsidRPr="00E23AAE">
        <w:rPr>
          <w:rFonts w:ascii="Times New Roman" w:hAnsi="Times New Roman"/>
          <w:b/>
          <w:color w:val="000000"/>
          <w:sz w:val="24"/>
          <w:szCs w:val="24"/>
        </w:rPr>
        <w:t>nformata shtese</w:t>
      </w:r>
      <w:r w:rsidRPr="00E23AAE">
        <w:rPr>
          <w:rFonts w:ascii="Times New Roman" w:hAnsi="Times New Roman"/>
          <w:color w:val="000000"/>
          <w:sz w:val="24"/>
          <w:szCs w:val="24"/>
        </w:rPr>
        <w:t xml:space="preserve"> për Operatoret ekonomik ose bene një </w:t>
      </w:r>
      <w:r w:rsidRPr="00E23AAE">
        <w:rPr>
          <w:rFonts w:ascii="Times New Roman" w:hAnsi="Times New Roman"/>
          <w:b/>
          <w:color w:val="000000"/>
          <w:sz w:val="24"/>
          <w:szCs w:val="24"/>
        </w:rPr>
        <w:t>përmirësim te gabimit ose zgjate afatin e dorëzimit te tenderit</w:t>
      </w:r>
      <w:r w:rsidRPr="00E23AAE">
        <w:rPr>
          <w:rFonts w:ascii="Times New Roman" w:hAnsi="Times New Roman"/>
          <w:color w:val="000000"/>
          <w:sz w:val="24"/>
          <w:szCs w:val="24"/>
        </w:rPr>
        <w:t xml:space="preserve">, gjate udhëheqjes se aktivitetit te prokurimit përmes procedurës së hapur, kufizuar, konkurruese me negociata ose kuotim të çmimit, ZP do të përgatis </w:t>
      </w:r>
      <w:r w:rsidRPr="00E23AAE">
        <w:rPr>
          <w:rFonts w:ascii="Times New Roman" w:hAnsi="Times New Roman"/>
          <w:b/>
          <w:i/>
          <w:color w:val="000000"/>
          <w:sz w:val="24"/>
          <w:szCs w:val="24"/>
        </w:rPr>
        <w:t>Njoftimin për informata shtese, duke përdorur formularin standard B54 te aprovuar nga KRPP</w:t>
      </w:r>
      <w:r w:rsidRPr="00E23AAE">
        <w:rPr>
          <w:rFonts w:ascii="Times New Roman" w:hAnsi="Times New Roman"/>
          <w:color w:val="000000"/>
          <w:sz w:val="24"/>
          <w:szCs w:val="24"/>
        </w:rPr>
        <w:t xml:space="preserve">. </w:t>
      </w:r>
    </w:p>
    <w:p w:rsidR="00496916" w:rsidRPr="00EC7AD4" w:rsidRDefault="00106F1B" w:rsidP="00C92ECE">
      <w:pPr>
        <w:pStyle w:val="DefaultText"/>
        <w:numPr>
          <w:ilvl w:val="0"/>
          <w:numId w:val="10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eastAsia="MS Mincho" w:hAnsi="Times New Roman" w:cs="Times New Roman"/>
          <w:color w:val="000000"/>
          <w:lang w:val="sq-AL"/>
        </w:rPr>
      </w:pPr>
      <w:r w:rsidRPr="00EC7AD4">
        <w:rPr>
          <w:color w:val="000000"/>
          <w:lang w:val="sq-AL"/>
        </w:rPr>
        <w:t>AK</w:t>
      </w:r>
      <w:r w:rsidR="003C034A" w:rsidRPr="00EC7AD4">
        <w:rPr>
          <w:color w:val="000000"/>
          <w:lang w:val="sq-AL"/>
        </w:rPr>
        <w:t xml:space="preserve"> duhet të</w:t>
      </w:r>
      <w:r w:rsidRPr="00EC7AD4">
        <w:rPr>
          <w:color w:val="000000"/>
          <w:lang w:val="sq-AL"/>
        </w:rPr>
        <w:t xml:space="preserve"> publikoj</w:t>
      </w:r>
      <w:r w:rsidR="00496916" w:rsidRPr="00EC7AD4">
        <w:rPr>
          <w:color w:val="000000"/>
          <w:lang w:val="sq-AL"/>
        </w:rPr>
        <w:t xml:space="preserve"> të gjith</w:t>
      </w:r>
      <w:r w:rsidR="003C034A" w:rsidRPr="00EC7AD4">
        <w:rPr>
          <w:color w:val="000000"/>
          <w:lang w:val="sq-AL"/>
        </w:rPr>
        <w:t>a njoftimet për informata shtesë në</w:t>
      </w:r>
      <w:r w:rsidR="00496916" w:rsidRPr="00EC7AD4">
        <w:rPr>
          <w:color w:val="000000"/>
          <w:lang w:val="sq-AL"/>
        </w:rPr>
        <w:t xml:space="preserve"> sistemin e prokurimit elektronik t</w:t>
      </w:r>
      <w:r w:rsidR="003C034A" w:rsidRPr="00EC7AD4">
        <w:rPr>
          <w:color w:val="000000"/>
          <w:lang w:val="sq-AL"/>
        </w:rPr>
        <w:t>ë</w:t>
      </w:r>
      <w:r w:rsidR="00496916" w:rsidRPr="00EC7AD4">
        <w:rPr>
          <w:color w:val="000000"/>
          <w:lang w:val="sq-AL"/>
        </w:rPr>
        <w:t xml:space="preserve"> Kosovës. </w:t>
      </w:r>
    </w:p>
    <w:p w:rsidR="00496916" w:rsidRPr="00EC7AD4" w:rsidRDefault="00496916" w:rsidP="00496916">
      <w:pPr>
        <w:pStyle w:val="ListParagraph"/>
        <w:spacing w:line="240" w:lineRule="auto"/>
        <w:ind w:right="115"/>
        <w:jc w:val="both"/>
        <w:rPr>
          <w:rStyle w:val="InitialStyle"/>
          <w:rFonts w:ascii="Times New Roman" w:hAnsi="Times New Roman" w:cs="Times New Roman"/>
          <w:color w:val="000000"/>
          <w:szCs w:val="24"/>
        </w:rPr>
      </w:pPr>
    </w:p>
    <w:p w:rsidR="00496916" w:rsidRPr="00E23AAE" w:rsidRDefault="00496916" w:rsidP="00496916">
      <w:pPr>
        <w:pStyle w:val="ListParagraph"/>
        <w:numPr>
          <w:ilvl w:val="0"/>
          <w:numId w:val="1"/>
        </w:numPr>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Njoftimi </w:t>
      </w:r>
      <w:r w:rsidRPr="00EC7AD4">
        <w:rPr>
          <w:rFonts w:ascii="Times New Roman" w:hAnsi="Times New Roman"/>
          <w:b/>
          <w:i/>
          <w:color w:val="000000"/>
          <w:sz w:val="24"/>
          <w:szCs w:val="24"/>
        </w:rPr>
        <w:t xml:space="preserve">për informata shtese ose përmirësim gabimi </w:t>
      </w:r>
      <w:r w:rsidRPr="00EC7AD4">
        <w:rPr>
          <w:rFonts w:ascii="Times New Roman" w:hAnsi="Times New Roman"/>
          <w:color w:val="000000"/>
          <w:sz w:val="24"/>
          <w:szCs w:val="24"/>
        </w:rPr>
        <w:t>për kontrata me vlerë të vogël dhe të mesme do të përgatitet në gjuhën Shqipe dhe</w:t>
      </w:r>
      <w:r w:rsidRPr="00E23AAE">
        <w:rPr>
          <w:rFonts w:ascii="Times New Roman" w:hAnsi="Times New Roman"/>
          <w:color w:val="000000"/>
          <w:sz w:val="24"/>
          <w:szCs w:val="24"/>
        </w:rPr>
        <w:t xml:space="preserve"> Serbe ndërsa për kontratat me vlerë të madhe do të përgatitet në versionin Shqip, Serbisht dhe Anglisht.</w:t>
      </w:r>
    </w:p>
    <w:p w:rsidR="00496916" w:rsidRPr="00E23AAE" w:rsidRDefault="00496916" w:rsidP="00496916">
      <w:pPr>
        <w:pStyle w:val="ListParagraph"/>
        <w:spacing w:after="0" w:line="240" w:lineRule="auto"/>
        <w:ind w:right="113"/>
        <w:jc w:val="both"/>
        <w:rPr>
          <w:rFonts w:ascii="Times New Roman" w:hAnsi="Times New Roman"/>
          <w:color w:val="000000"/>
          <w:sz w:val="24"/>
          <w:szCs w:val="24"/>
        </w:rPr>
      </w:pPr>
    </w:p>
    <w:p w:rsidR="00496916" w:rsidRPr="00E23AAE" w:rsidRDefault="00496916" w:rsidP="00496916">
      <w:pPr>
        <w:pStyle w:val="ListParagraph"/>
        <w:numPr>
          <w:ilvl w:val="0"/>
          <w:numId w:val="1"/>
        </w:numPr>
        <w:spacing w:after="0" w:line="240" w:lineRule="auto"/>
        <w:ind w:right="113"/>
        <w:jc w:val="both"/>
        <w:rPr>
          <w:rFonts w:ascii="Times New Roman" w:hAnsi="Times New Roman"/>
          <w:color w:val="000000"/>
          <w:sz w:val="24"/>
          <w:szCs w:val="24"/>
          <w:u w:val="single"/>
        </w:rPr>
      </w:pPr>
      <w:r w:rsidRPr="00E23AAE">
        <w:rPr>
          <w:rFonts w:ascii="Times New Roman" w:hAnsi="Times New Roman"/>
          <w:color w:val="000000"/>
          <w:sz w:val="24"/>
          <w:szCs w:val="24"/>
        </w:rPr>
        <w:t xml:space="preserve">Nëse ndonjë përmirësim i gabimit ose informacion shtese shpije ne </w:t>
      </w:r>
      <w:r w:rsidRPr="00E23AAE">
        <w:rPr>
          <w:rFonts w:ascii="Times New Roman" w:hAnsi="Times New Roman"/>
          <w:b/>
          <w:color w:val="000000"/>
          <w:sz w:val="24"/>
          <w:szCs w:val="24"/>
        </w:rPr>
        <w:t xml:space="preserve">një ndryshim rrënjësor të kushteve të parashikuara në njoftimin origjinal te kontratës dhe </w:t>
      </w:r>
      <w:r w:rsidRPr="00E23AAE">
        <w:rPr>
          <w:rFonts w:ascii="Times New Roman" w:hAnsi="Times New Roman"/>
          <w:color w:val="000000"/>
          <w:sz w:val="24"/>
          <w:szCs w:val="24"/>
        </w:rPr>
        <w:t xml:space="preserve">ZP e konstaton se ka një ndryshim rrënjësor ZP duhet te anuloj aktivitetin e prokurimit dhe te ri-shpall te njëjtin nëse ende ka interes për te vazhduar me aktivitetin e njëjte te prokurimit. </w:t>
      </w:r>
    </w:p>
    <w:p w:rsidR="00491DFB" w:rsidRPr="00E23AAE" w:rsidRDefault="00491DFB" w:rsidP="00491DFB">
      <w:pPr>
        <w:pStyle w:val="ListParagraph"/>
        <w:rPr>
          <w:rFonts w:ascii="Times New Roman" w:hAnsi="Times New Roman"/>
          <w:color w:val="000000"/>
          <w:sz w:val="24"/>
          <w:szCs w:val="24"/>
          <w:u w:val="single"/>
        </w:rPr>
      </w:pPr>
    </w:p>
    <w:p w:rsidR="00491DFB" w:rsidRPr="00E23AAE" w:rsidRDefault="00491DFB" w:rsidP="00491DFB">
      <w:pPr>
        <w:pStyle w:val="ListParagraph"/>
        <w:spacing w:after="0" w:line="240" w:lineRule="auto"/>
        <w:ind w:right="113"/>
        <w:jc w:val="both"/>
        <w:rPr>
          <w:rFonts w:ascii="Times New Roman" w:hAnsi="Times New Roman"/>
          <w:color w:val="000000"/>
          <w:sz w:val="24"/>
          <w:szCs w:val="24"/>
          <w:u w:val="single"/>
        </w:rPr>
      </w:pPr>
    </w:p>
    <w:p w:rsidR="00496916" w:rsidRPr="00E23AAE" w:rsidRDefault="00496916" w:rsidP="00496916">
      <w:pPr>
        <w:pStyle w:val="ListParagraph"/>
        <w:spacing w:after="0" w:line="240" w:lineRule="auto"/>
        <w:ind w:right="113"/>
        <w:jc w:val="both"/>
        <w:rPr>
          <w:rFonts w:ascii="Times New Roman" w:hAnsi="Times New Roman"/>
          <w:color w:val="000000"/>
          <w:sz w:val="24"/>
          <w:szCs w:val="24"/>
          <w:u w:val="single"/>
        </w:rPr>
      </w:pPr>
    </w:p>
    <w:p w:rsidR="00496916" w:rsidRPr="00E23AAE" w:rsidRDefault="00496916" w:rsidP="00496916">
      <w:pPr>
        <w:spacing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f.</w:t>
      </w:r>
      <w:r w:rsidRPr="00E23AAE">
        <w:rPr>
          <w:rFonts w:ascii="Times New Roman" w:hAnsi="Times New Roman"/>
          <w:color w:val="000000"/>
          <w:sz w:val="24"/>
          <w:szCs w:val="24"/>
        </w:rPr>
        <w:t xml:space="preserve"> </w:t>
      </w:r>
      <w:r w:rsidRPr="00E23AAE">
        <w:rPr>
          <w:rFonts w:ascii="Times New Roman" w:hAnsi="Times New Roman"/>
          <w:b/>
          <w:i/>
          <w:color w:val="000000"/>
          <w:sz w:val="24"/>
          <w:szCs w:val="24"/>
        </w:rPr>
        <w:t xml:space="preserve">Njoftim për nënshkrim te kontratës </w:t>
      </w:r>
    </w:p>
    <w:p w:rsidR="00496916" w:rsidRPr="00E23AAE" w:rsidRDefault="00496916" w:rsidP="007F16B3">
      <w:pPr>
        <w:pStyle w:val="ListParagraph"/>
        <w:numPr>
          <w:ilvl w:val="0"/>
          <w:numId w:val="1"/>
        </w:numPr>
        <w:spacing w:after="0" w:line="240" w:lineRule="auto"/>
        <w:ind w:right="113"/>
        <w:jc w:val="both"/>
        <w:rPr>
          <w:rStyle w:val="InitialStyle"/>
          <w:rFonts w:ascii="Times New Roman" w:hAnsi="Times New Roman" w:cs="Times New Roman"/>
          <w:b/>
          <w:i/>
          <w:color w:val="000000"/>
          <w:szCs w:val="24"/>
          <w:u w:val="single"/>
        </w:rPr>
      </w:pPr>
      <w:r w:rsidRPr="00E23AAE">
        <w:rPr>
          <w:rFonts w:ascii="Times New Roman" w:hAnsi="Times New Roman"/>
          <w:color w:val="000000"/>
          <w:sz w:val="24"/>
          <w:szCs w:val="24"/>
        </w:rPr>
        <w:t xml:space="preserve">Nëse një AK ka </w:t>
      </w:r>
      <w:r w:rsidR="0066416E" w:rsidRPr="00DB1525">
        <w:rPr>
          <w:rFonts w:ascii="Times New Roman" w:hAnsi="Times New Roman"/>
          <w:color w:val="000000"/>
          <w:sz w:val="24"/>
          <w:szCs w:val="24"/>
          <w:highlight w:val="green"/>
        </w:rPr>
        <w:t>bere publikimin e Njoftimit per Dhenie te Kontrates, ka pergaditur draftin e kontrates dhe ka</w:t>
      </w:r>
      <w:r w:rsidR="0066416E">
        <w:rPr>
          <w:rFonts w:ascii="Times New Roman" w:hAnsi="Times New Roman"/>
          <w:color w:val="000000"/>
          <w:sz w:val="24"/>
          <w:szCs w:val="24"/>
        </w:rPr>
        <w:t xml:space="preserve"> </w:t>
      </w:r>
      <w:r w:rsidRPr="00E23AAE">
        <w:rPr>
          <w:rFonts w:ascii="Times New Roman" w:hAnsi="Times New Roman"/>
          <w:color w:val="000000"/>
          <w:sz w:val="24"/>
          <w:szCs w:val="24"/>
        </w:rPr>
        <w:t xml:space="preserve">nënshkruar një kontrate publike duke përdorur procedurën e hapur, kufizuar, konkurruese me negociata, negociuar pa publikim, kuotim të çmimit ose me vlere minimale, </w:t>
      </w:r>
      <w:r w:rsidRPr="00E23AAE">
        <w:rPr>
          <w:rFonts w:ascii="Times New Roman" w:hAnsi="Times New Roman"/>
          <w:b/>
          <w:i/>
          <w:color w:val="000000"/>
          <w:sz w:val="24"/>
          <w:szCs w:val="24"/>
        </w:rPr>
        <w:t>brenda 2 ditë</w:t>
      </w:r>
      <w:r w:rsidRPr="00E23AAE">
        <w:rPr>
          <w:rFonts w:ascii="Times New Roman" w:hAnsi="Times New Roman"/>
          <w:color w:val="000000"/>
          <w:sz w:val="24"/>
          <w:szCs w:val="24"/>
        </w:rPr>
        <w:t xml:space="preserve">, pas nënshkrimit, ZP do të përgatis </w:t>
      </w:r>
      <w:r w:rsidRPr="00E23AAE">
        <w:rPr>
          <w:rFonts w:ascii="Times New Roman" w:hAnsi="Times New Roman"/>
          <w:b/>
          <w:i/>
          <w:color w:val="000000"/>
          <w:sz w:val="24"/>
          <w:szCs w:val="24"/>
          <w:u w:val="single"/>
        </w:rPr>
        <w:t>Njoftimin për nënshkrim te kontratës</w:t>
      </w:r>
      <w:r w:rsidRPr="00E23AAE">
        <w:rPr>
          <w:rFonts w:ascii="Times New Roman" w:hAnsi="Times New Roman"/>
          <w:color w:val="000000"/>
          <w:sz w:val="24"/>
          <w:szCs w:val="24"/>
        </w:rPr>
        <w:t xml:space="preserve"> pavarësisht nga lloji apo vlera e parashikuar. </w:t>
      </w:r>
    </w:p>
    <w:p w:rsidR="00496916" w:rsidRPr="00E23AAE"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color w:val="000000"/>
          <w:lang w:val="sq-AL"/>
        </w:rPr>
      </w:pPr>
    </w:p>
    <w:p w:rsidR="00496916" w:rsidRPr="00E23AAE" w:rsidRDefault="00496916" w:rsidP="007F16B3">
      <w:pPr>
        <w:pStyle w:val="ListParagraph"/>
        <w:numPr>
          <w:ilvl w:val="0"/>
          <w:numId w:val="1"/>
        </w:num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Njoftimi për </w:t>
      </w:r>
      <w:r w:rsidRPr="00E23AAE">
        <w:rPr>
          <w:rStyle w:val="InitialStyle"/>
          <w:rFonts w:ascii="Times New Roman" w:hAnsi="Times New Roman" w:cs="Times New Roman"/>
          <w:szCs w:val="24"/>
        </w:rPr>
        <w:t>nënshkrim te kontratës</w:t>
      </w:r>
      <w:r w:rsidRPr="00E23AAE">
        <w:rPr>
          <w:rFonts w:ascii="Times New Roman" w:hAnsi="Times New Roman"/>
          <w:b/>
          <w:i/>
          <w:color w:val="000000"/>
          <w:sz w:val="24"/>
          <w:szCs w:val="24"/>
        </w:rPr>
        <w:t xml:space="preserve"> </w:t>
      </w:r>
      <w:r w:rsidRPr="00E23AAE">
        <w:rPr>
          <w:rFonts w:ascii="Times New Roman" w:hAnsi="Times New Roman"/>
          <w:color w:val="000000"/>
          <w:sz w:val="24"/>
          <w:szCs w:val="24"/>
        </w:rPr>
        <w:t xml:space="preserve">për kontrata me vlerë të vogël dhe të mesme do të përgatitet në gjuhën Shqipe dhe </w:t>
      </w:r>
      <w:r w:rsidR="00BF1AEC" w:rsidRPr="00E23AAE">
        <w:rPr>
          <w:rFonts w:ascii="Times New Roman" w:hAnsi="Times New Roman"/>
          <w:color w:val="000000"/>
          <w:sz w:val="24"/>
          <w:szCs w:val="24"/>
        </w:rPr>
        <w:t>S</w:t>
      </w:r>
      <w:r w:rsidRPr="00E23AAE">
        <w:rPr>
          <w:rFonts w:ascii="Times New Roman" w:hAnsi="Times New Roman"/>
          <w:color w:val="000000"/>
          <w:sz w:val="24"/>
          <w:szCs w:val="24"/>
        </w:rPr>
        <w:t xml:space="preserve">erbe ndërsa për kontratat me vlerë të madhe njoftimi për dhënie të kontratës do të përgatitet në versionin Shqip, Serbisht dhe Anglisht. </w:t>
      </w:r>
    </w:p>
    <w:p w:rsidR="007F16B3" w:rsidRPr="00E23AAE" w:rsidRDefault="007F16B3" w:rsidP="007F16B3">
      <w:pPr>
        <w:spacing w:after="0" w:line="240" w:lineRule="auto"/>
        <w:ind w:right="113"/>
        <w:jc w:val="both"/>
        <w:rPr>
          <w:rFonts w:ascii="Times New Roman" w:hAnsi="Times New Roman"/>
          <w:color w:val="000000"/>
          <w:sz w:val="24"/>
          <w:szCs w:val="24"/>
        </w:rPr>
      </w:pPr>
    </w:p>
    <w:p w:rsidR="00496916" w:rsidRPr="00E23AAE" w:rsidRDefault="00496916" w:rsidP="00496916">
      <w:pPr>
        <w:pStyle w:val="Default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eastAsia="MS Mincho"/>
          <w:color w:val="000000"/>
          <w:lang w:val="sq-AL"/>
        </w:rPr>
      </w:pPr>
      <w:r w:rsidRPr="00E23AAE">
        <w:rPr>
          <w:color w:val="000000"/>
          <w:lang w:val="sq-AL"/>
        </w:rPr>
        <w:t>AK-</w:t>
      </w:r>
      <w:r w:rsidR="00BF1AEC" w:rsidRPr="00E23AAE">
        <w:rPr>
          <w:color w:val="000000"/>
          <w:lang w:val="sq-AL"/>
        </w:rPr>
        <w:t xml:space="preserve">se </w:t>
      </w:r>
      <w:r w:rsidR="00F447BB" w:rsidRPr="00E23AAE">
        <w:rPr>
          <w:color w:val="000000"/>
          <w:lang w:val="sq-AL"/>
        </w:rPr>
        <w:t>duhet të</w:t>
      </w:r>
      <w:r w:rsidRPr="00E23AAE">
        <w:rPr>
          <w:color w:val="000000"/>
          <w:lang w:val="sq-AL"/>
        </w:rPr>
        <w:t xml:space="preserve"> publikojnë të g</w:t>
      </w:r>
      <w:r w:rsidR="00F447BB" w:rsidRPr="00E23AAE">
        <w:rPr>
          <w:color w:val="000000"/>
          <w:lang w:val="sq-AL"/>
        </w:rPr>
        <w:t>jitha njoftimet për nënshkrim të</w:t>
      </w:r>
      <w:r w:rsidRPr="00E23AAE">
        <w:rPr>
          <w:color w:val="000000"/>
          <w:lang w:val="sq-AL"/>
        </w:rPr>
        <w:t xml:space="preserve"> ko</w:t>
      </w:r>
      <w:r w:rsidR="00F447BB" w:rsidRPr="00E23AAE">
        <w:rPr>
          <w:color w:val="000000"/>
          <w:lang w:val="sq-AL"/>
        </w:rPr>
        <w:t>ntratës në</w:t>
      </w:r>
      <w:r w:rsidRPr="00E23AAE">
        <w:rPr>
          <w:color w:val="000000"/>
          <w:lang w:val="sq-AL"/>
        </w:rPr>
        <w:t xml:space="preserve"> sis</w:t>
      </w:r>
      <w:r w:rsidR="00F447BB" w:rsidRPr="00E23AAE">
        <w:rPr>
          <w:color w:val="000000"/>
          <w:lang w:val="sq-AL"/>
        </w:rPr>
        <w:t>temin e prokurimit elektronik të</w:t>
      </w:r>
      <w:r w:rsidRPr="00E23AAE">
        <w:rPr>
          <w:color w:val="000000"/>
          <w:lang w:val="sq-AL"/>
        </w:rPr>
        <w:t xml:space="preserve"> Kosovës, përveç </w:t>
      </w:r>
      <w:r w:rsidR="00F447BB" w:rsidRPr="00E23AAE">
        <w:rPr>
          <w:color w:val="000000"/>
          <w:lang w:val="sq-AL"/>
        </w:rPr>
        <w:t>njoftimeve për vlera minimale të cilat duhet të dorëzohen në KRPP, deri në një vendim të ardhshëm të KRPP-së</w:t>
      </w:r>
      <w:r w:rsidRPr="00E23AAE">
        <w:rPr>
          <w:color w:val="000000"/>
          <w:lang w:val="sq-AL"/>
        </w:rPr>
        <w:t xml:space="preserve">. </w:t>
      </w:r>
    </w:p>
    <w:p w:rsidR="00BF1AEC" w:rsidRPr="00E23AAE" w:rsidRDefault="00BF1AEC" w:rsidP="00106F1B">
      <w:pPr>
        <w:pStyle w:val="ListParagraph"/>
        <w:rPr>
          <w:rStyle w:val="InitialStyle"/>
          <w:rFonts w:ascii="Times New Roman" w:hAnsi="Times New Roman" w:cs="Times New Roman"/>
          <w:color w:val="000000"/>
          <w:szCs w:val="24"/>
        </w:rPr>
      </w:pPr>
    </w:p>
    <w:p w:rsidR="00BF1AEC" w:rsidRPr="00DB1525" w:rsidRDefault="00B96BFA" w:rsidP="00BF1AEC">
      <w:pPr>
        <w:pStyle w:val="ListParagraph"/>
        <w:numPr>
          <w:ilvl w:val="0"/>
          <w:numId w:val="1"/>
        </w:numPr>
        <w:spacing w:after="0"/>
        <w:ind w:right="113"/>
        <w:jc w:val="both"/>
        <w:rPr>
          <w:rFonts w:ascii="Times New Roman" w:hAnsi="Times New Roman"/>
          <w:sz w:val="24"/>
          <w:szCs w:val="24"/>
          <w:highlight w:val="green"/>
          <w:u w:val="single"/>
        </w:rPr>
      </w:pPr>
      <w:r w:rsidRPr="00DB1525">
        <w:rPr>
          <w:rFonts w:ascii="Times New Roman" w:hAnsi="Times New Roman"/>
          <w:sz w:val="24"/>
          <w:szCs w:val="24"/>
          <w:highlight w:val="green"/>
        </w:rPr>
        <w:t xml:space="preserve">AK pergaditjen e Njoftimit për nënshkrim te kontratës duhet ‘a beje nepermjet funksionit “nenshkrimi i kontrates” ne sistem te prokruimit elektronik. Gjate pergaditjes se Njoftimit per nenshkrim te kontrates AK duhet qe me kujdes te plotesoj te gjitha te dhenat qe kerkohen ne hapat perkates te funksionit “ nenshkrimi i kontrates”, perfshire ngarkimin e kontrates se nenshkruar. Termi kontratë i referohet Kontratës, Kushteve të Përgjithshme të Kontratës, Kushteve të Veçanta të Kontratës, dhe Listës se Çmimeve. </w:t>
      </w:r>
    </w:p>
    <w:p w:rsidR="00DB1525" w:rsidRPr="00DB1525" w:rsidRDefault="00DB1525">
      <w:pPr>
        <w:pStyle w:val="ListParagraph"/>
        <w:rPr>
          <w:rFonts w:ascii="Times New Roman" w:hAnsi="Times New Roman"/>
          <w:sz w:val="24"/>
          <w:szCs w:val="24"/>
          <w:highlight w:val="green"/>
          <w:u w:val="single"/>
        </w:rPr>
      </w:pPr>
    </w:p>
    <w:p w:rsidR="00CB1C2D" w:rsidRPr="00DB1525" w:rsidRDefault="00B96BFA" w:rsidP="00BF1AEC">
      <w:pPr>
        <w:pStyle w:val="ListParagraph"/>
        <w:numPr>
          <w:ilvl w:val="0"/>
          <w:numId w:val="1"/>
        </w:numPr>
        <w:spacing w:after="0"/>
        <w:ind w:right="113"/>
        <w:jc w:val="both"/>
        <w:rPr>
          <w:rFonts w:ascii="Times New Roman" w:hAnsi="Times New Roman"/>
          <w:sz w:val="24"/>
          <w:szCs w:val="24"/>
          <w:highlight w:val="green"/>
          <w:u w:val="single"/>
        </w:rPr>
      </w:pPr>
      <w:r w:rsidRPr="00DB1525">
        <w:rPr>
          <w:rFonts w:ascii="Times New Roman" w:hAnsi="Times New Roman"/>
          <w:sz w:val="24"/>
          <w:szCs w:val="24"/>
          <w:highlight w:val="green"/>
          <w:u w:val="single"/>
        </w:rPr>
        <w:lastRenderedPageBreak/>
        <w:t xml:space="preserve">Me pergaditjen, krijimin dhe publikimin e Njoftimit per nenshkrim te kontrates, do te behet publikimi i </w:t>
      </w:r>
      <w:r w:rsidRPr="00DB1525">
        <w:rPr>
          <w:rFonts w:ascii="Times New Roman" w:hAnsi="Times New Roman"/>
          <w:b/>
          <w:sz w:val="24"/>
          <w:szCs w:val="24"/>
          <w:highlight w:val="green"/>
          <w:u w:val="single"/>
        </w:rPr>
        <w:t>kontrates se nenshkruar</w:t>
      </w:r>
      <w:r w:rsidRPr="00DB1525">
        <w:rPr>
          <w:rFonts w:ascii="Times New Roman" w:hAnsi="Times New Roman"/>
          <w:sz w:val="24"/>
          <w:szCs w:val="24"/>
          <w:highlight w:val="green"/>
          <w:u w:val="single"/>
        </w:rPr>
        <w:t xml:space="preserve"> dhe do te behet transferimi i pergjegjesive per menaxhim te implementimit te kontrates nga zyra e prokurimit tek menaxheri i kontrates</w:t>
      </w:r>
    </w:p>
    <w:p w:rsidR="00BF1AEC" w:rsidRPr="00E23AAE" w:rsidRDefault="00BF1AEC" w:rsidP="00BF1AE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right="113"/>
        <w:jc w:val="both"/>
        <w:rPr>
          <w:rStyle w:val="InitialStyle"/>
          <w:rFonts w:ascii="Times New Roman" w:eastAsia="MS Mincho" w:hAnsi="Times New Roman" w:cs="Times New Roman"/>
          <w:color w:val="000000"/>
          <w:highlight w:val="yellow"/>
          <w:lang w:val="sq-AL"/>
        </w:rPr>
      </w:pPr>
    </w:p>
    <w:p w:rsidR="00496916" w:rsidRPr="00E23AAE" w:rsidRDefault="00496916" w:rsidP="00496916">
      <w:pPr>
        <w:spacing w:line="240" w:lineRule="auto"/>
        <w:ind w:right="113"/>
        <w:jc w:val="both"/>
        <w:rPr>
          <w:rFonts w:ascii="Times New Roman" w:hAnsi="Times New Roman"/>
          <w:color w:val="000000"/>
          <w:sz w:val="24"/>
          <w:szCs w:val="24"/>
          <w:u w:val="single"/>
        </w:rPr>
      </w:pPr>
    </w:p>
    <w:p w:rsidR="00496916" w:rsidRDefault="00496916" w:rsidP="00496916">
      <w:pPr>
        <w:autoSpaceDE w:val="0"/>
        <w:autoSpaceDN w:val="0"/>
        <w:adjustRightInd w:val="0"/>
        <w:spacing w:line="240" w:lineRule="auto"/>
        <w:ind w:right="113"/>
        <w:jc w:val="center"/>
        <w:rPr>
          <w:rFonts w:ascii="Times New Roman" w:hAnsi="Times New Roman"/>
          <w:b/>
          <w:i/>
          <w:color w:val="000000"/>
          <w:sz w:val="24"/>
          <w:szCs w:val="24"/>
          <w:u w:val="single"/>
        </w:rPr>
      </w:pPr>
      <w:r w:rsidRPr="00E23AAE">
        <w:rPr>
          <w:rFonts w:ascii="Times New Roman" w:hAnsi="Times New Roman"/>
          <w:b/>
          <w:i/>
          <w:color w:val="000000"/>
          <w:sz w:val="24"/>
          <w:szCs w:val="24"/>
          <w:u w:val="single"/>
        </w:rPr>
        <w:t xml:space="preserve">Te gjitha njoftimet duhet të plotësohen në atë mënyrë sa qe OE te jene ne gjendje qe te kuptojnë qëllimin e AK, qe do te thotë se duhet te epen te gjitha informatat relevante. </w:t>
      </w:r>
    </w:p>
    <w:p w:rsidR="00E23AAE" w:rsidRDefault="00E23AAE" w:rsidP="00496916">
      <w:pPr>
        <w:autoSpaceDE w:val="0"/>
        <w:autoSpaceDN w:val="0"/>
        <w:adjustRightInd w:val="0"/>
        <w:spacing w:line="240" w:lineRule="auto"/>
        <w:ind w:right="113"/>
        <w:jc w:val="center"/>
        <w:rPr>
          <w:rFonts w:ascii="Times New Roman" w:hAnsi="Times New Roman"/>
          <w:b/>
          <w:i/>
          <w:color w:val="000000"/>
          <w:sz w:val="24"/>
          <w:szCs w:val="24"/>
          <w:u w:val="single"/>
        </w:rPr>
      </w:pPr>
    </w:p>
    <w:p w:rsidR="005710DA" w:rsidRPr="00E23AAE" w:rsidRDefault="005710DA" w:rsidP="00496916">
      <w:pPr>
        <w:autoSpaceDE w:val="0"/>
        <w:autoSpaceDN w:val="0"/>
        <w:adjustRightInd w:val="0"/>
        <w:spacing w:line="240" w:lineRule="auto"/>
        <w:ind w:right="113"/>
        <w:jc w:val="center"/>
        <w:rPr>
          <w:rFonts w:ascii="Times New Roman" w:hAnsi="Times New Roman"/>
          <w:b/>
          <w:i/>
          <w:color w:val="000000"/>
          <w:sz w:val="24"/>
          <w:szCs w:val="24"/>
          <w:u w:val="single"/>
        </w:rPr>
      </w:pPr>
    </w:p>
    <w:p w:rsidR="00496916" w:rsidRPr="008A2BBC" w:rsidRDefault="00496916" w:rsidP="008A2BBC">
      <w:pPr>
        <w:pStyle w:val="Heading2"/>
        <w:rPr>
          <w:rFonts w:ascii="Times New Roman" w:hAnsi="Times New Roman" w:cs="Times New Roman"/>
          <w:color w:val="000000"/>
          <w:kern w:val="32"/>
          <w:lang w:val="sq-AL"/>
        </w:rPr>
      </w:pPr>
      <w:bookmarkStart w:id="48" w:name="_Toc531859731"/>
      <w:bookmarkStart w:id="49" w:name="_Toc5794237"/>
      <w:r w:rsidRPr="008A2BBC">
        <w:rPr>
          <w:rFonts w:ascii="Times New Roman" w:hAnsi="Times New Roman" w:cs="Times New Roman"/>
          <w:color w:val="000000"/>
          <w:kern w:val="32"/>
          <w:lang w:val="sq-AL"/>
        </w:rPr>
        <w:t>23. Lëshimi i Dokumenteve të Tenderit/Parakualifikimit</w:t>
      </w:r>
      <w:bookmarkEnd w:id="48"/>
      <w:bookmarkEnd w:id="49"/>
      <w:r w:rsidRPr="008A2BBC">
        <w:rPr>
          <w:rFonts w:ascii="Times New Roman" w:hAnsi="Times New Roman" w:cs="Times New Roman"/>
          <w:color w:val="000000"/>
          <w:kern w:val="32"/>
          <w:lang w:val="sq-AL"/>
        </w:rPr>
        <w:t xml:space="preserve"> </w:t>
      </w:r>
    </w:p>
    <w:p w:rsidR="00496916" w:rsidRPr="00E23AAE" w:rsidRDefault="00496916" w:rsidP="00496916">
      <w:pPr>
        <w:spacing w:after="0" w:line="240" w:lineRule="auto"/>
        <w:ind w:right="113"/>
        <w:jc w:val="both"/>
        <w:rPr>
          <w:rStyle w:val="InitialStyle"/>
          <w:rFonts w:ascii="Times New Roman" w:hAnsi="Times New Roman" w:cs="Times New Roman"/>
          <w:color w:val="000000"/>
          <w:szCs w:val="24"/>
        </w:rPr>
      </w:pPr>
    </w:p>
    <w:p w:rsidR="00496916" w:rsidRPr="00E23AAE" w:rsidRDefault="00496916" w:rsidP="00496916">
      <w:pPr>
        <w:spacing w:after="0" w:line="240" w:lineRule="auto"/>
        <w:ind w:right="113"/>
        <w:jc w:val="both"/>
        <w:rPr>
          <w:rStyle w:val="InitialStyle"/>
          <w:rFonts w:ascii="Times New Roman" w:hAnsi="Times New Roman" w:cs="Times New Roman"/>
          <w:color w:val="000000"/>
          <w:szCs w:val="24"/>
        </w:rPr>
      </w:pPr>
      <w:r w:rsidRPr="00E23AAE">
        <w:rPr>
          <w:rStyle w:val="InitialStyle"/>
          <w:rFonts w:ascii="Times New Roman" w:hAnsi="Times New Roman" w:cs="Times New Roman"/>
          <w:color w:val="000000"/>
          <w:szCs w:val="24"/>
        </w:rPr>
        <w:t xml:space="preserve">23.1 </w:t>
      </w:r>
      <w:r w:rsidRPr="00E23AAE">
        <w:rPr>
          <w:rFonts w:ascii="Times New Roman" w:hAnsi="Times New Roman"/>
          <w:color w:val="000000"/>
          <w:sz w:val="24"/>
          <w:szCs w:val="24"/>
        </w:rPr>
        <w:t>Dokumentet e dosjes së tenderit (DT) ose Dokumentet e Parakualifikimit (DP), shkarkohen nga platforma elektronike.</w:t>
      </w:r>
    </w:p>
    <w:p w:rsidR="00496916" w:rsidRPr="00E23AAE" w:rsidRDefault="00496916" w:rsidP="00496916">
      <w:pPr>
        <w:pStyle w:val="ListParagraph"/>
        <w:spacing w:after="0" w:line="240" w:lineRule="auto"/>
        <w:ind w:left="360" w:right="113"/>
        <w:jc w:val="both"/>
        <w:rPr>
          <w:rStyle w:val="InitialStyle"/>
          <w:rFonts w:ascii="Times New Roman" w:hAnsi="Times New Roman" w:cs="Times New Roman"/>
          <w:color w:val="000000"/>
          <w:szCs w:val="24"/>
        </w:rPr>
      </w:pPr>
    </w:p>
    <w:p w:rsidR="00496916" w:rsidRPr="00E23AAE" w:rsidRDefault="00496916" w:rsidP="00496916">
      <w:pPr>
        <w:spacing w:after="0" w:line="240" w:lineRule="auto"/>
        <w:ind w:right="113"/>
        <w:jc w:val="both"/>
        <w:rPr>
          <w:rStyle w:val="InitialStyle"/>
          <w:rFonts w:ascii="Times New Roman" w:hAnsi="Times New Roman" w:cs="Times New Roman"/>
          <w:color w:val="000000"/>
          <w:szCs w:val="24"/>
        </w:rPr>
      </w:pPr>
      <w:r w:rsidRPr="00E23AAE">
        <w:rPr>
          <w:rStyle w:val="InitialStyle"/>
          <w:rFonts w:ascii="Times New Roman" w:hAnsi="Times New Roman" w:cs="Times New Roman"/>
          <w:color w:val="000000"/>
          <w:szCs w:val="24"/>
        </w:rPr>
        <w:t xml:space="preserve">23.2 </w:t>
      </w:r>
      <w:r w:rsidRPr="00E23AAE">
        <w:rPr>
          <w:rFonts w:ascii="Times New Roman" w:hAnsi="Times New Roman"/>
          <w:color w:val="000000"/>
          <w:sz w:val="24"/>
          <w:szCs w:val="24"/>
        </w:rPr>
        <w:t xml:space="preserve">AK mund të kërkojë një pagesë në rast kur çmimi i prodhimit të materialit tenderues konsiderohet i shtrenjtë p.sh. DT që përmban modelet e printuara ose numër i lartë i printimeve teknike. Kjo pagesë nuk mund të tejkalojë koston e prodhimit të materialeve të tilla. </w:t>
      </w:r>
    </w:p>
    <w:p w:rsidR="00496916" w:rsidRPr="00E23AAE" w:rsidRDefault="00496916" w:rsidP="00496916">
      <w:pPr>
        <w:spacing w:after="0" w:line="240" w:lineRule="auto"/>
        <w:ind w:right="113"/>
        <w:jc w:val="both"/>
        <w:rPr>
          <w:rStyle w:val="InitialStyle"/>
          <w:rFonts w:ascii="Times New Roman" w:hAnsi="Times New Roman" w:cs="Times New Roman"/>
          <w:color w:val="000000"/>
          <w:szCs w:val="24"/>
        </w:rPr>
      </w:pPr>
    </w:p>
    <w:p w:rsidR="00496916" w:rsidRPr="00E23AAE" w:rsidRDefault="00496916" w:rsidP="00496916">
      <w:pPr>
        <w:spacing w:after="0" w:line="240" w:lineRule="auto"/>
        <w:ind w:right="113"/>
        <w:jc w:val="both"/>
        <w:rPr>
          <w:rStyle w:val="InitialStyle"/>
          <w:rFonts w:ascii="Times New Roman" w:hAnsi="Times New Roman" w:cs="Times New Roman"/>
          <w:color w:val="000000"/>
          <w:szCs w:val="24"/>
        </w:rPr>
      </w:pPr>
      <w:r w:rsidRPr="00E23AAE">
        <w:rPr>
          <w:rStyle w:val="InitialStyle"/>
          <w:rFonts w:ascii="Times New Roman" w:hAnsi="Times New Roman" w:cs="Times New Roman"/>
          <w:color w:val="000000"/>
          <w:szCs w:val="24"/>
        </w:rPr>
        <w:t xml:space="preserve">23.3 Në procedura të kufizuara dhe konkurruese me negociata AK do të shpërndaj njëkohësisht ftesën për tender, duke përfshirë Dosjen e tenderit, të gjithë kandidatëve të përzgjedhur.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23.4 AK ngarkon Dosjen e Tenderit dhe dokumentet eventuale shtesë të përgatitura. Sistemi i Prokurimit elektronik e kufizon numrin dhe madhësinë e fajlave që së bashku formojnë Dosjen e Tenderit.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Style w:val="InitialStyle"/>
          <w:rFonts w:ascii="Times New Roman" w:hAnsi="Times New Roman" w:cs="Times New Roman"/>
          <w:color w:val="000000"/>
          <w:szCs w:val="24"/>
        </w:rPr>
      </w:pPr>
      <w:r w:rsidRPr="00E23AAE">
        <w:rPr>
          <w:rFonts w:ascii="Times New Roman" w:hAnsi="Times New Roman"/>
          <w:color w:val="000000"/>
          <w:sz w:val="24"/>
          <w:szCs w:val="24"/>
        </w:rPr>
        <w:t>23.5</w:t>
      </w:r>
      <w:r w:rsidRPr="00E23AAE">
        <w:rPr>
          <w:rFonts w:ascii="Times New Roman" w:hAnsi="Times New Roman"/>
          <w:sz w:val="24"/>
          <w:szCs w:val="24"/>
        </w:rPr>
        <w:t xml:space="preserve"> </w:t>
      </w:r>
      <w:r w:rsidRPr="00E23AAE">
        <w:rPr>
          <w:rFonts w:ascii="Times New Roman" w:hAnsi="Times New Roman"/>
          <w:color w:val="000000"/>
          <w:sz w:val="24"/>
          <w:szCs w:val="24"/>
        </w:rPr>
        <w:t xml:space="preserve">Nëse ka nevojë që dosja e tenderit të përmban më shumë skedarë të bashkëngjitur apo anekse më të mëdha se ato te lejuara nga kufijtë e sistemit të prokurimit elektronik, AK mund të shpërndajë këto dosje shtesë duke përdorur disa mjete të tjera, të tilla si shkarkues të dosjeve të mëdhaja tregtare online ose shpërndarje fizike. Udhëzimet për qasje në këto dosje shtesë duhet të sigurohen nëpërmjet pjesës bazë të dosjes së tenderit që është në dispozicion me anë të sistemit të prokurimit elektronik. </w:t>
      </w:r>
    </w:p>
    <w:p w:rsidR="00496916" w:rsidRPr="00E23AAE" w:rsidRDefault="00496916" w:rsidP="00496916">
      <w:pPr>
        <w:spacing w:after="0" w:line="240" w:lineRule="auto"/>
        <w:ind w:right="113"/>
        <w:jc w:val="both"/>
        <w:rPr>
          <w:rStyle w:val="InitialStyle"/>
          <w:rFonts w:ascii="Times New Roman" w:hAnsi="Times New Roman" w:cs="Times New Roman"/>
          <w:color w:val="000000"/>
          <w:szCs w:val="24"/>
        </w:rPr>
      </w:pPr>
    </w:p>
    <w:p w:rsidR="00496916" w:rsidRPr="008A2BBC" w:rsidRDefault="00496916" w:rsidP="00E23AAE">
      <w:pPr>
        <w:pStyle w:val="Heading2"/>
        <w:rPr>
          <w:rFonts w:ascii="Times New Roman" w:hAnsi="Times New Roman" w:cs="Times New Roman"/>
          <w:color w:val="000000"/>
          <w:kern w:val="32"/>
          <w:lang w:val="sq-AL"/>
        </w:rPr>
      </w:pPr>
      <w:bookmarkStart w:id="50" w:name="_Toc531859732"/>
      <w:bookmarkStart w:id="51" w:name="_Toc5794238"/>
      <w:r w:rsidRPr="008A2BBC">
        <w:rPr>
          <w:rFonts w:ascii="Times New Roman" w:hAnsi="Times New Roman" w:cs="Times New Roman"/>
          <w:color w:val="000000"/>
          <w:kern w:val="32"/>
          <w:lang w:val="sq-AL"/>
        </w:rPr>
        <w:t>24. Publikimi i njoftimeve të kontratës në sistemin e prokurimit elektronik të Kosovës</w:t>
      </w:r>
      <w:bookmarkEnd w:id="50"/>
      <w:bookmarkEnd w:id="51"/>
      <w:r w:rsidRPr="008A2BBC">
        <w:rPr>
          <w:rFonts w:ascii="Times New Roman" w:hAnsi="Times New Roman" w:cs="Times New Roman"/>
          <w:color w:val="000000"/>
          <w:kern w:val="32"/>
          <w:lang w:val="sq-AL"/>
        </w:rPr>
        <w:t xml:space="preserve"> </w:t>
      </w:r>
    </w:p>
    <w:p w:rsidR="00496916" w:rsidRPr="00E23AAE" w:rsidRDefault="00496916" w:rsidP="00496916">
      <w:pPr>
        <w:spacing w:after="0" w:line="240" w:lineRule="auto"/>
        <w:ind w:right="113"/>
        <w:jc w:val="both"/>
        <w:rPr>
          <w:rFonts w:ascii="Times New Roman" w:hAnsi="Times New Roman"/>
          <w:b/>
          <w:i/>
          <w:sz w:val="24"/>
          <w:szCs w:val="24"/>
        </w:rPr>
      </w:pPr>
    </w:p>
    <w:p w:rsidR="00496916" w:rsidRPr="00E23AAE" w:rsidRDefault="00496916" w:rsidP="00496916">
      <w:p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24.1</w:t>
      </w:r>
      <w:r w:rsidRPr="00E23AAE">
        <w:rPr>
          <w:rFonts w:ascii="Times New Roman" w:hAnsi="Times New Roman"/>
          <w:sz w:val="24"/>
          <w:szCs w:val="24"/>
        </w:rPr>
        <w:t xml:space="preserve"> </w:t>
      </w:r>
      <w:r w:rsidRPr="00E23AAE">
        <w:rPr>
          <w:rFonts w:ascii="Times New Roman" w:hAnsi="Times New Roman"/>
          <w:color w:val="000000"/>
          <w:sz w:val="24"/>
          <w:szCs w:val="24"/>
        </w:rPr>
        <w:t xml:space="preserve">Për të filluar me publikimin e njoftimit të kontratës, AK duhet të shkruan titullin a aktivitetit te prokurimit, numrin e brendshëm te prokurimit (numri i prokurimit nën të cilën autoriteti kontraktues zhvillon procedurën), identitetin e AK-es, kontaktin e personit përgjegjës për prokurimin, përshkrimin e shkurtë të kontratës ose blerjes, llojin e prokurimit dhe vendin </w:t>
      </w:r>
      <w:r w:rsidRPr="00E23AAE">
        <w:rPr>
          <w:rFonts w:ascii="Times New Roman" w:hAnsi="Times New Roman"/>
          <w:color w:val="000000"/>
          <w:sz w:val="24"/>
          <w:szCs w:val="24"/>
        </w:rPr>
        <w:lastRenderedPageBreak/>
        <w:t>kryesor të dorëzimit të mallrave /shërbimeve/punëve etj. Ndërsa sistemi e gjeneron automatikisht numrin e aktivitetit te prokurimit.</w:t>
      </w:r>
    </w:p>
    <w:p w:rsidR="00496916" w:rsidRPr="00E23AAE" w:rsidRDefault="00496916" w:rsidP="00496916">
      <w:pPr>
        <w:spacing w:after="0" w:line="240" w:lineRule="auto"/>
        <w:ind w:right="113"/>
        <w:jc w:val="both"/>
        <w:rPr>
          <w:rFonts w:ascii="Times New Roman" w:hAnsi="Times New Roman"/>
          <w:color w:val="000000"/>
          <w:sz w:val="24"/>
          <w:szCs w:val="24"/>
        </w:rPr>
      </w:pPr>
    </w:p>
    <w:p w:rsidR="00496916" w:rsidRPr="00E23AAE" w:rsidRDefault="00496916" w:rsidP="00496916">
      <w:p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24.2</w:t>
      </w:r>
      <w:r w:rsidRPr="00E23AAE">
        <w:rPr>
          <w:rFonts w:ascii="Times New Roman" w:hAnsi="Times New Roman"/>
          <w:sz w:val="24"/>
          <w:szCs w:val="24"/>
        </w:rPr>
        <w:t xml:space="preserve"> </w:t>
      </w:r>
      <w:r w:rsidRPr="00E23AAE">
        <w:rPr>
          <w:rFonts w:ascii="Times New Roman" w:hAnsi="Times New Roman"/>
          <w:color w:val="000000"/>
          <w:sz w:val="24"/>
          <w:szCs w:val="24"/>
        </w:rPr>
        <w:t>Lënda e kontratës përshkruhet duke përdorur  Fjalorin e Përgjithshëm të Prokurimit (FPP). (FPP) është nomenklatura referencë e aplikueshme për procedurat e prokurimit publik, duke siguruar ekuivalencë me nomenklaturën tjetër ekzistuese. Nëse objekti i prokurimit është i ndarë në grupe, informacione në lidhje me FPP për të gjitha grupet është i nevojshëm.</w:t>
      </w:r>
    </w:p>
    <w:p w:rsidR="00496916" w:rsidRPr="00E23AAE" w:rsidRDefault="00496916" w:rsidP="00496916">
      <w:pPr>
        <w:spacing w:after="0" w:line="240" w:lineRule="auto"/>
        <w:ind w:right="113"/>
        <w:jc w:val="both"/>
        <w:rPr>
          <w:rFonts w:ascii="Times New Roman" w:hAnsi="Times New Roman"/>
          <w:color w:val="000000"/>
          <w:sz w:val="24"/>
          <w:szCs w:val="24"/>
        </w:rPr>
      </w:pPr>
    </w:p>
    <w:p w:rsidR="00496916" w:rsidRPr="00E23AAE" w:rsidRDefault="00496916" w:rsidP="00496916">
      <w:p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24.3</w:t>
      </w:r>
      <w:r w:rsidRPr="00E23AAE">
        <w:rPr>
          <w:rFonts w:ascii="Times New Roman" w:hAnsi="Times New Roman"/>
          <w:sz w:val="24"/>
          <w:szCs w:val="24"/>
        </w:rPr>
        <w:t xml:space="preserve"> </w:t>
      </w:r>
      <w:r w:rsidRPr="00E23AAE">
        <w:rPr>
          <w:rFonts w:ascii="Times New Roman" w:hAnsi="Times New Roman"/>
          <w:color w:val="000000"/>
          <w:sz w:val="24"/>
          <w:szCs w:val="24"/>
        </w:rPr>
        <w:t>Dëshmitë e pështatshmërise dhe kualifikimit të Tenderuesve përcaktohen në bazë të dosjes së tenderit. Dëshmitë mund të lidhen me:</w:t>
      </w:r>
    </w:p>
    <w:p w:rsidR="00496916" w:rsidRPr="00E23AAE" w:rsidRDefault="00496916" w:rsidP="00C92ECE">
      <w:pPr>
        <w:pStyle w:val="ListParagraph"/>
        <w:numPr>
          <w:ilvl w:val="0"/>
          <w:numId w:val="140"/>
        </w:num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Kërkesat e përshtatshmërisë</w:t>
      </w:r>
    </w:p>
    <w:p w:rsidR="00496916" w:rsidRPr="00E23AAE" w:rsidRDefault="00496916" w:rsidP="00C92ECE">
      <w:pPr>
        <w:pStyle w:val="ListParagraph"/>
        <w:numPr>
          <w:ilvl w:val="0"/>
          <w:numId w:val="140"/>
        </w:num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Përshtatshmëria profesionale</w:t>
      </w:r>
    </w:p>
    <w:p w:rsidR="00496916" w:rsidRPr="00E23AAE" w:rsidRDefault="00496916" w:rsidP="00C92ECE">
      <w:pPr>
        <w:pStyle w:val="ListParagraph"/>
        <w:numPr>
          <w:ilvl w:val="0"/>
          <w:numId w:val="140"/>
        </w:num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Gjendja ekonomike dhe financiare</w:t>
      </w:r>
    </w:p>
    <w:p w:rsidR="00496916" w:rsidRPr="00E23AAE" w:rsidRDefault="00496916" w:rsidP="00C92ECE">
      <w:pPr>
        <w:pStyle w:val="ListParagraph"/>
        <w:numPr>
          <w:ilvl w:val="0"/>
          <w:numId w:val="140"/>
        </w:num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Aftësitë teknike dhe / ose profesionale</w:t>
      </w:r>
    </w:p>
    <w:p w:rsidR="00496916" w:rsidRPr="00E23AAE" w:rsidRDefault="00496916" w:rsidP="00496916">
      <w:pPr>
        <w:spacing w:after="0" w:line="240" w:lineRule="auto"/>
        <w:ind w:right="113"/>
        <w:jc w:val="both"/>
        <w:rPr>
          <w:rFonts w:ascii="Times New Roman" w:hAnsi="Times New Roman"/>
          <w:color w:val="000000"/>
          <w:sz w:val="24"/>
          <w:szCs w:val="24"/>
        </w:rPr>
      </w:pPr>
    </w:p>
    <w:p w:rsidR="00496916" w:rsidRPr="00EC7AD4" w:rsidRDefault="00496916" w:rsidP="00496916">
      <w:p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24.4</w:t>
      </w:r>
      <w:r w:rsidRPr="00E23AAE">
        <w:rPr>
          <w:rFonts w:ascii="Times New Roman" w:hAnsi="Times New Roman"/>
          <w:sz w:val="24"/>
          <w:szCs w:val="24"/>
        </w:rPr>
        <w:t xml:space="preserve"> </w:t>
      </w:r>
      <w:r w:rsidRPr="00E23AAE">
        <w:rPr>
          <w:rFonts w:ascii="Times New Roman" w:hAnsi="Times New Roman"/>
          <w:color w:val="000000"/>
          <w:sz w:val="24"/>
          <w:szCs w:val="24"/>
        </w:rPr>
        <w:t xml:space="preserve">Kriteret për shpërblim mund të jetë "Çmimi më i ulët" ose "Tenderi ekonomikisht më i favorshëm". Për çdo Lot (pjese) kriteret e shpërblimit </w:t>
      </w:r>
      <w:r w:rsidRPr="00EC7AD4">
        <w:rPr>
          <w:rFonts w:ascii="Times New Roman" w:hAnsi="Times New Roman"/>
          <w:color w:val="000000"/>
          <w:sz w:val="24"/>
          <w:szCs w:val="24"/>
        </w:rPr>
        <w:t>mund të jenë te ndryshme. Nëse opsioni i cili është zgjedhur është "oferta ekonomikisht më e favorshme", duhet te përcaktohen nën-kriteret ne Njoftim për kontrate.</w:t>
      </w:r>
    </w:p>
    <w:p w:rsidR="00496916" w:rsidRPr="00EC7AD4" w:rsidRDefault="00496916" w:rsidP="00496916">
      <w:pPr>
        <w:spacing w:after="0" w:line="240" w:lineRule="auto"/>
        <w:ind w:right="113"/>
        <w:jc w:val="both"/>
        <w:rPr>
          <w:rFonts w:ascii="Times New Roman" w:hAnsi="Times New Roman"/>
          <w:color w:val="000000"/>
          <w:sz w:val="24"/>
          <w:szCs w:val="24"/>
        </w:rPr>
      </w:pPr>
    </w:p>
    <w:p w:rsidR="00496916" w:rsidRPr="00EC7AD4" w:rsidRDefault="00496916" w:rsidP="00496916">
      <w:pPr>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24.5</w:t>
      </w:r>
      <w:r w:rsidRPr="00EC7AD4">
        <w:rPr>
          <w:rFonts w:ascii="Times New Roman" w:hAnsi="Times New Roman"/>
          <w:sz w:val="24"/>
          <w:szCs w:val="24"/>
        </w:rPr>
        <w:t xml:space="preserve"> </w:t>
      </w:r>
      <w:r w:rsidRPr="00EC7AD4">
        <w:rPr>
          <w:rFonts w:ascii="Times New Roman" w:hAnsi="Times New Roman"/>
          <w:color w:val="000000"/>
          <w:sz w:val="24"/>
          <w:szCs w:val="24"/>
        </w:rPr>
        <w:t>Afati kohor për dorëzim të tenderëve i “referohet një procedure të hapur</w:t>
      </w:r>
      <w:r w:rsidR="00C23E2D" w:rsidRPr="00EC7AD4">
        <w:rPr>
          <w:rFonts w:ascii="Times New Roman" w:hAnsi="Times New Roman"/>
          <w:color w:val="000000"/>
          <w:sz w:val="24"/>
          <w:szCs w:val="24"/>
        </w:rPr>
        <w:t xml:space="preserve"> </w:t>
      </w:r>
      <w:r w:rsidR="0020076D" w:rsidRPr="00EC7AD4">
        <w:rPr>
          <w:rFonts w:ascii="Times New Roman" w:hAnsi="Times New Roman"/>
          <w:color w:val="000000"/>
          <w:sz w:val="24"/>
          <w:szCs w:val="24"/>
        </w:rPr>
        <w:t>dhe një procedure te kuotimit te çmimit</w:t>
      </w:r>
      <w:r w:rsidRPr="00EC7AD4">
        <w:rPr>
          <w:rFonts w:ascii="Times New Roman" w:hAnsi="Times New Roman"/>
          <w:color w:val="000000"/>
          <w:sz w:val="24"/>
          <w:szCs w:val="24"/>
        </w:rPr>
        <w:t>. " Afati kohor për dorëzim te kërkesave për pjesëmarrje i “referohet një procedure të kufizuar, procedurës se negociuar pa publikimin e njoftimit të kontratës, dhe procedurës konkurruese me negociata. Sistemi ndalon dorëzimin e tenderit pas skadimit të afatit te fundit për dorëzim.</w:t>
      </w:r>
    </w:p>
    <w:p w:rsidR="00496916" w:rsidRPr="00EC7AD4" w:rsidRDefault="00496916" w:rsidP="00496916">
      <w:pPr>
        <w:spacing w:after="0" w:line="240" w:lineRule="auto"/>
        <w:ind w:right="113"/>
        <w:jc w:val="both"/>
        <w:rPr>
          <w:rFonts w:ascii="Times New Roman" w:hAnsi="Times New Roman"/>
          <w:color w:val="000000"/>
          <w:sz w:val="24"/>
          <w:szCs w:val="24"/>
        </w:rPr>
      </w:pPr>
    </w:p>
    <w:p w:rsidR="00496916" w:rsidRPr="00EC7AD4" w:rsidRDefault="00496916" w:rsidP="00496916">
      <w:pPr>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24.6</w:t>
      </w:r>
      <w:r w:rsidRPr="00EC7AD4">
        <w:rPr>
          <w:rFonts w:ascii="Times New Roman" w:hAnsi="Times New Roman"/>
          <w:sz w:val="24"/>
          <w:szCs w:val="24"/>
        </w:rPr>
        <w:t xml:space="preserve"> </w:t>
      </w:r>
      <w:r w:rsidRPr="00EC7AD4">
        <w:rPr>
          <w:rFonts w:ascii="Times New Roman" w:hAnsi="Times New Roman"/>
          <w:color w:val="000000"/>
          <w:sz w:val="24"/>
          <w:szCs w:val="24"/>
        </w:rPr>
        <w:t xml:space="preserve">Dy përfaqësuesit e autorizuar të autoritetit kontraktues dhe dy </w:t>
      </w:r>
      <w:r w:rsidR="00110420" w:rsidRPr="00EC7AD4">
        <w:rPr>
          <w:rFonts w:ascii="Times New Roman" w:hAnsi="Times New Roman"/>
          <w:color w:val="000000"/>
          <w:sz w:val="24"/>
          <w:szCs w:val="24"/>
        </w:rPr>
        <w:t>zëvendësit</w:t>
      </w:r>
      <w:r w:rsidRPr="00EC7AD4">
        <w:rPr>
          <w:rFonts w:ascii="Times New Roman" w:hAnsi="Times New Roman"/>
          <w:color w:val="000000"/>
          <w:sz w:val="24"/>
          <w:szCs w:val="24"/>
        </w:rPr>
        <w:t xml:space="preserve"> duhet të emërohen përmes sistemit. Përfaqësuesit e autorizuar të autoritetit kontraktues janë përdoruesit te cilët janë përgjegjës për zbatimin e procedurës së hapjes dhe duhet të jenë të regjistruar si përdorues në sistem. Zëvendësuesit e përfaqësuesve të autorizuar të autoritetit kontraktues janë përdorues (nuk është e nevojshme për të zgjedhur ata) të cilët do të marrin pjesë në mënyrë aktive në proceset e mëtejshme të prokurimit publik, në rast të mungesës së përfaqësuesve të autorizuar.</w:t>
      </w:r>
    </w:p>
    <w:p w:rsidR="00496916" w:rsidRPr="00EC7AD4" w:rsidRDefault="00496916" w:rsidP="00496916">
      <w:pPr>
        <w:spacing w:after="0" w:line="240" w:lineRule="auto"/>
        <w:ind w:right="113"/>
        <w:jc w:val="both"/>
        <w:rPr>
          <w:rFonts w:ascii="Times New Roman" w:hAnsi="Times New Roman"/>
          <w:color w:val="000000"/>
          <w:sz w:val="24"/>
          <w:szCs w:val="24"/>
        </w:rPr>
      </w:pPr>
    </w:p>
    <w:p w:rsidR="00496916" w:rsidRPr="00EC7AD4" w:rsidRDefault="00496916" w:rsidP="00496916">
      <w:pPr>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24.7</w:t>
      </w:r>
      <w:r w:rsidRPr="00EC7AD4">
        <w:rPr>
          <w:rFonts w:ascii="Times New Roman" w:hAnsi="Times New Roman"/>
          <w:sz w:val="24"/>
          <w:szCs w:val="24"/>
        </w:rPr>
        <w:t xml:space="preserve"> </w:t>
      </w:r>
      <w:r w:rsidRPr="00EC7AD4">
        <w:rPr>
          <w:rFonts w:ascii="Times New Roman" w:hAnsi="Times New Roman"/>
          <w:color w:val="000000"/>
          <w:sz w:val="24"/>
          <w:szCs w:val="24"/>
        </w:rPr>
        <w:t>Gjatë procesit të përgatitjes, Sistemi elektronik i Prokurimit krijon dy lloje të çelësave për enkriptimin  dhe dekriptimin e ofertave elektronike në hapjen publike te tenderëve: një çelës publik dhe një privat</w:t>
      </w:r>
      <w:r w:rsidR="006E2625" w:rsidRPr="00EC7AD4">
        <w:rPr>
          <w:rFonts w:ascii="Times New Roman" w:hAnsi="Times New Roman"/>
          <w:color w:val="000000"/>
          <w:sz w:val="24"/>
          <w:szCs w:val="24"/>
        </w:rPr>
        <w:t>. Çelësi publik përdoret për enk</w:t>
      </w:r>
      <w:r w:rsidRPr="00EC7AD4">
        <w:rPr>
          <w:rFonts w:ascii="Times New Roman" w:hAnsi="Times New Roman"/>
          <w:color w:val="000000"/>
          <w:sz w:val="24"/>
          <w:szCs w:val="24"/>
        </w:rPr>
        <w:t>riptimin e tenderit, ndërsa çelësi privat (XML file) dërgohet me anë të e-mailit tek përfaqësuesit e autorizuar të Autoritetit Kontraktues në e-mail adresën në të cilat ai është i regjistruar në sistem.</w:t>
      </w:r>
    </w:p>
    <w:p w:rsidR="00496916" w:rsidRPr="00EC7AD4" w:rsidRDefault="00496916" w:rsidP="00496916">
      <w:pPr>
        <w:spacing w:after="0" w:line="240" w:lineRule="auto"/>
        <w:ind w:right="113"/>
        <w:jc w:val="both"/>
        <w:rPr>
          <w:rFonts w:ascii="Times New Roman" w:hAnsi="Times New Roman"/>
          <w:color w:val="000000"/>
          <w:sz w:val="24"/>
          <w:szCs w:val="24"/>
        </w:rPr>
      </w:pPr>
    </w:p>
    <w:p w:rsidR="00496916" w:rsidRPr="00E23AAE" w:rsidRDefault="00496916" w:rsidP="00496916">
      <w:pPr>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24.8</w:t>
      </w:r>
      <w:r w:rsidRPr="00EC7AD4">
        <w:rPr>
          <w:rFonts w:ascii="Times New Roman" w:hAnsi="Times New Roman"/>
          <w:sz w:val="24"/>
          <w:szCs w:val="24"/>
        </w:rPr>
        <w:t xml:space="preserve"> </w:t>
      </w:r>
      <w:r w:rsidRPr="00EC7AD4">
        <w:rPr>
          <w:rFonts w:ascii="Times New Roman" w:hAnsi="Times New Roman"/>
          <w:color w:val="000000"/>
          <w:sz w:val="24"/>
          <w:szCs w:val="24"/>
        </w:rPr>
        <w:t xml:space="preserve">Përfaqësuesit e autorizuar të Autoritetit Kontraktues dhe zëvendësit e tyre marrin çelësat privat (XML file), me të cilët ata fillojnë procedurën e hapjes publike të tenderëve, pas afatit të fundit për dorëzimin e tenderëve. Përfaqësuesit e autorizuar të Autoritetit Kontraktues janë përgjegjës </w:t>
      </w:r>
      <w:r w:rsidR="00110420" w:rsidRPr="00EC7AD4">
        <w:rPr>
          <w:rFonts w:ascii="Times New Roman" w:hAnsi="Times New Roman"/>
          <w:color w:val="000000"/>
          <w:sz w:val="24"/>
          <w:szCs w:val="24"/>
        </w:rPr>
        <w:t>për</w:t>
      </w:r>
      <w:r w:rsidRPr="00EC7AD4">
        <w:rPr>
          <w:rFonts w:ascii="Times New Roman" w:hAnsi="Times New Roman"/>
          <w:color w:val="000000"/>
          <w:sz w:val="24"/>
          <w:szCs w:val="24"/>
        </w:rPr>
        <w:t xml:space="preserve"> ruajtjen e </w:t>
      </w:r>
      <w:r w:rsidR="00110420" w:rsidRPr="00EC7AD4">
        <w:rPr>
          <w:rFonts w:ascii="Times New Roman" w:hAnsi="Times New Roman"/>
          <w:color w:val="000000"/>
          <w:sz w:val="24"/>
          <w:szCs w:val="24"/>
        </w:rPr>
        <w:t>çelësave</w:t>
      </w:r>
      <w:r w:rsidRPr="00EC7AD4">
        <w:rPr>
          <w:rFonts w:ascii="Times New Roman" w:hAnsi="Times New Roman"/>
          <w:color w:val="000000"/>
          <w:sz w:val="24"/>
          <w:szCs w:val="24"/>
        </w:rPr>
        <w:t xml:space="preserve"> te pranuar, sepse pa to nuk është e mundur për të filluar hapjen e tenderit publik. Me qellim te ruajtjes se konfidencialitetit te ofertave, Zyrtari përgjegjës i prokurimit, pas përfundimit te procesit te hapjes, duhet qe te de-aktivizoj rolin e </w:t>
      </w:r>
      <w:r w:rsidR="00110420" w:rsidRPr="00EC7AD4">
        <w:rPr>
          <w:rFonts w:ascii="Times New Roman" w:hAnsi="Times New Roman"/>
          <w:color w:val="000000"/>
          <w:sz w:val="24"/>
          <w:szCs w:val="24"/>
        </w:rPr>
        <w:lastRenderedPageBreak/>
        <w:t>anëtareve</w:t>
      </w:r>
      <w:r w:rsidRPr="00EC7AD4">
        <w:rPr>
          <w:rFonts w:ascii="Times New Roman" w:hAnsi="Times New Roman"/>
          <w:color w:val="000000"/>
          <w:sz w:val="24"/>
          <w:szCs w:val="24"/>
        </w:rPr>
        <w:t xml:space="preserve"> te komisionit te hapjes.</w:t>
      </w:r>
      <w:r w:rsidR="00A63BCC" w:rsidRPr="00EC7AD4">
        <w:rPr>
          <w:rFonts w:ascii="Times New Roman" w:hAnsi="Times New Roman"/>
          <w:color w:val="000000"/>
          <w:sz w:val="24"/>
          <w:szCs w:val="24"/>
        </w:rPr>
        <w:t xml:space="preserve"> Nëse ndonjë nga anëtar i komisionit te hapjes do të jetë anëtar i komisionit për vlerësim zyrtari përgjegjës do t’ia ndryshoj rolin duke e de-aktivizuar rolin e anëtarit për hapje dhe aktivizuar rolin e anëtarit për vlerësim.</w:t>
      </w:r>
    </w:p>
    <w:p w:rsidR="00496916" w:rsidRPr="00E23AAE" w:rsidRDefault="00496916" w:rsidP="00496916">
      <w:pPr>
        <w:spacing w:after="0" w:line="240" w:lineRule="auto"/>
        <w:ind w:right="113"/>
        <w:jc w:val="both"/>
        <w:rPr>
          <w:rFonts w:ascii="Times New Roman" w:hAnsi="Times New Roman"/>
          <w:color w:val="000000"/>
          <w:sz w:val="24"/>
          <w:szCs w:val="24"/>
        </w:rPr>
      </w:pPr>
    </w:p>
    <w:p w:rsidR="00496916" w:rsidRPr="00E23AAE" w:rsidRDefault="00496916" w:rsidP="00496916">
      <w:p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24.9</w:t>
      </w:r>
      <w:r w:rsidRPr="00E23AAE">
        <w:rPr>
          <w:rFonts w:ascii="Times New Roman" w:hAnsi="Times New Roman"/>
          <w:sz w:val="24"/>
          <w:szCs w:val="24"/>
        </w:rPr>
        <w:t xml:space="preserve"> </w:t>
      </w:r>
      <w:r w:rsidRPr="00E23AAE">
        <w:rPr>
          <w:rFonts w:ascii="Times New Roman" w:hAnsi="Times New Roman"/>
          <w:color w:val="000000"/>
          <w:sz w:val="24"/>
          <w:szCs w:val="24"/>
        </w:rPr>
        <w:t>Lista e çmimeve dorëzohet ndaras nga dosja e tenderit. Në rastin e prokurimit të ndarë në Lote, për secilin Lot duhet të ketë një Liste te veçantë të çmimeve të bashkangjitur në dokument.</w:t>
      </w:r>
    </w:p>
    <w:p w:rsidR="00496916" w:rsidRPr="00E23AAE" w:rsidRDefault="00496916" w:rsidP="00496916">
      <w:pPr>
        <w:spacing w:after="0" w:line="240" w:lineRule="auto"/>
        <w:ind w:right="113"/>
        <w:jc w:val="both"/>
        <w:rPr>
          <w:rFonts w:ascii="Times New Roman" w:hAnsi="Times New Roman"/>
          <w:color w:val="000000"/>
          <w:sz w:val="24"/>
          <w:szCs w:val="24"/>
        </w:rPr>
      </w:pPr>
    </w:p>
    <w:p w:rsidR="00496916" w:rsidRPr="00EC7AD4" w:rsidRDefault="00496916" w:rsidP="00496916">
      <w:p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24.10</w:t>
      </w:r>
      <w:r w:rsidRPr="00E23AAE">
        <w:rPr>
          <w:rFonts w:ascii="Times New Roman" w:hAnsi="Times New Roman"/>
          <w:sz w:val="24"/>
          <w:szCs w:val="24"/>
        </w:rPr>
        <w:t xml:space="preserve"> </w:t>
      </w:r>
      <w:r w:rsidRPr="00E23AAE">
        <w:rPr>
          <w:rFonts w:ascii="Times New Roman" w:hAnsi="Times New Roman"/>
          <w:color w:val="000000"/>
          <w:sz w:val="24"/>
          <w:szCs w:val="24"/>
        </w:rPr>
        <w:t xml:space="preserve">Lista e çmimeve e standardizuar është një Liste e çmimeve që gjenerohet nga sistemi dhe përmban elemente të paracaktuara të </w:t>
      </w:r>
      <w:r w:rsidR="00110420" w:rsidRPr="00E23AAE">
        <w:rPr>
          <w:rFonts w:ascii="Times New Roman" w:hAnsi="Times New Roman"/>
          <w:color w:val="000000"/>
          <w:sz w:val="24"/>
          <w:szCs w:val="24"/>
        </w:rPr>
        <w:t>Listës</w:t>
      </w:r>
      <w:r w:rsidRPr="00E23AAE">
        <w:rPr>
          <w:rFonts w:ascii="Times New Roman" w:hAnsi="Times New Roman"/>
          <w:color w:val="000000"/>
          <w:sz w:val="24"/>
          <w:szCs w:val="24"/>
        </w:rPr>
        <w:t xml:space="preserve"> se çmimeve. Kjo Liste e çmimeve shkarkohet nga faqja e internetit të Prokurimit Publik Elektronik në Kosovë. Lista e çmimeve e standardizuar gjenerohet në formë të standardizuar të Excel-it ose kjo liste mund te plotësohet direkt në </w:t>
      </w:r>
      <w:r w:rsidR="00110420" w:rsidRPr="00E23AAE">
        <w:rPr>
          <w:rFonts w:ascii="Times New Roman" w:hAnsi="Times New Roman"/>
          <w:color w:val="000000"/>
          <w:sz w:val="24"/>
          <w:szCs w:val="24"/>
        </w:rPr>
        <w:t>formën</w:t>
      </w:r>
      <w:r w:rsidRPr="00E23AAE">
        <w:rPr>
          <w:rFonts w:ascii="Times New Roman" w:hAnsi="Times New Roman"/>
          <w:color w:val="000000"/>
          <w:sz w:val="24"/>
          <w:szCs w:val="24"/>
        </w:rPr>
        <w:t xml:space="preserve"> e sistemit ose, ne rast se kjo e liste e standardizuar nuk i plotëson nevojat (specifikat e </w:t>
      </w:r>
      <w:r w:rsidR="00110420" w:rsidRPr="00E23AAE">
        <w:rPr>
          <w:rFonts w:ascii="Times New Roman" w:hAnsi="Times New Roman"/>
          <w:color w:val="000000"/>
          <w:sz w:val="24"/>
          <w:szCs w:val="24"/>
        </w:rPr>
        <w:t>ndryshme</w:t>
      </w:r>
      <w:r w:rsidRPr="00E23AAE">
        <w:rPr>
          <w:rFonts w:ascii="Times New Roman" w:hAnsi="Times New Roman"/>
          <w:color w:val="000000"/>
          <w:sz w:val="24"/>
          <w:szCs w:val="24"/>
        </w:rPr>
        <w:t xml:space="preserve">) e AK, AK </w:t>
      </w:r>
      <w:r w:rsidRPr="00EC7AD4">
        <w:rPr>
          <w:rFonts w:ascii="Times New Roman" w:hAnsi="Times New Roman"/>
          <w:color w:val="000000"/>
          <w:sz w:val="24"/>
          <w:szCs w:val="24"/>
        </w:rPr>
        <w:t>mund të krijoj një liste te re. Pas plotësimit dhe ngarkimit, Lista e çmimeve e standardizuar shndërrohet në një format të Listës se çmimeve e cila është e përshtatshme për tenderuesit, me fusha të mbyllura të përcaktuara nga autoriteti kontraktues dhe me fushat e shënuara për tu plotësuar nga ofertuesit:</w:t>
      </w:r>
    </w:p>
    <w:p w:rsidR="00496916" w:rsidRPr="00EC7AD4" w:rsidRDefault="00496916" w:rsidP="00437657">
      <w:pPr>
        <w:pStyle w:val="ListParagraph"/>
        <w:numPr>
          <w:ilvl w:val="0"/>
          <w:numId w:val="25"/>
        </w:numPr>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Çmim për njësi</w:t>
      </w:r>
    </w:p>
    <w:p w:rsidR="00496916" w:rsidRPr="00EC7AD4" w:rsidRDefault="00496916" w:rsidP="00437657">
      <w:pPr>
        <w:pStyle w:val="ListParagraph"/>
        <w:numPr>
          <w:ilvl w:val="0"/>
          <w:numId w:val="25"/>
        </w:numPr>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Norma e TVSH-së</w:t>
      </w:r>
    </w:p>
    <w:p w:rsidR="00496916" w:rsidRPr="00EC7AD4" w:rsidRDefault="00496916" w:rsidP="00437657">
      <w:pPr>
        <w:pStyle w:val="ListParagraph"/>
        <w:numPr>
          <w:ilvl w:val="0"/>
          <w:numId w:val="25"/>
        </w:numPr>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Emri i prodhuesit </w:t>
      </w:r>
    </w:p>
    <w:p w:rsidR="00496916" w:rsidRPr="00EC7AD4" w:rsidRDefault="00496916" w:rsidP="00437657">
      <w:pPr>
        <w:pStyle w:val="ListParagraph"/>
        <w:numPr>
          <w:ilvl w:val="0"/>
          <w:numId w:val="25"/>
        </w:numPr>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Shënimi i Ofertuesit</w:t>
      </w:r>
    </w:p>
    <w:p w:rsidR="00496916" w:rsidRPr="00EC7AD4" w:rsidRDefault="00496916" w:rsidP="00496916">
      <w:pPr>
        <w:spacing w:after="0" w:line="240" w:lineRule="auto"/>
        <w:ind w:right="113"/>
        <w:jc w:val="both"/>
        <w:rPr>
          <w:rFonts w:ascii="Times New Roman" w:hAnsi="Times New Roman"/>
          <w:color w:val="000000"/>
          <w:sz w:val="24"/>
          <w:szCs w:val="24"/>
        </w:rPr>
      </w:pPr>
    </w:p>
    <w:p w:rsidR="0020076D" w:rsidRPr="00EC7AD4" w:rsidRDefault="0020076D" w:rsidP="0020076D">
      <w:pPr>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24.11</w:t>
      </w:r>
      <w:r w:rsidRPr="00EC7AD4">
        <w:rPr>
          <w:rFonts w:ascii="Times New Roman" w:hAnsi="Times New Roman"/>
          <w:sz w:val="24"/>
          <w:szCs w:val="24"/>
        </w:rPr>
        <w:t xml:space="preserve"> </w:t>
      </w:r>
      <w:r w:rsidRPr="00EC7AD4">
        <w:rPr>
          <w:rFonts w:ascii="Times New Roman" w:hAnsi="Times New Roman"/>
          <w:color w:val="000000"/>
          <w:sz w:val="24"/>
          <w:szCs w:val="24"/>
        </w:rPr>
        <w:t xml:space="preserve">Pas kontrollimit të vlefshmërisë së të dhënave, në qoftë se çdo gjë është futur si duhet, dhe pas gjenerimit te Njoftimit për kontrate, Njoftimi publikohet ne platformën e prokurimit elektronik. Sistemi dërgon një njoftim për dërgim dhe publikim të suksesshëm ne e-mail  adresën e përdoruesit  dhe në "Inbox" të Sistemit të Prokurimit Publik elektronik. </w:t>
      </w:r>
    </w:p>
    <w:p w:rsidR="00496916" w:rsidRPr="00EC7AD4" w:rsidRDefault="00496916" w:rsidP="00496916">
      <w:pPr>
        <w:spacing w:after="0" w:line="240" w:lineRule="auto"/>
        <w:ind w:right="113"/>
        <w:jc w:val="both"/>
        <w:rPr>
          <w:rFonts w:ascii="Times New Roman" w:hAnsi="Times New Roman"/>
          <w:color w:val="000000"/>
          <w:sz w:val="24"/>
          <w:szCs w:val="24"/>
        </w:rPr>
      </w:pPr>
    </w:p>
    <w:p w:rsidR="00496916" w:rsidRPr="00EC7AD4" w:rsidRDefault="00496916" w:rsidP="00496916">
      <w:pPr>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24.12</w:t>
      </w:r>
      <w:r w:rsidRPr="00EC7AD4">
        <w:rPr>
          <w:rFonts w:ascii="Times New Roman" w:hAnsi="Times New Roman"/>
          <w:sz w:val="24"/>
          <w:szCs w:val="24"/>
        </w:rPr>
        <w:t xml:space="preserve"> </w:t>
      </w:r>
      <w:r w:rsidRPr="00EC7AD4">
        <w:rPr>
          <w:rFonts w:ascii="Times New Roman" w:hAnsi="Times New Roman"/>
          <w:color w:val="000000"/>
          <w:sz w:val="24"/>
          <w:szCs w:val="24"/>
        </w:rPr>
        <w:t>Nëse përdoruesi nuk ka rolin e duhur të përdoruesit për të dërguar për publikim, forma e lëshimit dërgohet për miratim, duke zgjedhur "Dërgo për miratim". Në këtë rast administratori i AK, pas kontrollimit të të dhënave, dërgon njoftimin për publikim.</w:t>
      </w:r>
    </w:p>
    <w:p w:rsidR="00496916" w:rsidRPr="00EC7AD4" w:rsidRDefault="00496916" w:rsidP="00496916">
      <w:pPr>
        <w:spacing w:after="0" w:line="240" w:lineRule="auto"/>
        <w:ind w:right="113"/>
        <w:jc w:val="both"/>
        <w:rPr>
          <w:rFonts w:ascii="Times New Roman" w:hAnsi="Times New Roman"/>
          <w:color w:val="000000"/>
          <w:sz w:val="24"/>
          <w:szCs w:val="24"/>
        </w:rPr>
      </w:pPr>
    </w:p>
    <w:p w:rsidR="00496916" w:rsidRPr="00EC7AD4" w:rsidRDefault="00496916" w:rsidP="00496916">
      <w:pPr>
        <w:spacing w:after="0" w:line="240" w:lineRule="auto"/>
        <w:ind w:right="113"/>
        <w:jc w:val="both"/>
        <w:rPr>
          <w:rStyle w:val="InitialStyle"/>
          <w:rFonts w:ascii="Times New Roman" w:hAnsi="Times New Roman" w:cs="Times New Roman"/>
          <w:szCs w:val="24"/>
        </w:rPr>
      </w:pPr>
      <w:r w:rsidRPr="00EC7AD4">
        <w:rPr>
          <w:rFonts w:ascii="Times New Roman" w:hAnsi="Times New Roman"/>
          <w:color w:val="000000"/>
          <w:sz w:val="24"/>
          <w:szCs w:val="24"/>
        </w:rPr>
        <w:t>24.</w:t>
      </w:r>
      <w:r w:rsidR="00942F96" w:rsidRPr="00EC7AD4">
        <w:rPr>
          <w:rFonts w:ascii="Times New Roman" w:hAnsi="Times New Roman"/>
          <w:color w:val="000000"/>
          <w:sz w:val="24"/>
          <w:szCs w:val="24"/>
        </w:rPr>
        <w:t>13</w:t>
      </w:r>
      <w:r w:rsidR="00942F96" w:rsidRPr="00EC7AD4">
        <w:rPr>
          <w:rFonts w:ascii="Times New Roman" w:hAnsi="Times New Roman"/>
          <w:sz w:val="24"/>
          <w:szCs w:val="24"/>
        </w:rPr>
        <w:t xml:space="preserve"> </w:t>
      </w:r>
      <w:r w:rsidRPr="00EC7AD4">
        <w:rPr>
          <w:rFonts w:ascii="Times New Roman" w:hAnsi="Times New Roman"/>
          <w:color w:val="000000"/>
          <w:sz w:val="24"/>
          <w:szCs w:val="24"/>
        </w:rPr>
        <w:t>Nëse gabimet vërehen pasi të jetë publikuar tenderi, duhet të përdoret procedura e korrigjimit për të korrigjuar gabimet.</w:t>
      </w:r>
    </w:p>
    <w:p w:rsidR="00496916" w:rsidRPr="00EC7AD4" w:rsidRDefault="00496916" w:rsidP="008A2BBC">
      <w:pPr>
        <w:pStyle w:val="Heading2"/>
        <w:rPr>
          <w:rFonts w:ascii="Times New Roman" w:hAnsi="Times New Roman" w:cs="Times New Roman"/>
          <w:color w:val="000000"/>
          <w:kern w:val="32"/>
          <w:lang w:val="sq-AL"/>
        </w:rPr>
      </w:pPr>
      <w:bookmarkStart w:id="52" w:name="_Toc531859733"/>
      <w:bookmarkStart w:id="53" w:name="_Toc5794239"/>
      <w:r w:rsidRPr="00EC7AD4">
        <w:rPr>
          <w:rFonts w:ascii="Times New Roman" w:hAnsi="Times New Roman" w:cs="Times New Roman"/>
          <w:color w:val="000000"/>
          <w:kern w:val="32"/>
          <w:lang w:val="sq-AL"/>
        </w:rPr>
        <w:t>25. Ofrimi i informacioneve shtesë ose sqarimeve dhe zgjatjet e afateve kohore</w:t>
      </w:r>
      <w:bookmarkEnd w:id="52"/>
      <w:bookmarkEnd w:id="53"/>
      <w:r w:rsidRPr="00EC7AD4">
        <w:rPr>
          <w:rFonts w:ascii="Times New Roman" w:hAnsi="Times New Roman" w:cs="Times New Roman"/>
          <w:color w:val="000000"/>
          <w:kern w:val="32"/>
          <w:lang w:val="sq-AL"/>
        </w:rPr>
        <w:t xml:space="preserve">  </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25.1 Një OE, mund të kërkojë, </w:t>
      </w:r>
      <w:r w:rsidRPr="00EC7AD4">
        <w:rPr>
          <w:rFonts w:ascii="Times New Roman" w:hAnsi="Times New Roman"/>
          <w:i/>
          <w:color w:val="000000"/>
          <w:sz w:val="24"/>
          <w:szCs w:val="24"/>
          <w:u w:val="single"/>
        </w:rPr>
        <w:t>me shkrim</w:t>
      </w:r>
      <w:r w:rsidRPr="00EC7AD4">
        <w:rPr>
          <w:rFonts w:ascii="Times New Roman" w:hAnsi="Times New Roman"/>
          <w:color w:val="000000"/>
          <w:sz w:val="24"/>
          <w:szCs w:val="24"/>
        </w:rPr>
        <w:t xml:space="preserve">,  informata shtesë sqaruese për dokumentet e tenderit. Një </w:t>
      </w:r>
      <w:r w:rsidRPr="00EC7AD4">
        <w:rPr>
          <w:rFonts w:ascii="Times New Roman" w:hAnsi="Times New Roman"/>
          <w:b/>
          <w:i/>
          <w:color w:val="000000"/>
          <w:sz w:val="24"/>
          <w:szCs w:val="24"/>
          <w:u w:val="single"/>
        </w:rPr>
        <w:t>formë standarde “Kërkesë për informata shtesë</w:t>
      </w:r>
      <w:r w:rsidRPr="00EC7AD4">
        <w:rPr>
          <w:rFonts w:ascii="Times New Roman" w:hAnsi="Times New Roman"/>
          <w:color w:val="000000"/>
          <w:sz w:val="24"/>
          <w:szCs w:val="24"/>
        </w:rPr>
        <w:t xml:space="preserve">” do të përfshihet në anekset e dosjes së tenderit. </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25.2 Një kërkesë e tillë me shkrim duhet të dërgohet </w:t>
      </w:r>
      <w:r w:rsidR="00110420" w:rsidRPr="00EC7AD4">
        <w:rPr>
          <w:rFonts w:ascii="Times New Roman" w:hAnsi="Times New Roman"/>
          <w:color w:val="000000"/>
          <w:sz w:val="24"/>
          <w:szCs w:val="24"/>
        </w:rPr>
        <w:t>përmes</w:t>
      </w:r>
      <w:r w:rsidRPr="00EC7AD4">
        <w:rPr>
          <w:rFonts w:ascii="Times New Roman" w:hAnsi="Times New Roman"/>
          <w:color w:val="000000"/>
          <w:sz w:val="24"/>
          <w:szCs w:val="24"/>
        </w:rPr>
        <w:t xml:space="preserve"> </w:t>
      </w:r>
      <w:r w:rsidR="00110420" w:rsidRPr="00EC7AD4">
        <w:rPr>
          <w:rFonts w:ascii="Times New Roman" w:hAnsi="Times New Roman"/>
          <w:b/>
          <w:color w:val="000000"/>
          <w:sz w:val="24"/>
          <w:szCs w:val="24"/>
        </w:rPr>
        <w:t>platformës</w:t>
      </w:r>
      <w:r w:rsidRPr="00EC7AD4">
        <w:rPr>
          <w:rFonts w:ascii="Times New Roman" w:hAnsi="Times New Roman"/>
          <w:b/>
          <w:color w:val="000000"/>
          <w:sz w:val="24"/>
          <w:szCs w:val="24"/>
        </w:rPr>
        <w:t xml:space="preserve"> elektronike</w:t>
      </w:r>
      <w:r w:rsidR="00F33B38" w:rsidRPr="00EC7AD4">
        <w:rPr>
          <w:rFonts w:ascii="Times New Roman" w:hAnsi="Times New Roman"/>
          <w:color w:val="000000"/>
          <w:sz w:val="24"/>
          <w:szCs w:val="24"/>
        </w:rPr>
        <w:t xml:space="preserve"> </w:t>
      </w:r>
      <w:r w:rsidRPr="00EC7AD4">
        <w:rPr>
          <w:rFonts w:ascii="Times New Roman" w:hAnsi="Times New Roman"/>
          <w:color w:val="000000"/>
          <w:sz w:val="24"/>
          <w:szCs w:val="24"/>
        </w:rPr>
        <w:t xml:space="preserve">dhe duhet të pranohet nga AK brenda afatit kohorë të specifikuar në DT. Nëse kërkesa për sqarime pranohet pas ditës së fundit të paraparë për sqarime, kërkesa e tille refuzohet dhe OE do të informohet për arsyen e refuzimit. Një kërkese e dorëzuar pas afatit te parapare për sqarime </w:t>
      </w:r>
      <w:r w:rsidR="00261F1E" w:rsidRPr="00EC7AD4">
        <w:rPr>
          <w:rFonts w:ascii="Times New Roman" w:hAnsi="Times New Roman"/>
          <w:color w:val="000000"/>
          <w:sz w:val="24"/>
          <w:szCs w:val="24"/>
        </w:rPr>
        <w:t xml:space="preserve">mund </w:t>
      </w:r>
      <w:r w:rsidRPr="00EC7AD4">
        <w:rPr>
          <w:rFonts w:ascii="Times New Roman" w:hAnsi="Times New Roman"/>
          <w:color w:val="000000"/>
          <w:sz w:val="24"/>
          <w:szCs w:val="24"/>
        </w:rPr>
        <w:t>te shqyrtohet dhe nëse konsiderohe</w:t>
      </w:r>
      <w:r w:rsidR="00261F1E" w:rsidRPr="00EC7AD4">
        <w:rPr>
          <w:rFonts w:ascii="Times New Roman" w:hAnsi="Times New Roman"/>
          <w:color w:val="000000"/>
          <w:sz w:val="24"/>
          <w:szCs w:val="24"/>
        </w:rPr>
        <w:t>t se është ne interes te AK,  e</w:t>
      </w:r>
      <w:r w:rsidRPr="00EC7AD4">
        <w:rPr>
          <w:rFonts w:ascii="Times New Roman" w:hAnsi="Times New Roman"/>
          <w:color w:val="000000"/>
          <w:sz w:val="24"/>
          <w:szCs w:val="24"/>
        </w:rPr>
        <w:t xml:space="preserve"> njëjta mund te pranohet.  </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25.3 AK do të përcaktoj afatet kohore në DT për pranimin e kërkesave të t</w:t>
      </w:r>
      <w:r w:rsidR="0003565E" w:rsidRPr="00EC7AD4">
        <w:rPr>
          <w:rFonts w:ascii="Times New Roman" w:hAnsi="Times New Roman"/>
          <w:color w:val="000000"/>
          <w:sz w:val="24"/>
          <w:szCs w:val="24"/>
        </w:rPr>
        <w:t xml:space="preserve">illa si në vijim: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gridCol w:w="3993"/>
      </w:tblGrid>
      <w:tr w:rsidR="00496916" w:rsidRPr="00EC7AD4" w:rsidTr="0003565E">
        <w:trPr>
          <w:trHeight w:val="408"/>
        </w:trPr>
        <w:tc>
          <w:tcPr>
            <w:tcW w:w="4144" w:type="dxa"/>
            <w:shd w:val="clear" w:color="auto" w:fill="E7E6E6" w:themeFill="background2"/>
            <w:vAlign w:val="center"/>
          </w:tcPr>
          <w:p w:rsidR="00496916" w:rsidRPr="00EC7AD4" w:rsidRDefault="00496916" w:rsidP="00604AA7">
            <w:pPr>
              <w:spacing w:after="0" w:line="240" w:lineRule="auto"/>
              <w:ind w:right="113"/>
              <w:jc w:val="center"/>
              <w:rPr>
                <w:rStyle w:val="InitialStyle"/>
                <w:rFonts w:ascii="Times New Roman" w:hAnsi="Times New Roman" w:cs="Times New Roman"/>
                <w:b/>
                <w:i/>
                <w:color w:val="000000"/>
                <w:szCs w:val="24"/>
              </w:rPr>
            </w:pPr>
            <w:r w:rsidRPr="00EC7AD4">
              <w:rPr>
                <w:rStyle w:val="InitialStyle"/>
                <w:rFonts w:ascii="Times New Roman" w:hAnsi="Times New Roman" w:cs="Times New Roman"/>
                <w:b/>
                <w:i/>
                <w:color w:val="000000"/>
                <w:szCs w:val="24"/>
              </w:rPr>
              <w:lastRenderedPageBreak/>
              <w:t>Nëse afati kohorë për pranimin e tenderëve është</w:t>
            </w:r>
          </w:p>
        </w:tc>
        <w:tc>
          <w:tcPr>
            <w:tcW w:w="3993" w:type="dxa"/>
            <w:shd w:val="clear" w:color="auto" w:fill="E7E6E6" w:themeFill="background2"/>
            <w:vAlign w:val="center"/>
          </w:tcPr>
          <w:p w:rsidR="00496916" w:rsidRPr="00EC7AD4" w:rsidRDefault="00496916" w:rsidP="00604AA7">
            <w:pPr>
              <w:spacing w:after="0" w:line="240" w:lineRule="auto"/>
              <w:ind w:right="113"/>
              <w:jc w:val="center"/>
              <w:rPr>
                <w:rStyle w:val="InitialStyle"/>
                <w:rFonts w:ascii="Times New Roman" w:hAnsi="Times New Roman" w:cs="Times New Roman"/>
                <w:b/>
                <w:i/>
                <w:color w:val="000000"/>
                <w:szCs w:val="24"/>
              </w:rPr>
            </w:pPr>
            <w:r w:rsidRPr="00EC7AD4">
              <w:rPr>
                <w:rStyle w:val="InitialStyle"/>
                <w:rFonts w:ascii="Times New Roman" w:hAnsi="Times New Roman" w:cs="Times New Roman"/>
                <w:b/>
                <w:i/>
                <w:color w:val="000000"/>
                <w:szCs w:val="24"/>
              </w:rPr>
              <w:t>Jo më pak se</w:t>
            </w:r>
          </w:p>
        </w:tc>
      </w:tr>
      <w:tr w:rsidR="00496916" w:rsidRPr="00EC7AD4" w:rsidTr="0003565E">
        <w:trPr>
          <w:trHeight w:val="278"/>
        </w:trPr>
        <w:tc>
          <w:tcPr>
            <w:tcW w:w="4144" w:type="dxa"/>
            <w:vAlign w:val="center"/>
          </w:tcPr>
          <w:p w:rsidR="00496916" w:rsidRPr="00EC7AD4" w:rsidRDefault="00496916" w:rsidP="00604AA7">
            <w:pPr>
              <w:autoSpaceDE w:val="0"/>
              <w:autoSpaceDN w:val="0"/>
              <w:adjustRightInd w:val="0"/>
              <w:spacing w:after="0" w:line="240" w:lineRule="auto"/>
              <w:ind w:right="113"/>
              <w:jc w:val="center"/>
              <w:rPr>
                <w:rFonts w:ascii="Times New Roman" w:hAnsi="Times New Roman"/>
                <w:b/>
                <w:color w:val="000000"/>
                <w:sz w:val="24"/>
                <w:szCs w:val="24"/>
              </w:rPr>
            </w:pPr>
          </w:p>
          <w:p w:rsidR="00496916" w:rsidRPr="00EC7AD4" w:rsidRDefault="00496916" w:rsidP="00604AA7">
            <w:pPr>
              <w:autoSpaceDE w:val="0"/>
              <w:autoSpaceDN w:val="0"/>
              <w:adjustRightInd w:val="0"/>
              <w:spacing w:after="0" w:line="240" w:lineRule="auto"/>
              <w:ind w:right="113"/>
              <w:jc w:val="center"/>
              <w:rPr>
                <w:rStyle w:val="InitialStyle"/>
                <w:rFonts w:ascii="Times New Roman" w:hAnsi="Times New Roman" w:cs="Times New Roman"/>
                <w:b/>
                <w:color w:val="000000"/>
                <w:szCs w:val="24"/>
              </w:rPr>
            </w:pPr>
            <w:r w:rsidRPr="00EC7AD4">
              <w:rPr>
                <w:rFonts w:ascii="Times New Roman" w:hAnsi="Times New Roman"/>
                <w:b/>
                <w:color w:val="000000"/>
                <w:sz w:val="24"/>
                <w:szCs w:val="24"/>
              </w:rPr>
              <w:t>≥ 40 ditë</w:t>
            </w:r>
          </w:p>
        </w:tc>
        <w:tc>
          <w:tcPr>
            <w:tcW w:w="3993" w:type="dxa"/>
            <w:vAlign w:val="center"/>
          </w:tcPr>
          <w:p w:rsidR="00496916" w:rsidRPr="00EC7AD4" w:rsidRDefault="00496916" w:rsidP="00604AA7">
            <w:pPr>
              <w:spacing w:after="0" w:line="240" w:lineRule="auto"/>
              <w:ind w:right="113"/>
              <w:jc w:val="center"/>
              <w:rPr>
                <w:rStyle w:val="InitialStyle"/>
                <w:rFonts w:ascii="Times New Roman" w:hAnsi="Times New Roman" w:cs="Times New Roman"/>
                <w:b/>
                <w:color w:val="000000"/>
                <w:szCs w:val="24"/>
              </w:rPr>
            </w:pPr>
            <w:r w:rsidRPr="00EC7AD4">
              <w:rPr>
                <w:rStyle w:val="InitialStyle"/>
                <w:rFonts w:ascii="Times New Roman" w:hAnsi="Times New Roman" w:cs="Times New Roman"/>
                <w:b/>
                <w:color w:val="000000"/>
                <w:szCs w:val="24"/>
              </w:rPr>
              <w:t>20 ditë</w:t>
            </w:r>
          </w:p>
          <w:p w:rsidR="00496916" w:rsidRPr="00EC7AD4" w:rsidRDefault="00496916" w:rsidP="00604AA7">
            <w:pPr>
              <w:spacing w:after="0" w:line="240" w:lineRule="auto"/>
              <w:ind w:right="113"/>
              <w:jc w:val="center"/>
              <w:rPr>
                <w:rStyle w:val="InitialStyle"/>
                <w:rFonts w:ascii="Times New Roman" w:hAnsi="Times New Roman" w:cs="Times New Roman"/>
                <w:color w:val="000000"/>
                <w:szCs w:val="24"/>
              </w:rPr>
            </w:pPr>
            <w:r w:rsidRPr="00EC7AD4">
              <w:rPr>
                <w:rStyle w:val="InitialStyle"/>
                <w:rFonts w:ascii="Times New Roman" w:hAnsi="Times New Roman" w:cs="Times New Roman"/>
                <w:color w:val="000000"/>
                <w:szCs w:val="24"/>
              </w:rPr>
              <w:t>Para pranimit të tenderëve</w:t>
            </w:r>
          </w:p>
          <w:p w:rsidR="00496916" w:rsidRPr="00EC7AD4" w:rsidRDefault="00496916" w:rsidP="00604AA7">
            <w:pPr>
              <w:spacing w:after="0" w:line="240" w:lineRule="auto"/>
              <w:ind w:right="113"/>
              <w:jc w:val="center"/>
              <w:rPr>
                <w:rStyle w:val="InitialStyle"/>
                <w:rFonts w:ascii="Times New Roman" w:hAnsi="Times New Roman" w:cs="Times New Roman"/>
                <w:color w:val="000000"/>
                <w:szCs w:val="24"/>
              </w:rPr>
            </w:pPr>
          </w:p>
        </w:tc>
      </w:tr>
      <w:tr w:rsidR="00496916" w:rsidRPr="00EC7AD4" w:rsidTr="0003565E">
        <w:trPr>
          <w:trHeight w:val="784"/>
        </w:trPr>
        <w:tc>
          <w:tcPr>
            <w:tcW w:w="4144" w:type="dxa"/>
            <w:vAlign w:val="center"/>
          </w:tcPr>
          <w:p w:rsidR="00496916" w:rsidRPr="00EC7AD4" w:rsidRDefault="00496916" w:rsidP="00604AA7">
            <w:pPr>
              <w:autoSpaceDE w:val="0"/>
              <w:autoSpaceDN w:val="0"/>
              <w:adjustRightInd w:val="0"/>
              <w:spacing w:after="0" w:line="240" w:lineRule="auto"/>
              <w:ind w:right="113"/>
              <w:jc w:val="center"/>
              <w:rPr>
                <w:rFonts w:ascii="Times New Roman" w:hAnsi="Times New Roman"/>
                <w:b/>
                <w:color w:val="000000"/>
                <w:sz w:val="24"/>
                <w:szCs w:val="24"/>
              </w:rPr>
            </w:pPr>
          </w:p>
          <w:p w:rsidR="00496916" w:rsidRPr="00EC7AD4" w:rsidRDefault="00496916" w:rsidP="00604AA7">
            <w:pPr>
              <w:autoSpaceDE w:val="0"/>
              <w:autoSpaceDN w:val="0"/>
              <w:adjustRightInd w:val="0"/>
              <w:spacing w:after="0" w:line="240" w:lineRule="auto"/>
              <w:ind w:right="113"/>
              <w:jc w:val="center"/>
              <w:rPr>
                <w:rFonts w:ascii="Times New Roman" w:hAnsi="Times New Roman"/>
                <w:b/>
                <w:color w:val="000000"/>
                <w:sz w:val="24"/>
                <w:szCs w:val="24"/>
              </w:rPr>
            </w:pPr>
            <w:r w:rsidRPr="00EC7AD4">
              <w:rPr>
                <w:rFonts w:ascii="Times New Roman" w:hAnsi="Times New Roman"/>
                <w:b/>
                <w:color w:val="000000"/>
                <w:sz w:val="24"/>
                <w:szCs w:val="24"/>
              </w:rPr>
              <w:t>≥ 30 ditë por &lt; 40 ditë</w:t>
            </w:r>
          </w:p>
          <w:p w:rsidR="00496916" w:rsidRPr="00EC7AD4" w:rsidRDefault="00496916" w:rsidP="00604AA7">
            <w:pPr>
              <w:spacing w:after="0" w:line="240" w:lineRule="auto"/>
              <w:ind w:right="113"/>
              <w:jc w:val="center"/>
              <w:rPr>
                <w:rStyle w:val="InitialStyle"/>
                <w:rFonts w:ascii="Times New Roman" w:hAnsi="Times New Roman" w:cs="Times New Roman"/>
                <w:b/>
                <w:color w:val="000000"/>
                <w:szCs w:val="24"/>
              </w:rPr>
            </w:pPr>
          </w:p>
        </w:tc>
        <w:tc>
          <w:tcPr>
            <w:tcW w:w="3993" w:type="dxa"/>
            <w:vAlign w:val="center"/>
          </w:tcPr>
          <w:p w:rsidR="00496916" w:rsidRPr="00EC7AD4" w:rsidRDefault="00496916" w:rsidP="00604AA7">
            <w:pPr>
              <w:spacing w:after="0" w:line="240" w:lineRule="auto"/>
              <w:ind w:right="113"/>
              <w:jc w:val="center"/>
              <w:rPr>
                <w:rStyle w:val="InitialStyle"/>
                <w:rFonts w:ascii="Times New Roman" w:hAnsi="Times New Roman" w:cs="Times New Roman"/>
                <w:b/>
                <w:color w:val="000000"/>
                <w:szCs w:val="24"/>
              </w:rPr>
            </w:pPr>
            <w:r w:rsidRPr="00EC7AD4">
              <w:rPr>
                <w:rStyle w:val="InitialStyle"/>
                <w:rFonts w:ascii="Times New Roman" w:hAnsi="Times New Roman" w:cs="Times New Roman"/>
                <w:b/>
                <w:color w:val="000000"/>
                <w:szCs w:val="24"/>
              </w:rPr>
              <w:t>15 ditë</w:t>
            </w:r>
          </w:p>
          <w:p w:rsidR="00496916" w:rsidRPr="00EC7AD4" w:rsidRDefault="00496916" w:rsidP="00604AA7">
            <w:pPr>
              <w:spacing w:after="0" w:line="240" w:lineRule="auto"/>
              <w:ind w:right="113"/>
              <w:jc w:val="center"/>
              <w:rPr>
                <w:rStyle w:val="InitialStyle"/>
                <w:rFonts w:ascii="Times New Roman" w:hAnsi="Times New Roman" w:cs="Times New Roman"/>
                <w:color w:val="000000"/>
                <w:szCs w:val="24"/>
              </w:rPr>
            </w:pPr>
            <w:r w:rsidRPr="00EC7AD4">
              <w:rPr>
                <w:rStyle w:val="InitialStyle"/>
                <w:rFonts w:ascii="Times New Roman" w:hAnsi="Times New Roman" w:cs="Times New Roman"/>
                <w:color w:val="000000"/>
                <w:szCs w:val="24"/>
              </w:rPr>
              <w:t>Para pranimit të tenderëve</w:t>
            </w:r>
          </w:p>
          <w:p w:rsidR="00496916" w:rsidRPr="00EC7AD4" w:rsidRDefault="00496916" w:rsidP="00604AA7">
            <w:pPr>
              <w:spacing w:after="0" w:line="240" w:lineRule="auto"/>
              <w:ind w:right="113"/>
              <w:jc w:val="center"/>
              <w:rPr>
                <w:rStyle w:val="InitialStyle"/>
                <w:rFonts w:ascii="Times New Roman" w:hAnsi="Times New Roman" w:cs="Times New Roman"/>
                <w:color w:val="000000"/>
                <w:szCs w:val="24"/>
              </w:rPr>
            </w:pPr>
          </w:p>
        </w:tc>
      </w:tr>
      <w:tr w:rsidR="00496916" w:rsidRPr="00EC7AD4" w:rsidTr="0003565E">
        <w:trPr>
          <w:trHeight w:val="784"/>
        </w:trPr>
        <w:tc>
          <w:tcPr>
            <w:tcW w:w="4144" w:type="dxa"/>
            <w:vAlign w:val="center"/>
          </w:tcPr>
          <w:p w:rsidR="00496916" w:rsidRPr="00EC7AD4" w:rsidRDefault="00496916" w:rsidP="00604AA7">
            <w:pPr>
              <w:autoSpaceDE w:val="0"/>
              <w:autoSpaceDN w:val="0"/>
              <w:adjustRightInd w:val="0"/>
              <w:spacing w:after="0" w:line="240" w:lineRule="auto"/>
              <w:ind w:right="113"/>
              <w:jc w:val="center"/>
              <w:rPr>
                <w:rFonts w:ascii="Times New Roman" w:hAnsi="Times New Roman"/>
                <w:b/>
                <w:color w:val="000000"/>
                <w:sz w:val="24"/>
                <w:szCs w:val="24"/>
              </w:rPr>
            </w:pPr>
          </w:p>
          <w:p w:rsidR="00496916" w:rsidRPr="00EC7AD4" w:rsidRDefault="00496916" w:rsidP="00604AA7">
            <w:pPr>
              <w:autoSpaceDE w:val="0"/>
              <w:autoSpaceDN w:val="0"/>
              <w:adjustRightInd w:val="0"/>
              <w:spacing w:after="0" w:line="240" w:lineRule="auto"/>
              <w:ind w:right="113"/>
              <w:jc w:val="center"/>
              <w:rPr>
                <w:rFonts w:ascii="Times New Roman" w:hAnsi="Times New Roman"/>
                <w:b/>
                <w:color w:val="000000"/>
                <w:sz w:val="24"/>
                <w:szCs w:val="24"/>
              </w:rPr>
            </w:pPr>
            <w:r w:rsidRPr="00EC7AD4">
              <w:rPr>
                <w:rFonts w:ascii="Times New Roman" w:hAnsi="Times New Roman"/>
                <w:b/>
                <w:color w:val="000000"/>
                <w:sz w:val="24"/>
                <w:szCs w:val="24"/>
              </w:rPr>
              <w:t>≥ 20 ditë por &lt; 30 ditë</w:t>
            </w:r>
          </w:p>
          <w:p w:rsidR="00496916" w:rsidRPr="00EC7AD4" w:rsidRDefault="00496916" w:rsidP="00604AA7">
            <w:pPr>
              <w:spacing w:after="0" w:line="240" w:lineRule="auto"/>
              <w:ind w:right="113"/>
              <w:jc w:val="center"/>
              <w:rPr>
                <w:rStyle w:val="InitialStyle"/>
                <w:rFonts w:ascii="Times New Roman" w:hAnsi="Times New Roman" w:cs="Times New Roman"/>
                <w:b/>
                <w:color w:val="000000"/>
                <w:szCs w:val="24"/>
              </w:rPr>
            </w:pPr>
          </w:p>
        </w:tc>
        <w:tc>
          <w:tcPr>
            <w:tcW w:w="3993" w:type="dxa"/>
            <w:vAlign w:val="center"/>
          </w:tcPr>
          <w:p w:rsidR="00496916" w:rsidRPr="00EC7AD4" w:rsidRDefault="00496916" w:rsidP="00604AA7">
            <w:pPr>
              <w:spacing w:after="0" w:line="240" w:lineRule="auto"/>
              <w:jc w:val="center"/>
              <w:rPr>
                <w:rStyle w:val="InitialStyle"/>
                <w:rFonts w:ascii="Times New Roman" w:hAnsi="Times New Roman" w:cs="Times New Roman"/>
                <w:b/>
                <w:color w:val="000000"/>
                <w:szCs w:val="24"/>
              </w:rPr>
            </w:pPr>
            <w:r w:rsidRPr="00EC7AD4">
              <w:rPr>
                <w:rStyle w:val="InitialStyle"/>
                <w:rFonts w:ascii="Times New Roman" w:hAnsi="Times New Roman" w:cs="Times New Roman"/>
                <w:b/>
                <w:color w:val="000000"/>
                <w:szCs w:val="24"/>
              </w:rPr>
              <w:t>10 ditë</w:t>
            </w:r>
          </w:p>
          <w:p w:rsidR="00496916" w:rsidRPr="00EC7AD4" w:rsidRDefault="00496916" w:rsidP="00604AA7">
            <w:pPr>
              <w:spacing w:after="0" w:line="240" w:lineRule="auto"/>
              <w:ind w:right="113"/>
              <w:jc w:val="center"/>
              <w:rPr>
                <w:rStyle w:val="InitialStyle"/>
                <w:rFonts w:ascii="Times New Roman" w:hAnsi="Times New Roman" w:cs="Times New Roman"/>
                <w:color w:val="000000"/>
                <w:szCs w:val="24"/>
              </w:rPr>
            </w:pPr>
            <w:r w:rsidRPr="00EC7AD4">
              <w:rPr>
                <w:rStyle w:val="InitialStyle"/>
                <w:rFonts w:ascii="Times New Roman" w:hAnsi="Times New Roman" w:cs="Times New Roman"/>
                <w:color w:val="000000"/>
                <w:szCs w:val="24"/>
              </w:rPr>
              <w:t>Para pranimit të tenderëve</w:t>
            </w:r>
          </w:p>
          <w:p w:rsidR="00496916" w:rsidRPr="00EC7AD4" w:rsidRDefault="00496916" w:rsidP="00604AA7">
            <w:pPr>
              <w:spacing w:after="0" w:line="240" w:lineRule="auto"/>
              <w:jc w:val="center"/>
              <w:rPr>
                <w:rFonts w:ascii="Times New Roman" w:hAnsi="Times New Roman"/>
                <w:color w:val="000000"/>
                <w:sz w:val="24"/>
                <w:szCs w:val="24"/>
              </w:rPr>
            </w:pPr>
          </w:p>
        </w:tc>
      </w:tr>
      <w:tr w:rsidR="00496916" w:rsidRPr="00EC7AD4" w:rsidTr="0003565E">
        <w:trPr>
          <w:trHeight w:val="784"/>
        </w:trPr>
        <w:tc>
          <w:tcPr>
            <w:tcW w:w="4144" w:type="dxa"/>
            <w:vAlign w:val="center"/>
          </w:tcPr>
          <w:p w:rsidR="00496916" w:rsidRPr="00EC7AD4" w:rsidRDefault="00496916" w:rsidP="00604AA7">
            <w:pPr>
              <w:autoSpaceDE w:val="0"/>
              <w:autoSpaceDN w:val="0"/>
              <w:adjustRightInd w:val="0"/>
              <w:spacing w:after="0" w:line="240" w:lineRule="auto"/>
              <w:ind w:right="113"/>
              <w:jc w:val="center"/>
              <w:rPr>
                <w:rFonts w:ascii="Times New Roman" w:hAnsi="Times New Roman"/>
                <w:b/>
                <w:color w:val="000000"/>
                <w:sz w:val="24"/>
                <w:szCs w:val="24"/>
              </w:rPr>
            </w:pPr>
          </w:p>
          <w:p w:rsidR="00496916" w:rsidRPr="00EC7AD4" w:rsidRDefault="00496916" w:rsidP="00604AA7">
            <w:pPr>
              <w:autoSpaceDE w:val="0"/>
              <w:autoSpaceDN w:val="0"/>
              <w:adjustRightInd w:val="0"/>
              <w:spacing w:after="0" w:line="240" w:lineRule="auto"/>
              <w:ind w:right="113"/>
              <w:jc w:val="center"/>
              <w:rPr>
                <w:rFonts w:ascii="Times New Roman" w:hAnsi="Times New Roman"/>
                <w:b/>
                <w:color w:val="000000"/>
                <w:sz w:val="24"/>
                <w:szCs w:val="24"/>
              </w:rPr>
            </w:pPr>
            <w:r w:rsidRPr="00EC7AD4">
              <w:rPr>
                <w:rFonts w:ascii="Times New Roman" w:hAnsi="Times New Roman"/>
                <w:b/>
                <w:color w:val="000000"/>
                <w:sz w:val="24"/>
                <w:szCs w:val="24"/>
              </w:rPr>
              <w:t>≥  5 ditë por &lt; 20 ditë</w:t>
            </w:r>
          </w:p>
          <w:p w:rsidR="00496916" w:rsidRPr="00EC7AD4" w:rsidRDefault="00496916" w:rsidP="00604AA7">
            <w:pPr>
              <w:spacing w:after="0" w:line="240" w:lineRule="auto"/>
              <w:ind w:right="113"/>
              <w:jc w:val="center"/>
              <w:rPr>
                <w:rStyle w:val="InitialStyle"/>
                <w:rFonts w:ascii="Times New Roman" w:hAnsi="Times New Roman" w:cs="Times New Roman"/>
                <w:b/>
                <w:color w:val="000000"/>
                <w:szCs w:val="24"/>
              </w:rPr>
            </w:pPr>
          </w:p>
        </w:tc>
        <w:tc>
          <w:tcPr>
            <w:tcW w:w="3993" w:type="dxa"/>
            <w:vAlign w:val="center"/>
          </w:tcPr>
          <w:p w:rsidR="00496916" w:rsidRPr="00EC7AD4" w:rsidRDefault="00496916" w:rsidP="00604AA7">
            <w:pPr>
              <w:spacing w:after="0" w:line="240" w:lineRule="auto"/>
              <w:jc w:val="center"/>
              <w:rPr>
                <w:rStyle w:val="InitialStyle"/>
                <w:rFonts w:ascii="Times New Roman" w:hAnsi="Times New Roman" w:cs="Times New Roman"/>
                <w:b/>
                <w:color w:val="000000"/>
                <w:szCs w:val="24"/>
              </w:rPr>
            </w:pPr>
            <w:r w:rsidRPr="00EC7AD4">
              <w:rPr>
                <w:rStyle w:val="InitialStyle"/>
                <w:rFonts w:ascii="Times New Roman" w:hAnsi="Times New Roman" w:cs="Times New Roman"/>
                <w:b/>
                <w:color w:val="000000"/>
                <w:szCs w:val="24"/>
              </w:rPr>
              <w:t>3 ditë</w:t>
            </w:r>
          </w:p>
          <w:p w:rsidR="00496916" w:rsidRPr="00EC7AD4" w:rsidRDefault="00496916" w:rsidP="00604AA7">
            <w:pPr>
              <w:spacing w:after="0" w:line="240" w:lineRule="auto"/>
              <w:ind w:right="113"/>
              <w:jc w:val="center"/>
              <w:rPr>
                <w:rStyle w:val="InitialStyle"/>
                <w:rFonts w:ascii="Times New Roman" w:hAnsi="Times New Roman" w:cs="Times New Roman"/>
                <w:color w:val="000000"/>
                <w:szCs w:val="24"/>
              </w:rPr>
            </w:pPr>
            <w:r w:rsidRPr="00EC7AD4">
              <w:rPr>
                <w:rStyle w:val="InitialStyle"/>
                <w:rFonts w:ascii="Times New Roman" w:hAnsi="Times New Roman" w:cs="Times New Roman"/>
                <w:color w:val="000000"/>
                <w:szCs w:val="24"/>
              </w:rPr>
              <w:t>Para pranimit të tenderëve</w:t>
            </w:r>
          </w:p>
          <w:p w:rsidR="00496916" w:rsidRPr="00EC7AD4" w:rsidRDefault="00496916" w:rsidP="00604AA7">
            <w:pPr>
              <w:spacing w:after="0" w:line="240" w:lineRule="auto"/>
              <w:jc w:val="center"/>
              <w:rPr>
                <w:rFonts w:ascii="Times New Roman" w:hAnsi="Times New Roman"/>
                <w:color w:val="000000"/>
                <w:sz w:val="24"/>
                <w:szCs w:val="24"/>
              </w:rPr>
            </w:pPr>
          </w:p>
        </w:tc>
      </w:tr>
    </w:tbl>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20076D" w:rsidRPr="00EC7AD4" w:rsidRDefault="0020076D" w:rsidP="0020076D">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25.4 AK do të shqyrtoj menjëherë kërkesën e tillë dhe do të konstatoj nëse informata shtesë nevojiten apo jo. </w:t>
      </w:r>
    </w:p>
    <w:p w:rsidR="0020076D" w:rsidRPr="00EC7AD4" w:rsidRDefault="0020076D" w:rsidP="0020076D">
      <w:pPr>
        <w:autoSpaceDE w:val="0"/>
        <w:autoSpaceDN w:val="0"/>
        <w:adjustRightInd w:val="0"/>
        <w:spacing w:after="0" w:line="240" w:lineRule="auto"/>
        <w:ind w:right="113"/>
        <w:jc w:val="both"/>
        <w:rPr>
          <w:rFonts w:ascii="Times New Roman" w:hAnsi="Times New Roman"/>
          <w:color w:val="000000"/>
          <w:sz w:val="24"/>
          <w:szCs w:val="24"/>
        </w:rPr>
      </w:pPr>
    </w:p>
    <w:p w:rsidR="0020076D" w:rsidRPr="00EC7AD4" w:rsidRDefault="0020076D" w:rsidP="00437657">
      <w:pPr>
        <w:pStyle w:val="ListParagraph"/>
        <w:numPr>
          <w:ilvl w:val="0"/>
          <w:numId w:val="37"/>
        </w:numPr>
        <w:autoSpaceDE w:val="0"/>
        <w:autoSpaceDN w:val="0"/>
        <w:adjustRightInd w:val="0"/>
        <w:spacing w:after="0" w:line="240" w:lineRule="auto"/>
        <w:ind w:right="113"/>
        <w:jc w:val="both"/>
        <w:rPr>
          <w:rFonts w:ascii="Times New Roman" w:hAnsi="Times New Roman"/>
          <w:i/>
          <w:color w:val="000000"/>
          <w:sz w:val="24"/>
          <w:szCs w:val="24"/>
        </w:rPr>
      </w:pPr>
      <w:r w:rsidRPr="00EC7AD4">
        <w:rPr>
          <w:rFonts w:ascii="Times New Roman" w:hAnsi="Times New Roman"/>
          <w:b/>
          <w:i/>
          <w:color w:val="000000"/>
          <w:sz w:val="24"/>
          <w:szCs w:val="24"/>
        </w:rPr>
        <w:t>Nëse jo</w:t>
      </w:r>
      <w:r w:rsidRPr="00EC7AD4">
        <w:rPr>
          <w:rFonts w:ascii="Times New Roman" w:hAnsi="Times New Roman"/>
          <w:i/>
          <w:color w:val="000000"/>
          <w:sz w:val="24"/>
          <w:szCs w:val="24"/>
        </w:rPr>
        <w:t xml:space="preserve">, AK do të informoj menjëherë, përmes platformës, OE në fjalë për mohim. </w:t>
      </w:r>
    </w:p>
    <w:p w:rsidR="0020076D" w:rsidRPr="00EC7AD4" w:rsidRDefault="0020076D" w:rsidP="0020076D">
      <w:pPr>
        <w:autoSpaceDE w:val="0"/>
        <w:autoSpaceDN w:val="0"/>
        <w:adjustRightInd w:val="0"/>
        <w:spacing w:after="0" w:line="240" w:lineRule="auto"/>
        <w:ind w:right="113"/>
        <w:jc w:val="both"/>
        <w:rPr>
          <w:rFonts w:ascii="Times New Roman" w:hAnsi="Times New Roman"/>
          <w:i/>
          <w:color w:val="000000"/>
          <w:sz w:val="24"/>
          <w:szCs w:val="24"/>
        </w:rPr>
      </w:pPr>
    </w:p>
    <w:p w:rsidR="0020076D" w:rsidRPr="00EC7AD4" w:rsidRDefault="0020076D" w:rsidP="00437657">
      <w:pPr>
        <w:pStyle w:val="ListParagraph"/>
        <w:numPr>
          <w:ilvl w:val="0"/>
          <w:numId w:val="37"/>
        </w:numPr>
        <w:autoSpaceDE w:val="0"/>
        <w:autoSpaceDN w:val="0"/>
        <w:adjustRightInd w:val="0"/>
        <w:spacing w:after="0" w:line="240" w:lineRule="auto"/>
        <w:ind w:right="113"/>
        <w:jc w:val="both"/>
        <w:rPr>
          <w:rFonts w:ascii="Times New Roman" w:hAnsi="Times New Roman"/>
          <w:i/>
          <w:color w:val="000000"/>
          <w:sz w:val="24"/>
          <w:szCs w:val="24"/>
        </w:rPr>
      </w:pPr>
      <w:r w:rsidRPr="00EC7AD4">
        <w:rPr>
          <w:rFonts w:ascii="Times New Roman" w:hAnsi="Times New Roman"/>
          <w:b/>
          <w:i/>
          <w:color w:val="000000"/>
          <w:sz w:val="24"/>
          <w:szCs w:val="24"/>
        </w:rPr>
        <w:t>Nëse po</w:t>
      </w:r>
      <w:r w:rsidRPr="00EC7AD4">
        <w:rPr>
          <w:rFonts w:ascii="Times New Roman" w:hAnsi="Times New Roman"/>
          <w:i/>
          <w:color w:val="000000"/>
          <w:sz w:val="24"/>
          <w:szCs w:val="24"/>
        </w:rPr>
        <w:t xml:space="preserve">, AK do të ofrojë informatat shtesë menjëherë, përmes platformës, por nuk do të bëjë të ditur burimin e kërkesës së tillë. </w:t>
      </w:r>
    </w:p>
    <w:p w:rsidR="0020076D" w:rsidRPr="00EC7AD4" w:rsidRDefault="0020076D" w:rsidP="0020076D">
      <w:pPr>
        <w:autoSpaceDE w:val="0"/>
        <w:autoSpaceDN w:val="0"/>
        <w:adjustRightInd w:val="0"/>
        <w:spacing w:after="0" w:line="240" w:lineRule="auto"/>
        <w:ind w:right="113"/>
        <w:jc w:val="both"/>
        <w:rPr>
          <w:rFonts w:ascii="Times New Roman" w:hAnsi="Times New Roman"/>
          <w:color w:val="000000"/>
          <w:sz w:val="24"/>
          <w:szCs w:val="24"/>
        </w:rPr>
      </w:pPr>
    </w:p>
    <w:p w:rsidR="0020076D" w:rsidRPr="00EC7AD4" w:rsidRDefault="0020076D" w:rsidP="0020076D">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25.5 Nëse, gjatë një procedure të hapur, të kufizuar apo konkurruese me negociata, informata shtesë apo sqaruese ofrohen për OE-të, dhe data kur ofrohen këto informata është më pak </w:t>
      </w:r>
      <w:r w:rsidRPr="00EC7AD4">
        <w:rPr>
          <w:rFonts w:ascii="Times New Roman" w:hAnsi="Times New Roman"/>
          <w:b/>
          <w:i/>
          <w:color w:val="000000"/>
          <w:sz w:val="24"/>
          <w:szCs w:val="24"/>
        </w:rPr>
        <w:t>se dhjet (10)</w:t>
      </w:r>
      <w:r w:rsidRPr="00EC7AD4">
        <w:rPr>
          <w:rFonts w:ascii="Times New Roman" w:hAnsi="Times New Roman"/>
          <w:color w:val="000000"/>
          <w:sz w:val="24"/>
          <w:szCs w:val="24"/>
        </w:rPr>
        <w:t xml:space="preserve"> ditë nga afati i fundit për dorëzim të tenderit, AK do të zgjatë afatin kohorë për të dhënë mundësi OE të paktën </w:t>
      </w:r>
      <w:r w:rsidRPr="00EC7AD4">
        <w:rPr>
          <w:rFonts w:ascii="Times New Roman" w:hAnsi="Times New Roman"/>
          <w:b/>
          <w:i/>
          <w:color w:val="000000"/>
          <w:sz w:val="24"/>
          <w:szCs w:val="24"/>
        </w:rPr>
        <w:t>10 ditë</w:t>
      </w:r>
      <w:r w:rsidRPr="00EC7AD4">
        <w:rPr>
          <w:rFonts w:ascii="Times New Roman" w:hAnsi="Times New Roman"/>
          <w:color w:val="000000"/>
          <w:sz w:val="24"/>
          <w:szCs w:val="24"/>
        </w:rPr>
        <w:t xml:space="preserve"> për dorëzimin e tenderëve duke përgatitur dhe publikuar Njoftimin për Korrigjim te procedurës. </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20076D" w:rsidRPr="00EC7AD4" w:rsidRDefault="0020076D" w:rsidP="0020076D">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25.6 Nëse, gjatë një procedure të kuotimit të çmimeve, informata shtesë ose sqaruese ofrohen për OE-të, dhe data në të cilën informata të tilla ofrohen është më pak </w:t>
      </w:r>
      <w:r w:rsidRPr="00EC7AD4">
        <w:rPr>
          <w:rFonts w:ascii="Times New Roman" w:hAnsi="Times New Roman"/>
          <w:b/>
          <w:i/>
          <w:color w:val="000000"/>
          <w:sz w:val="24"/>
          <w:szCs w:val="24"/>
        </w:rPr>
        <w:t>se tri (3) ditë</w:t>
      </w:r>
      <w:r w:rsidRPr="00EC7AD4">
        <w:rPr>
          <w:rFonts w:ascii="Times New Roman" w:hAnsi="Times New Roman"/>
          <w:color w:val="000000"/>
          <w:sz w:val="24"/>
          <w:szCs w:val="24"/>
        </w:rPr>
        <w:t xml:space="preserve"> nga afati i fundit për dorëzim të tenderëve, AK do të zgjatë afatin kohor për të mundësuar OE të paktën </w:t>
      </w:r>
      <w:r w:rsidRPr="00EC7AD4">
        <w:rPr>
          <w:rFonts w:ascii="Times New Roman" w:hAnsi="Times New Roman"/>
          <w:b/>
          <w:i/>
          <w:color w:val="000000"/>
          <w:sz w:val="24"/>
          <w:szCs w:val="24"/>
        </w:rPr>
        <w:t>3 ditë</w:t>
      </w:r>
      <w:r w:rsidRPr="00EC7AD4">
        <w:rPr>
          <w:rFonts w:ascii="Times New Roman" w:hAnsi="Times New Roman"/>
          <w:color w:val="000000"/>
          <w:sz w:val="24"/>
          <w:szCs w:val="24"/>
        </w:rPr>
        <w:t xml:space="preserve"> për dorëzim të tenderëve duke përgatitur dhe publikuar Njoftimin për Korrigjim te procedurës. </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106F1B">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25.7 Nëse para afatit të fundit për dorëzim të tenderëve, bëhet e nevojshme nga AK që të ndryshohet DT/Lista e </w:t>
      </w:r>
      <w:r w:rsidR="00110420" w:rsidRPr="00EC7AD4">
        <w:rPr>
          <w:rFonts w:ascii="Times New Roman" w:hAnsi="Times New Roman"/>
          <w:color w:val="000000"/>
          <w:sz w:val="24"/>
          <w:szCs w:val="24"/>
        </w:rPr>
        <w:t>çmimeve</w:t>
      </w:r>
      <w:r w:rsidRPr="00EC7AD4">
        <w:rPr>
          <w:rFonts w:ascii="Times New Roman" w:hAnsi="Times New Roman"/>
          <w:color w:val="000000"/>
          <w:sz w:val="24"/>
          <w:szCs w:val="24"/>
        </w:rPr>
        <w:t xml:space="preserve">, ndryshimet në DT do të bëhen në formë të shtojcës, ndryshimet e </w:t>
      </w:r>
      <w:r w:rsidR="00110420" w:rsidRPr="00EC7AD4">
        <w:rPr>
          <w:rFonts w:ascii="Times New Roman" w:hAnsi="Times New Roman"/>
          <w:color w:val="000000"/>
          <w:sz w:val="24"/>
          <w:szCs w:val="24"/>
        </w:rPr>
        <w:t>Listës</w:t>
      </w:r>
      <w:r w:rsidRPr="00EC7AD4">
        <w:rPr>
          <w:rFonts w:ascii="Times New Roman" w:hAnsi="Times New Roman"/>
          <w:color w:val="000000"/>
          <w:sz w:val="24"/>
          <w:szCs w:val="24"/>
        </w:rPr>
        <w:t xml:space="preserve"> se çmimeve do te </w:t>
      </w:r>
      <w:r w:rsidR="00110420" w:rsidRPr="00EC7AD4">
        <w:rPr>
          <w:rFonts w:ascii="Times New Roman" w:hAnsi="Times New Roman"/>
          <w:color w:val="000000"/>
          <w:sz w:val="24"/>
          <w:szCs w:val="24"/>
        </w:rPr>
        <w:t>behën</w:t>
      </w:r>
      <w:r w:rsidRPr="00EC7AD4">
        <w:rPr>
          <w:rFonts w:ascii="Times New Roman" w:hAnsi="Times New Roman"/>
          <w:color w:val="000000"/>
          <w:sz w:val="24"/>
          <w:szCs w:val="24"/>
        </w:rPr>
        <w:t xml:space="preserve"> duke ngarkuar </w:t>
      </w:r>
      <w:r w:rsidR="00110420" w:rsidRPr="00EC7AD4">
        <w:rPr>
          <w:rFonts w:ascii="Times New Roman" w:hAnsi="Times New Roman"/>
          <w:color w:val="000000"/>
          <w:sz w:val="24"/>
          <w:szCs w:val="24"/>
        </w:rPr>
        <w:t>Listën</w:t>
      </w:r>
      <w:r w:rsidRPr="00EC7AD4">
        <w:rPr>
          <w:rFonts w:ascii="Times New Roman" w:hAnsi="Times New Roman"/>
          <w:color w:val="000000"/>
          <w:sz w:val="24"/>
          <w:szCs w:val="24"/>
        </w:rPr>
        <w:t xml:space="preserve"> e re te çmimeve ne platformën elektronike “</w:t>
      </w:r>
      <w:r w:rsidR="007F16B3" w:rsidRPr="00EC7AD4">
        <w:rPr>
          <w:rFonts w:ascii="Times New Roman" w:hAnsi="Times New Roman"/>
          <w:color w:val="000000"/>
          <w:sz w:val="24"/>
          <w:szCs w:val="24"/>
        </w:rPr>
        <w:t>Ndryshimi i përshkrimit te çmimeve</w:t>
      </w:r>
      <w:r w:rsidRPr="00EC7AD4">
        <w:rPr>
          <w:rFonts w:ascii="Times New Roman" w:hAnsi="Times New Roman"/>
          <w:color w:val="000000"/>
          <w:sz w:val="24"/>
          <w:szCs w:val="24"/>
        </w:rPr>
        <w:t xml:space="preserve">” dhe do të publikohen ne </w:t>
      </w:r>
      <w:r w:rsidR="00110420" w:rsidRPr="00EC7AD4">
        <w:rPr>
          <w:rFonts w:ascii="Times New Roman" w:hAnsi="Times New Roman"/>
          <w:color w:val="000000"/>
          <w:sz w:val="24"/>
          <w:szCs w:val="24"/>
        </w:rPr>
        <w:t>platformën</w:t>
      </w:r>
      <w:r w:rsidRPr="00EC7AD4">
        <w:rPr>
          <w:rFonts w:ascii="Times New Roman" w:hAnsi="Times New Roman"/>
          <w:color w:val="000000"/>
          <w:sz w:val="24"/>
          <w:szCs w:val="24"/>
        </w:rPr>
        <w:t xml:space="preserve"> elektronike dhe kështu, sipas nenit 25.5 dhe 25.6 më lartë, afati i fundit për dor</w:t>
      </w:r>
      <w:r w:rsidR="00261F1E" w:rsidRPr="00EC7AD4">
        <w:rPr>
          <w:rFonts w:ascii="Times New Roman" w:hAnsi="Times New Roman"/>
          <w:color w:val="000000"/>
          <w:sz w:val="24"/>
          <w:szCs w:val="24"/>
        </w:rPr>
        <w:t>ëzim të tenderëve do të zgjatet</w:t>
      </w:r>
      <w:r w:rsidRPr="00EC7AD4">
        <w:rPr>
          <w:rFonts w:ascii="Times New Roman" w:hAnsi="Times New Roman"/>
          <w:color w:val="000000"/>
          <w:sz w:val="24"/>
          <w:szCs w:val="24"/>
        </w:rPr>
        <w:t xml:space="preserve">). Gjithashtu, nëse ka ndryshime ne informatat e publikuara ne Dosjen e tenderit/Njoftimin e kontratës (afati i fundit te dorëzimit te tenderit, kriteret e përzgjedhje etj) AK duhet te përgatis dhe te publikoj Njoftimin për informata shtese ose përmirësim gabime duke përdorur formularin standard B54. </w:t>
      </w:r>
    </w:p>
    <w:p w:rsidR="00F942AA" w:rsidRPr="00EC7AD4" w:rsidRDefault="00F942AA" w:rsidP="00496916">
      <w:pPr>
        <w:autoSpaceDE w:val="0"/>
        <w:autoSpaceDN w:val="0"/>
        <w:adjustRightInd w:val="0"/>
        <w:spacing w:after="0" w:line="240" w:lineRule="auto"/>
        <w:ind w:right="113"/>
        <w:jc w:val="both"/>
        <w:rPr>
          <w:rFonts w:ascii="Times New Roman" w:hAnsi="Times New Roman"/>
          <w:color w:val="000000"/>
          <w:sz w:val="24"/>
          <w:szCs w:val="24"/>
        </w:rPr>
      </w:pPr>
    </w:p>
    <w:p w:rsidR="00687B5B" w:rsidRPr="00EC7AD4" w:rsidRDefault="00687B5B" w:rsidP="00687B5B">
      <w:p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lastRenderedPageBreak/>
        <w:t>25.8 Nëse është e domosdoshme që procedura e prokurimit të pezullohet gjatë fazës së tenderimit, atëherë ZPP nëpërmjet funksionit “</w:t>
      </w:r>
      <w:r w:rsidRPr="00EC7AD4">
        <w:rPr>
          <w:rFonts w:ascii="Times New Roman" w:eastAsia="Times New Roman" w:hAnsi="Times New Roman"/>
          <w:color w:val="000000"/>
          <w:sz w:val="24"/>
          <w:szCs w:val="24"/>
          <w:lang w:eastAsia="sq-AL"/>
        </w:rPr>
        <w:t>Ankesat</w:t>
      </w:r>
      <w:r w:rsidRPr="00EC7AD4">
        <w:rPr>
          <w:rFonts w:ascii="Times New Roman" w:hAnsi="Times New Roman"/>
          <w:color w:val="000000"/>
          <w:sz w:val="24"/>
          <w:szCs w:val="24"/>
        </w:rPr>
        <w:t>” pezullon procedurën duke dërguar statusin e procedurës “në apel”.</w:t>
      </w:r>
      <w:r w:rsidRPr="00EC7AD4">
        <w:rPr>
          <w:rFonts w:ascii="Times New Roman" w:eastAsia="Times New Roman" w:hAnsi="Times New Roman"/>
          <w:color w:val="000000"/>
          <w:sz w:val="24"/>
          <w:szCs w:val="24"/>
          <w:lang w:eastAsia="sq-AL"/>
        </w:rPr>
        <w:t xml:space="preserve"> </w:t>
      </w:r>
    </w:p>
    <w:p w:rsidR="00687B5B" w:rsidRPr="00EC7AD4" w:rsidRDefault="00687B5B" w:rsidP="00687B5B">
      <w:pPr>
        <w:spacing w:after="0" w:line="240" w:lineRule="auto"/>
        <w:jc w:val="both"/>
        <w:rPr>
          <w:rFonts w:ascii="Times New Roman" w:eastAsia="Times New Roman" w:hAnsi="Times New Roman"/>
          <w:color w:val="000000"/>
          <w:sz w:val="24"/>
          <w:szCs w:val="24"/>
          <w:lang w:eastAsia="sq-AL"/>
        </w:rPr>
      </w:pPr>
    </w:p>
    <w:p w:rsidR="00687B5B" w:rsidRPr="00EC7AD4" w:rsidRDefault="00687B5B" w:rsidP="00687B5B">
      <w:pPr>
        <w:spacing w:after="0" w:line="240" w:lineRule="auto"/>
        <w:jc w:val="both"/>
        <w:rPr>
          <w:rFonts w:ascii="Times New Roman" w:eastAsia="Times New Roman" w:hAnsi="Times New Roman"/>
          <w:color w:val="000000"/>
          <w:sz w:val="24"/>
          <w:szCs w:val="24"/>
          <w:lang w:eastAsia="sq-AL"/>
        </w:rPr>
      </w:pPr>
      <w:r w:rsidRPr="00EC7AD4">
        <w:rPr>
          <w:rFonts w:ascii="Times New Roman" w:eastAsia="Times New Roman" w:hAnsi="Times New Roman"/>
          <w:color w:val="000000"/>
          <w:sz w:val="24"/>
          <w:szCs w:val="24"/>
          <w:lang w:eastAsia="sq-AL"/>
        </w:rPr>
        <w:t>Në këtë rast:</w:t>
      </w:r>
    </w:p>
    <w:p w:rsidR="00236941" w:rsidRPr="00EC7AD4" w:rsidRDefault="00236941" w:rsidP="00687B5B">
      <w:pPr>
        <w:spacing w:after="0" w:line="240" w:lineRule="auto"/>
        <w:jc w:val="both"/>
        <w:rPr>
          <w:rFonts w:ascii="Times New Roman" w:eastAsia="Times New Roman" w:hAnsi="Times New Roman"/>
          <w:color w:val="000000"/>
          <w:sz w:val="24"/>
          <w:szCs w:val="24"/>
          <w:lang w:eastAsia="sq-AL"/>
        </w:rPr>
      </w:pPr>
    </w:p>
    <w:p w:rsidR="00687B5B" w:rsidRPr="00EC7AD4" w:rsidRDefault="00687B5B" w:rsidP="0003565E">
      <w:pPr>
        <w:pStyle w:val="ListParagraph"/>
        <w:numPr>
          <w:ilvl w:val="0"/>
          <w:numId w:val="146"/>
        </w:num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sistemi automatikisht pamundëson hapjen e ofertave deri në një vendim lidhur me ankesën;</w:t>
      </w:r>
    </w:p>
    <w:p w:rsidR="00687B5B" w:rsidRPr="00EC7AD4" w:rsidRDefault="00687B5B" w:rsidP="0003565E">
      <w:pPr>
        <w:pStyle w:val="ListParagraph"/>
        <w:numPr>
          <w:ilvl w:val="0"/>
          <w:numId w:val="146"/>
        </w:num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të gjitha ofertat e dorëzuara deri në momentin e pezullimit do të fshihen nga sistemi dhe që është e domosdoshme </w:t>
      </w:r>
      <w:r w:rsidR="0003565E" w:rsidRPr="00EC7AD4">
        <w:rPr>
          <w:rFonts w:ascii="Times New Roman" w:hAnsi="Times New Roman"/>
          <w:color w:val="000000"/>
          <w:sz w:val="24"/>
          <w:szCs w:val="24"/>
        </w:rPr>
        <w:t xml:space="preserve">që ofertat e OE të ri-krijohen dhe </w:t>
      </w:r>
      <w:r w:rsidRPr="00EC7AD4">
        <w:rPr>
          <w:rFonts w:ascii="Times New Roman" w:hAnsi="Times New Roman"/>
          <w:color w:val="000000"/>
          <w:sz w:val="24"/>
          <w:szCs w:val="24"/>
        </w:rPr>
        <w:t xml:space="preserve">të ri-dërgohen në rast se </w:t>
      </w:r>
      <w:r w:rsidRPr="00EC7AD4">
        <w:rPr>
          <w:rFonts w:ascii="Times New Roman" w:eastAsia="Times New Roman" w:hAnsi="Times New Roman"/>
          <w:color w:val="000000"/>
          <w:sz w:val="24"/>
          <w:szCs w:val="24"/>
          <w:lang w:eastAsia="sq-AL"/>
        </w:rPr>
        <w:t> </w:t>
      </w:r>
      <w:r w:rsidRPr="00EC7AD4">
        <w:rPr>
          <w:rFonts w:ascii="Times New Roman" w:hAnsi="Times New Roman"/>
          <w:color w:val="000000"/>
          <w:sz w:val="24"/>
          <w:szCs w:val="24"/>
        </w:rPr>
        <w:t>ndryshohet statusi i procedurës dhe vazhdohet me fazë të tenderimit;</w:t>
      </w:r>
    </w:p>
    <w:p w:rsidR="00687B5B" w:rsidRPr="00EC7AD4" w:rsidRDefault="00687B5B" w:rsidP="0003565E">
      <w:pPr>
        <w:pStyle w:val="ListParagraph"/>
        <w:numPr>
          <w:ilvl w:val="0"/>
          <w:numId w:val="146"/>
        </w:num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përdoruesi i sistemit (ZPP), përveç ndryshimit të statusit të procedurës “në apel”, duhet të ngarkoj vendimin për pezullim ne mënyre qe përdoruesit e OE te informohen që hapja e ofertave është pezulluar deri në një vendim lidhur me ankesën;</w:t>
      </w:r>
      <w:r w:rsidR="0003565E" w:rsidRPr="00EC7AD4">
        <w:rPr>
          <w:rFonts w:ascii="Times New Roman" w:hAnsi="Times New Roman"/>
          <w:color w:val="000000"/>
          <w:sz w:val="24"/>
          <w:szCs w:val="24"/>
        </w:rPr>
        <w:t xml:space="preserve"> ne vendimin per pezullim ZPP duhet te specifikoj/pershkruaj domosdoshmerisht paragrafin paraprak (paragrafin (b)).</w:t>
      </w:r>
    </w:p>
    <w:p w:rsidR="00687B5B" w:rsidRPr="00EC7AD4" w:rsidRDefault="00687B5B" w:rsidP="0003565E">
      <w:pPr>
        <w:pStyle w:val="ListParagraph"/>
        <w:numPr>
          <w:ilvl w:val="0"/>
          <w:numId w:val="146"/>
        </w:num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përdoruesi i sistemit (ZPP) pas vendimit mbi ankesën duhet që nëpërmjet korrigjimit të procedurës (B54) të bëjë ndryshimin e statusit të procedurës dhe të bëjë cfarëdo ndryshimi të nevojshmëm për procedurën përkatësë; </w:t>
      </w:r>
    </w:p>
    <w:p w:rsidR="00687B5B" w:rsidRPr="00EC7AD4" w:rsidRDefault="00687B5B" w:rsidP="00687B5B">
      <w:pPr>
        <w:spacing w:after="0" w:line="240" w:lineRule="auto"/>
        <w:jc w:val="both"/>
        <w:rPr>
          <w:rFonts w:ascii="Times New Roman" w:eastAsia="Times New Roman" w:hAnsi="Times New Roman"/>
          <w:color w:val="000000"/>
          <w:sz w:val="24"/>
          <w:szCs w:val="24"/>
          <w:lang w:eastAsia="sq-AL"/>
        </w:rPr>
      </w:pPr>
    </w:p>
    <w:p w:rsidR="00687B5B" w:rsidRPr="00EC7AD4" w:rsidRDefault="0001717E" w:rsidP="00687B5B">
      <w:pPr>
        <w:spacing w:after="0" w:line="240" w:lineRule="auto"/>
        <w:jc w:val="both"/>
        <w:rPr>
          <w:rFonts w:ascii="Times New Roman" w:eastAsia="Times New Roman" w:hAnsi="Times New Roman"/>
          <w:color w:val="000000"/>
          <w:sz w:val="24"/>
          <w:szCs w:val="24"/>
          <w:lang w:eastAsia="sq-AL"/>
        </w:rPr>
      </w:pPr>
      <w:r w:rsidRPr="00EC7AD4">
        <w:rPr>
          <w:rFonts w:ascii="Times New Roman" w:eastAsia="Times New Roman" w:hAnsi="Times New Roman"/>
          <w:color w:val="000000"/>
          <w:sz w:val="24"/>
          <w:szCs w:val="24"/>
          <w:lang w:eastAsia="sq-AL"/>
        </w:rPr>
        <w:t>Gjithashtu</w:t>
      </w:r>
      <w:r w:rsidR="00687B5B" w:rsidRPr="00EC7AD4">
        <w:rPr>
          <w:rFonts w:ascii="Times New Roman" w:eastAsia="Times New Roman" w:hAnsi="Times New Roman"/>
          <w:color w:val="000000"/>
          <w:sz w:val="24"/>
          <w:szCs w:val="24"/>
          <w:lang w:eastAsia="sq-AL"/>
        </w:rPr>
        <w:t xml:space="preserve"> në këtë rast</w:t>
      </w:r>
      <w:r w:rsidRPr="00EC7AD4">
        <w:rPr>
          <w:rFonts w:ascii="Times New Roman" w:eastAsia="Times New Roman" w:hAnsi="Times New Roman"/>
          <w:color w:val="000000"/>
          <w:sz w:val="24"/>
          <w:szCs w:val="24"/>
          <w:lang w:eastAsia="sq-AL"/>
        </w:rPr>
        <w:t>,</w:t>
      </w:r>
      <w:r w:rsidR="00687B5B" w:rsidRPr="00EC7AD4">
        <w:rPr>
          <w:rFonts w:ascii="Times New Roman" w:eastAsia="Times New Roman" w:hAnsi="Times New Roman"/>
          <w:color w:val="000000"/>
          <w:sz w:val="24"/>
          <w:szCs w:val="24"/>
          <w:lang w:eastAsia="sq-AL"/>
        </w:rPr>
        <w:t xml:space="preserve"> sistemi kërkon ri-krijim të çelësave për hapje të tenderëve​.</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03565E">
      <w:pPr>
        <w:shd w:val="clear" w:color="auto" w:fill="FFFF00"/>
        <w:autoSpaceDE w:val="0"/>
        <w:autoSpaceDN w:val="0"/>
        <w:adjustRightInd w:val="0"/>
        <w:spacing w:after="0" w:line="240" w:lineRule="auto"/>
        <w:ind w:right="113"/>
        <w:jc w:val="both"/>
        <w:rPr>
          <w:rFonts w:ascii="Times New Roman" w:hAnsi="Times New Roman"/>
          <w:sz w:val="24"/>
          <w:szCs w:val="24"/>
        </w:rPr>
      </w:pPr>
    </w:p>
    <w:p w:rsidR="00496916" w:rsidRPr="00EC7AD4" w:rsidRDefault="00496916" w:rsidP="0003565E">
      <w:pPr>
        <w:shd w:val="clear" w:color="auto" w:fill="FFFF00"/>
        <w:autoSpaceDE w:val="0"/>
        <w:autoSpaceDN w:val="0"/>
        <w:adjustRightInd w:val="0"/>
        <w:spacing w:after="0" w:line="240" w:lineRule="auto"/>
        <w:ind w:right="113"/>
        <w:jc w:val="both"/>
        <w:rPr>
          <w:rFonts w:ascii="Times New Roman" w:hAnsi="Times New Roman"/>
          <w:sz w:val="24"/>
          <w:szCs w:val="24"/>
        </w:rPr>
      </w:pPr>
      <w:r w:rsidRPr="00EC7AD4">
        <w:rPr>
          <w:rFonts w:ascii="Times New Roman" w:hAnsi="Times New Roman"/>
          <w:sz w:val="24"/>
          <w:szCs w:val="24"/>
        </w:rPr>
        <w:t>25.9 Nëse procedura anulohet gjatë fazës së tenderimit, të gjitha ofertat e pranuara do të fshihen nga sistemi dhe nuk do te jene në dispozicion të AK.</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8A2BBC">
      <w:pPr>
        <w:pStyle w:val="Heading2"/>
        <w:rPr>
          <w:rFonts w:ascii="Times New Roman" w:hAnsi="Times New Roman" w:cs="Times New Roman"/>
          <w:color w:val="000000"/>
          <w:kern w:val="32"/>
          <w:lang w:val="sq-AL"/>
        </w:rPr>
      </w:pPr>
      <w:bookmarkStart w:id="54" w:name="_Toc300139383"/>
      <w:bookmarkStart w:id="55" w:name="_Toc531859734"/>
      <w:bookmarkStart w:id="56" w:name="_Toc5794240"/>
      <w:bookmarkStart w:id="57" w:name="_Toc113781671"/>
      <w:r w:rsidRPr="00EC7AD4">
        <w:rPr>
          <w:rFonts w:ascii="Times New Roman" w:hAnsi="Times New Roman" w:cs="Times New Roman"/>
          <w:color w:val="000000"/>
          <w:kern w:val="32"/>
          <w:lang w:val="sq-AL"/>
        </w:rPr>
        <w:t xml:space="preserve">26. </w:t>
      </w:r>
      <w:bookmarkEnd w:id="54"/>
      <w:r w:rsidRPr="00EC7AD4">
        <w:rPr>
          <w:rFonts w:ascii="Times New Roman" w:hAnsi="Times New Roman" w:cs="Times New Roman"/>
          <w:color w:val="000000"/>
          <w:kern w:val="32"/>
          <w:lang w:val="sq-AL"/>
        </w:rPr>
        <w:t>Kriteret e Përzgjedhjes</w:t>
      </w:r>
      <w:bookmarkEnd w:id="55"/>
      <w:bookmarkEnd w:id="56"/>
      <w:r w:rsidRPr="00EC7AD4">
        <w:rPr>
          <w:rFonts w:ascii="Times New Roman" w:hAnsi="Times New Roman" w:cs="Times New Roman"/>
          <w:color w:val="000000"/>
          <w:kern w:val="32"/>
          <w:lang w:val="sq-AL"/>
        </w:rPr>
        <w:t xml:space="preserve"> </w:t>
      </w: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26.1 Sipas Nenit 56 të LPP, një OE do të konsiderohet i kualifikuar për pjesëmarrje në aktivitet të prokurimit nëse: </w:t>
      </w: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left="720"/>
        <w:jc w:val="both"/>
        <w:rPr>
          <w:rFonts w:ascii="Times New Roman" w:hAnsi="Times New Roman"/>
          <w:i/>
          <w:color w:val="000000"/>
          <w:sz w:val="24"/>
          <w:szCs w:val="24"/>
        </w:rPr>
      </w:pPr>
      <w:r w:rsidRPr="00EC7AD4">
        <w:rPr>
          <w:rFonts w:ascii="Times New Roman" w:hAnsi="Times New Roman"/>
          <w:i/>
          <w:color w:val="000000"/>
          <w:sz w:val="24"/>
          <w:szCs w:val="24"/>
        </w:rPr>
        <w:t xml:space="preserve">1) Një OE </w:t>
      </w:r>
      <w:r w:rsidRPr="00EC7AD4">
        <w:rPr>
          <w:rFonts w:ascii="Times New Roman" w:hAnsi="Times New Roman"/>
          <w:b/>
          <w:i/>
          <w:color w:val="000000"/>
          <w:sz w:val="24"/>
          <w:szCs w:val="24"/>
        </w:rPr>
        <w:t xml:space="preserve">vërteton të jetë i </w:t>
      </w:r>
      <w:r w:rsidRPr="00EC7AD4">
        <w:rPr>
          <w:rFonts w:ascii="Times New Roman" w:hAnsi="Times New Roman"/>
          <w:sz w:val="24"/>
          <w:szCs w:val="24"/>
        </w:rPr>
        <w:t>përshtatshëm sipas nenit 65 të LPP-së</w:t>
      </w:r>
      <w:r w:rsidRPr="00EC7AD4">
        <w:rPr>
          <w:rFonts w:ascii="Times New Roman" w:hAnsi="Times New Roman"/>
          <w:i/>
          <w:color w:val="000000"/>
          <w:sz w:val="24"/>
          <w:szCs w:val="24"/>
        </w:rPr>
        <w:t xml:space="preserve"> </w:t>
      </w:r>
      <w:r w:rsidRPr="00EC7AD4">
        <w:rPr>
          <w:rFonts w:ascii="Times New Roman" w:hAnsi="Times New Roman"/>
          <w:sz w:val="24"/>
          <w:szCs w:val="24"/>
        </w:rPr>
        <w:t>duke ofruar dëshmi të kërkuara nga autoriteti kontraktues</w:t>
      </w:r>
      <w:r w:rsidRPr="00EC7AD4">
        <w:rPr>
          <w:rFonts w:ascii="Times New Roman" w:hAnsi="Times New Roman"/>
          <w:i/>
          <w:color w:val="000000"/>
          <w:sz w:val="24"/>
          <w:szCs w:val="24"/>
        </w:rPr>
        <w:t xml:space="preserve"> dhe </w:t>
      </w:r>
    </w:p>
    <w:p w:rsidR="00496916" w:rsidRPr="00EC7AD4" w:rsidRDefault="00496916" w:rsidP="00496916">
      <w:pPr>
        <w:autoSpaceDE w:val="0"/>
        <w:autoSpaceDN w:val="0"/>
        <w:adjustRightInd w:val="0"/>
        <w:spacing w:after="0" w:line="240" w:lineRule="auto"/>
        <w:ind w:left="720"/>
        <w:jc w:val="both"/>
        <w:rPr>
          <w:rFonts w:ascii="Times New Roman" w:hAnsi="Times New Roman"/>
          <w:sz w:val="24"/>
          <w:szCs w:val="24"/>
        </w:rPr>
      </w:pPr>
      <w:r w:rsidRPr="00EC7AD4">
        <w:rPr>
          <w:rFonts w:ascii="Times New Roman" w:hAnsi="Times New Roman"/>
          <w:i/>
          <w:color w:val="000000"/>
          <w:sz w:val="24"/>
          <w:szCs w:val="24"/>
        </w:rPr>
        <w:t xml:space="preserve">2) Një OE i tillë, në rast që AK ka përcaktuar </w:t>
      </w:r>
      <w:r w:rsidRPr="00EC7AD4">
        <w:rPr>
          <w:rFonts w:ascii="Times New Roman" w:hAnsi="Times New Roman"/>
          <w:b/>
          <w:i/>
          <w:color w:val="000000"/>
          <w:sz w:val="24"/>
          <w:szCs w:val="24"/>
        </w:rPr>
        <w:t>kërkesa minimale për kualifikim, përmbush kërkesat e tilla</w:t>
      </w:r>
      <w:r w:rsidRPr="00EC7AD4">
        <w:rPr>
          <w:rFonts w:ascii="Times New Roman" w:hAnsi="Times New Roman"/>
          <w:i/>
          <w:color w:val="000000"/>
          <w:sz w:val="24"/>
          <w:szCs w:val="24"/>
        </w:rPr>
        <w:t xml:space="preserve"> </w:t>
      </w:r>
      <w:r w:rsidRPr="00EC7AD4">
        <w:rPr>
          <w:rFonts w:ascii="Times New Roman" w:hAnsi="Times New Roman"/>
          <w:sz w:val="24"/>
          <w:szCs w:val="24"/>
        </w:rPr>
        <w:t>dhe e dëshmon atë duke ofruar dëshmi të kërkuara nga autoriteti kontraktues në përputhshmëri me nenet 64 deri në 69 të LPP-së.</w:t>
      </w:r>
    </w:p>
    <w:p w:rsidR="00B10F77" w:rsidRPr="00EC7AD4" w:rsidRDefault="00B10F77" w:rsidP="00496916">
      <w:pPr>
        <w:autoSpaceDE w:val="0"/>
        <w:autoSpaceDN w:val="0"/>
        <w:adjustRightInd w:val="0"/>
        <w:spacing w:after="0" w:line="240" w:lineRule="auto"/>
        <w:ind w:left="720"/>
        <w:jc w:val="both"/>
        <w:rPr>
          <w:rFonts w:ascii="Times New Roman" w:hAnsi="Times New Roman"/>
          <w:i/>
          <w:color w:val="000000"/>
          <w:sz w:val="24"/>
          <w:szCs w:val="24"/>
        </w:rPr>
      </w:pPr>
    </w:p>
    <w:p w:rsidR="00106F1B" w:rsidRPr="00EC7AD4" w:rsidRDefault="00106F1B" w:rsidP="00496916">
      <w:pPr>
        <w:autoSpaceDE w:val="0"/>
        <w:autoSpaceDN w:val="0"/>
        <w:adjustRightInd w:val="0"/>
        <w:spacing w:after="0" w:line="240" w:lineRule="auto"/>
        <w:ind w:left="720"/>
        <w:jc w:val="both"/>
        <w:rPr>
          <w:rFonts w:ascii="Times New Roman" w:hAnsi="Times New Roman"/>
          <w:i/>
          <w:color w:val="000000"/>
          <w:sz w:val="24"/>
          <w:szCs w:val="24"/>
        </w:rPr>
      </w:pPr>
    </w:p>
    <w:p w:rsidR="00106F1B" w:rsidRPr="00EC7AD4" w:rsidRDefault="00106F1B" w:rsidP="00496916">
      <w:pPr>
        <w:autoSpaceDE w:val="0"/>
        <w:autoSpaceDN w:val="0"/>
        <w:adjustRightInd w:val="0"/>
        <w:spacing w:after="0" w:line="240" w:lineRule="auto"/>
        <w:ind w:left="720"/>
        <w:jc w:val="both"/>
        <w:rPr>
          <w:rFonts w:ascii="Times New Roman" w:hAnsi="Times New Roman"/>
          <w:i/>
          <w:color w:val="000000"/>
          <w:sz w:val="24"/>
          <w:szCs w:val="24"/>
        </w:rPr>
      </w:pPr>
    </w:p>
    <w:p w:rsidR="00496916" w:rsidRPr="00EC7AD4" w:rsidRDefault="00496916" w:rsidP="00B10F77">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jc w:val="center"/>
        <w:rPr>
          <w:rFonts w:ascii="Times New Roman" w:hAnsi="Times New Roman"/>
          <w:i/>
          <w:color w:val="000000"/>
          <w:sz w:val="24"/>
          <w:szCs w:val="24"/>
        </w:rPr>
      </w:pPr>
      <w:r w:rsidRPr="00EC7AD4">
        <w:rPr>
          <w:rFonts w:ascii="Times New Roman" w:hAnsi="Times New Roman"/>
          <w:i/>
          <w:color w:val="000000"/>
          <w:sz w:val="24"/>
          <w:szCs w:val="24"/>
        </w:rPr>
        <w:t xml:space="preserve">Grupi i parë, </w:t>
      </w:r>
      <w:r w:rsidRPr="00EC7AD4">
        <w:rPr>
          <w:rFonts w:ascii="Times New Roman" w:hAnsi="Times New Roman"/>
          <w:b/>
          <w:i/>
          <w:color w:val="000000"/>
          <w:sz w:val="24"/>
          <w:szCs w:val="24"/>
        </w:rPr>
        <w:t xml:space="preserve">kërkesat e pranueshmërisë, </w:t>
      </w:r>
      <w:r w:rsidRPr="00EC7AD4">
        <w:rPr>
          <w:rFonts w:ascii="Times New Roman" w:hAnsi="Times New Roman"/>
          <w:b/>
          <w:i/>
          <w:color w:val="000000"/>
          <w:sz w:val="24"/>
          <w:szCs w:val="24"/>
          <w:u w:val="single"/>
        </w:rPr>
        <w:t>gjithnjë duhet</w:t>
      </w:r>
      <w:r w:rsidRPr="00EC7AD4">
        <w:rPr>
          <w:rFonts w:ascii="Times New Roman" w:hAnsi="Times New Roman"/>
          <w:i/>
          <w:color w:val="000000"/>
          <w:sz w:val="24"/>
          <w:szCs w:val="24"/>
        </w:rPr>
        <w:t xml:space="preserve"> të përmbushen nga OE.</w:t>
      </w:r>
    </w:p>
    <w:p w:rsidR="00496916" w:rsidRPr="00EC7AD4" w:rsidRDefault="00496916" w:rsidP="00B10F77">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jc w:val="center"/>
        <w:rPr>
          <w:rFonts w:ascii="Times New Roman" w:hAnsi="Times New Roman"/>
          <w:i/>
          <w:color w:val="000000"/>
          <w:sz w:val="24"/>
          <w:szCs w:val="24"/>
        </w:rPr>
      </w:pPr>
      <w:r w:rsidRPr="00EC7AD4">
        <w:rPr>
          <w:rFonts w:ascii="Times New Roman" w:hAnsi="Times New Roman"/>
          <w:i/>
          <w:color w:val="000000"/>
          <w:sz w:val="24"/>
          <w:szCs w:val="24"/>
        </w:rPr>
        <w:t xml:space="preserve">Grupi i dytë, </w:t>
      </w:r>
      <w:r w:rsidRPr="00EC7AD4">
        <w:rPr>
          <w:rFonts w:ascii="Times New Roman" w:hAnsi="Times New Roman"/>
          <w:b/>
          <w:i/>
          <w:color w:val="000000"/>
          <w:sz w:val="24"/>
          <w:szCs w:val="24"/>
        </w:rPr>
        <w:t xml:space="preserve">kërkesat minimale të kualifikimi, </w:t>
      </w:r>
      <w:r w:rsidRPr="00EC7AD4">
        <w:rPr>
          <w:rFonts w:ascii="Times New Roman" w:hAnsi="Times New Roman"/>
          <w:b/>
          <w:i/>
          <w:color w:val="000000"/>
          <w:sz w:val="24"/>
          <w:szCs w:val="24"/>
          <w:u w:val="single"/>
        </w:rPr>
        <w:t>mund të përcaktohen nga AK</w:t>
      </w:r>
      <w:r w:rsidRPr="00EC7AD4">
        <w:rPr>
          <w:rFonts w:ascii="Times New Roman" w:hAnsi="Times New Roman"/>
          <w:i/>
          <w:color w:val="000000"/>
          <w:sz w:val="24"/>
          <w:szCs w:val="24"/>
        </w:rPr>
        <w:t xml:space="preserve"> kur AK konstaton se është e nevojshme për të siguruar që vetëm OE që posedojnë aftësi të caktuara profesionale, financiare ose teknike do të marrin pjesë në konkurrencë për kontratë. </w:t>
      </w: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26.2 </w:t>
      </w:r>
      <w:r w:rsidRPr="00EC7AD4">
        <w:rPr>
          <w:rFonts w:ascii="Times New Roman" w:hAnsi="Times New Roman"/>
          <w:b/>
          <w:i/>
          <w:color w:val="000000"/>
          <w:sz w:val="24"/>
          <w:szCs w:val="24"/>
        </w:rPr>
        <w:t>“Kriteret e përshtatshmërisë</w:t>
      </w:r>
      <w:r w:rsidRPr="00EC7AD4">
        <w:rPr>
          <w:rFonts w:ascii="Times New Roman" w:hAnsi="Times New Roman"/>
          <w:color w:val="000000"/>
          <w:sz w:val="24"/>
          <w:szCs w:val="24"/>
        </w:rPr>
        <w:t xml:space="preserve">” dhe </w:t>
      </w:r>
      <w:r w:rsidRPr="00EC7AD4">
        <w:rPr>
          <w:rFonts w:ascii="Times New Roman" w:hAnsi="Times New Roman"/>
          <w:b/>
          <w:i/>
          <w:color w:val="000000"/>
          <w:sz w:val="24"/>
          <w:szCs w:val="24"/>
        </w:rPr>
        <w:t>“kërkesat minimale të kualifikimit</w:t>
      </w:r>
      <w:r w:rsidRPr="00EC7AD4">
        <w:rPr>
          <w:rFonts w:ascii="Times New Roman" w:hAnsi="Times New Roman"/>
          <w:color w:val="000000"/>
          <w:sz w:val="24"/>
          <w:szCs w:val="24"/>
        </w:rPr>
        <w:t xml:space="preserve">” së bashku karakterizohen si </w:t>
      </w:r>
      <w:r w:rsidRPr="00EC7AD4">
        <w:rPr>
          <w:rFonts w:ascii="Times New Roman" w:hAnsi="Times New Roman"/>
          <w:b/>
          <w:i/>
          <w:color w:val="000000"/>
          <w:sz w:val="24"/>
          <w:szCs w:val="24"/>
        </w:rPr>
        <w:t xml:space="preserve">“Kritere të Përzgjedhjes”. Kritere e Përzgjedhjes </w:t>
      </w:r>
      <w:r w:rsidRPr="00EC7AD4">
        <w:rPr>
          <w:rFonts w:ascii="Times New Roman" w:hAnsi="Times New Roman"/>
          <w:color w:val="000000"/>
          <w:sz w:val="24"/>
          <w:szCs w:val="24"/>
        </w:rPr>
        <w:t xml:space="preserve">janë kërkesa që një OE duhet të përmbushë për të konsideruar i kualifikuar për dhënie të kontratës publike. </w:t>
      </w:r>
    </w:p>
    <w:p w:rsidR="00496916" w:rsidRPr="00EC7AD4" w:rsidRDefault="00496916" w:rsidP="00496916">
      <w:pPr>
        <w:autoSpaceDE w:val="0"/>
        <w:autoSpaceDN w:val="0"/>
        <w:adjustRightInd w:val="0"/>
        <w:spacing w:after="0" w:line="240" w:lineRule="auto"/>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26.3 </w:t>
      </w:r>
      <w:r w:rsidRPr="00EC7AD4">
        <w:rPr>
          <w:rFonts w:ascii="Times New Roman" w:hAnsi="Times New Roman"/>
          <w:b/>
          <w:i/>
          <w:color w:val="000000"/>
          <w:sz w:val="24"/>
          <w:szCs w:val="24"/>
        </w:rPr>
        <w:t>Kriteret e përzgjedhjes</w:t>
      </w:r>
      <w:r w:rsidRPr="00EC7AD4">
        <w:rPr>
          <w:rFonts w:ascii="Times New Roman" w:hAnsi="Times New Roman"/>
          <w:color w:val="000000"/>
          <w:sz w:val="24"/>
          <w:szCs w:val="24"/>
        </w:rPr>
        <w:t xml:space="preserve"> do të specifikohen qartë në njoftimin për kontratë dhe në dosje të tenderit, si dhe, </w:t>
      </w:r>
      <w:r w:rsidRPr="00EC7AD4">
        <w:rPr>
          <w:rFonts w:ascii="Times New Roman" w:hAnsi="Times New Roman"/>
          <w:b/>
          <w:i/>
          <w:color w:val="000000"/>
          <w:sz w:val="24"/>
          <w:szCs w:val="24"/>
        </w:rPr>
        <w:t>çdo dokument apo informatë tjetër që</w:t>
      </w:r>
      <w:r w:rsidRPr="00EC7AD4">
        <w:rPr>
          <w:rFonts w:ascii="Times New Roman" w:hAnsi="Times New Roman"/>
          <w:color w:val="000000"/>
          <w:sz w:val="24"/>
          <w:szCs w:val="24"/>
        </w:rPr>
        <w:t xml:space="preserve"> OE i interesuar kërkohet të dorëzoj në mënyrë që të konsiderohet i kualifikuar. </w:t>
      </w: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C7AD4" w:rsidRDefault="00496916" w:rsidP="00496916">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imes New Roman" w:hAnsi="Times New Roman"/>
          <w:i/>
          <w:color w:val="000000"/>
          <w:sz w:val="24"/>
          <w:szCs w:val="24"/>
        </w:rPr>
      </w:pPr>
      <w:r w:rsidRPr="00EC7AD4">
        <w:rPr>
          <w:rFonts w:ascii="Times New Roman" w:hAnsi="Times New Roman"/>
          <w:i/>
          <w:color w:val="000000"/>
          <w:sz w:val="24"/>
          <w:szCs w:val="24"/>
        </w:rPr>
        <w:t xml:space="preserve">Të gjitha kërkesat minimale për kualifikim do të jenë </w:t>
      </w:r>
      <w:r w:rsidRPr="00EC7AD4">
        <w:rPr>
          <w:rFonts w:ascii="Times New Roman" w:hAnsi="Times New Roman"/>
          <w:b/>
          <w:i/>
          <w:color w:val="000000"/>
          <w:sz w:val="24"/>
          <w:szCs w:val="24"/>
        </w:rPr>
        <w:t>drejtpërdrejtë relevante</w:t>
      </w:r>
      <w:r w:rsidRPr="00EC7AD4">
        <w:rPr>
          <w:rFonts w:ascii="Times New Roman" w:hAnsi="Times New Roman"/>
          <w:i/>
          <w:color w:val="000000"/>
          <w:sz w:val="24"/>
          <w:szCs w:val="24"/>
        </w:rPr>
        <w:t xml:space="preserve"> dhe </w:t>
      </w:r>
      <w:r w:rsidRPr="00EC7AD4">
        <w:rPr>
          <w:rFonts w:ascii="Times New Roman" w:hAnsi="Times New Roman"/>
          <w:b/>
          <w:i/>
          <w:color w:val="000000"/>
          <w:sz w:val="24"/>
          <w:szCs w:val="24"/>
        </w:rPr>
        <w:t>proporcionale</w:t>
      </w:r>
      <w:r w:rsidRPr="00EC7AD4">
        <w:rPr>
          <w:rFonts w:ascii="Times New Roman" w:hAnsi="Times New Roman"/>
          <w:i/>
          <w:color w:val="000000"/>
          <w:sz w:val="24"/>
          <w:szCs w:val="24"/>
        </w:rPr>
        <w:t xml:space="preserve"> për objektin e kontratës në fjalë. </w:t>
      </w:r>
    </w:p>
    <w:p w:rsidR="00496916" w:rsidRPr="00EC7AD4" w:rsidRDefault="00496916" w:rsidP="00496916">
      <w:pPr>
        <w:autoSpaceDE w:val="0"/>
        <w:autoSpaceDN w:val="0"/>
        <w:adjustRightInd w:val="0"/>
        <w:spacing w:after="0" w:line="240" w:lineRule="auto"/>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26.4 Gjatë përcaktimit të kërkesave minimale për kualifikim, AK do ti kushtoj rëndësi të veçantë zhvillimit të OE dhe do të formuloj kërkesat minimale të kualifikimit në mënyrë që nuk përjashton OE të themeluar rishtazi të cilët posedojnë aftësi të arsyeshme dhe të mjaftueshme ekonomike, financiare dhe/ose teknike. “Të arsyeshme dhe të mjaftueshme” do të nënkuptoj në lidhje me: </w:t>
      </w:r>
    </w:p>
    <w:p w:rsidR="00496916" w:rsidRPr="00EC7AD4" w:rsidRDefault="00496916" w:rsidP="00496916">
      <w:pPr>
        <w:autoSpaceDE w:val="0"/>
        <w:autoSpaceDN w:val="0"/>
        <w:adjustRightInd w:val="0"/>
        <w:spacing w:after="0" w:line="240" w:lineRule="auto"/>
        <w:ind w:firstLine="720"/>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firstLine="720"/>
        <w:jc w:val="both"/>
        <w:rPr>
          <w:rFonts w:ascii="Times New Roman" w:hAnsi="Times New Roman"/>
          <w:color w:val="000000"/>
          <w:sz w:val="24"/>
          <w:szCs w:val="24"/>
        </w:rPr>
      </w:pPr>
      <w:r w:rsidRPr="00EC7AD4">
        <w:rPr>
          <w:rFonts w:ascii="Times New Roman" w:hAnsi="Times New Roman"/>
          <w:color w:val="000000"/>
          <w:sz w:val="24"/>
          <w:szCs w:val="24"/>
        </w:rPr>
        <w:t>i. vlerën e parashikuar të kontratës, dhe</w:t>
      </w:r>
    </w:p>
    <w:p w:rsidR="00496916" w:rsidRPr="00EC7AD4" w:rsidRDefault="00496916" w:rsidP="00496916">
      <w:pPr>
        <w:autoSpaceDE w:val="0"/>
        <w:autoSpaceDN w:val="0"/>
        <w:adjustRightInd w:val="0"/>
        <w:spacing w:after="0" w:line="240" w:lineRule="auto"/>
        <w:ind w:firstLine="720"/>
        <w:jc w:val="both"/>
        <w:rPr>
          <w:rFonts w:ascii="Times New Roman" w:hAnsi="Times New Roman"/>
          <w:color w:val="000000"/>
          <w:sz w:val="24"/>
          <w:szCs w:val="24"/>
        </w:rPr>
      </w:pPr>
      <w:r w:rsidRPr="00EC7AD4">
        <w:rPr>
          <w:rFonts w:ascii="Times New Roman" w:hAnsi="Times New Roman"/>
          <w:color w:val="000000"/>
          <w:sz w:val="24"/>
          <w:szCs w:val="24"/>
        </w:rPr>
        <w:t xml:space="preserve">ii. përdorim të drejtë të fondeve publike. </w:t>
      </w: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26.5 </w:t>
      </w:r>
      <w:r w:rsidRPr="00EC7AD4">
        <w:rPr>
          <w:rFonts w:ascii="Times New Roman" w:hAnsi="Times New Roman"/>
          <w:b/>
          <w:color w:val="000000"/>
          <w:sz w:val="24"/>
          <w:szCs w:val="24"/>
        </w:rPr>
        <w:t>Kriteret e përzgjedhjes:</w:t>
      </w:r>
    </w:p>
    <w:p w:rsidR="00496916" w:rsidRPr="00EC7AD4" w:rsidRDefault="00496916" w:rsidP="00496916">
      <w:pPr>
        <w:autoSpaceDE w:val="0"/>
        <w:autoSpaceDN w:val="0"/>
        <w:adjustRightInd w:val="0"/>
        <w:spacing w:after="0" w:line="240" w:lineRule="auto"/>
        <w:ind w:firstLine="720"/>
        <w:jc w:val="both"/>
        <w:rPr>
          <w:rFonts w:ascii="Times New Roman" w:hAnsi="Times New Roman"/>
          <w:color w:val="000000"/>
          <w:sz w:val="24"/>
          <w:szCs w:val="24"/>
        </w:rPr>
      </w:pPr>
      <w:r w:rsidRPr="00EC7AD4">
        <w:rPr>
          <w:rFonts w:ascii="Times New Roman" w:hAnsi="Times New Roman"/>
          <w:color w:val="000000"/>
          <w:sz w:val="24"/>
          <w:szCs w:val="24"/>
        </w:rPr>
        <w:t xml:space="preserve">a. </w:t>
      </w:r>
      <w:r w:rsidRPr="00EC7AD4">
        <w:rPr>
          <w:rFonts w:ascii="Times New Roman" w:hAnsi="Times New Roman"/>
          <w:b/>
          <w:color w:val="000000"/>
          <w:sz w:val="24"/>
          <w:szCs w:val="24"/>
          <w:u w:val="single"/>
        </w:rPr>
        <w:t>në asnjë mënyrë</w:t>
      </w:r>
      <w:r w:rsidRPr="00EC7AD4">
        <w:rPr>
          <w:rFonts w:ascii="Times New Roman" w:hAnsi="Times New Roman"/>
          <w:color w:val="000000"/>
          <w:sz w:val="24"/>
          <w:szCs w:val="24"/>
        </w:rPr>
        <w:t xml:space="preserve"> nuk mund të përdorën si kritere të dhënies së kontratës </w:t>
      </w:r>
    </w:p>
    <w:p w:rsidR="00496916" w:rsidRPr="00EC7AD4" w:rsidRDefault="00496916" w:rsidP="00496916">
      <w:pPr>
        <w:autoSpaceDE w:val="0"/>
        <w:autoSpaceDN w:val="0"/>
        <w:adjustRightInd w:val="0"/>
        <w:spacing w:after="0" w:line="240" w:lineRule="auto"/>
        <w:ind w:firstLine="720"/>
        <w:jc w:val="both"/>
        <w:rPr>
          <w:rFonts w:ascii="Times New Roman" w:hAnsi="Times New Roman"/>
          <w:color w:val="000000"/>
          <w:sz w:val="24"/>
          <w:szCs w:val="24"/>
        </w:rPr>
      </w:pPr>
      <w:r w:rsidRPr="00EC7AD4">
        <w:rPr>
          <w:rFonts w:ascii="Times New Roman" w:hAnsi="Times New Roman"/>
          <w:color w:val="000000"/>
          <w:sz w:val="24"/>
          <w:szCs w:val="24"/>
        </w:rPr>
        <w:t xml:space="preserve">b. </w:t>
      </w:r>
      <w:r w:rsidRPr="00EC7AD4">
        <w:rPr>
          <w:rFonts w:ascii="Times New Roman" w:hAnsi="Times New Roman"/>
          <w:b/>
          <w:color w:val="000000"/>
          <w:sz w:val="24"/>
          <w:szCs w:val="24"/>
          <w:u w:val="single"/>
        </w:rPr>
        <w:t>nuk mund</w:t>
      </w:r>
      <w:r w:rsidRPr="00EC7AD4">
        <w:rPr>
          <w:rFonts w:ascii="Times New Roman" w:hAnsi="Times New Roman"/>
          <w:color w:val="000000"/>
          <w:sz w:val="24"/>
          <w:szCs w:val="24"/>
        </w:rPr>
        <w:t xml:space="preserve"> të kenë peshë të caktuara; </w:t>
      </w:r>
    </w:p>
    <w:p w:rsidR="00496916" w:rsidRPr="00EC7AD4" w:rsidRDefault="00496916" w:rsidP="00496916">
      <w:pPr>
        <w:autoSpaceDE w:val="0"/>
        <w:autoSpaceDN w:val="0"/>
        <w:adjustRightInd w:val="0"/>
        <w:spacing w:after="0" w:line="240" w:lineRule="auto"/>
        <w:ind w:firstLine="720"/>
        <w:jc w:val="both"/>
        <w:rPr>
          <w:rFonts w:ascii="Times New Roman" w:hAnsi="Times New Roman"/>
          <w:b/>
          <w:i/>
          <w:color w:val="000000"/>
          <w:sz w:val="24"/>
          <w:szCs w:val="24"/>
        </w:rPr>
      </w:pPr>
      <w:r w:rsidRPr="00EC7AD4">
        <w:rPr>
          <w:rFonts w:ascii="Times New Roman" w:hAnsi="Times New Roman"/>
          <w:color w:val="000000"/>
          <w:sz w:val="24"/>
          <w:szCs w:val="24"/>
        </w:rPr>
        <w:t xml:space="preserve">c. ato janë </w:t>
      </w:r>
      <w:r w:rsidRPr="00EC7AD4">
        <w:rPr>
          <w:rFonts w:ascii="Times New Roman" w:hAnsi="Times New Roman"/>
          <w:b/>
          <w:i/>
          <w:color w:val="000000"/>
          <w:sz w:val="24"/>
          <w:szCs w:val="24"/>
        </w:rPr>
        <w:t xml:space="preserve">kërkesa të vlerësimit </w:t>
      </w:r>
      <w:r w:rsidR="00D53AB7" w:rsidRPr="00EC7AD4">
        <w:rPr>
          <w:rFonts w:ascii="Times New Roman" w:hAnsi="Times New Roman"/>
          <w:b/>
          <w:i/>
          <w:color w:val="000000"/>
          <w:sz w:val="24"/>
          <w:szCs w:val="24"/>
        </w:rPr>
        <w:t>Ka</w:t>
      </w:r>
      <w:r w:rsidRPr="00EC7AD4">
        <w:rPr>
          <w:rFonts w:ascii="Times New Roman" w:hAnsi="Times New Roman"/>
          <w:b/>
          <w:i/>
          <w:color w:val="000000"/>
          <w:sz w:val="24"/>
          <w:szCs w:val="24"/>
        </w:rPr>
        <w:t>lon/Nuk kalon</w:t>
      </w:r>
      <w:r w:rsidRPr="00EC7AD4">
        <w:rPr>
          <w:rFonts w:ascii="Times New Roman" w:hAnsi="Times New Roman"/>
          <w:color w:val="000000"/>
          <w:sz w:val="24"/>
          <w:szCs w:val="24"/>
        </w:rPr>
        <w:t xml:space="preserve"> </w:t>
      </w:r>
    </w:p>
    <w:p w:rsidR="00496916" w:rsidRPr="00EC7AD4" w:rsidRDefault="00496916" w:rsidP="00496916">
      <w:pPr>
        <w:autoSpaceDE w:val="0"/>
        <w:autoSpaceDN w:val="0"/>
        <w:adjustRightInd w:val="0"/>
        <w:spacing w:after="0" w:line="240" w:lineRule="auto"/>
        <w:ind w:firstLine="720"/>
        <w:jc w:val="both"/>
        <w:rPr>
          <w:rFonts w:ascii="Times New Roman" w:hAnsi="Times New Roman"/>
          <w:b/>
          <w:i/>
          <w:color w:val="000000"/>
          <w:sz w:val="24"/>
          <w:szCs w:val="24"/>
        </w:rPr>
      </w:pPr>
    </w:p>
    <w:p w:rsidR="00496916" w:rsidRPr="00EC7AD4" w:rsidRDefault="00496916" w:rsidP="00496916">
      <w:pPr>
        <w:pBdr>
          <w:top w:val="single" w:sz="4" w:space="1" w:color="auto"/>
          <w:left w:val="single" w:sz="4" w:space="4" w:color="auto"/>
          <w:bottom w:val="single" w:sz="4" w:space="1" w:color="auto"/>
          <w:right w:val="single" w:sz="4" w:space="4" w:color="auto"/>
        </w:pBdr>
        <w:spacing w:line="240" w:lineRule="auto"/>
        <w:ind w:left="180" w:right="180"/>
        <w:jc w:val="center"/>
        <w:rPr>
          <w:rFonts w:ascii="Times New Roman" w:hAnsi="Times New Roman"/>
          <w:b/>
          <w:color w:val="000000"/>
          <w:sz w:val="24"/>
          <w:szCs w:val="24"/>
        </w:rPr>
      </w:pPr>
      <w:r w:rsidRPr="00EC7AD4">
        <w:rPr>
          <w:rFonts w:ascii="Times New Roman" w:hAnsi="Times New Roman"/>
          <w:b/>
          <w:i/>
          <w:color w:val="000000"/>
          <w:sz w:val="24"/>
          <w:szCs w:val="24"/>
          <w:u w:val="single"/>
        </w:rPr>
        <w:t xml:space="preserve">Njëra ose tjetra </w:t>
      </w:r>
    </w:p>
    <w:p w:rsidR="00496916" w:rsidRPr="00EC7AD4" w:rsidRDefault="00496916" w:rsidP="00496916">
      <w:pPr>
        <w:pBdr>
          <w:top w:val="single" w:sz="4" w:space="1" w:color="auto"/>
          <w:left w:val="single" w:sz="4" w:space="4" w:color="auto"/>
          <w:bottom w:val="single" w:sz="4" w:space="1" w:color="auto"/>
          <w:right w:val="single" w:sz="4" w:space="4" w:color="auto"/>
        </w:pBdr>
        <w:spacing w:line="240" w:lineRule="auto"/>
        <w:ind w:left="180" w:right="180"/>
        <w:jc w:val="center"/>
        <w:rPr>
          <w:rFonts w:ascii="Times New Roman" w:hAnsi="Times New Roman"/>
          <w:b/>
          <w:color w:val="000000"/>
          <w:sz w:val="24"/>
          <w:szCs w:val="24"/>
        </w:rPr>
      </w:pPr>
      <w:r w:rsidRPr="00EC7AD4">
        <w:rPr>
          <w:rFonts w:ascii="Times New Roman" w:hAnsi="Times New Roman"/>
          <w:b/>
          <w:color w:val="000000"/>
          <w:sz w:val="24"/>
          <w:szCs w:val="24"/>
        </w:rPr>
        <w:t xml:space="preserve">Kërkesat </w:t>
      </w:r>
      <w:r w:rsidRPr="00EC7AD4">
        <w:rPr>
          <w:rFonts w:ascii="Times New Roman" w:hAnsi="Times New Roman"/>
          <w:b/>
          <w:color w:val="000000"/>
          <w:sz w:val="24"/>
          <w:szCs w:val="24"/>
          <w:u w:val="single"/>
        </w:rPr>
        <w:t>janë përmbushur</w:t>
      </w:r>
      <w:r w:rsidRPr="00EC7AD4">
        <w:rPr>
          <w:rFonts w:ascii="Times New Roman" w:hAnsi="Times New Roman"/>
          <w:b/>
          <w:color w:val="000000"/>
          <w:sz w:val="24"/>
          <w:szCs w:val="24"/>
        </w:rPr>
        <w:t xml:space="preserve"> dhe tenderët e dorëzuar nga tenderues të tillë janë ende në konsideratë, </w:t>
      </w:r>
    </w:p>
    <w:p w:rsidR="00496916" w:rsidRPr="00EC7AD4" w:rsidRDefault="00496916" w:rsidP="00496916">
      <w:pPr>
        <w:pBdr>
          <w:top w:val="single" w:sz="4" w:space="1" w:color="auto"/>
          <w:left w:val="single" w:sz="4" w:space="4" w:color="auto"/>
          <w:bottom w:val="single" w:sz="4" w:space="1" w:color="auto"/>
          <w:right w:val="single" w:sz="4" w:space="4" w:color="auto"/>
        </w:pBdr>
        <w:spacing w:line="240" w:lineRule="auto"/>
        <w:ind w:left="180" w:right="180"/>
        <w:jc w:val="center"/>
        <w:rPr>
          <w:rFonts w:ascii="Times New Roman" w:hAnsi="Times New Roman"/>
          <w:b/>
          <w:color w:val="000000"/>
          <w:sz w:val="24"/>
          <w:szCs w:val="24"/>
        </w:rPr>
      </w:pPr>
      <w:r w:rsidRPr="00EC7AD4">
        <w:rPr>
          <w:rFonts w:ascii="Times New Roman" w:hAnsi="Times New Roman"/>
          <w:b/>
          <w:i/>
          <w:color w:val="000000"/>
          <w:sz w:val="24"/>
          <w:szCs w:val="24"/>
          <w:u w:val="single"/>
        </w:rPr>
        <w:t>ose</w:t>
      </w:r>
    </w:p>
    <w:p w:rsidR="00496916" w:rsidRPr="00EC7AD4" w:rsidRDefault="00496916" w:rsidP="00496916">
      <w:pPr>
        <w:pBdr>
          <w:top w:val="single" w:sz="4" w:space="1" w:color="auto"/>
          <w:left w:val="single" w:sz="4" w:space="4" w:color="auto"/>
          <w:bottom w:val="single" w:sz="4" w:space="1" w:color="auto"/>
          <w:right w:val="single" w:sz="4" w:space="4" w:color="auto"/>
        </w:pBdr>
        <w:spacing w:line="240" w:lineRule="auto"/>
        <w:ind w:left="180" w:right="180"/>
        <w:jc w:val="center"/>
        <w:rPr>
          <w:rFonts w:ascii="Times New Roman" w:hAnsi="Times New Roman"/>
          <w:b/>
          <w:color w:val="000000"/>
          <w:sz w:val="24"/>
          <w:szCs w:val="24"/>
        </w:rPr>
      </w:pPr>
      <w:r w:rsidRPr="00EC7AD4">
        <w:rPr>
          <w:rFonts w:ascii="Times New Roman" w:hAnsi="Times New Roman"/>
          <w:b/>
          <w:color w:val="000000"/>
          <w:sz w:val="24"/>
          <w:szCs w:val="24"/>
        </w:rPr>
        <w:t xml:space="preserve">Kërkesat </w:t>
      </w:r>
      <w:r w:rsidRPr="00EC7AD4">
        <w:rPr>
          <w:rFonts w:ascii="Times New Roman" w:hAnsi="Times New Roman"/>
          <w:b/>
          <w:color w:val="000000"/>
          <w:sz w:val="24"/>
          <w:szCs w:val="24"/>
          <w:u w:val="single"/>
        </w:rPr>
        <w:t>nuk janë përmbushur</w:t>
      </w:r>
      <w:r w:rsidRPr="00EC7AD4">
        <w:rPr>
          <w:rFonts w:ascii="Times New Roman" w:hAnsi="Times New Roman"/>
          <w:b/>
          <w:color w:val="000000"/>
          <w:sz w:val="24"/>
          <w:szCs w:val="24"/>
        </w:rPr>
        <w:t xml:space="preserve"> dhe tenderët e dorëzuar nga tenderues të tillë do të refuzohen menjëherë</w:t>
      </w:r>
    </w:p>
    <w:p w:rsidR="00496916" w:rsidRPr="00EC7AD4" w:rsidRDefault="00496916" w:rsidP="00496916">
      <w:pPr>
        <w:autoSpaceDE w:val="0"/>
        <w:autoSpaceDN w:val="0"/>
        <w:adjustRightInd w:val="0"/>
        <w:spacing w:after="0" w:line="240" w:lineRule="auto"/>
        <w:ind w:firstLine="720"/>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rPr>
          <w:rFonts w:ascii="Times New Roman" w:hAnsi="Times New Roman"/>
          <w:color w:val="000000"/>
          <w:sz w:val="24"/>
          <w:szCs w:val="24"/>
        </w:rPr>
      </w:pPr>
    </w:p>
    <w:p w:rsidR="00496916" w:rsidRPr="00EC7AD4" w:rsidRDefault="00496916" w:rsidP="00496916">
      <w:pPr>
        <w:pStyle w:val="Default"/>
        <w:jc w:val="both"/>
        <w:rPr>
          <w:rFonts w:ascii="Times New Roman" w:hAnsi="Times New Roman" w:cs="Times New Roman"/>
          <w:lang w:val="sq-AL"/>
        </w:rPr>
      </w:pPr>
      <w:r w:rsidRPr="00EC7AD4">
        <w:rPr>
          <w:rFonts w:ascii="Times New Roman" w:hAnsi="Times New Roman" w:cs="Times New Roman"/>
        </w:rPr>
        <w:t xml:space="preserve">26.6 </w:t>
      </w:r>
      <w:r w:rsidRPr="00EC7AD4">
        <w:rPr>
          <w:rFonts w:ascii="Times New Roman" w:hAnsi="Times New Roman" w:cs="Times New Roman"/>
          <w:lang w:val="sq-AL"/>
        </w:rPr>
        <w:t xml:space="preserve">Autoriteti kontraktues do t’i pranojë si dëshmi të mjaftueshme që asnjëri prej rasteve të specifikuara në nenin 65 të LPP-së nuk aplikohet për operatorët ekonomik që marrin pjesë në aktivitetin e prokurimit ose në ekzekutimin e cilësdo kontratë publike, si më poshtë: </w:t>
      </w:r>
    </w:p>
    <w:p w:rsidR="00496916" w:rsidRPr="00EC7AD4" w:rsidRDefault="00496916" w:rsidP="00496916">
      <w:pPr>
        <w:pStyle w:val="Default"/>
        <w:jc w:val="both"/>
        <w:rPr>
          <w:rFonts w:ascii="Times New Roman" w:hAnsi="Times New Roman" w:cs="Times New Roman"/>
          <w:lang w:val="sq-AL"/>
        </w:rPr>
      </w:pP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1.1 në lidhje me Nenin 65, paragrafët 1.1, 1.2 dhe 1.3 të LPP-së, deklaratë nën betim e nënshkruar nga operatori ekonomik në fjalë; </w:t>
      </w: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lastRenderedPageBreak/>
        <w:t xml:space="preserve">1.2 në lidhje me Nenin 65, paragrafët 3.1, 3.2, 3.3, 3.4, 3.5, 3.6, 4.1, 4.2 dhe 4.4 të LPP-së, një ekstrakt nga "regjistri gjyqësor" apo, në mungesë të kësaj, një dokument ekuivalent i lëshuar nga një autoritet kompetent gjyqësor apo administrativ të vendit e themelimit të operatorit ekonomik; </w:t>
      </w: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1.3 në lidhje me Nenin 65, paragrafi 4.8, për sigurimet sociale, dhe 4.9 të LPP-së, një certifikatë e lëshuar nga autoriteti kompetent ose operatori publik që dëshmon se një situatë e tillë nuk ekziston. </w:t>
      </w: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1.4 në lidhje me Nenin 65, paragrafi 4.8 të LPP-së, për kontributin e taksave një dëshmi e lëshuar nga Administrata Tatimore e vendit të themelimit të operatorit ekonomik. </w:t>
      </w: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26.7 Në rast kur, operatorët ekonomik janë të obliguar nga autoriteti kontraktues për të paraqitur dëshmi dokumentuese të përshtatshmërisë profesionale të përmendura në nenin 66 të L</w:t>
      </w:r>
      <w:r w:rsidR="003A7823" w:rsidRPr="00EC7AD4">
        <w:rPr>
          <w:rFonts w:ascii="Times New Roman" w:hAnsi="Times New Roman"/>
          <w:color w:val="000000"/>
          <w:sz w:val="24"/>
          <w:szCs w:val="24"/>
        </w:rPr>
        <w:t xml:space="preserve">PP, operatori ekonomik duhet të </w:t>
      </w:r>
      <w:r w:rsidRPr="00EC7AD4">
        <w:rPr>
          <w:rFonts w:ascii="Times New Roman" w:hAnsi="Times New Roman"/>
          <w:color w:val="000000"/>
          <w:sz w:val="24"/>
          <w:szCs w:val="24"/>
        </w:rPr>
        <w:t>dorëzojë</w:t>
      </w:r>
      <w:r w:rsidR="00951111" w:rsidRPr="00EC7AD4">
        <w:rPr>
          <w:rFonts w:ascii="Times New Roman" w:hAnsi="Times New Roman"/>
          <w:color w:val="000000"/>
          <w:sz w:val="24"/>
          <w:szCs w:val="24"/>
        </w:rPr>
        <w:t xml:space="preserve">, </w:t>
      </w:r>
      <w:r w:rsidRPr="00EC7AD4">
        <w:rPr>
          <w:rFonts w:ascii="Times New Roman" w:hAnsi="Times New Roman"/>
          <w:color w:val="000000"/>
          <w:sz w:val="24"/>
          <w:szCs w:val="24"/>
        </w:rPr>
        <w:t xml:space="preserve">një kopje të certifikatës, konfirmuar nga organi administrativ kompetent përgjegjës për vërtetimin e përshtatshmërisë profesionale ose licencave. </w:t>
      </w: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rPr>
          <w:rFonts w:ascii="Times New Roman" w:hAnsi="Times New Roman"/>
          <w:color w:val="000000"/>
          <w:sz w:val="24"/>
          <w:szCs w:val="24"/>
        </w:rPr>
      </w:pPr>
      <w:r w:rsidRPr="00EC7AD4">
        <w:rPr>
          <w:rFonts w:ascii="Times New Roman" w:hAnsi="Times New Roman"/>
          <w:color w:val="000000"/>
          <w:sz w:val="24"/>
          <w:szCs w:val="24"/>
        </w:rPr>
        <w:t>26.</w:t>
      </w:r>
      <w:r w:rsidR="001637C4" w:rsidRPr="00EC7AD4">
        <w:rPr>
          <w:rFonts w:ascii="Times New Roman" w:hAnsi="Times New Roman"/>
          <w:color w:val="000000"/>
          <w:sz w:val="24"/>
          <w:szCs w:val="24"/>
        </w:rPr>
        <w:t>8</w:t>
      </w:r>
      <w:r w:rsidRPr="00EC7AD4">
        <w:rPr>
          <w:rFonts w:ascii="Times New Roman" w:hAnsi="Times New Roman"/>
          <w:color w:val="000000"/>
          <w:sz w:val="24"/>
          <w:szCs w:val="24"/>
        </w:rPr>
        <w:t xml:space="preserve"> Tabela e mëposhtme paraqet Kriteret e përzgjedhjes që mund të përdorën nga AK-se:</w:t>
      </w:r>
    </w:p>
    <w:p w:rsidR="00496916" w:rsidRPr="00EC7AD4" w:rsidRDefault="00496916" w:rsidP="00496916">
      <w:pPr>
        <w:autoSpaceDE w:val="0"/>
        <w:autoSpaceDN w:val="0"/>
        <w:adjustRightInd w:val="0"/>
        <w:spacing w:after="0" w:line="240" w:lineRule="auto"/>
        <w:rPr>
          <w:rFonts w:ascii="Times New Roman" w:hAnsi="Times New Roman"/>
          <w:color w:val="000000"/>
          <w:sz w:val="24"/>
          <w:szCs w:val="24"/>
        </w:rPr>
        <w:sectPr w:rsidR="00496916" w:rsidRPr="00EC7AD4" w:rsidSect="00110420">
          <w:pgSz w:w="12240" w:h="15840"/>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2424"/>
        <w:gridCol w:w="2874"/>
        <w:gridCol w:w="4608"/>
      </w:tblGrid>
      <w:tr w:rsidR="00496916" w:rsidRPr="00EC7AD4" w:rsidTr="00110420">
        <w:tc>
          <w:tcPr>
            <w:tcW w:w="13176" w:type="dxa"/>
            <w:gridSpan w:val="4"/>
          </w:tcPr>
          <w:p w:rsidR="00496916" w:rsidRPr="00EC7AD4" w:rsidRDefault="00496916" w:rsidP="00110420">
            <w:pPr>
              <w:spacing w:after="0" w:line="240" w:lineRule="auto"/>
              <w:jc w:val="center"/>
              <w:rPr>
                <w:rFonts w:ascii="Times New Roman" w:hAnsi="Times New Roman"/>
                <w:b/>
                <w:color w:val="000000"/>
                <w:sz w:val="24"/>
                <w:szCs w:val="24"/>
              </w:rPr>
            </w:pPr>
          </w:p>
          <w:p w:rsidR="00496916" w:rsidRPr="00EC7AD4" w:rsidRDefault="00496916" w:rsidP="00110420">
            <w:pPr>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 xml:space="preserve">Kriteret e Përzgjedhjes </w:t>
            </w:r>
          </w:p>
          <w:p w:rsidR="00496916" w:rsidRPr="00EC7AD4" w:rsidRDefault="00496916" w:rsidP="00110420">
            <w:pPr>
              <w:spacing w:after="0" w:line="240" w:lineRule="auto"/>
              <w:jc w:val="center"/>
              <w:rPr>
                <w:rFonts w:ascii="Times New Roman" w:hAnsi="Times New Roman"/>
                <w:b/>
                <w:color w:val="000000"/>
                <w:sz w:val="24"/>
                <w:szCs w:val="24"/>
              </w:rPr>
            </w:pPr>
          </w:p>
        </w:tc>
      </w:tr>
      <w:tr w:rsidR="00496916" w:rsidRPr="00EC7AD4" w:rsidTr="00110420">
        <w:tc>
          <w:tcPr>
            <w:tcW w:w="3270" w:type="dxa"/>
          </w:tcPr>
          <w:p w:rsidR="00496916" w:rsidRPr="00EC7AD4" w:rsidRDefault="00496916" w:rsidP="00110420">
            <w:pPr>
              <w:pStyle w:val="ListParagraph"/>
              <w:spacing w:after="0" w:line="240" w:lineRule="auto"/>
              <w:ind w:left="357"/>
              <w:rPr>
                <w:rFonts w:ascii="Times New Roman" w:hAnsi="Times New Roman"/>
                <w:color w:val="000000"/>
                <w:sz w:val="24"/>
                <w:szCs w:val="24"/>
              </w:rPr>
            </w:pPr>
          </w:p>
        </w:tc>
        <w:tc>
          <w:tcPr>
            <w:tcW w:w="2424" w:type="dxa"/>
          </w:tcPr>
          <w:p w:rsidR="00496916" w:rsidRPr="00EC7AD4" w:rsidRDefault="00496916" w:rsidP="00110420">
            <w:pPr>
              <w:pStyle w:val="ListParagraph"/>
              <w:spacing w:after="0" w:line="240" w:lineRule="auto"/>
              <w:ind w:left="0"/>
              <w:jc w:val="center"/>
              <w:rPr>
                <w:rFonts w:ascii="Times New Roman" w:hAnsi="Times New Roman"/>
                <w:b/>
                <w:color w:val="000000"/>
                <w:sz w:val="24"/>
                <w:szCs w:val="24"/>
              </w:rPr>
            </w:pPr>
            <w:r w:rsidRPr="00EC7AD4">
              <w:rPr>
                <w:rFonts w:ascii="Times New Roman" w:hAnsi="Times New Roman"/>
                <w:b/>
                <w:color w:val="000000"/>
                <w:sz w:val="24"/>
                <w:szCs w:val="24"/>
              </w:rPr>
              <w:t xml:space="preserve">Çështja </w:t>
            </w:r>
          </w:p>
        </w:tc>
        <w:tc>
          <w:tcPr>
            <w:tcW w:w="2874" w:type="dxa"/>
          </w:tcPr>
          <w:p w:rsidR="00496916" w:rsidRPr="00EC7AD4" w:rsidRDefault="00496916" w:rsidP="00110420">
            <w:pPr>
              <w:autoSpaceDE w:val="0"/>
              <w:autoSpaceDN w:val="0"/>
              <w:adjustRightInd w:val="0"/>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Kërkesa</w:t>
            </w:r>
          </w:p>
        </w:tc>
        <w:tc>
          <w:tcPr>
            <w:tcW w:w="4608" w:type="dxa"/>
          </w:tcPr>
          <w:p w:rsidR="00496916" w:rsidRPr="00EC7AD4" w:rsidRDefault="00496916" w:rsidP="00110420">
            <w:pPr>
              <w:autoSpaceDE w:val="0"/>
              <w:autoSpaceDN w:val="0"/>
              <w:adjustRightInd w:val="0"/>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Dëshmia Dokumentuese</w:t>
            </w:r>
          </w:p>
        </w:tc>
      </w:tr>
      <w:tr w:rsidR="00496916" w:rsidRPr="00EC7AD4" w:rsidTr="00110420">
        <w:trPr>
          <w:trHeight w:val="456"/>
        </w:trPr>
        <w:tc>
          <w:tcPr>
            <w:tcW w:w="3270" w:type="dxa"/>
            <w:vMerge w:val="restart"/>
          </w:tcPr>
          <w:p w:rsidR="00496916" w:rsidRPr="00EC7AD4" w:rsidRDefault="00496916" w:rsidP="00110420">
            <w:pPr>
              <w:spacing w:after="0" w:line="240" w:lineRule="auto"/>
              <w:rPr>
                <w:rFonts w:ascii="Times New Roman" w:hAnsi="Times New Roman"/>
                <w:b/>
                <w:color w:val="000000"/>
                <w:sz w:val="24"/>
                <w:szCs w:val="24"/>
              </w:rPr>
            </w:pPr>
          </w:p>
          <w:p w:rsidR="00496916" w:rsidRPr="00EC7AD4" w:rsidRDefault="00496916" w:rsidP="00110420">
            <w:pPr>
              <w:spacing w:after="0" w:line="240" w:lineRule="auto"/>
              <w:rPr>
                <w:rFonts w:ascii="Times New Roman" w:hAnsi="Times New Roman"/>
                <w:b/>
                <w:color w:val="000000"/>
                <w:sz w:val="24"/>
                <w:szCs w:val="24"/>
              </w:rPr>
            </w:pPr>
          </w:p>
          <w:p w:rsidR="00496916" w:rsidRPr="00EC7AD4" w:rsidRDefault="00496916" w:rsidP="00110420">
            <w:pPr>
              <w:spacing w:after="0" w:line="240" w:lineRule="auto"/>
              <w:rPr>
                <w:rFonts w:ascii="Times New Roman" w:hAnsi="Times New Roman"/>
                <w:b/>
                <w:color w:val="000000"/>
                <w:sz w:val="24"/>
                <w:szCs w:val="24"/>
              </w:rPr>
            </w:pPr>
          </w:p>
          <w:p w:rsidR="00496916" w:rsidRPr="00EC7AD4" w:rsidRDefault="00496916" w:rsidP="00110420">
            <w:pPr>
              <w:spacing w:after="0" w:line="240" w:lineRule="auto"/>
              <w:rPr>
                <w:rFonts w:ascii="Times New Roman" w:hAnsi="Times New Roman"/>
                <w:b/>
                <w:color w:val="000000"/>
                <w:sz w:val="24"/>
                <w:szCs w:val="24"/>
              </w:rPr>
            </w:pPr>
          </w:p>
          <w:p w:rsidR="00496916" w:rsidRPr="00EC7AD4" w:rsidRDefault="00496916" w:rsidP="00110420">
            <w:pPr>
              <w:spacing w:after="0" w:line="240" w:lineRule="auto"/>
              <w:rPr>
                <w:rFonts w:ascii="Times New Roman" w:hAnsi="Times New Roman"/>
                <w:b/>
                <w:color w:val="000000"/>
                <w:sz w:val="24"/>
                <w:szCs w:val="24"/>
              </w:rPr>
            </w:pPr>
          </w:p>
          <w:p w:rsidR="00496916" w:rsidRPr="00EC7AD4" w:rsidRDefault="00496916" w:rsidP="00110420">
            <w:pPr>
              <w:spacing w:after="0" w:line="240" w:lineRule="auto"/>
              <w:rPr>
                <w:rFonts w:ascii="Times New Roman" w:hAnsi="Times New Roman"/>
                <w:b/>
                <w:color w:val="000000"/>
                <w:sz w:val="24"/>
                <w:szCs w:val="24"/>
              </w:rPr>
            </w:pPr>
          </w:p>
          <w:p w:rsidR="00496916" w:rsidRPr="00EC7AD4" w:rsidRDefault="00496916" w:rsidP="00110420">
            <w:pPr>
              <w:spacing w:after="0" w:line="240" w:lineRule="auto"/>
              <w:rPr>
                <w:rFonts w:ascii="Times New Roman" w:hAnsi="Times New Roman"/>
                <w:b/>
                <w:color w:val="000000"/>
                <w:sz w:val="24"/>
                <w:szCs w:val="24"/>
              </w:rPr>
            </w:pPr>
          </w:p>
          <w:p w:rsidR="00496916" w:rsidRPr="00EC7AD4" w:rsidRDefault="00496916" w:rsidP="00110420">
            <w:pPr>
              <w:spacing w:after="0" w:line="240" w:lineRule="auto"/>
              <w:rPr>
                <w:rFonts w:ascii="Times New Roman" w:hAnsi="Times New Roman"/>
                <w:b/>
                <w:color w:val="000000"/>
                <w:sz w:val="24"/>
                <w:szCs w:val="24"/>
              </w:rPr>
            </w:pPr>
          </w:p>
          <w:p w:rsidR="00496916" w:rsidRPr="00EC7AD4" w:rsidRDefault="00496916" w:rsidP="00110420">
            <w:pPr>
              <w:spacing w:after="0" w:line="240" w:lineRule="auto"/>
              <w:rPr>
                <w:rFonts w:ascii="Times New Roman" w:hAnsi="Times New Roman"/>
                <w:b/>
                <w:color w:val="000000"/>
                <w:sz w:val="24"/>
                <w:szCs w:val="24"/>
              </w:rPr>
            </w:pPr>
          </w:p>
          <w:p w:rsidR="00496916" w:rsidRPr="00EC7AD4" w:rsidRDefault="00496916" w:rsidP="00110420">
            <w:pPr>
              <w:spacing w:after="0" w:line="240" w:lineRule="auto"/>
              <w:rPr>
                <w:rFonts w:ascii="Times New Roman" w:hAnsi="Times New Roman"/>
                <w:b/>
                <w:color w:val="000000"/>
                <w:sz w:val="24"/>
                <w:szCs w:val="24"/>
              </w:rPr>
            </w:pPr>
          </w:p>
          <w:p w:rsidR="00496916" w:rsidRPr="00EC7AD4" w:rsidRDefault="00496916" w:rsidP="00110420">
            <w:pPr>
              <w:spacing w:after="0" w:line="240" w:lineRule="auto"/>
              <w:rPr>
                <w:rFonts w:ascii="Times New Roman" w:hAnsi="Times New Roman"/>
                <w:b/>
                <w:color w:val="000000"/>
                <w:sz w:val="24"/>
                <w:szCs w:val="24"/>
              </w:rPr>
            </w:pPr>
          </w:p>
          <w:p w:rsidR="00496916" w:rsidRPr="00EC7AD4" w:rsidRDefault="00496916" w:rsidP="00110420">
            <w:pPr>
              <w:spacing w:after="0" w:line="240" w:lineRule="auto"/>
              <w:rPr>
                <w:rFonts w:ascii="Times New Roman" w:hAnsi="Times New Roman"/>
                <w:b/>
                <w:color w:val="000000"/>
                <w:sz w:val="24"/>
                <w:szCs w:val="24"/>
              </w:rPr>
            </w:pPr>
          </w:p>
          <w:p w:rsidR="00496916" w:rsidRPr="00EC7AD4" w:rsidRDefault="00496916" w:rsidP="00110420">
            <w:pPr>
              <w:spacing w:after="0" w:line="240" w:lineRule="auto"/>
              <w:rPr>
                <w:rFonts w:ascii="Times New Roman" w:hAnsi="Times New Roman"/>
                <w:b/>
                <w:color w:val="000000"/>
                <w:sz w:val="24"/>
                <w:szCs w:val="24"/>
              </w:rPr>
            </w:pPr>
            <w:r w:rsidRPr="00EC7AD4">
              <w:rPr>
                <w:rFonts w:ascii="Times New Roman" w:hAnsi="Times New Roman"/>
                <w:b/>
                <w:color w:val="000000"/>
                <w:sz w:val="24"/>
                <w:szCs w:val="24"/>
              </w:rPr>
              <w:t xml:space="preserve">Kërkesat e Përshtatshmërisë </w:t>
            </w:r>
          </w:p>
          <w:p w:rsidR="00496916" w:rsidRPr="00EC7AD4" w:rsidRDefault="00496916" w:rsidP="00110420">
            <w:pPr>
              <w:pStyle w:val="ListParagraph"/>
              <w:spacing w:after="0" w:line="240" w:lineRule="auto"/>
              <w:ind w:left="1440"/>
              <w:rPr>
                <w:rFonts w:ascii="Times New Roman" w:hAnsi="Times New Roman"/>
                <w:b/>
                <w:color w:val="000000"/>
                <w:sz w:val="24"/>
                <w:szCs w:val="24"/>
              </w:rPr>
            </w:pPr>
          </w:p>
        </w:tc>
        <w:tc>
          <w:tcPr>
            <w:tcW w:w="2424" w:type="dxa"/>
          </w:tcPr>
          <w:p w:rsidR="00496916" w:rsidRPr="00EC7AD4" w:rsidRDefault="00496916" w:rsidP="00437657">
            <w:pPr>
              <w:pStyle w:val="ListParagraph"/>
              <w:numPr>
                <w:ilvl w:val="0"/>
                <w:numId w:val="39"/>
              </w:numPr>
              <w:spacing w:after="0" w:line="240" w:lineRule="auto"/>
              <w:ind w:left="0"/>
              <w:rPr>
                <w:rFonts w:ascii="Times New Roman" w:hAnsi="Times New Roman"/>
                <w:color w:val="000000"/>
                <w:sz w:val="24"/>
                <w:szCs w:val="24"/>
              </w:rPr>
            </w:pPr>
          </w:p>
          <w:p w:rsidR="00496916" w:rsidRPr="00EC7AD4" w:rsidRDefault="00496916" w:rsidP="00437657">
            <w:pPr>
              <w:pStyle w:val="ListParagraph"/>
              <w:numPr>
                <w:ilvl w:val="0"/>
                <w:numId w:val="39"/>
              </w:numPr>
              <w:spacing w:after="0" w:line="240" w:lineRule="auto"/>
              <w:ind w:left="0"/>
              <w:rPr>
                <w:rFonts w:ascii="Times New Roman" w:hAnsi="Times New Roman"/>
                <w:b/>
                <w:color w:val="000000"/>
                <w:sz w:val="24"/>
                <w:szCs w:val="24"/>
              </w:rPr>
            </w:pPr>
          </w:p>
          <w:p w:rsidR="00496916" w:rsidRPr="00EC7AD4" w:rsidRDefault="00496916" w:rsidP="00437657">
            <w:pPr>
              <w:pStyle w:val="ListParagraph"/>
              <w:numPr>
                <w:ilvl w:val="0"/>
                <w:numId w:val="39"/>
              </w:numPr>
              <w:spacing w:after="0" w:line="240" w:lineRule="auto"/>
              <w:ind w:left="0"/>
              <w:rPr>
                <w:rFonts w:ascii="Times New Roman" w:hAnsi="Times New Roman"/>
                <w:b/>
                <w:color w:val="000000"/>
                <w:sz w:val="24"/>
                <w:szCs w:val="24"/>
              </w:rPr>
            </w:pPr>
          </w:p>
          <w:p w:rsidR="00496916" w:rsidRPr="00EC7AD4" w:rsidRDefault="00496916" w:rsidP="00437657">
            <w:pPr>
              <w:pStyle w:val="ListParagraph"/>
              <w:numPr>
                <w:ilvl w:val="0"/>
                <w:numId w:val="39"/>
              </w:numPr>
              <w:spacing w:after="0" w:line="240" w:lineRule="auto"/>
              <w:ind w:left="0"/>
              <w:rPr>
                <w:rFonts w:ascii="Times New Roman" w:hAnsi="Times New Roman"/>
                <w:b/>
                <w:color w:val="000000"/>
                <w:sz w:val="24"/>
                <w:szCs w:val="24"/>
              </w:rPr>
            </w:pPr>
          </w:p>
          <w:p w:rsidR="00496916" w:rsidRPr="00EC7AD4" w:rsidRDefault="00496916" w:rsidP="00110420">
            <w:pPr>
              <w:pStyle w:val="ListParagraph"/>
              <w:spacing w:after="0" w:line="240" w:lineRule="auto"/>
              <w:ind w:left="0"/>
              <w:rPr>
                <w:rFonts w:ascii="Times New Roman" w:hAnsi="Times New Roman"/>
                <w:b/>
                <w:color w:val="000000"/>
                <w:sz w:val="24"/>
                <w:szCs w:val="24"/>
              </w:rPr>
            </w:pPr>
            <w:r w:rsidRPr="00EC7AD4">
              <w:rPr>
                <w:rFonts w:ascii="Times New Roman" w:hAnsi="Times New Roman"/>
                <w:b/>
                <w:color w:val="000000"/>
                <w:sz w:val="24"/>
                <w:szCs w:val="24"/>
              </w:rPr>
              <w:t>1. Sinqeriteti – Evitimi i “konfliktit të interesit”</w:t>
            </w:r>
          </w:p>
          <w:p w:rsidR="00496916" w:rsidRPr="00EC7AD4" w:rsidRDefault="00496916" w:rsidP="00437657">
            <w:pPr>
              <w:pStyle w:val="ListParagraph"/>
              <w:numPr>
                <w:ilvl w:val="0"/>
                <w:numId w:val="39"/>
              </w:numPr>
              <w:spacing w:after="0" w:line="240" w:lineRule="auto"/>
              <w:ind w:left="0"/>
              <w:rPr>
                <w:rFonts w:ascii="Times New Roman" w:hAnsi="Times New Roman"/>
                <w:color w:val="000000"/>
                <w:sz w:val="24"/>
                <w:szCs w:val="24"/>
              </w:rPr>
            </w:pPr>
          </w:p>
        </w:tc>
        <w:tc>
          <w:tcPr>
            <w:tcW w:w="2874" w:type="dxa"/>
          </w:tcPr>
          <w:p w:rsidR="00496916" w:rsidRPr="00EC7AD4" w:rsidRDefault="00496916" w:rsidP="00110420">
            <w:pPr>
              <w:spacing w:after="0" w:line="240" w:lineRule="auto"/>
              <w:jc w:val="both"/>
              <w:rPr>
                <w:rFonts w:ascii="Times New Roman" w:hAnsi="Times New Roman"/>
                <w:color w:val="000000"/>
                <w:sz w:val="24"/>
                <w:szCs w:val="24"/>
              </w:rPr>
            </w:pPr>
          </w:p>
          <w:p w:rsidR="00496916" w:rsidRPr="00EC7AD4" w:rsidRDefault="00496916" w:rsidP="00437657">
            <w:pPr>
              <w:numPr>
                <w:ilvl w:val="1"/>
                <w:numId w:val="30"/>
              </w:numPr>
              <w:tabs>
                <w:tab w:val="clear" w:pos="1440"/>
                <w:tab w:val="num" w:pos="336"/>
              </w:tabs>
              <w:spacing w:after="0" w:line="240" w:lineRule="auto"/>
              <w:ind w:left="357" w:hanging="357"/>
              <w:jc w:val="both"/>
              <w:rPr>
                <w:rFonts w:ascii="Times New Roman" w:hAnsi="Times New Roman"/>
                <w:color w:val="000000"/>
                <w:sz w:val="24"/>
                <w:szCs w:val="24"/>
              </w:rPr>
            </w:pPr>
            <w:r w:rsidRPr="00EC7AD4">
              <w:rPr>
                <w:rFonts w:ascii="Times New Roman" w:hAnsi="Times New Roman"/>
                <w:color w:val="000000"/>
                <w:sz w:val="24"/>
                <w:szCs w:val="24"/>
              </w:rPr>
              <w:t xml:space="preserve">Asnjë personel i OE nuk mund të merr pjesë në përgatitjen e dosjes së tenderit </w:t>
            </w:r>
          </w:p>
          <w:p w:rsidR="00496916" w:rsidRPr="00EC7AD4" w:rsidRDefault="00496916" w:rsidP="00110420">
            <w:pPr>
              <w:spacing w:after="0" w:line="240" w:lineRule="auto"/>
              <w:ind w:left="357"/>
              <w:jc w:val="both"/>
              <w:rPr>
                <w:rFonts w:ascii="Times New Roman" w:hAnsi="Times New Roman"/>
                <w:color w:val="000000"/>
                <w:sz w:val="24"/>
                <w:szCs w:val="24"/>
              </w:rPr>
            </w:pPr>
          </w:p>
          <w:p w:rsidR="00496916" w:rsidRPr="00EC7AD4" w:rsidRDefault="00496916" w:rsidP="00860111">
            <w:pPr>
              <w:numPr>
                <w:ilvl w:val="1"/>
                <w:numId w:val="30"/>
              </w:numPr>
              <w:tabs>
                <w:tab w:val="clear" w:pos="1440"/>
              </w:tabs>
              <w:spacing w:after="0" w:line="240" w:lineRule="auto"/>
              <w:ind w:left="357" w:hanging="357"/>
              <w:jc w:val="both"/>
              <w:rPr>
                <w:rFonts w:ascii="Times New Roman" w:hAnsi="Times New Roman"/>
                <w:color w:val="000000"/>
                <w:sz w:val="24"/>
                <w:szCs w:val="24"/>
              </w:rPr>
            </w:pPr>
            <w:r w:rsidRPr="00EC7AD4">
              <w:rPr>
                <w:rFonts w:ascii="Times New Roman" w:hAnsi="Times New Roman"/>
                <w:color w:val="000000"/>
                <w:sz w:val="24"/>
                <w:szCs w:val="24"/>
              </w:rPr>
              <w:t xml:space="preserve">Asnjë personel i OE nuk mund të pranoj asistencë në përgatitjen e tenderit të tij nga personeli i AK që ka përgatitur dosjen e tenderit </w:t>
            </w:r>
          </w:p>
          <w:p w:rsidR="00860111" w:rsidRPr="00EC7AD4" w:rsidRDefault="00860111" w:rsidP="00860111">
            <w:pPr>
              <w:spacing w:after="0" w:line="240" w:lineRule="auto"/>
              <w:ind w:left="357"/>
              <w:jc w:val="both"/>
              <w:rPr>
                <w:rFonts w:ascii="Times New Roman" w:hAnsi="Times New Roman"/>
                <w:color w:val="000000"/>
                <w:sz w:val="24"/>
                <w:szCs w:val="24"/>
              </w:rPr>
            </w:pPr>
          </w:p>
          <w:p w:rsidR="00496916" w:rsidRPr="00EC7AD4" w:rsidRDefault="00496916" w:rsidP="00437657">
            <w:pPr>
              <w:numPr>
                <w:ilvl w:val="1"/>
                <w:numId w:val="30"/>
              </w:numPr>
              <w:tabs>
                <w:tab w:val="clear" w:pos="1440"/>
              </w:tabs>
              <w:spacing w:after="0" w:line="240" w:lineRule="auto"/>
              <w:ind w:left="357" w:hanging="357"/>
              <w:jc w:val="both"/>
              <w:rPr>
                <w:rFonts w:ascii="Times New Roman" w:hAnsi="Times New Roman"/>
                <w:color w:val="000000"/>
                <w:sz w:val="24"/>
                <w:szCs w:val="24"/>
              </w:rPr>
            </w:pPr>
            <w:r w:rsidRPr="00EC7AD4">
              <w:rPr>
                <w:rFonts w:ascii="Times New Roman" w:hAnsi="Times New Roman"/>
                <w:color w:val="000000"/>
                <w:sz w:val="24"/>
                <w:szCs w:val="24"/>
              </w:rPr>
              <w:t xml:space="preserve">Asnjë personel i OE nuk mund të </w:t>
            </w:r>
            <w:r w:rsidR="00110420" w:rsidRPr="00EC7AD4">
              <w:rPr>
                <w:rFonts w:ascii="Times New Roman" w:hAnsi="Times New Roman"/>
                <w:color w:val="000000"/>
                <w:sz w:val="24"/>
                <w:szCs w:val="24"/>
              </w:rPr>
              <w:t>këtë</w:t>
            </w:r>
            <w:r w:rsidRPr="00EC7AD4">
              <w:rPr>
                <w:rFonts w:ascii="Times New Roman" w:hAnsi="Times New Roman"/>
                <w:color w:val="000000"/>
                <w:sz w:val="24"/>
                <w:szCs w:val="24"/>
              </w:rPr>
              <w:t xml:space="preserve"> një konflikt interesi, siç përcaktohet në nenin 4, paragrafi 1.75 i LPP-se.</w:t>
            </w:r>
          </w:p>
          <w:p w:rsidR="00496916" w:rsidRPr="00EC7AD4" w:rsidRDefault="00496916" w:rsidP="00110420">
            <w:pPr>
              <w:spacing w:after="0" w:line="240" w:lineRule="auto"/>
              <w:jc w:val="both"/>
              <w:rPr>
                <w:rFonts w:ascii="Times New Roman" w:hAnsi="Times New Roman"/>
                <w:color w:val="000000"/>
                <w:sz w:val="24"/>
                <w:szCs w:val="24"/>
              </w:rPr>
            </w:pPr>
          </w:p>
        </w:tc>
        <w:tc>
          <w:tcPr>
            <w:tcW w:w="4608" w:type="dxa"/>
          </w:tcPr>
          <w:p w:rsidR="00496916" w:rsidRPr="00EC7AD4" w:rsidRDefault="00496916" w:rsidP="00110420">
            <w:pPr>
              <w:autoSpaceDE w:val="0"/>
              <w:autoSpaceDN w:val="0"/>
              <w:adjustRightInd w:val="0"/>
              <w:spacing w:after="0" w:line="240" w:lineRule="auto"/>
              <w:rPr>
                <w:rFonts w:ascii="Times New Roman" w:hAnsi="Times New Roman"/>
                <w:color w:val="000000"/>
                <w:sz w:val="24"/>
                <w:szCs w:val="24"/>
              </w:rPr>
            </w:pPr>
          </w:p>
          <w:p w:rsidR="00496916" w:rsidRPr="00EC7AD4" w:rsidRDefault="00496916" w:rsidP="00C92ECE">
            <w:pPr>
              <w:pStyle w:val="ListParagraph"/>
              <w:numPr>
                <w:ilvl w:val="0"/>
                <w:numId w:val="132"/>
              </w:numPr>
              <w:autoSpaceDE w:val="0"/>
              <w:autoSpaceDN w:val="0"/>
              <w:adjustRightInd w:val="0"/>
              <w:spacing w:after="0" w:line="240" w:lineRule="auto"/>
              <w:rPr>
                <w:rFonts w:ascii="Times New Roman" w:hAnsi="Times New Roman"/>
                <w:color w:val="000000"/>
                <w:sz w:val="24"/>
                <w:szCs w:val="24"/>
              </w:rPr>
            </w:pPr>
            <w:r w:rsidRPr="00EC7AD4">
              <w:rPr>
                <w:rFonts w:ascii="Times New Roman" w:hAnsi="Times New Roman"/>
                <w:color w:val="000000"/>
                <w:sz w:val="24"/>
                <w:szCs w:val="24"/>
              </w:rPr>
              <w:t xml:space="preserve"> Deklarata nën betim e nënshkruar  </w:t>
            </w:r>
          </w:p>
          <w:p w:rsidR="00496916" w:rsidRPr="00EC7AD4" w:rsidRDefault="00496916" w:rsidP="00110420">
            <w:pPr>
              <w:pStyle w:val="ListParagraph"/>
              <w:autoSpaceDE w:val="0"/>
              <w:autoSpaceDN w:val="0"/>
              <w:adjustRightInd w:val="0"/>
              <w:spacing w:after="0" w:line="240" w:lineRule="auto"/>
              <w:ind w:left="0"/>
              <w:rPr>
                <w:rFonts w:ascii="Times New Roman" w:hAnsi="Times New Roman"/>
                <w:color w:val="000000"/>
                <w:sz w:val="24"/>
                <w:szCs w:val="24"/>
              </w:rPr>
            </w:pPr>
          </w:p>
          <w:p w:rsidR="00496916" w:rsidRPr="00EC7AD4" w:rsidRDefault="00496916" w:rsidP="00110420">
            <w:pPr>
              <w:pStyle w:val="ListParagraph"/>
              <w:autoSpaceDE w:val="0"/>
              <w:autoSpaceDN w:val="0"/>
              <w:adjustRightInd w:val="0"/>
              <w:spacing w:after="0" w:line="240" w:lineRule="auto"/>
              <w:ind w:left="0"/>
              <w:rPr>
                <w:rFonts w:ascii="Times New Roman" w:hAnsi="Times New Roman"/>
                <w:color w:val="000000"/>
                <w:sz w:val="24"/>
                <w:szCs w:val="24"/>
              </w:rPr>
            </w:pPr>
          </w:p>
          <w:p w:rsidR="00D53AB7" w:rsidRPr="00EC7AD4" w:rsidRDefault="00D53AB7" w:rsidP="00110420">
            <w:pPr>
              <w:pStyle w:val="ListParagraph"/>
              <w:autoSpaceDE w:val="0"/>
              <w:autoSpaceDN w:val="0"/>
              <w:adjustRightInd w:val="0"/>
              <w:spacing w:after="0" w:line="240" w:lineRule="auto"/>
              <w:ind w:left="0"/>
              <w:rPr>
                <w:rFonts w:ascii="Times New Roman" w:hAnsi="Times New Roman"/>
                <w:color w:val="000000"/>
                <w:sz w:val="24"/>
                <w:szCs w:val="24"/>
              </w:rPr>
            </w:pPr>
          </w:p>
          <w:p w:rsidR="00496916" w:rsidRPr="00EC7AD4" w:rsidRDefault="00496916" w:rsidP="00110420">
            <w:pPr>
              <w:autoSpaceDE w:val="0"/>
              <w:autoSpaceDN w:val="0"/>
              <w:adjustRightInd w:val="0"/>
              <w:spacing w:after="0" w:line="240" w:lineRule="auto"/>
              <w:rPr>
                <w:rFonts w:ascii="Times New Roman" w:hAnsi="Times New Roman"/>
                <w:color w:val="000000"/>
                <w:sz w:val="24"/>
                <w:szCs w:val="24"/>
              </w:rPr>
            </w:pPr>
          </w:p>
          <w:p w:rsidR="00496916" w:rsidRPr="00EC7AD4" w:rsidRDefault="00496916" w:rsidP="00C92ECE">
            <w:pPr>
              <w:pStyle w:val="ListParagraph"/>
              <w:numPr>
                <w:ilvl w:val="0"/>
                <w:numId w:val="132"/>
              </w:numPr>
              <w:autoSpaceDE w:val="0"/>
              <w:autoSpaceDN w:val="0"/>
              <w:adjustRightInd w:val="0"/>
              <w:spacing w:after="0" w:line="240" w:lineRule="auto"/>
              <w:rPr>
                <w:rFonts w:ascii="Times New Roman" w:hAnsi="Times New Roman"/>
                <w:color w:val="000000"/>
                <w:sz w:val="24"/>
                <w:szCs w:val="24"/>
              </w:rPr>
            </w:pPr>
            <w:r w:rsidRPr="00EC7AD4">
              <w:rPr>
                <w:rFonts w:ascii="Times New Roman" w:hAnsi="Times New Roman"/>
                <w:color w:val="000000"/>
                <w:sz w:val="24"/>
                <w:szCs w:val="24"/>
              </w:rPr>
              <w:t xml:space="preserve">Deklarata nën betim e nënshkruar </w:t>
            </w:r>
          </w:p>
          <w:p w:rsidR="00496916" w:rsidRPr="00EC7AD4" w:rsidRDefault="00496916" w:rsidP="00110420">
            <w:pPr>
              <w:autoSpaceDE w:val="0"/>
              <w:autoSpaceDN w:val="0"/>
              <w:adjustRightInd w:val="0"/>
              <w:spacing w:after="0" w:line="240" w:lineRule="auto"/>
              <w:rPr>
                <w:rFonts w:ascii="Times New Roman" w:hAnsi="Times New Roman"/>
                <w:color w:val="000000"/>
                <w:sz w:val="24"/>
                <w:szCs w:val="24"/>
              </w:rPr>
            </w:pPr>
          </w:p>
          <w:p w:rsidR="00496916" w:rsidRPr="00EC7AD4" w:rsidRDefault="00496916" w:rsidP="00110420">
            <w:pPr>
              <w:autoSpaceDE w:val="0"/>
              <w:autoSpaceDN w:val="0"/>
              <w:adjustRightInd w:val="0"/>
              <w:spacing w:after="0" w:line="240" w:lineRule="auto"/>
              <w:rPr>
                <w:rFonts w:ascii="Times New Roman" w:hAnsi="Times New Roman"/>
                <w:color w:val="000000"/>
                <w:sz w:val="24"/>
                <w:szCs w:val="24"/>
              </w:rPr>
            </w:pPr>
          </w:p>
          <w:p w:rsidR="00496916" w:rsidRPr="00EC7AD4" w:rsidRDefault="00496916" w:rsidP="00110420">
            <w:pPr>
              <w:autoSpaceDE w:val="0"/>
              <w:autoSpaceDN w:val="0"/>
              <w:adjustRightInd w:val="0"/>
              <w:spacing w:after="0" w:line="240" w:lineRule="auto"/>
              <w:rPr>
                <w:rFonts w:ascii="Times New Roman" w:hAnsi="Times New Roman"/>
                <w:color w:val="000000"/>
                <w:sz w:val="24"/>
                <w:szCs w:val="24"/>
              </w:rPr>
            </w:pPr>
          </w:p>
          <w:p w:rsidR="00496916" w:rsidRPr="00EC7AD4" w:rsidRDefault="00496916" w:rsidP="00110420">
            <w:pPr>
              <w:autoSpaceDE w:val="0"/>
              <w:autoSpaceDN w:val="0"/>
              <w:adjustRightInd w:val="0"/>
              <w:spacing w:after="0" w:line="240" w:lineRule="auto"/>
              <w:rPr>
                <w:rFonts w:ascii="Times New Roman" w:hAnsi="Times New Roman"/>
                <w:color w:val="000000"/>
                <w:sz w:val="24"/>
                <w:szCs w:val="24"/>
              </w:rPr>
            </w:pPr>
          </w:p>
          <w:p w:rsidR="00496916" w:rsidRPr="00EC7AD4" w:rsidRDefault="00496916" w:rsidP="00110420">
            <w:pPr>
              <w:autoSpaceDE w:val="0"/>
              <w:autoSpaceDN w:val="0"/>
              <w:adjustRightInd w:val="0"/>
              <w:spacing w:after="0" w:line="240" w:lineRule="auto"/>
              <w:rPr>
                <w:rFonts w:ascii="Times New Roman" w:hAnsi="Times New Roman"/>
                <w:color w:val="000000"/>
                <w:sz w:val="24"/>
                <w:szCs w:val="24"/>
              </w:rPr>
            </w:pPr>
          </w:p>
          <w:p w:rsidR="00D53AB7" w:rsidRPr="00EC7AD4" w:rsidRDefault="00D53AB7" w:rsidP="00110420">
            <w:pPr>
              <w:autoSpaceDE w:val="0"/>
              <w:autoSpaceDN w:val="0"/>
              <w:adjustRightInd w:val="0"/>
              <w:spacing w:after="0" w:line="240" w:lineRule="auto"/>
              <w:rPr>
                <w:rFonts w:ascii="Times New Roman" w:hAnsi="Times New Roman"/>
                <w:color w:val="000000"/>
                <w:sz w:val="24"/>
                <w:szCs w:val="24"/>
              </w:rPr>
            </w:pPr>
          </w:p>
          <w:p w:rsidR="00496916" w:rsidRPr="00EC7AD4" w:rsidRDefault="00496916" w:rsidP="00110420">
            <w:pPr>
              <w:autoSpaceDE w:val="0"/>
              <w:autoSpaceDN w:val="0"/>
              <w:adjustRightInd w:val="0"/>
              <w:spacing w:after="0" w:line="240" w:lineRule="auto"/>
              <w:rPr>
                <w:rFonts w:ascii="Times New Roman" w:eastAsia="Times New Roman" w:hAnsi="Times New Roman"/>
                <w:color w:val="000000"/>
                <w:sz w:val="24"/>
                <w:szCs w:val="24"/>
              </w:rPr>
            </w:pPr>
          </w:p>
          <w:p w:rsidR="00496916" w:rsidRPr="00EC7AD4" w:rsidRDefault="00496916" w:rsidP="00C92ECE">
            <w:pPr>
              <w:pStyle w:val="ListParagraph"/>
              <w:numPr>
                <w:ilvl w:val="0"/>
                <w:numId w:val="132"/>
              </w:numPr>
              <w:autoSpaceDE w:val="0"/>
              <w:autoSpaceDN w:val="0"/>
              <w:adjustRightInd w:val="0"/>
              <w:spacing w:after="0" w:line="240" w:lineRule="auto"/>
              <w:rPr>
                <w:rFonts w:ascii="Times New Roman" w:hAnsi="Times New Roman"/>
                <w:color w:val="000000"/>
                <w:sz w:val="24"/>
                <w:szCs w:val="24"/>
              </w:rPr>
            </w:pPr>
            <w:r w:rsidRPr="00EC7AD4">
              <w:rPr>
                <w:rFonts w:ascii="Times New Roman" w:hAnsi="Times New Roman"/>
                <w:color w:val="000000"/>
                <w:sz w:val="24"/>
                <w:szCs w:val="24"/>
              </w:rPr>
              <w:t>Deklarata nën betim e nënshkruar</w:t>
            </w:r>
          </w:p>
        </w:tc>
      </w:tr>
      <w:tr w:rsidR="00496916" w:rsidRPr="00EC7AD4" w:rsidTr="0003565E">
        <w:trPr>
          <w:trHeight w:val="8900"/>
        </w:trPr>
        <w:tc>
          <w:tcPr>
            <w:tcW w:w="3270" w:type="dxa"/>
            <w:vMerge/>
          </w:tcPr>
          <w:p w:rsidR="00496916" w:rsidRPr="00EC7AD4" w:rsidRDefault="00496916" w:rsidP="00437657">
            <w:pPr>
              <w:pStyle w:val="ListParagraph"/>
              <w:numPr>
                <w:ilvl w:val="0"/>
                <w:numId w:val="40"/>
              </w:numPr>
              <w:spacing w:after="0" w:line="240" w:lineRule="auto"/>
              <w:ind w:left="357" w:hanging="357"/>
              <w:rPr>
                <w:rFonts w:ascii="Times New Roman" w:hAnsi="Times New Roman"/>
                <w:b/>
                <w:color w:val="000000"/>
                <w:sz w:val="24"/>
                <w:szCs w:val="24"/>
              </w:rPr>
            </w:pPr>
          </w:p>
        </w:tc>
        <w:tc>
          <w:tcPr>
            <w:tcW w:w="2424" w:type="dxa"/>
          </w:tcPr>
          <w:p w:rsidR="00496916" w:rsidRPr="00EC7AD4" w:rsidRDefault="00496916" w:rsidP="00437657">
            <w:pPr>
              <w:pStyle w:val="ListParagraph"/>
              <w:numPr>
                <w:ilvl w:val="0"/>
                <w:numId w:val="39"/>
              </w:numPr>
              <w:spacing w:after="0" w:line="240" w:lineRule="auto"/>
              <w:ind w:left="0"/>
              <w:rPr>
                <w:rFonts w:ascii="Times New Roman" w:hAnsi="Times New Roman"/>
                <w:b/>
                <w:color w:val="000000"/>
                <w:sz w:val="24"/>
                <w:szCs w:val="24"/>
              </w:rPr>
            </w:pPr>
          </w:p>
          <w:p w:rsidR="00496916" w:rsidRPr="00EC7AD4" w:rsidRDefault="00496916" w:rsidP="00437657">
            <w:pPr>
              <w:pStyle w:val="ListParagraph"/>
              <w:numPr>
                <w:ilvl w:val="0"/>
                <w:numId w:val="39"/>
              </w:numPr>
              <w:spacing w:after="0" w:line="240" w:lineRule="auto"/>
              <w:ind w:left="0"/>
              <w:rPr>
                <w:rFonts w:ascii="Times New Roman" w:hAnsi="Times New Roman"/>
                <w:b/>
                <w:color w:val="000000"/>
                <w:sz w:val="24"/>
                <w:szCs w:val="24"/>
              </w:rPr>
            </w:pPr>
          </w:p>
          <w:p w:rsidR="00496916" w:rsidRPr="00EC7AD4" w:rsidRDefault="00496916" w:rsidP="00437657">
            <w:pPr>
              <w:pStyle w:val="ListParagraph"/>
              <w:numPr>
                <w:ilvl w:val="0"/>
                <w:numId w:val="39"/>
              </w:numPr>
              <w:spacing w:after="0" w:line="240" w:lineRule="auto"/>
              <w:ind w:left="0"/>
              <w:rPr>
                <w:rFonts w:ascii="Times New Roman" w:hAnsi="Times New Roman"/>
                <w:b/>
                <w:color w:val="000000"/>
                <w:sz w:val="24"/>
                <w:szCs w:val="24"/>
              </w:rPr>
            </w:pPr>
          </w:p>
          <w:p w:rsidR="00496916" w:rsidRPr="00EC7AD4" w:rsidRDefault="00496916" w:rsidP="00437657">
            <w:pPr>
              <w:pStyle w:val="ListParagraph"/>
              <w:numPr>
                <w:ilvl w:val="0"/>
                <w:numId w:val="39"/>
              </w:numPr>
              <w:spacing w:after="0" w:line="240" w:lineRule="auto"/>
              <w:ind w:left="0"/>
              <w:rPr>
                <w:rFonts w:ascii="Times New Roman" w:hAnsi="Times New Roman"/>
                <w:b/>
                <w:color w:val="000000"/>
                <w:sz w:val="24"/>
                <w:szCs w:val="24"/>
              </w:rPr>
            </w:pPr>
          </w:p>
          <w:p w:rsidR="00496916" w:rsidRPr="00EC7AD4" w:rsidRDefault="00496916" w:rsidP="00437657">
            <w:pPr>
              <w:pStyle w:val="ListParagraph"/>
              <w:numPr>
                <w:ilvl w:val="0"/>
                <w:numId w:val="39"/>
              </w:numPr>
              <w:spacing w:after="0" w:line="240" w:lineRule="auto"/>
              <w:ind w:left="0"/>
              <w:rPr>
                <w:rFonts w:ascii="Times New Roman" w:hAnsi="Times New Roman"/>
                <w:b/>
                <w:color w:val="000000"/>
                <w:sz w:val="24"/>
                <w:szCs w:val="24"/>
              </w:rPr>
            </w:pPr>
          </w:p>
          <w:p w:rsidR="00496916" w:rsidRPr="00EC7AD4" w:rsidRDefault="00496916" w:rsidP="00437657">
            <w:pPr>
              <w:pStyle w:val="ListParagraph"/>
              <w:numPr>
                <w:ilvl w:val="0"/>
                <w:numId w:val="39"/>
              </w:numPr>
              <w:spacing w:after="0" w:line="240" w:lineRule="auto"/>
              <w:ind w:left="0"/>
              <w:rPr>
                <w:rFonts w:ascii="Times New Roman" w:hAnsi="Times New Roman"/>
                <w:b/>
                <w:color w:val="000000"/>
                <w:sz w:val="24"/>
                <w:szCs w:val="24"/>
              </w:rPr>
            </w:pPr>
          </w:p>
          <w:p w:rsidR="00496916" w:rsidRPr="00EC7AD4" w:rsidRDefault="00496916" w:rsidP="00437657">
            <w:pPr>
              <w:pStyle w:val="ListParagraph"/>
              <w:numPr>
                <w:ilvl w:val="0"/>
                <w:numId w:val="39"/>
              </w:numPr>
              <w:spacing w:after="0" w:line="240" w:lineRule="auto"/>
              <w:ind w:left="0"/>
              <w:rPr>
                <w:rFonts w:ascii="Times New Roman" w:hAnsi="Times New Roman"/>
                <w:b/>
                <w:color w:val="000000"/>
                <w:sz w:val="24"/>
                <w:szCs w:val="24"/>
              </w:rPr>
            </w:pPr>
          </w:p>
          <w:p w:rsidR="00496916" w:rsidRPr="00EC7AD4" w:rsidRDefault="00496916" w:rsidP="00110420">
            <w:pPr>
              <w:pStyle w:val="ListParagraph"/>
              <w:spacing w:after="0" w:line="240" w:lineRule="auto"/>
              <w:ind w:left="0"/>
              <w:rPr>
                <w:rFonts w:ascii="Times New Roman" w:hAnsi="Times New Roman"/>
                <w:b/>
                <w:color w:val="000000"/>
                <w:sz w:val="24"/>
                <w:szCs w:val="24"/>
              </w:rPr>
            </w:pPr>
            <w:r w:rsidRPr="00EC7AD4">
              <w:rPr>
                <w:rFonts w:ascii="Times New Roman" w:hAnsi="Times New Roman"/>
                <w:b/>
                <w:color w:val="000000"/>
                <w:sz w:val="24"/>
                <w:szCs w:val="24"/>
              </w:rPr>
              <w:t xml:space="preserve">2. Vërtetësia – Sigurimi i sjelljeve të sinqerta të OE ose ekzekutivit të tij për 10 vitet e fundit </w:t>
            </w:r>
          </w:p>
          <w:p w:rsidR="00496916" w:rsidRPr="00EC7AD4" w:rsidRDefault="00496916" w:rsidP="00437657">
            <w:pPr>
              <w:pStyle w:val="ListParagraph"/>
              <w:numPr>
                <w:ilvl w:val="0"/>
                <w:numId w:val="39"/>
              </w:numPr>
              <w:spacing w:after="0" w:line="240" w:lineRule="auto"/>
              <w:ind w:left="0"/>
              <w:rPr>
                <w:rFonts w:ascii="Times New Roman" w:hAnsi="Times New Roman"/>
                <w:b/>
                <w:color w:val="000000"/>
                <w:sz w:val="24"/>
                <w:szCs w:val="24"/>
              </w:rPr>
            </w:pPr>
          </w:p>
          <w:p w:rsidR="00496916" w:rsidRPr="00EC7AD4" w:rsidRDefault="00496916" w:rsidP="00437657">
            <w:pPr>
              <w:pStyle w:val="ListParagraph"/>
              <w:numPr>
                <w:ilvl w:val="0"/>
                <w:numId w:val="39"/>
              </w:numPr>
              <w:spacing w:after="0" w:line="240" w:lineRule="auto"/>
              <w:ind w:left="0"/>
              <w:rPr>
                <w:rFonts w:ascii="Times New Roman" w:hAnsi="Times New Roman"/>
                <w:color w:val="000000"/>
                <w:sz w:val="24"/>
                <w:szCs w:val="24"/>
              </w:rPr>
            </w:pPr>
          </w:p>
        </w:tc>
        <w:tc>
          <w:tcPr>
            <w:tcW w:w="2874" w:type="dxa"/>
          </w:tcPr>
          <w:p w:rsidR="00496916" w:rsidRPr="00EC7AD4" w:rsidRDefault="00496916" w:rsidP="00110420">
            <w:p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a. Nuk është shpallur  i fajshëm nga një gjykatë për praktika të korrupsionit </w:t>
            </w:r>
          </w:p>
          <w:p w:rsidR="00496916" w:rsidRPr="00EC7AD4" w:rsidRDefault="00496916" w:rsidP="00110420">
            <w:pPr>
              <w:tabs>
                <w:tab w:val="num" w:pos="336"/>
              </w:tabs>
              <w:spacing w:after="0" w:line="240" w:lineRule="auto"/>
              <w:jc w:val="both"/>
              <w:rPr>
                <w:rFonts w:ascii="Times New Roman" w:hAnsi="Times New Roman"/>
                <w:color w:val="000000"/>
                <w:sz w:val="24"/>
                <w:szCs w:val="24"/>
              </w:rPr>
            </w:pPr>
          </w:p>
          <w:p w:rsidR="00496916" w:rsidRPr="00EC7AD4" w:rsidRDefault="00496916" w:rsidP="00110420">
            <w:p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b. Nuk është deklaruar i papërshtatshëm nga një gjykatë kur autoriteti kontraktues zbulon se kjo është një shkelje e rende profesionale </w:t>
            </w:r>
          </w:p>
          <w:p w:rsidR="00496916" w:rsidRPr="00EC7AD4" w:rsidRDefault="00496916" w:rsidP="00110420">
            <w:pPr>
              <w:spacing w:after="0" w:line="240" w:lineRule="auto"/>
              <w:jc w:val="both"/>
              <w:rPr>
                <w:rFonts w:ascii="Times New Roman" w:hAnsi="Times New Roman"/>
                <w:color w:val="000000"/>
                <w:sz w:val="24"/>
                <w:szCs w:val="24"/>
              </w:rPr>
            </w:pPr>
          </w:p>
          <w:p w:rsidR="00496916" w:rsidRPr="00EC7AD4" w:rsidRDefault="00496916" w:rsidP="00110420">
            <w:p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c. Nuk është shpallur  i fajshëm nga një gjykatë për pjesëmarrje në aktivitete të një organizate kriminele</w:t>
            </w:r>
          </w:p>
          <w:p w:rsidR="00496916" w:rsidRPr="00EC7AD4" w:rsidRDefault="00496916" w:rsidP="00110420">
            <w:pPr>
              <w:tabs>
                <w:tab w:val="num" w:pos="1440"/>
              </w:tabs>
              <w:spacing w:after="0" w:line="240" w:lineRule="auto"/>
              <w:jc w:val="both"/>
              <w:rPr>
                <w:rFonts w:ascii="Times New Roman" w:hAnsi="Times New Roman"/>
                <w:color w:val="000000"/>
                <w:sz w:val="24"/>
                <w:szCs w:val="24"/>
              </w:rPr>
            </w:pPr>
          </w:p>
          <w:p w:rsidR="00496916" w:rsidRPr="00EC7AD4" w:rsidRDefault="00496916" w:rsidP="00110420">
            <w:p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d. Nuk është shpallur  i fajshëm nga një gjykatë për kryerjen e një akti të mashtrimit ose një akti të ngjashëm </w:t>
            </w:r>
          </w:p>
          <w:p w:rsidR="00496916" w:rsidRPr="00EC7AD4" w:rsidRDefault="00496916" w:rsidP="00110420">
            <w:pPr>
              <w:spacing w:after="0" w:line="240" w:lineRule="auto"/>
              <w:jc w:val="both"/>
              <w:rPr>
                <w:rFonts w:ascii="Times New Roman" w:hAnsi="Times New Roman"/>
                <w:color w:val="000000"/>
                <w:sz w:val="24"/>
                <w:szCs w:val="24"/>
              </w:rPr>
            </w:pPr>
          </w:p>
          <w:p w:rsidR="00496916" w:rsidRPr="00EC7AD4" w:rsidRDefault="00496916" w:rsidP="0003565E">
            <w:p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e. Nuk është shpallur  nga një gjykatë kompetente, agjenci administrative ose organizatë për zbatimin e standardeve të sjelljes profesionale, se është sjellë në mënyrë j</w:t>
            </w:r>
            <w:r w:rsidR="0003565E" w:rsidRPr="00EC7AD4">
              <w:rPr>
                <w:rFonts w:ascii="Times New Roman" w:hAnsi="Times New Roman"/>
                <w:color w:val="000000"/>
                <w:sz w:val="24"/>
                <w:szCs w:val="24"/>
              </w:rPr>
              <w:t>oprofesionale</w:t>
            </w:r>
          </w:p>
          <w:p w:rsidR="00496916" w:rsidRPr="00EC7AD4" w:rsidRDefault="00496916" w:rsidP="00110420">
            <w:p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f. Nuk është shpallur  nga një gjykate kompetente se ka bërë keqinterpretime serioze </w:t>
            </w:r>
          </w:p>
        </w:tc>
        <w:tc>
          <w:tcPr>
            <w:tcW w:w="4608" w:type="dxa"/>
          </w:tcPr>
          <w:p w:rsidR="00496916" w:rsidRPr="00EC7AD4" w:rsidRDefault="00496916" w:rsidP="00C92ECE">
            <w:pPr>
              <w:numPr>
                <w:ilvl w:val="0"/>
                <w:numId w:val="133"/>
              </w:num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Një vërtetim i lëshuar nga një autoritet kompetent gjyqësorë ose administrativ i vendit të themelimit të tenderuesit </w:t>
            </w:r>
          </w:p>
          <w:p w:rsidR="00496916" w:rsidRPr="00EC7AD4" w:rsidRDefault="00496916" w:rsidP="0003565E">
            <w:pPr>
              <w:spacing w:after="0" w:line="240" w:lineRule="auto"/>
              <w:jc w:val="both"/>
              <w:rPr>
                <w:rFonts w:ascii="Times New Roman" w:hAnsi="Times New Roman"/>
                <w:color w:val="000000"/>
                <w:sz w:val="24"/>
                <w:szCs w:val="24"/>
              </w:rPr>
            </w:pPr>
          </w:p>
          <w:p w:rsidR="00496916" w:rsidRPr="00EC7AD4" w:rsidRDefault="00496916" w:rsidP="00C92ECE">
            <w:pPr>
              <w:numPr>
                <w:ilvl w:val="0"/>
                <w:numId w:val="133"/>
              </w:num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Një vërtetim i lëshuar nga një autoritet kompetent gjyqësorë ose administrativ i vendit të themelimit të tenderuesit </w:t>
            </w:r>
          </w:p>
          <w:p w:rsidR="00496916" w:rsidRPr="00EC7AD4" w:rsidRDefault="00496916" w:rsidP="00110420">
            <w:pPr>
              <w:spacing w:after="0" w:line="240" w:lineRule="auto"/>
              <w:jc w:val="both"/>
              <w:rPr>
                <w:rFonts w:ascii="Times New Roman" w:hAnsi="Times New Roman"/>
                <w:color w:val="000000"/>
                <w:sz w:val="24"/>
                <w:szCs w:val="24"/>
              </w:rPr>
            </w:pPr>
          </w:p>
          <w:p w:rsidR="00496916" w:rsidRPr="00EC7AD4" w:rsidRDefault="00496916" w:rsidP="00110420">
            <w:pPr>
              <w:spacing w:after="0" w:line="240" w:lineRule="auto"/>
              <w:jc w:val="both"/>
              <w:rPr>
                <w:rFonts w:ascii="Times New Roman" w:hAnsi="Times New Roman"/>
                <w:color w:val="000000"/>
                <w:sz w:val="24"/>
                <w:szCs w:val="24"/>
              </w:rPr>
            </w:pPr>
          </w:p>
          <w:p w:rsidR="00496916" w:rsidRPr="00EC7AD4" w:rsidRDefault="00496916" w:rsidP="00C92ECE">
            <w:pPr>
              <w:numPr>
                <w:ilvl w:val="0"/>
                <w:numId w:val="133"/>
              </w:num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Një vërtetim i lëshuar nga një autoritet kompetent gjyqësorë ose administrativ i vendit të themelimit të tenderuesit </w:t>
            </w:r>
          </w:p>
          <w:p w:rsidR="00496916" w:rsidRPr="00EC7AD4" w:rsidRDefault="00496916" w:rsidP="00110420">
            <w:pPr>
              <w:spacing w:after="0" w:line="240" w:lineRule="auto"/>
              <w:jc w:val="both"/>
              <w:rPr>
                <w:rFonts w:ascii="Times New Roman" w:hAnsi="Times New Roman"/>
                <w:color w:val="000000"/>
                <w:sz w:val="24"/>
                <w:szCs w:val="24"/>
              </w:rPr>
            </w:pPr>
          </w:p>
          <w:p w:rsidR="00496916" w:rsidRPr="00EC7AD4" w:rsidRDefault="00496916" w:rsidP="00C92ECE">
            <w:pPr>
              <w:numPr>
                <w:ilvl w:val="0"/>
                <w:numId w:val="133"/>
              </w:num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Një vërtetim i lëshuar nga një autoritet kompetent gjyqësorë ose administrativ i vendit të themelimit të tenderuesit </w:t>
            </w:r>
          </w:p>
          <w:p w:rsidR="00496916" w:rsidRPr="00EC7AD4" w:rsidRDefault="00496916" w:rsidP="00110420">
            <w:pPr>
              <w:spacing w:after="0" w:line="240" w:lineRule="auto"/>
              <w:jc w:val="both"/>
              <w:rPr>
                <w:rFonts w:ascii="Times New Roman" w:hAnsi="Times New Roman"/>
                <w:color w:val="000000"/>
                <w:sz w:val="24"/>
                <w:szCs w:val="24"/>
              </w:rPr>
            </w:pPr>
          </w:p>
          <w:p w:rsidR="00496916" w:rsidRPr="00EC7AD4" w:rsidRDefault="00496916" w:rsidP="00110420">
            <w:pPr>
              <w:spacing w:after="0" w:line="240" w:lineRule="auto"/>
              <w:jc w:val="both"/>
              <w:rPr>
                <w:rFonts w:ascii="Times New Roman" w:hAnsi="Times New Roman"/>
                <w:color w:val="000000"/>
                <w:sz w:val="24"/>
                <w:szCs w:val="24"/>
              </w:rPr>
            </w:pPr>
          </w:p>
          <w:p w:rsidR="00496916" w:rsidRPr="00EC7AD4" w:rsidRDefault="00496916" w:rsidP="00C92ECE">
            <w:pPr>
              <w:numPr>
                <w:ilvl w:val="0"/>
                <w:numId w:val="133"/>
              </w:num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Një vërtetim i lëshuar nga një autoritet kompetent gjyqësorë ose administrativ i vendit të themelimit të tenderuesit </w:t>
            </w:r>
          </w:p>
          <w:p w:rsidR="00496916" w:rsidRPr="00EC7AD4" w:rsidRDefault="00496916" w:rsidP="0003565E">
            <w:pPr>
              <w:spacing w:after="0" w:line="240" w:lineRule="auto"/>
              <w:jc w:val="both"/>
              <w:rPr>
                <w:rFonts w:ascii="Times New Roman" w:hAnsi="Times New Roman"/>
                <w:color w:val="000000"/>
                <w:sz w:val="24"/>
                <w:szCs w:val="24"/>
              </w:rPr>
            </w:pPr>
          </w:p>
          <w:p w:rsidR="00496916" w:rsidRPr="00EC7AD4" w:rsidRDefault="00496916" w:rsidP="00110420">
            <w:pPr>
              <w:spacing w:after="0" w:line="240" w:lineRule="auto"/>
              <w:jc w:val="both"/>
              <w:rPr>
                <w:rFonts w:ascii="Times New Roman" w:hAnsi="Times New Roman"/>
                <w:color w:val="000000"/>
                <w:sz w:val="24"/>
                <w:szCs w:val="24"/>
              </w:rPr>
            </w:pPr>
          </w:p>
          <w:p w:rsidR="00496916" w:rsidRPr="00EC7AD4" w:rsidRDefault="00496916" w:rsidP="00860111">
            <w:pPr>
              <w:numPr>
                <w:ilvl w:val="0"/>
                <w:numId w:val="133"/>
              </w:num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Një vërtetim i lëshuar nga një autoritet kompetent gjyqësorë ose administrativ i vendit të themelimit të tenderuesit </w:t>
            </w:r>
          </w:p>
        </w:tc>
      </w:tr>
      <w:tr w:rsidR="00496916" w:rsidRPr="00EC7AD4" w:rsidTr="00110420">
        <w:trPr>
          <w:trHeight w:val="459"/>
        </w:trPr>
        <w:tc>
          <w:tcPr>
            <w:tcW w:w="3270" w:type="dxa"/>
            <w:vMerge/>
          </w:tcPr>
          <w:p w:rsidR="00496916" w:rsidRPr="00EC7AD4" w:rsidRDefault="00496916" w:rsidP="00437657">
            <w:pPr>
              <w:pStyle w:val="ListParagraph"/>
              <w:numPr>
                <w:ilvl w:val="0"/>
                <w:numId w:val="40"/>
              </w:numPr>
              <w:spacing w:after="0" w:line="240" w:lineRule="auto"/>
              <w:ind w:left="357" w:hanging="357"/>
              <w:rPr>
                <w:rFonts w:ascii="Times New Roman" w:hAnsi="Times New Roman"/>
                <w:b/>
                <w:color w:val="000000"/>
                <w:sz w:val="24"/>
                <w:szCs w:val="24"/>
              </w:rPr>
            </w:pPr>
          </w:p>
        </w:tc>
        <w:tc>
          <w:tcPr>
            <w:tcW w:w="2424" w:type="dxa"/>
          </w:tcPr>
          <w:p w:rsidR="00496916" w:rsidRPr="00EC7AD4" w:rsidRDefault="00496916" w:rsidP="00437657">
            <w:pPr>
              <w:pStyle w:val="ListParagraph"/>
              <w:numPr>
                <w:ilvl w:val="0"/>
                <w:numId w:val="39"/>
              </w:numPr>
              <w:spacing w:after="0" w:line="240" w:lineRule="auto"/>
              <w:ind w:left="0"/>
              <w:rPr>
                <w:rFonts w:ascii="Times New Roman" w:hAnsi="Times New Roman"/>
                <w:color w:val="000000"/>
                <w:sz w:val="24"/>
                <w:szCs w:val="24"/>
              </w:rPr>
            </w:pPr>
          </w:p>
          <w:p w:rsidR="00496916" w:rsidRPr="00EC7AD4" w:rsidRDefault="00496916" w:rsidP="00437657">
            <w:pPr>
              <w:pStyle w:val="ListParagraph"/>
              <w:numPr>
                <w:ilvl w:val="0"/>
                <w:numId w:val="39"/>
              </w:numPr>
              <w:spacing w:after="0" w:line="240" w:lineRule="auto"/>
              <w:ind w:left="0"/>
              <w:rPr>
                <w:rFonts w:ascii="Times New Roman" w:hAnsi="Times New Roman"/>
                <w:b/>
                <w:color w:val="000000"/>
                <w:sz w:val="24"/>
                <w:szCs w:val="24"/>
              </w:rPr>
            </w:pPr>
          </w:p>
          <w:p w:rsidR="00496916" w:rsidRPr="00EC7AD4" w:rsidRDefault="00496916" w:rsidP="00437657">
            <w:pPr>
              <w:pStyle w:val="ListParagraph"/>
              <w:numPr>
                <w:ilvl w:val="0"/>
                <w:numId w:val="39"/>
              </w:numPr>
              <w:spacing w:after="0" w:line="240" w:lineRule="auto"/>
              <w:ind w:left="0"/>
              <w:rPr>
                <w:rFonts w:ascii="Times New Roman" w:hAnsi="Times New Roman"/>
                <w:b/>
                <w:color w:val="000000"/>
                <w:sz w:val="24"/>
                <w:szCs w:val="24"/>
              </w:rPr>
            </w:pPr>
          </w:p>
          <w:p w:rsidR="00496916" w:rsidRPr="00EC7AD4" w:rsidRDefault="00496916" w:rsidP="00110420">
            <w:pPr>
              <w:spacing w:after="0" w:line="240" w:lineRule="auto"/>
              <w:rPr>
                <w:rFonts w:ascii="Times New Roman" w:hAnsi="Times New Roman"/>
                <w:b/>
                <w:color w:val="000000"/>
                <w:sz w:val="24"/>
                <w:szCs w:val="24"/>
              </w:rPr>
            </w:pPr>
          </w:p>
          <w:p w:rsidR="00496916" w:rsidRPr="00EC7AD4" w:rsidRDefault="00496916" w:rsidP="00110420">
            <w:pPr>
              <w:spacing w:after="0" w:line="240" w:lineRule="auto"/>
              <w:rPr>
                <w:rFonts w:ascii="Times New Roman" w:hAnsi="Times New Roman"/>
                <w:b/>
                <w:color w:val="000000"/>
                <w:sz w:val="24"/>
                <w:szCs w:val="24"/>
              </w:rPr>
            </w:pPr>
          </w:p>
          <w:p w:rsidR="00496916" w:rsidRPr="00EC7AD4" w:rsidRDefault="00496916" w:rsidP="00110420">
            <w:pPr>
              <w:spacing w:after="0" w:line="240" w:lineRule="auto"/>
              <w:rPr>
                <w:rFonts w:ascii="Times New Roman" w:hAnsi="Times New Roman"/>
                <w:b/>
                <w:color w:val="000000"/>
                <w:sz w:val="24"/>
                <w:szCs w:val="24"/>
              </w:rPr>
            </w:pPr>
          </w:p>
          <w:p w:rsidR="00496916" w:rsidRPr="00EC7AD4" w:rsidRDefault="00496916" w:rsidP="00110420">
            <w:pPr>
              <w:spacing w:after="0" w:line="240" w:lineRule="auto"/>
              <w:rPr>
                <w:rFonts w:ascii="Times New Roman" w:hAnsi="Times New Roman"/>
                <w:b/>
                <w:color w:val="000000"/>
                <w:sz w:val="24"/>
                <w:szCs w:val="24"/>
              </w:rPr>
            </w:pPr>
          </w:p>
          <w:p w:rsidR="00496916" w:rsidRPr="00EC7AD4" w:rsidRDefault="00496916" w:rsidP="00110420">
            <w:pPr>
              <w:spacing w:after="0" w:line="240" w:lineRule="auto"/>
              <w:rPr>
                <w:rFonts w:ascii="Times New Roman" w:hAnsi="Times New Roman"/>
                <w:b/>
                <w:color w:val="000000"/>
                <w:sz w:val="24"/>
                <w:szCs w:val="24"/>
              </w:rPr>
            </w:pPr>
          </w:p>
          <w:p w:rsidR="00496916" w:rsidRPr="00EC7AD4" w:rsidRDefault="00496916" w:rsidP="00110420">
            <w:pPr>
              <w:spacing w:after="0" w:line="240" w:lineRule="auto"/>
              <w:rPr>
                <w:rFonts w:ascii="Times New Roman" w:hAnsi="Times New Roman"/>
                <w:b/>
                <w:color w:val="000000"/>
                <w:sz w:val="24"/>
                <w:szCs w:val="24"/>
              </w:rPr>
            </w:pPr>
          </w:p>
          <w:p w:rsidR="00496916" w:rsidRPr="00EC7AD4" w:rsidRDefault="00496916" w:rsidP="00110420">
            <w:pPr>
              <w:spacing w:after="0" w:line="240" w:lineRule="auto"/>
              <w:rPr>
                <w:rFonts w:ascii="Times New Roman" w:hAnsi="Times New Roman"/>
                <w:b/>
                <w:color w:val="000000"/>
                <w:sz w:val="24"/>
                <w:szCs w:val="24"/>
              </w:rPr>
            </w:pPr>
          </w:p>
          <w:p w:rsidR="00496916" w:rsidRPr="00EC7AD4" w:rsidRDefault="00496916" w:rsidP="00437657">
            <w:pPr>
              <w:pStyle w:val="ListParagraph"/>
              <w:numPr>
                <w:ilvl w:val="0"/>
                <w:numId w:val="39"/>
              </w:numPr>
              <w:spacing w:after="0" w:line="240" w:lineRule="auto"/>
              <w:ind w:left="0"/>
              <w:rPr>
                <w:rFonts w:ascii="Times New Roman" w:hAnsi="Times New Roman"/>
                <w:b/>
                <w:color w:val="000000"/>
                <w:sz w:val="24"/>
                <w:szCs w:val="24"/>
              </w:rPr>
            </w:pPr>
          </w:p>
          <w:p w:rsidR="00496916" w:rsidRPr="00EC7AD4" w:rsidRDefault="00496916" w:rsidP="00437657">
            <w:pPr>
              <w:pStyle w:val="ListParagraph"/>
              <w:numPr>
                <w:ilvl w:val="0"/>
                <w:numId w:val="39"/>
              </w:numPr>
              <w:spacing w:after="0" w:line="240" w:lineRule="auto"/>
              <w:ind w:left="0"/>
              <w:rPr>
                <w:rFonts w:ascii="Times New Roman" w:hAnsi="Times New Roman"/>
                <w:b/>
                <w:color w:val="000000"/>
                <w:sz w:val="24"/>
                <w:szCs w:val="24"/>
              </w:rPr>
            </w:pPr>
          </w:p>
          <w:p w:rsidR="00496916" w:rsidRPr="00EC7AD4" w:rsidRDefault="00496916" w:rsidP="00110420">
            <w:pPr>
              <w:pStyle w:val="ListParagraph"/>
              <w:spacing w:after="0" w:line="240" w:lineRule="auto"/>
              <w:ind w:left="0"/>
              <w:rPr>
                <w:rFonts w:ascii="Times New Roman" w:hAnsi="Times New Roman"/>
                <w:b/>
                <w:color w:val="000000"/>
                <w:sz w:val="24"/>
                <w:szCs w:val="24"/>
              </w:rPr>
            </w:pPr>
            <w:r w:rsidRPr="00EC7AD4">
              <w:rPr>
                <w:rFonts w:ascii="Times New Roman" w:hAnsi="Times New Roman"/>
                <w:b/>
                <w:color w:val="000000"/>
                <w:sz w:val="24"/>
                <w:szCs w:val="24"/>
              </w:rPr>
              <w:t>3.</w:t>
            </w:r>
            <w:r w:rsidRPr="00EC7AD4">
              <w:rPr>
                <w:rFonts w:ascii="Times New Roman" w:hAnsi="Times New Roman"/>
                <w:color w:val="000000"/>
                <w:sz w:val="24"/>
                <w:szCs w:val="24"/>
              </w:rPr>
              <w:t xml:space="preserve"> </w:t>
            </w:r>
            <w:r w:rsidRPr="00EC7AD4">
              <w:rPr>
                <w:rFonts w:ascii="Times New Roman" w:hAnsi="Times New Roman"/>
                <w:b/>
                <w:color w:val="000000"/>
                <w:sz w:val="24"/>
                <w:szCs w:val="24"/>
              </w:rPr>
              <w:t>Sinqeritet ekonomik – Sigurimi i besueshmërisë së OE</w:t>
            </w:r>
            <w:r w:rsidRPr="00EC7AD4">
              <w:rPr>
                <w:rFonts w:ascii="Times New Roman" w:hAnsi="Times New Roman"/>
                <w:color w:val="000000"/>
                <w:sz w:val="24"/>
                <w:szCs w:val="24"/>
              </w:rPr>
              <w:t xml:space="preserve"> </w:t>
            </w:r>
          </w:p>
          <w:p w:rsidR="00496916" w:rsidRPr="00EC7AD4" w:rsidRDefault="00496916" w:rsidP="00437657">
            <w:pPr>
              <w:pStyle w:val="ListParagraph"/>
              <w:numPr>
                <w:ilvl w:val="0"/>
                <w:numId w:val="39"/>
              </w:numPr>
              <w:spacing w:after="0" w:line="240" w:lineRule="auto"/>
              <w:ind w:left="0"/>
              <w:rPr>
                <w:rFonts w:ascii="Times New Roman" w:hAnsi="Times New Roman"/>
                <w:color w:val="000000"/>
                <w:sz w:val="24"/>
                <w:szCs w:val="24"/>
              </w:rPr>
            </w:pPr>
          </w:p>
        </w:tc>
        <w:tc>
          <w:tcPr>
            <w:tcW w:w="2874" w:type="dxa"/>
          </w:tcPr>
          <w:p w:rsidR="00496916" w:rsidRPr="00EC7AD4" w:rsidRDefault="00496916" w:rsidP="00110420">
            <w:pPr>
              <w:tabs>
                <w:tab w:val="num" w:pos="720"/>
              </w:tabs>
              <w:spacing w:after="0" w:line="240" w:lineRule="auto"/>
              <w:jc w:val="both"/>
              <w:rPr>
                <w:rFonts w:ascii="Times New Roman" w:hAnsi="Times New Roman"/>
                <w:color w:val="000000"/>
                <w:sz w:val="24"/>
                <w:szCs w:val="24"/>
              </w:rPr>
            </w:pPr>
          </w:p>
          <w:p w:rsidR="00496916" w:rsidRPr="00EC7AD4" w:rsidRDefault="00496916" w:rsidP="00110420">
            <w:p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a. gjatë dy (2) viteve të kaluara është shpallur nga një gjykatë kompetente si i falimentuar ose insolvent </w:t>
            </w:r>
          </w:p>
          <w:p w:rsidR="00496916" w:rsidRPr="00EC7AD4" w:rsidRDefault="00496916" w:rsidP="00110420">
            <w:pPr>
              <w:spacing w:after="0" w:line="240" w:lineRule="auto"/>
              <w:jc w:val="both"/>
              <w:rPr>
                <w:rFonts w:ascii="Times New Roman" w:hAnsi="Times New Roman"/>
                <w:color w:val="000000"/>
                <w:sz w:val="24"/>
                <w:szCs w:val="24"/>
              </w:rPr>
            </w:pPr>
          </w:p>
          <w:p w:rsidR="00496916" w:rsidRPr="00EC7AD4" w:rsidRDefault="00496916" w:rsidP="00110420">
            <w:p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b. me vendim të një gjykate kompetente nuk është likuiduar ose nuk është vënë në mbikëqyrje</w:t>
            </w:r>
          </w:p>
          <w:p w:rsidR="00496916" w:rsidRPr="00EC7AD4" w:rsidRDefault="00496916" w:rsidP="00110420">
            <w:pPr>
              <w:spacing w:after="0" w:line="240" w:lineRule="auto"/>
              <w:jc w:val="both"/>
              <w:rPr>
                <w:rFonts w:ascii="Times New Roman" w:hAnsi="Times New Roman"/>
                <w:color w:val="000000"/>
                <w:sz w:val="24"/>
                <w:szCs w:val="24"/>
              </w:rPr>
            </w:pPr>
          </w:p>
          <w:p w:rsidR="00496916" w:rsidRPr="00EC7AD4" w:rsidRDefault="00496916" w:rsidP="00110420">
            <w:p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c. Nuk ka aranzhim me kreditorët në bazë të insolvencës paraprake </w:t>
            </w:r>
          </w:p>
          <w:p w:rsidR="00496916" w:rsidRPr="00EC7AD4" w:rsidRDefault="00496916" w:rsidP="00437657">
            <w:pPr>
              <w:numPr>
                <w:ilvl w:val="0"/>
                <w:numId w:val="41"/>
              </w:numPr>
              <w:tabs>
                <w:tab w:val="num" w:pos="1440"/>
              </w:tabs>
              <w:spacing w:after="0" w:line="240" w:lineRule="auto"/>
              <w:ind w:left="0"/>
              <w:jc w:val="both"/>
              <w:rPr>
                <w:rFonts w:ascii="Times New Roman" w:hAnsi="Times New Roman"/>
                <w:color w:val="000000"/>
                <w:sz w:val="24"/>
                <w:szCs w:val="24"/>
              </w:rPr>
            </w:pPr>
          </w:p>
          <w:p w:rsidR="00496916" w:rsidRPr="00EC7AD4" w:rsidRDefault="00496916" w:rsidP="00110420">
            <w:p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d. Nuk është në gjendje të krahasueshme me  a, b ose c.</w:t>
            </w:r>
          </w:p>
          <w:p w:rsidR="00496916" w:rsidRPr="00EC7AD4" w:rsidRDefault="00496916" w:rsidP="00110420">
            <w:pPr>
              <w:spacing w:after="0" w:line="240" w:lineRule="auto"/>
              <w:jc w:val="both"/>
              <w:rPr>
                <w:rFonts w:ascii="Times New Roman" w:hAnsi="Times New Roman"/>
                <w:color w:val="000000"/>
                <w:sz w:val="24"/>
                <w:szCs w:val="24"/>
              </w:rPr>
            </w:pPr>
          </w:p>
          <w:p w:rsidR="00496916" w:rsidRPr="00EC7AD4" w:rsidRDefault="00860111" w:rsidP="00110420">
            <w:p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e. </w:t>
            </w:r>
            <w:r w:rsidR="00496916" w:rsidRPr="00EC7AD4">
              <w:rPr>
                <w:rFonts w:ascii="Times New Roman" w:hAnsi="Times New Roman"/>
                <w:color w:val="000000"/>
                <w:sz w:val="24"/>
                <w:szCs w:val="24"/>
              </w:rPr>
              <w:t xml:space="preserve">Nuk ka humbur aktualisht të drejtën për të shitur pronën e tij </w:t>
            </w:r>
          </w:p>
          <w:p w:rsidR="00496916" w:rsidRPr="00EC7AD4" w:rsidRDefault="00496916" w:rsidP="00437657">
            <w:pPr>
              <w:numPr>
                <w:ilvl w:val="0"/>
                <w:numId w:val="41"/>
              </w:numPr>
              <w:tabs>
                <w:tab w:val="num" w:pos="1440"/>
              </w:tabs>
              <w:spacing w:after="0" w:line="240" w:lineRule="auto"/>
              <w:ind w:left="0"/>
              <w:jc w:val="both"/>
              <w:rPr>
                <w:rFonts w:ascii="Times New Roman" w:hAnsi="Times New Roman"/>
                <w:color w:val="000000"/>
                <w:sz w:val="24"/>
                <w:szCs w:val="24"/>
              </w:rPr>
            </w:pPr>
          </w:p>
          <w:p w:rsidR="00496916" w:rsidRPr="00EC7AD4" w:rsidRDefault="00496916" w:rsidP="00110420">
            <w:p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f. Nuk është në procedura që mund të rezultojnë në falimentim</w:t>
            </w:r>
          </w:p>
          <w:p w:rsidR="00496916" w:rsidRPr="00EC7AD4" w:rsidRDefault="00496916" w:rsidP="00437657">
            <w:pPr>
              <w:numPr>
                <w:ilvl w:val="0"/>
                <w:numId w:val="41"/>
              </w:numPr>
              <w:tabs>
                <w:tab w:val="num" w:pos="1440"/>
              </w:tabs>
              <w:spacing w:after="0" w:line="240" w:lineRule="auto"/>
              <w:ind w:left="0"/>
              <w:jc w:val="both"/>
              <w:rPr>
                <w:rFonts w:ascii="Times New Roman" w:hAnsi="Times New Roman"/>
                <w:color w:val="000000"/>
                <w:sz w:val="24"/>
                <w:szCs w:val="24"/>
              </w:rPr>
            </w:pPr>
          </w:p>
          <w:p w:rsidR="00496916" w:rsidRPr="00EC7AD4" w:rsidRDefault="00496916" w:rsidP="00110420">
            <w:p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g. nuk është konstatuar nga një gjykatë kompetente se nuk e ka përmbushur një kontratë gjatë tri (3) viteve të fundit</w:t>
            </w:r>
          </w:p>
          <w:p w:rsidR="00496916" w:rsidRPr="00EC7AD4" w:rsidRDefault="00496916" w:rsidP="00110420">
            <w:pPr>
              <w:spacing w:after="0" w:line="240" w:lineRule="auto"/>
              <w:jc w:val="both"/>
              <w:rPr>
                <w:rFonts w:ascii="Times New Roman" w:hAnsi="Times New Roman"/>
                <w:color w:val="000000"/>
                <w:sz w:val="24"/>
                <w:szCs w:val="24"/>
              </w:rPr>
            </w:pPr>
          </w:p>
          <w:p w:rsidR="00496916" w:rsidRPr="00EC7AD4" w:rsidRDefault="00496916" w:rsidP="00110420">
            <w:p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lastRenderedPageBreak/>
              <w:t>h. nuk është me vonesë në pagimin e tatimeve ose kontributeve të sigurimit sociale</w:t>
            </w:r>
          </w:p>
          <w:p w:rsidR="00496916" w:rsidRPr="00EC7AD4" w:rsidRDefault="00496916" w:rsidP="00110420">
            <w:pPr>
              <w:spacing w:after="0" w:line="240" w:lineRule="auto"/>
              <w:jc w:val="both"/>
              <w:rPr>
                <w:rFonts w:ascii="Times New Roman" w:hAnsi="Times New Roman"/>
                <w:color w:val="000000"/>
                <w:sz w:val="24"/>
                <w:szCs w:val="24"/>
              </w:rPr>
            </w:pPr>
          </w:p>
          <w:p w:rsidR="00496916" w:rsidRPr="00EC7AD4" w:rsidRDefault="00496916" w:rsidP="00110420">
            <w:pPr>
              <w:spacing w:after="0" w:line="240" w:lineRule="auto"/>
              <w:jc w:val="both"/>
              <w:rPr>
                <w:rFonts w:ascii="Times New Roman" w:hAnsi="Times New Roman"/>
                <w:color w:val="000000"/>
                <w:sz w:val="24"/>
                <w:szCs w:val="24"/>
              </w:rPr>
            </w:pPr>
          </w:p>
          <w:p w:rsidR="00496916" w:rsidRPr="00EC7AD4" w:rsidRDefault="00496916" w:rsidP="00110420">
            <w:pPr>
              <w:spacing w:after="0" w:line="240" w:lineRule="auto"/>
              <w:jc w:val="both"/>
              <w:rPr>
                <w:rFonts w:ascii="Times New Roman" w:hAnsi="Times New Roman"/>
                <w:color w:val="000000"/>
                <w:sz w:val="24"/>
                <w:szCs w:val="24"/>
              </w:rPr>
            </w:pPr>
          </w:p>
          <w:p w:rsidR="00496916" w:rsidRPr="00EC7AD4" w:rsidRDefault="00496916" w:rsidP="00110420">
            <w:p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i. Nuk është më shumë se nëntëdhjetë (90) ditë me vonesë në pagimin e pagave të punonjësve ose në pagimin e obligimeve ndaj një operatori të shërbimeve publike</w:t>
            </w:r>
          </w:p>
          <w:p w:rsidR="00496916" w:rsidRPr="00EC7AD4" w:rsidRDefault="00496916" w:rsidP="00437657">
            <w:pPr>
              <w:numPr>
                <w:ilvl w:val="0"/>
                <w:numId w:val="41"/>
              </w:numPr>
              <w:tabs>
                <w:tab w:val="num" w:pos="1440"/>
              </w:tabs>
              <w:spacing w:after="0" w:line="240" w:lineRule="auto"/>
              <w:ind w:left="0"/>
              <w:jc w:val="both"/>
              <w:rPr>
                <w:rFonts w:ascii="Times New Roman" w:hAnsi="Times New Roman"/>
                <w:color w:val="000000"/>
                <w:sz w:val="24"/>
                <w:szCs w:val="24"/>
              </w:rPr>
            </w:pPr>
          </w:p>
          <w:p w:rsidR="00496916" w:rsidRPr="00EC7AD4" w:rsidRDefault="00496916" w:rsidP="00110420">
            <w:pPr>
              <w:tabs>
                <w:tab w:val="num" w:pos="1440"/>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j. ende nuk e ka zbatuar një vendim të lëshuar nga një gjykatë e Kosovës </w:t>
            </w:r>
          </w:p>
          <w:p w:rsidR="00496916" w:rsidRPr="00EC7AD4" w:rsidRDefault="00496916" w:rsidP="00110420">
            <w:pPr>
              <w:tabs>
                <w:tab w:val="num" w:pos="1440"/>
              </w:tabs>
              <w:spacing w:after="0" w:line="240" w:lineRule="auto"/>
              <w:jc w:val="both"/>
              <w:rPr>
                <w:rFonts w:ascii="Times New Roman" w:hAnsi="Times New Roman"/>
                <w:color w:val="000000"/>
                <w:sz w:val="24"/>
                <w:szCs w:val="24"/>
              </w:rPr>
            </w:pPr>
          </w:p>
          <w:p w:rsidR="00496916" w:rsidRPr="00EC7AD4" w:rsidRDefault="00496916" w:rsidP="00110420">
            <w:pPr>
              <w:autoSpaceDE w:val="0"/>
              <w:autoSpaceDN w:val="0"/>
              <w:adjustRightInd w:val="0"/>
              <w:spacing w:after="0"/>
              <w:jc w:val="both"/>
              <w:rPr>
                <w:rFonts w:ascii="Times New Roman" w:hAnsi="Times New Roman"/>
                <w:color w:val="000000"/>
                <w:sz w:val="24"/>
                <w:szCs w:val="24"/>
              </w:rPr>
            </w:pPr>
            <w:r w:rsidRPr="00EC7AD4">
              <w:rPr>
                <w:rFonts w:ascii="Times New Roman" w:hAnsi="Times New Roman"/>
                <w:color w:val="000000"/>
                <w:sz w:val="24"/>
                <w:szCs w:val="24"/>
              </w:rPr>
              <w:t>k. ka dhënë deklarata të rreme në lidhje me procedurën për dhënien e një kontrate publike, nëse këto kanë të bëjnë me mungesën e arsyeve për përjashtim, ose me përmbushjen e kritereve të përzgjedhjes.</w:t>
            </w:r>
          </w:p>
          <w:p w:rsidR="00496916" w:rsidRPr="00EC7AD4" w:rsidRDefault="00496916" w:rsidP="00110420">
            <w:pPr>
              <w:tabs>
                <w:tab w:val="num" w:pos="1440"/>
              </w:tabs>
              <w:spacing w:after="0" w:line="240" w:lineRule="auto"/>
              <w:jc w:val="both"/>
              <w:rPr>
                <w:rFonts w:ascii="Times New Roman" w:hAnsi="Times New Roman"/>
                <w:color w:val="000000"/>
                <w:sz w:val="24"/>
                <w:szCs w:val="24"/>
              </w:rPr>
            </w:pPr>
          </w:p>
          <w:p w:rsidR="00496916" w:rsidRPr="00EC7AD4" w:rsidRDefault="00496916" w:rsidP="00110420">
            <w:pPr>
              <w:tabs>
                <w:tab w:val="num" w:pos="1440"/>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l. nuk është diskualifikuar nga pjesëmarrja nga OSHP </w:t>
            </w:r>
          </w:p>
        </w:tc>
        <w:tc>
          <w:tcPr>
            <w:tcW w:w="4608" w:type="dxa"/>
          </w:tcPr>
          <w:p w:rsidR="00496916" w:rsidRPr="00EC7AD4" w:rsidRDefault="00496916" w:rsidP="00110420">
            <w:pPr>
              <w:spacing w:after="0" w:line="240" w:lineRule="auto"/>
              <w:ind w:left="540"/>
              <w:jc w:val="both"/>
              <w:rPr>
                <w:rFonts w:ascii="Times New Roman" w:hAnsi="Times New Roman"/>
                <w:color w:val="000000"/>
                <w:sz w:val="24"/>
                <w:szCs w:val="24"/>
              </w:rPr>
            </w:pPr>
          </w:p>
          <w:p w:rsidR="00496916" w:rsidRPr="00EC7AD4" w:rsidRDefault="00496916" w:rsidP="00C92ECE">
            <w:pPr>
              <w:numPr>
                <w:ilvl w:val="0"/>
                <w:numId w:val="134"/>
              </w:num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Një vërtetim i lëshuar nga një autoritet kompetent gjyqësorë ose administrativ i vendit të themelimit të tenderuesit </w:t>
            </w:r>
          </w:p>
          <w:p w:rsidR="00496916" w:rsidRPr="00EC7AD4" w:rsidRDefault="00496916" w:rsidP="00D53AB7">
            <w:pPr>
              <w:spacing w:after="0" w:line="240" w:lineRule="auto"/>
              <w:ind w:left="540" w:firstLine="60"/>
              <w:jc w:val="both"/>
              <w:rPr>
                <w:rFonts w:ascii="Times New Roman" w:hAnsi="Times New Roman"/>
                <w:color w:val="000000"/>
                <w:sz w:val="24"/>
                <w:szCs w:val="24"/>
              </w:rPr>
            </w:pPr>
          </w:p>
          <w:p w:rsidR="00496916" w:rsidRPr="00EC7AD4" w:rsidRDefault="00496916" w:rsidP="00110420">
            <w:pPr>
              <w:spacing w:after="0" w:line="240" w:lineRule="auto"/>
              <w:ind w:left="540"/>
              <w:jc w:val="both"/>
              <w:rPr>
                <w:rFonts w:ascii="Times New Roman" w:hAnsi="Times New Roman"/>
                <w:color w:val="000000"/>
                <w:sz w:val="24"/>
                <w:szCs w:val="24"/>
              </w:rPr>
            </w:pPr>
          </w:p>
          <w:p w:rsidR="00496916" w:rsidRPr="00EC7AD4" w:rsidRDefault="00496916" w:rsidP="00C92ECE">
            <w:pPr>
              <w:pStyle w:val="ListParagraph"/>
              <w:numPr>
                <w:ilvl w:val="0"/>
                <w:numId w:val="134"/>
              </w:num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Një vërtetim i lëshuar nga një autoritet kompetent gjyqësorë ose administrativ i vendit të themelimit të tenderuesit</w:t>
            </w:r>
          </w:p>
          <w:p w:rsidR="00496916" w:rsidRPr="00EC7AD4" w:rsidRDefault="00496916" w:rsidP="00860111">
            <w:pPr>
              <w:pStyle w:val="ListParagraph"/>
              <w:tabs>
                <w:tab w:val="left" w:pos="1290"/>
              </w:tabs>
              <w:spacing w:after="0" w:line="240" w:lineRule="auto"/>
              <w:ind w:left="0"/>
              <w:rPr>
                <w:rFonts w:ascii="Times New Roman" w:hAnsi="Times New Roman"/>
                <w:color w:val="000000"/>
                <w:sz w:val="24"/>
                <w:szCs w:val="24"/>
              </w:rPr>
            </w:pPr>
          </w:p>
          <w:p w:rsidR="00496916" w:rsidRPr="00EC7AD4" w:rsidRDefault="00496916" w:rsidP="00C92ECE">
            <w:pPr>
              <w:pStyle w:val="ListParagraph"/>
              <w:numPr>
                <w:ilvl w:val="0"/>
                <w:numId w:val="134"/>
              </w:num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Deklarata nën betim e nënshkruar </w:t>
            </w:r>
          </w:p>
          <w:p w:rsidR="00496916" w:rsidRPr="00EC7AD4" w:rsidRDefault="00496916" w:rsidP="00110420">
            <w:pPr>
              <w:pStyle w:val="ListParagraph"/>
              <w:spacing w:after="0" w:line="240" w:lineRule="auto"/>
              <w:ind w:left="0"/>
              <w:jc w:val="both"/>
              <w:rPr>
                <w:rFonts w:ascii="Times New Roman" w:hAnsi="Times New Roman"/>
                <w:color w:val="000000"/>
                <w:sz w:val="24"/>
                <w:szCs w:val="24"/>
              </w:rPr>
            </w:pPr>
          </w:p>
          <w:p w:rsidR="00496916" w:rsidRPr="00EC7AD4" w:rsidRDefault="00496916" w:rsidP="00110420">
            <w:pPr>
              <w:spacing w:after="0" w:line="240" w:lineRule="auto"/>
              <w:jc w:val="both"/>
              <w:rPr>
                <w:rFonts w:ascii="Times New Roman" w:hAnsi="Times New Roman"/>
                <w:color w:val="000000"/>
                <w:sz w:val="24"/>
                <w:szCs w:val="24"/>
              </w:rPr>
            </w:pPr>
          </w:p>
          <w:p w:rsidR="00496916" w:rsidRPr="00EC7AD4" w:rsidRDefault="00496916" w:rsidP="00C92ECE">
            <w:pPr>
              <w:pStyle w:val="ListParagraph"/>
              <w:numPr>
                <w:ilvl w:val="0"/>
                <w:numId w:val="134"/>
              </w:num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Një vërtetim i lëshuar nga një autoritet kompetent gjyqësorë ose administrativ i vendit të themelimit të tenderuesit</w:t>
            </w:r>
          </w:p>
          <w:p w:rsidR="00496916" w:rsidRPr="00EC7AD4" w:rsidRDefault="00496916" w:rsidP="00110420">
            <w:pPr>
              <w:pStyle w:val="ListParagraph"/>
              <w:spacing w:after="0" w:line="240" w:lineRule="auto"/>
              <w:ind w:left="0"/>
              <w:jc w:val="both"/>
              <w:rPr>
                <w:rFonts w:ascii="Times New Roman" w:hAnsi="Times New Roman"/>
                <w:color w:val="000000"/>
                <w:sz w:val="24"/>
                <w:szCs w:val="24"/>
              </w:rPr>
            </w:pPr>
          </w:p>
          <w:p w:rsidR="00496916" w:rsidRPr="00EC7AD4" w:rsidRDefault="00496916" w:rsidP="00C92ECE">
            <w:pPr>
              <w:pStyle w:val="ListParagraph"/>
              <w:numPr>
                <w:ilvl w:val="0"/>
                <w:numId w:val="134"/>
              </w:num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Deklarata nën betim e nënshkruar </w:t>
            </w:r>
          </w:p>
          <w:p w:rsidR="00496916" w:rsidRPr="00EC7AD4" w:rsidRDefault="00496916" w:rsidP="00110420">
            <w:pPr>
              <w:pStyle w:val="ListParagraph"/>
              <w:spacing w:after="0" w:line="240" w:lineRule="auto"/>
              <w:ind w:left="540"/>
              <w:jc w:val="both"/>
              <w:rPr>
                <w:rFonts w:ascii="Times New Roman" w:hAnsi="Times New Roman"/>
                <w:color w:val="000000"/>
                <w:sz w:val="24"/>
                <w:szCs w:val="24"/>
              </w:rPr>
            </w:pPr>
          </w:p>
          <w:p w:rsidR="00496916" w:rsidRPr="00EC7AD4" w:rsidRDefault="00496916" w:rsidP="00110420">
            <w:pPr>
              <w:spacing w:after="0" w:line="240" w:lineRule="auto"/>
              <w:jc w:val="both"/>
              <w:rPr>
                <w:rFonts w:ascii="Times New Roman" w:hAnsi="Times New Roman"/>
                <w:color w:val="000000"/>
                <w:sz w:val="24"/>
                <w:szCs w:val="24"/>
              </w:rPr>
            </w:pPr>
          </w:p>
          <w:p w:rsidR="00496916" w:rsidRPr="00EC7AD4" w:rsidRDefault="00496916" w:rsidP="00813893">
            <w:pPr>
              <w:pStyle w:val="ListParagraph"/>
              <w:numPr>
                <w:ilvl w:val="0"/>
                <w:numId w:val="134"/>
              </w:num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Deklarata nën betim e nënshkruar </w:t>
            </w:r>
          </w:p>
          <w:p w:rsidR="00813893" w:rsidRPr="00EC7AD4" w:rsidRDefault="00813893" w:rsidP="00813893">
            <w:pPr>
              <w:pStyle w:val="ListParagraph"/>
              <w:spacing w:after="0" w:line="240" w:lineRule="auto"/>
              <w:jc w:val="both"/>
              <w:rPr>
                <w:rFonts w:ascii="Times New Roman" w:hAnsi="Times New Roman"/>
                <w:color w:val="000000"/>
                <w:sz w:val="24"/>
                <w:szCs w:val="24"/>
              </w:rPr>
            </w:pPr>
          </w:p>
          <w:p w:rsidR="00813893" w:rsidRPr="00EC7AD4" w:rsidRDefault="00813893" w:rsidP="00813893">
            <w:pPr>
              <w:pStyle w:val="ListParagraph"/>
              <w:spacing w:after="0" w:line="240" w:lineRule="auto"/>
              <w:jc w:val="both"/>
              <w:rPr>
                <w:rFonts w:ascii="Times New Roman" w:hAnsi="Times New Roman"/>
                <w:color w:val="000000"/>
                <w:sz w:val="24"/>
                <w:szCs w:val="24"/>
              </w:rPr>
            </w:pPr>
          </w:p>
          <w:p w:rsidR="00813893" w:rsidRPr="00EC7AD4" w:rsidRDefault="00813893" w:rsidP="00813893">
            <w:pPr>
              <w:pStyle w:val="ListParagraph"/>
              <w:spacing w:after="0" w:line="240" w:lineRule="auto"/>
              <w:jc w:val="both"/>
              <w:rPr>
                <w:rFonts w:ascii="Times New Roman" w:hAnsi="Times New Roman"/>
                <w:color w:val="000000"/>
                <w:sz w:val="24"/>
                <w:szCs w:val="24"/>
              </w:rPr>
            </w:pPr>
          </w:p>
          <w:p w:rsidR="00860111" w:rsidRPr="00EC7AD4" w:rsidRDefault="00496916" w:rsidP="00813893">
            <w:pPr>
              <w:pStyle w:val="ListParagraph"/>
              <w:numPr>
                <w:ilvl w:val="0"/>
                <w:numId w:val="134"/>
              </w:num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Deklarata nën betim e nënshkruar </w:t>
            </w:r>
          </w:p>
          <w:p w:rsidR="00496916" w:rsidRPr="00EC7AD4" w:rsidRDefault="00496916" w:rsidP="00110420">
            <w:pPr>
              <w:pStyle w:val="ListParagraph"/>
              <w:spacing w:after="0" w:line="240" w:lineRule="auto"/>
              <w:ind w:left="0"/>
              <w:jc w:val="both"/>
              <w:rPr>
                <w:rFonts w:ascii="Times New Roman" w:hAnsi="Times New Roman"/>
                <w:color w:val="000000"/>
                <w:sz w:val="24"/>
                <w:szCs w:val="24"/>
              </w:rPr>
            </w:pPr>
          </w:p>
          <w:p w:rsidR="00813893" w:rsidRPr="00EC7AD4" w:rsidRDefault="00813893" w:rsidP="00110420">
            <w:pPr>
              <w:pStyle w:val="ListParagraph"/>
              <w:spacing w:after="0" w:line="240" w:lineRule="auto"/>
              <w:ind w:left="0"/>
              <w:jc w:val="both"/>
              <w:rPr>
                <w:rFonts w:ascii="Times New Roman" w:hAnsi="Times New Roman"/>
                <w:color w:val="000000"/>
                <w:sz w:val="24"/>
                <w:szCs w:val="24"/>
              </w:rPr>
            </w:pPr>
          </w:p>
          <w:p w:rsidR="00813893" w:rsidRPr="00EC7AD4" w:rsidRDefault="00813893" w:rsidP="00110420">
            <w:pPr>
              <w:pStyle w:val="ListParagraph"/>
              <w:spacing w:after="0" w:line="240" w:lineRule="auto"/>
              <w:ind w:left="0"/>
              <w:jc w:val="both"/>
              <w:rPr>
                <w:rFonts w:ascii="Times New Roman" w:hAnsi="Times New Roman"/>
                <w:color w:val="000000"/>
                <w:sz w:val="24"/>
                <w:szCs w:val="24"/>
              </w:rPr>
            </w:pPr>
          </w:p>
          <w:p w:rsidR="00813893" w:rsidRPr="00EC7AD4" w:rsidRDefault="00813893" w:rsidP="00110420">
            <w:pPr>
              <w:pStyle w:val="ListParagraph"/>
              <w:spacing w:after="0" w:line="240" w:lineRule="auto"/>
              <w:ind w:left="0"/>
              <w:jc w:val="both"/>
              <w:rPr>
                <w:rFonts w:ascii="Times New Roman" w:hAnsi="Times New Roman"/>
                <w:color w:val="000000"/>
                <w:sz w:val="24"/>
                <w:szCs w:val="24"/>
              </w:rPr>
            </w:pPr>
          </w:p>
          <w:p w:rsidR="00813893" w:rsidRPr="00EC7AD4" w:rsidRDefault="00813893" w:rsidP="00110420">
            <w:pPr>
              <w:pStyle w:val="ListParagraph"/>
              <w:spacing w:after="0" w:line="240" w:lineRule="auto"/>
              <w:ind w:left="0"/>
              <w:jc w:val="both"/>
              <w:rPr>
                <w:rFonts w:ascii="Times New Roman" w:hAnsi="Times New Roman"/>
                <w:color w:val="000000"/>
                <w:sz w:val="24"/>
                <w:szCs w:val="24"/>
              </w:rPr>
            </w:pPr>
          </w:p>
          <w:p w:rsidR="00496916" w:rsidRPr="00EC7AD4" w:rsidRDefault="00496916" w:rsidP="00C92ECE">
            <w:pPr>
              <w:pStyle w:val="ListParagraph"/>
              <w:numPr>
                <w:ilvl w:val="0"/>
                <w:numId w:val="134"/>
              </w:num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lastRenderedPageBreak/>
              <w:t>Në lidhje me tatimet një vërtetim i lëshuar nga administrata tatimore të vendit të themelimit që OE nuk është me vonesë në pagesën e tatimeve të paktën deri në çerekun e fundit të vitit</w:t>
            </w:r>
            <w:r w:rsidRPr="00EC7AD4">
              <w:rPr>
                <w:rFonts w:ascii="Times New Roman" w:hAnsi="Times New Roman"/>
                <w:color w:val="000000"/>
                <w:sz w:val="24"/>
                <w:szCs w:val="24"/>
                <w:lang w:val="en-US"/>
              </w:rPr>
              <w:t>;</w:t>
            </w:r>
            <w:r w:rsidRPr="00EC7AD4">
              <w:rPr>
                <w:rFonts w:ascii="Times New Roman" w:hAnsi="Times New Roman"/>
                <w:color w:val="000000"/>
                <w:sz w:val="24"/>
                <w:szCs w:val="24"/>
              </w:rPr>
              <w:t xml:space="preserve"> dhe në lidhje me sigurimin social, një certifikatë të lëshuar nga autoritetet kompetente ose operatorë publik që vërteton se një gjendje e tillë nuk ekziston </w:t>
            </w:r>
          </w:p>
          <w:p w:rsidR="00496916" w:rsidRPr="00EC7AD4" w:rsidRDefault="00496916" w:rsidP="00110420">
            <w:pPr>
              <w:spacing w:after="0" w:line="240" w:lineRule="auto"/>
              <w:jc w:val="both"/>
              <w:rPr>
                <w:rFonts w:ascii="Times New Roman" w:hAnsi="Times New Roman"/>
                <w:color w:val="000000"/>
                <w:sz w:val="24"/>
                <w:szCs w:val="24"/>
              </w:rPr>
            </w:pPr>
          </w:p>
          <w:p w:rsidR="00496916" w:rsidRPr="00EC7AD4" w:rsidRDefault="00496916" w:rsidP="00C92ECE">
            <w:pPr>
              <w:pStyle w:val="ListParagraph"/>
              <w:numPr>
                <w:ilvl w:val="0"/>
                <w:numId w:val="134"/>
              </w:num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Një certifikatë lëshuar nga autoritetet kompetente ose operator publik që vërteton që një gjendje e tillë nuk ekziston </w:t>
            </w:r>
          </w:p>
          <w:p w:rsidR="00496916" w:rsidRPr="00EC7AD4" w:rsidRDefault="00496916" w:rsidP="00813893">
            <w:pPr>
              <w:spacing w:after="0" w:line="240" w:lineRule="auto"/>
              <w:jc w:val="both"/>
              <w:rPr>
                <w:rFonts w:ascii="Times New Roman" w:hAnsi="Times New Roman"/>
                <w:color w:val="000000"/>
                <w:sz w:val="24"/>
                <w:szCs w:val="24"/>
              </w:rPr>
            </w:pPr>
          </w:p>
          <w:p w:rsidR="00496916" w:rsidRPr="00EC7AD4" w:rsidRDefault="00496916" w:rsidP="00C92ECE">
            <w:pPr>
              <w:pStyle w:val="ListParagraph"/>
              <w:numPr>
                <w:ilvl w:val="0"/>
                <w:numId w:val="134"/>
              </w:num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Deklarata nën betim e nënshkruar </w:t>
            </w:r>
          </w:p>
          <w:p w:rsidR="00496916" w:rsidRPr="00EC7AD4" w:rsidRDefault="00496916" w:rsidP="00110420">
            <w:pPr>
              <w:pStyle w:val="ListParagraph"/>
              <w:spacing w:after="0" w:line="240" w:lineRule="auto"/>
              <w:ind w:left="540"/>
              <w:jc w:val="both"/>
              <w:rPr>
                <w:rFonts w:ascii="Times New Roman" w:hAnsi="Times New Roman"/>
                <w:color w:val="000000"/>
                <w:sz w:val="24"/>
                <w:szCs w:val="24"/>
              </w:rPr>
            </w:pPr>
          </w:p>
          <w:p w:rsidR="00496916" w:rsidRPr="00EC7AD4" w:rsidRDefault="00496916" w:rsidP="00110420">
            <w:pPr>
              <w:pStyle w:val="ListParagraph"/>
              <w:spacing w:after="0" w:line="240" w:lineRule="auto"/>
              <w:ind w:left="540"/>
              <w:jc w:val="both"/>
              <w:rPr>
                <w:rFonts w:ascii="Times New Roman" w:hAnsi="Times New Roman"/>
                <w:color w:val="000000"/>
                <w:sz w:val="24"/>
                <w:szCs w:val="24"/>
              </w:rPr>
            </w:pPr>
          </w:p>
          <w:p w:rsidR="00496916" w:rsidRPr="00EC7AD4" w:rsidRDefault="00496916" w:rsidP="00110420">
            <w:pPr>
              <w:pStyle w:val="ListParagraph"/>
              <w:spacing w:after="0" w:line="240" w:lineRule="auto"/>
              <w:ind w:left="540"/>
              <w:jc w:val="both"/>
              <w:rPr>
                <w:rFonts w:ascii="Times New Roman" w:hAnsi="Times New Roman"/>
                <w:color w:val="000000"/>
                <w:sz w:val="24"/>
                <w:szCs w:val="24"/>
              </w:rPr>
            </w:pPr>
          </w:p>
          <w:p w:rsidR="00496916" w:rsidRPr="00EC7AD4" w:rsidRDefault="00496916" w:rsidP="00110420">
            <w:pPr>
              <w:pStyle w:val="ListParagraph"/>
              <w:spacing w:after="0" w:line="240" w:lineRule="auto"/>
              <w:ind w:left="540"/>
              <w:jc w:val="both"/>
              <w:rPr>
                <w:rFonts w:ascii="Times New Roman" w:hAnsi="Times New Roman"/>
                <w:color w:val="000000"/>
                <w:sz w:val="24"/>
                <w:szCs w:val="24"/>
              </w:rPr>
            </w:pPr>
          </w:p>
          <w:p w:rsidR="00496916" w:rsidRPr="00EC7AD4" w:rsidRDefault="00496916" w:rsidP="00813893">
            <w:pPr>
              <w:spacing w:after="0" w:line="240" w:lineRule="auto"/>
              <w:jc w:val="both"/>
              <w:rPr>
                <w:rFonts w:ascii="Times New Roman" w:hAnsi="Times New Roman"/>
                <w:color w:val="000000"/>
                <w:sz w:val="24"/>
                <w:szCs w:val="24"/>
              </w:rPr>
            </w:pPr>
          </w:p>
          <w:p w:rsidR="00496916" w:rsidRPr="00EC7AD4" w:rsidRDefault="00496916" w:rsidP="00110420">
            <w:pPr>
              <w:pStyle w:val="ListParagraph"/>
              <w:spacing w:after="0" w:line="240" w:lineRule="auto"/>
              <w:ind w:left="0"/>
              <w:jc w:val="both"/>
              <w:rPr>
                <w:rFonts w:ascii="Times New Roman" w:hAnsi="Times New Roman"/>
                <w:color w:val="000000"/>
                <w:sz w:val="24"/>
                <w:szCs w:val="24"/>
              </w:rPr>
            </w:pPr>
          </w:p>
          <w:p w:rsidR="00496916" w:rsidRPr="00EC7AD4" w:rsidRDefault="00496916" w:rsidP="00C92ECE">
            <w:pPr>
              <w:pStyle w:val="ListParagraph"/>
              <w:numPr>
                <w:ilvl w:val="0"/>
                <w:numId w:val="134"/>
              </w:num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Deklarata nën betim e nënshkruar </w:t>
            </w:r>
          </w:p>
          <w:p w:rsidR="00496916" w:rsidRPr="00EC7AD4" w:rsidRDefault="00496916" w:rsidP="00110420">
            <w:pPr>
              <w:pStyle w:val="ListParagraph"/>
              <w:spacing w:after="0" w:line="240" w:lineRule="auto"/>
              <w:ind w:left="540"/>
              <w:jc w:val="both"/>
              <w:rPr>
                <w:rFonts w:ascii="Times New Roman" w:hAnsi="Times New Roman"/>
                <w:color w:val="000000"/>
                <w:sz w:val="24"/>
                <w:szCs w:val="24"/>
              </w:rPr>
            </w:pPr>
          </w:p>
          <w:p w:rsidR="00496916" w:rsidRPr="00EC7AD4" w:rsidRDefault="00496916" w:rsidP="00110420">
            <w:pPr>
              <w:pStyle w:val="ListParagraph"/>
              <w:spacing w:after="0" w:line="240" w:lineRule="auto"/>
              <w:ind w:left="540"/>
              <w:jc w:val="both"/>
              <w:rPr>
                <w:rFonts w:ascii="Times New Roman" w:hAnsi="Times New Roman"/>
                <w:color w:val="000000"/>
                <w:sz w:val="24"/>
                <w:szCs w:val="24"/>
              </w:rPr>
            </w:pPr>
          </w:p>
          <w:p w:rsidR="00496916" w:rsidRPr="00EC7AD4" w:rsidRDefault="00496916" w:rsidP="00110420">
            <w:pPr>
              <w:pStyle w:val="ListParagraph"/>
              <w:spacing w:after="0" w:line="240" w:lineRule="auto"/>
              <w:ind w:left="540"/>
              <w:jc w:val="both"/>
              <w:rPr>
                <w:rFonts w:ascii="Times New Roman" w:hAnsi="Times New Roman"/>
                <w:color w:val="000000"/>
                <w:sz w:val="24"/>
                <w:szCs w:val="24"/>
              </w:rPr>
            </w:pPr>
          </w:p>
          <w:p w:rsidR="00496916" w:rsidRPr="00EC7AD4" w:rsidRDefault="00496916" w:rsidP="00110420">
            <w:pPr>
              <w:pStyle w:val="ListParagraph"/>
              <w:spacing w:after="0" w:line="240" w:lineRule="auto"/>
              <w:ind w:left="540"/>
              <w:jc w:val="both"/>
              <w:rPr>
                <w:rFonts w:ascii="Times New Roman" w:hAnsi="Times New Roman"/>
                <w:color w:val="000000"/>
                <w:sz w:val="24"/>
                <w:szCs w:val="24"/>
              </w:rPr>
            </w:pPr>
          </w:p>
          <w:p w:rsidR="00496916" w:rsidRPr="00EC7AD4" w:rsidRDefault="00496916" w:rsidP="00110420">
            <w:pPr>
              <w:pStyle w:val="ListParagraph"/>
              <w:spacing w:after="0" w:line="240" w:lineRule="auto"/>
              <w:ind w:left="540"/>
              <w:jc w:val="both"/>
              <w:rPr>
                <w:rFonts w:ascii="Times New Roman" w:hAnsi="Times New Roman"/>
                <w:color w:val="000000"/>
                <w:sz w:val="24"/>
                <w:szCs w:val="24"/>
              </w:rPr>
            </w:pPr>
          </w:p>
          <w:p w:rsidR="00D53AB7" w:rsidRPr="00EC7AD4" w:rsidRDefault="00D53AB7" w:rsidP="00D53AB7">
            <w:pPr>
              <w:spacing w:after="0" w:line="240" w:lineRule="auto"/>
              <w:jc w:val="both"/>
              <w:rPr>
                <w:rFonts w:ascii="Times New Roman" w:hAnsi="Times New Roman"/>
                <w:color w:val="000000"/>
                <w:sz w:val="24"/>
                <w:szCs w:val="24"/>
              </w:rPr>
            </w:pPr>
          </w:p>
          <w:p w:rsidR="00496916" w:rsidRPr="00EC7AD4" w:rsidRDefault="00496916" w:rsidP="00110420">
            <w:pPr>
              <w:pStyle w:val="ListParagraph"/>
              <w:spacing w:after="0" w:line="240" w:lineRule="auto"/>
              <w:ind w:left="540"/>
              <w:jc w:val="both"/>
              <w:rPr>
                <w:rFonts w:ascii="Times New Roman" w:hAnsi="Times New Roman"/>
                <w:color w:val="000000"/>
                <w:sz w:val="24"/>
                <w:szCs w:val="24"/>
              </w:rPr>
            </w:pPr>
          </w:p>
          <w:p w:rsidR="00496916" w:rsidRPr="00EC7AD4" w:rsidRDefault="00496916" w:rsidP="00C92ECE">
            <w:pPr>
              <w:pStyle w:val="ListParagraph"/>
              <w:numPr>
                <w:ilvl w:val="0"/>
                <w:numId w:val="134"/>
              </w:num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Deklarata nën betim e nënshkruar </w:t>
            </w:r>
          </w:p>
          <w:p w:rsidR="00496916" w:rsidRPr="00EC7AD4" w:rsidRDefault="00496916" w:rsidP="00110420">
            <w:pPr>
              <w:spacing w:after="0" w:line="240" w:lineRule="auto"/>
              <w:jc w:val="both"/>
              <w:rPr>
                <w:rFonts w:ascii="Times New Roman" w:hAnsi="Times New Roman"/>
                <w:color w:val="000000"/>
                <w:sz w:val="24"/>
                <w:szCs w:val="24"/>
              </w:rPr>
            </w:pPr>
          </w:p>
          <w:p w:rsidR="00496916" w:rsidRPr="00EC7AD4" w:rsidRDefault="00496916" w:rsidP="00110420">
            <w:pPr>
              <w:tabs>
                <w:tab w:val="num" w:pos="720"/>
              </w:tabs>
              <w:spacing w:after="0" w:line="240" w:lineRule="auto"/>
              <w:jc w:val="both"/>
              <w:rPr>
                <w:rFonts w:ascii="Times New Roman" w:hAnsi="Times New Roman"/>
                <w:color w:val="000000"/>
                <w:sz w:val="24"/>
                <w:szCs w:val="24"/>
              </w:rPr>
            </w:pPr>
          </w:p>
        </w:tc>
      </w:tr>
      <w:tr w:rsidR="00496916" w:rsidRPr="00EC7AD4" w:rsidTr="00110420">
        <w:trPr>
          <w:trHeight w:val="720"/>
        </w:trPr>
        <w:tc>
          <w:tcPr>
            <w:tcW w:w="3270" w:type="dxa"/>
            <w:vMerge w:val="restart"/>
          </w:tcPr>
          <w:p w:rsidR="00496916" w:rsidRPr="00EC7AD4" w:rsidRDefault="00496916" w:rsidP="00110420">
            <w:pPr>
              <w:spacing w:after="0" w:line="240" w:lineRule="auto"/>
              <w:rPr>
                <w:rFonts w:ascii="Times New Roman" w:hAnsi="Times New Roman"/>
                <w:b/>
                <w:color w:val="000000"/>
                <w:sz w:val="24"/>
                <w:szCs w:val="24"/>
              </w:rPr>
            </w:pPr>
          </w:p>
          <w:p w:rsidR="00496916" w:rsidRPr="00EC7AD4" w:rsidRDefault="00496916" w:rsidP="00110420">
            <w:pPr>
              <w:spacing w:after="0" w:line="240" w:lineRule="auto"/>
              <w:rPr>
                <w:rFonts w:ascii="Times New Roman" w:hAnsi="Times New Roman"/>
                <w:b/>
                <w:color w:val="000000"/>
                <w:sz w:val="24"/>
                <w:szCs w:val="24"/>
              </w:rPr>
            </w:pPr>
          </w:p>
          <w:p w:rsidR="00496916" w:rsidRPr="00EC7AD4" w:rsidRDefault="00496916" w:rsidP="00110420">
            <w:pPr>
              <w:spacing w:after="0" w:line="240" w:lineRule="auto"/>
              <w:rPr>
                <w:rFonts w:ascii="Times New Roman" w:hAnsi="Times New Roman"/>
                <w:b/>
                <w:color w:val="000000"/>
                <w:sz w:val="24"/>
                <w:szCs w:val="24"/>
              </w:rPr>
            </w:pPr>
          </w:p>
          <w:p w:rsidR="00496916" w:rsidRPr="00EC7AD4" w:rsidRDefault="00496916" w:rsidP="00110420">
            <w:pPr>
              <w:spacing w:after="0" w:line="240" w:lineRule="auto"/>
              <w:rPr>
                <w:rFonts w:ascii="Times New Roman" w:hAnsi="Times New Roman"/>
                <w:b/>
                <w:color w:val="000000"/>
                <w:sz w:val="24"/>
                <w:szCs w:val="24"/>
              </w:rPr>
            </w:pPr>
          </w:p>
          <w:p w:rsidR="00496916" w:rsidRPr="00EC7AD4" w:rsidRDefault="00496916" w:rsidP="00110420">
            <w:pPr>
              <w:spacing w:after="0" w:line="240" w:lineRule="auto"/>
              <w:rPr>
                <w:rFonts w:ascii="Times New Roman" w:hAnsi="Times New Roman"/>
                <w:b/>
                <w:color w:val="000000"/>
                <w:sz w:val="24"/>
                <w:szCs w:val="24"/>
              </w:rPr>
            </w:pPr>
            <w:r w:rsidRPr="00EC7AD4">
              <w:rPr>
                <w:rFonts w:ascii="Times New Roman" w:hAnsi="Times New Roman"/>
                <w:b/>
                <w:color w:val="000000"/>
                <w:sz w:val="24"/>
                <w:szCs w:val="24"/>
              </w:rPr>
              <w:t xml:space="preserve"> Kërkesat minimale të kualifikimit  </w:t>
            </w:r>
          </w:p>
          <w:p w:rsidR="00496916" w:rsidRPr="00EC7AD4" w:rsidRDefault="00496916" w:rsidP="00110420">
            <w:pPr>
              <w:autoSpaceDE w:val="0"/>
              <w:autoSpaceDN w:val="0"/>
              <w:adjustRightInd w:val="0"/>
              <w:spacing w:after="0" w:line="240" w:lineRule="auto"/>
              <w:rPr>
                <w:rFonts w:ascii="Times New Roman" w:hAnsi="Times New Roman"/>
                <w:color w:val="000000"/>
                <w:sz w:val="24"/>
                <w:szCs w:val="24"/>
              </w:rPr>
            </w:pPr>
          </w:p>
        </w:tc>
        <w:tc>
          <w:tcPr>
            <w:tcW w:w="2424" w:type="dxa"/>
          </w:tcPr>
          <w:p w:rsidR="00496916" w:rsidRPr="00EC7AD4" w:rsidRDefault="00496916" w:rsidP="00110420">
            <w:pPr>
              <w:spacing w:after="0" w:line="240" w:lineRule="auto"/>
              <w:rPr>
                <w:rFonts w:ascii="Times New Roman" w:hAnsi="Times New Roman"/>
                <w:b/>
                <w:color w:val="000000"/>
                <w:sz w:val="24"/>
                <w:szCs w:val="24"/>
              </w:rPr>
            </w:pPr>
          </w:p>
          <w:p w:rsidR="00496916" w:rsidRPr="00EC7AD4" w:rsidRDefault="00496916" w:rsidP="00110420">
            <w:pPr>
              <w:spacing w:after="0" w:line="240" w:lineRule="auto"/>
              <w:rPr>
                <w:rFonts w:ascii="Times New Roman" w:hAnsi="Times New Roman"/>
                <w:b/>
                <w:color w:val="000000"/>
                <w:sz w:val="24"/>
                <w:szCs w:val="24"/>
              </w:rPr>
            </w:pPr>
          </w:p>
          <w:p w:rsidR="00496916" w:rsidRPr="00EC7AD4" w:rsidRDefault="00496916" w:rsidP="00110420">
            <w:pPr>
              <w:pStyle w:val="ListParagraph"/>
              <w:spacing w:after="0" w:line="240" w:lineRule="auto"/>
              <w:ind w:left="0"/>
              <w:rPr>
                <w:rFonts w:ascii="Times New Roman" w:hAnsi="Times New Roman"/>
                <w:b/>
                <w:color w:val="000000"/>
                <w:sz w:val="24"/>
                <w:szCs w:val="24"/>
              </w:rPr>
            </w:pPr>
            <w:r w:rsidRPr="00EC7AD4">
              <w:rPr>
                <w:rFonts w:ascii="Times New Roman" w:hAnsi="Times New Roman"/>
                <w:b/>
                <w:color w:val="000000"/>
                <w:sz w:val="24"/>
                <w:szCs w:val="24"/>
              </w:rPr>
              <w:t xml:space="preserve">1. Përshtatshmëri profesionale  </w:t>
            </w:r>
          </w:p>
          <w:p w:rsidR="00496916" w:rsidRPr="00EC7AD4" w:rsidRDefault="00496916" w:rsidP="00110420">
            <w:pPr>
              <w:autoSpaceDE w:val="0"/>
              <w:autoSpaceDN w:val="0"/>
              <w:adjustRightInd w:val="0"/>
              <w:spacing w:after="0" w:line="240" w:lineRule="auto"/>
              <w:rPr>
                <w:rFonts w:ascii="Times New Roman" w:hAnsi="Times New Roman"/>
                <w:b/>
                <w:color w:val="000000"/>
                <w:sz w:val="24"/>
                <w:szCs w:val="24"/>
              </w:rPr>
            </w:pPr>
          </w:p>
        </w:tc>
        <w:tc>
          <w:tcPr>
            <w:tcW w:w="2874" w:type="dxa"/>
          </w:tcPr>
          <w:p w:rsidR="00496916" w:rsidRPr="00EC7AD4" w:rsidRDefault="00496916" w:rsidP="00110420">
            <w:pPr>
              <w:tabs>
                <w:tab w:val="left" w:pos="612"/>
                <w:tab w:val="num" w:pos="1512"/>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a. Regjistrimi i Biznesit në vendin themelimit të OE që dëshmon regjistrimin e OE në regjistrin e profesional, komercial dhe/ose korporativ.  </w:t>
            </w:r>
          </w:p>
          <w:p w:rsidR="00496916" w:rsidRPr="00EC7AD4" w:rsidRDefault="00496916" w:rsidP="00437657">
            <w:pPr>
              <w:numPr>
                <w:ilvl w:val="0"/>
                <w:numId w:val="31"/>
              </w:numPr>
              <w:tabs>
                <w:tab w:val="left" w:pos="612"/>
                <w:tab w:val="num" w:pos="1512"/>
              </w:tabs>
              <w:spacing w:after="0" w:line="240" w:lineRule="auto"/>
              <w:ind w:left="0"/>
              <w:jc w:val="both"/>
              <w:rPr>
                <w:rFonts w:ascii="Times New Roman" w:hAnsi="Times New Roman"/>
                <w:color w:val="000000"/>
                <w:sz w:val="24"/>
                <w:szCs w:val="24"/>
              </w:rPr>
            </w:pPr>
          </w:p>
          <w:p w:rsidR="00496916" w:rsidRPr="00EC7AD4" w:rsidRDefault="00496916" w:rsidP="00110420">
            <w:pPr>
              <w:tabs>
                <w:tab w:val="left" w:pos="612"/>
                <w:tab w:val="num" w:pos="1512"/>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b. Autorizim ose licencim ose anëtarësim në një organizatë të veçantë për shërbime profesionale të lëshuar nga një autoritet publik </w:t>
            </w:r>
          </w:p>
        </w:tc>
        <w:tc>
          <w:tcPr>
            <w:tcW w:w="4608" w:type="dxa"/>
          </w:tcPr>
          <w:p w:rsidR="00496916" w:rsidRPr="00EC7AD4" w:rsidRDefault="00D53AB7" w:rsidP="00C92ECE">
            <w:pPr>
              <w:pStyle w:val="ListParagraph"/>
              <w:numPr>
                <w:ilvl w:val="0"/>
                <w:numId w:val="135"/>
              </w:numPr>
              <w:tabs>
                <w:tab w:val="left" w:pos="612"/>
                <w:tab w:val="num" w:pos="1512"/>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 </w:t>
            </w:r>
            <w:r w:rsidR="00496916" w:rsidRPr="00EC7AD4">
              <w:rPr>
                <w:rFonts w:ascii="Times New Roman" w:hAnsi="Times New Roman"/>
                <w:color w:val="000000"/>
                <w:sz w:val="24"/>
                <w:szCs w:val="24"/>
              </w:rPr>
              <w:t xml:space="preserve">Dëshmi ose një kopje e certifikatës së biznesit </w:t>
            </w:r>
          </w:p>
          <w:p w:rsidR="00496916" w:rsidRPr="00EC7AD4" w:rsidRDefault="00496916" w:rsidP="00110420">
            <w:pPr>
              <w:tabs>
                <w:tab w:val="left" w:pos="612"/>
                <w:tab w:val="num" w:pos="1512"/>
              </w:tabs>
              <w:spacing w:after="0" w:line="240" w:lineRule="auto"/>
              <w:jc w:val="both"/>
              <w:rPr>
                <w:rFonts w:ascii="Times New Roman" w:hAnsi="Times New Roman"/>
                <w:color w:val="000000"/>
                <w:sz w:val="24"/>
                <w:szCs w:val="24"/>
              </w:rPr>
            </w:pPr>
          </w:p>
          <w:p w:rsidR="00813893" w:rsidRPr="00EC7AD4" w:rsidRDefault="00813893" w:rsidP="00110420">
            <w:pPr>
              <w:tabs>
                <w:tab w:val="left" w:pos="612"/>
                <w:tab w:val="num" w:pos="1512"/>
              </w:tabs>
              <w:spacing w:after="0" w:line="240" w:lineRule="auto"/>
              <w:jc w:val="both"/>
              <w:rPr>
                <w:rFonts w:ascii="Times New Roman" w:hAnsi="Times New Roman"/>
                <w:color w:val="000000"/>
                <w:sz w:val="24"/>
                <w:szCs w:val="24"/>
              </w:rPr>
            </w:pPr>
          </w:p>
          <w:p w:rsidR="00813893" w:rsidRPr="00EC7AD4" w:rsidRDefault="00813893" w:rsidP="00110420">
            <w:pPr>
              <w:tabs>
                <w:tab w:val="left" w:pos="612"/>
                <w:tab w:val="num" w:pos="1512"/>
              </w:tabs>
              <w:spacing w:after="0" w:line="240" w:lineRule="auto"/>
              <w:jc w:val="both"/>
              <w:rPr>
                <w:rFonts w:ascii="Times New Roman" w:hAnsi="Times New Roman"/>
                <w:color w:val="000000"/>
                <w:sz w:val="24"/>
                <w:szCs w:val="24"/>
              </w:rPr>
            </w:pPr>
          </w:p>
          <w:p w:rsidR="00496916" w:rsidRPr="00EC7AD4" w:rsidRDefault="00496916" w:rsidP="00110420">
            <w:pPr>
              <w:tabs>
                <w:tab w:val="left" w:pos="612"/>
                <w:tab w:val="num" w:pos="1512"/>
              </w:tabs>
              <w:spacing w:after="0" w:line="240" w:lineRule="auto"/>
              <w:jc w:val="both"/>
              <w:rPr>
                <w:rFonts w:ascii="Times New Roman" w:hAnsi="Times New Roman"/>
                <w:color w:val="000000"/>
                <w:sz w:val="24"/>
                <w:szCs w:val="24"/>
              </w:rPr>
            </w:pPr>
          </w:p>
          <w:p w:rsidR="00496916" w:rsidRPr="00EC7AD4" w:rsidRDefault="00813893" w:rsidP="00813893">
            <w:pPr>
              <w:pStyle w:val="ListParagraph"/>
              <w:numPr>
                <w:ilvl w:val="0"/>
                <w:numId w:val="135"/>
              </w:numPr>
              <w:tabs>
                <w:tab w:val="left" w:pos="612"/>
                <w:tab w:val="num" w:pos="1512"/>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Nje kopje e </w:t>
            </w:r>
            <w:r w:rsidR="00D53AB7" w:rsidRPr="00EC7AD4">
              <w:rPr>
                <w:rFonts w:ascii="Times New Roman" w:hAnsi="Times New Roman"/>
                <w:color w:val="000000"/>
                <w:sz w:val="24"/>
                <w:szCs w:val="24"/>
              </w:rPr>
              <w:t xml:space="preserve">autorizimit/licencës/dëshmisë </w:t>
            </w:r>
            <w:r w:rsidR="00496916" w:rsidRPr="00EC7AD4">
              <w:rPr>
                <w:rFonts w:ascii="Times New Roman" w:hAnsi="Times New Roman"/>
                <w:color w:val="000000"/>
                <w:sz w:val="24"/>
                <w:szCs w:val="24"/>
              </w:rPr>
              <w:t xml:space="preserve">të anëtarësisë ose deklaratë nën betim që një kërkesë e tillë nuk ekziston në shtetin e tyre </w:t>
            </w:r>
          </w:p>
        </w:tc>
      </w:tr>
      <w:tr w:rsidR="00496916" w:rsidRPr="00EC7AD4" w:rsidTr="00110420">
        <w:trPr>
          <w:trHeight w:val="561"/>
        </w:trPr>
        <w:tc>
          <w:tcPr>
            <w:tcW w:w="3270" w:type="dxa"/>
            <w:vMerge/>
          </w:tcPr>
          <w:p w:rsidR="00496916" w:rsidRPr="00EC7AD4" w:rsidRDefault="00496916" w:rsidP="00110420">
            <w:pPr>
              <w:autoSpaceDE w:val="0"/>
              <w:autoSpaceDN w:val="0"/>
              <w:adjustRightInd w:val="0"/>
              <w:spacing w:after="0" w:line="240" w:lineRule="auto"/>
              <w:rPr>
                <w:rFonts w:ascii="Times New Roman" w:hAnsi="Times New Roman"/>
                <w:color w:val="000000"/>
                <w:sz w:val="24"/>
                <w:szCs w:val="24"/>
              </w:rPr>
            </w:pPr>
          </w:p>
        </w:tc>
        <w:tc>
          <w:tcPr>
            <w:tcW w:w="2424" w:type="dxa"/>
          </w:tcPr>
          <w:p w:rsidR="00496916" w:rsidRPr="00EC7AD4" w:rsidRDefault="00496916" w:rsidP="00110420">
            <w:pPr>
              <w:spacing w:after="0" w:line="240" w:lineRule="auto"/>
              <w:rPr>
                <w:rFonts w:ascii="Times New Roman" w:hAnsi="Times New Roman"/>
                <w:b/>
                <w:color w:val="000000"/>
                <w:sz w:val="24"/>
                <w:szCs w:val="24"/>
              </w:rPr>
            </w:pPr>
          </w:p>
          <w:p w:rsidR="00496916" w:rsidRPr="00EC7AD4" w:rsidRDefault="00496916" w:rsidP="00110420">
            <w:pPr>
              <w:spacing w:after="0" w:line="240" w:lineRule="auto"/>
              <w:rPr>
                <w:rFonts w:ascii="Times New Roman" w:hAnsi="Times New Roman"/>
                <w:b/>
                <w:color w:val="000000"/>
                <w:sz w:val="24"/>
                <w:szCs w:val="24"/>
              </w:rPr>
            </w:pPr>
          </w:p>
          <w:p w:rsidR="00496916" w:rsidRPr="00EC7AD4" w:rsidRDefault="00496916" w:rsidP="00110420">
            <w:pPr>
              <w:pStyle w:val="ListParagraph"/>
              <w:spacing w:after="0" w:line="240" w:lineRule="auto"/>
              <w:ind w:left="0"/>
              <w:rPr>
                <w:rFonts w:ascii="Times New Roman" w:hAnsi="Times New Roman"/>
                <w:b/>
                <w:color w:val="000000"/>
                <w:sz w:val="24"/>
                <w:szCs w:val="24"/>
              </w:rPr>
            </w:pPr>
            <w:r w:rsidRPr="00EC7AD4">
              <w:rPr>
                <w:rFonts w:ascii="Times New Roman" w:hAnsi="Times New Roman"/>
                <w:b/>
                <w:color w:val="000000"/>
                <w:sz w:val="24"/>
                <w:szCs w:val="24"/>
              </w:rPr>
              <w:t xml:space="preserve">2. Gjendja ekonomike dhe financiare  </w:t>
            </w:r>
          </w:p>
          <w:p w:rsidR="00496916" w:rsidRPr="00EC7AD4" w:rsidRDefault="00496916" w:rsidP="00110420">
            <w:pPr>
              <w:autoSpaceDE w:val="0"/>
              <w:autoSpaceDN w:val="0"/>
              <w:adjustRightInd w:val="0"/>
              <w:spacing w:after="0" w:line="240" w:lineRule="auto"/>
              <w:rPr>
                <w:rFonts w:ascii="Times New Roman" w:hAnsi="Times New Roman"/>
                <w:b/>
                <w:color w:val="000000"/>
                <w:sz w:val="24"/>
                <w:szCs w:val="24"/>
              </w:rPr>
            </w:pPr>
          </w:p>
        </w:tc>
        <w:tc>
          <w:tcPr>
            <w:tcW w:w="2874" w:type="dxa"/>
          </w:tcPr>
          <w:p w:rsidR="00496916" w:rsidRPr="00EC7AD4" w:rsidRDefault="00496916" w:rsidP="00110420">
            <w:pPr>
              <w:pStyle w:val="ListParagraph"/>
              <w:tabs>
                <w:tab w:val="left" w:pos="792"/>
              </w:tabs>
              <w:ind w:left="0"/>
              <w:jc w:val="both"/>
              <w:rPr>
                <w:rFonts w:ascii="Times New Roman" w:hAnsi="Times New Roman"/>
                <w:color w:val="000000"/>
                <w:sz w:val="24"/>
                <w:szCs w:val="24"/>
              </w:rPr>
            </w:pPr>
          </w:p>
          <w:p w:rsidR="00496916" w:rsidRPr="00EC7AD4" w:rsidRDefault="00496916" w:rsidP="00110420">
            <w:pPr>
              <w:pStyle w:val="ListParagraph"/>
              <w:tabs>
                <w:tab w:val="left" w:pos="792"/>
              </w:tabs>
              <w:ind w:left="357"/>
              <w:jc w:val="both"/>
              <w:rPr>
                <w:rFonts w:ascii="Times New Roman" w:hAnsi="Times New Roman"/>
                <w:color w:val="000000"/>
                <w:sz w:val="24"/>
                <w:szCs w:val="24"/>
              </w:rPr>
            </w:pPr>
          </w:p>
          <w:p w:rsidR="00496916" w:rsidRPr="00EC7AD4" w:rsidRDefault="00496916" w:rsidP="00437657">
            <w:pPr>
              <w:pStyle w:val="ListParagraph"/>
              <w:numPr>
                <w:ilvl w:val="0"/>
                <w:numId w:val="32"/>
              </w:numPr>
              <w:tabs>
                <w:tab w:val="clear" w:pos="720"/>
                <w:tab w:val="num" w:pos="336"/>
                <w:tab w:val="left" w:pos="792"/>
              </w:tabs>
              <w:ind w:left="357" w:hanging="357"/>
              <w:rPr>
                <w:rFonts w:ascii="Times New Roman" w:hAnsi="Times New Roman"/>
                <w:color w:val="000000"/>
                <w:sz w:val="24"/>
                <w:szCs w:val="24"/>
              </w:rPr>
            </w:pPr>
            <w:r w:rsidRPr="00EC7AD4">
              <w:rPr>
                <w:rFonts w:ascii="Times New Roman" w:hAnsi="Times New Roman"/>
                <w:color w:val="000000"/>
                <w:sz w:val="24"/>
                <w:szCs w:val="24"/>
              </w:rPr>
              <w:t>Kërkesat minimale të gjendjes ekonomike/ financiare</w:t>
            </w:r>
          </w:p>
          <w:p w:rsidR="00496916" w:rsidRPr="00EC7AD4" w:rsidRDefault="00496916" w:rsidP="00110420">
            <w:pPr>
              <w:tabs>
                <w:tab w:val="left" w:pos="792"/>
              </w:tabs>
              <w:spacing w:after="0" w:line="240" w:lineRule="auto"/>
              <w:ind w:left="357"/>
              <w:jc w:val="both"/>
              <w:rPr>
                <w:rFonts w:ascii="Times New Roman" w:hAnsi="Times New Roman"/>
                <w:color w:val="000000"/>
                <w:sz w:val="24"/>
                <w:szCs w:val="24"/>
              </w:rPr>
            </w:pPr>
          </w:p>
        </w:tc>
        <w:tc>
          <w:tcPr>
            <w:tcW w:w="4608" w:type="dxa"/>
          </w:tcPr>
          <w:p w:rsidR="00496916" w:rsidRPr="00EC7AD4" w:rsidRDefault="00496916" w:rsidP="00C92ECE">
            <w:pPr>
              <w:pStyle w:val="ListParagraph"/>
              <w:numPr>
                <w:ilvl w:val="0"/>
                <w:numId w:val="136"/>
              </w:numPr>
              <w:tabs>
                <w:tab w:val="left" w:pos="792"/>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Deklaratë adekuate ose deklarata nga një ose më shumë banka; ose</w:t>
            </w:r>
          </w:p>
          <w:p w:rsidR="00496916" w:rsidRPr="00EC7AD4" w:rsidRDefault="00496916" w:rsidP="00110420">
            <w:pPr>
              <w:pStyle w:val="ListParagraph"/>
              <w:tabs>
                <w:tab w:val="left" w:pos="792"/>
              </w:tabs>
              <w:spacing w:after="0" w:line="240" w:lineRule="auto"/>
              <w:ind w:left="357"/>
              <w:jc w:val="both"/>
              <w:rPr>
                <w:rFonts w:ascii="Times New Roman" w:hAnsi="Times New Roman"/>
                <w:color w:val="000000"/>
                <w:sz w:val="24"/>
                <w:szCs w:val="24"/>
              </w:rPr>
            </w:pPr>
          </w:p>
          <w:p w:rsidR="00813893" w:rsidRPr="00EC7AD4" w:rsidRDefault="00496916" w:rsidP="00813893">
            <w:pPr>
              <w:pStyle w:val="ListParagraph"/>
              <w:numPr>
                <w:ilvl w:val="0"/>
                <w:numId w:val="136"/>
              </w:numPr>
              <w:tabs>
                <w:tab w:val="left" w:pos="792"/>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Dëshmi të policës relevante të sigurimit të lëshuar nga një kompani e licencuar dhe me reputacion; ose </w:t>
            </w:r>
          </w:p>
          <w:p w:rsidR="00496916" w:rsidRPr="00EC7AD4" w:rsidRDefault="00496916" w:rsidP="00813893">
            <w:pPr>
              <w:pStyle w:val="ListParagraph"/>
              <w:numPr>
                <w:ilvl w:val="0"/>
                <w:numId w:val="136"/>
              </w:numPr>
              <w:tabs>
                <w:tab w:val="left" w:pos="792"/>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Kopje të certifikuara të një ose më shumë pasqyrave të bilancit ose pjesë të pasqyrës së bilancit; ose </w:t>
            </w:r>
          </w:p>
          <w:p w:rsidR="00496916" w:rsidRPr="00EC7AD4" w:rsidRDefault="00496916" w:rsidP="00813893">
            <w:pPr>
              <w:pStyle w:val="ListParagraph"/>
              <w:numPr>
                <w:ilvl w:val="0"/>
                <w:numId w:val="136"/>
              </w:numPr>
              <w:tabs>
                <w:tab w:val="left" w:pos="792"/>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Kopjet e  raporteve financiare dhe raporteve të menaxhimit të certifikuara nga një firmë e njohur e licencuar për kontrollim apo një auditor i licencuar i pavarur; ose</w:t>
            </w:r>
          </w:p>
          <w:p w:rsidR="00496916" w:rsidRPr="00EC7AD4" w:rsidRDefault="00496916" w:rsidP="00C92ECE">
            <w:pPr>
              <w:pStyle w:val="ListParagraph"/>
              <w:numPr>
                <w:ilvl w:val="0"/>
                <w:numId w:val="136"/>
              </w:numPr>
              <w:tabs>
                <w:tab w:val="left" w:pos="792"/>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Deklaratat Tatimore Vjetore të dorëzuara në Administratën Tatimore të Kosovës.</w:t>
            </w:r>
          </w:p>
          <w:p w:rsidR="00496916" w:rsidRPr="00EC7AD4" w:rsidRDefault="00496916" w:rsidP="00110420">
            <w:pPr>
              <w:pStyle w:val="ListParagraph"/>
              <w:tabs>
                <w:tab w:val="left" w:pos="792"/>
              </w:tabs>
              <w:spacing w:after="0" w:line="240" w:lineRule="auto"/>
              <w:ind w:left="357"/>
              <w:jc w:val="both"/>
              <w:rPr>
                <w:rFonts w:ascii="Times New Roman" w:hAnsi="Times New Roman"/>
                <w:color w:val="000000"/>
                <w:sz w:val="24"/>
                <w:szCs w:val="24"/>
              </w:rPr>
            </w:pPr>
          </w:p>
          <w:p w:rsidR="00496916" w:rsidRPr="00EC7AD4" w:rsidRDefault="00496916" w:rsidP="00110420">
            <w:pPr>
              <w:pStyle w:val="ListParagraph"/>
              <w:tabs>
                <w:tab w:val="left" w:pos="792"/>
              </w:tabs>
              <w:spacing w:after="0" w:line="240" w:lineRule="auto"/>
              <w:ind w:left="357"/>
              <w:jc w:val="both"/>
              <w:rPr>
                <w:rFonts w:ascii="Times New Roman" w:hAnsi="Times New Roman"/>
                <w:color w:val="000000"/>
                <w:sz w:val="24"/>
                <w:szCs w:val="24"/>
              </w:rPr>
            </w:pPr>
          </w:p>
        </w:tc>
      </w:tr>
      <w:tr w:rsidR="00496916" w:rsidRPr="00EC7AD4" w:rsidTr="00110420">
        <w:trPr>
          <w:trHeight w:val="896"/>
        </w:trPr>
        <w:tc>
          <w:tcPr>
            <w:tcW w:w="3270" w:type="dxa"/>
            <w:vMerge/>
          </w:tcPr>
          <w:p w:rsidR="00496916" w:rsidRPr="00EC7AD4" w:rsidRDefault="00496916" w:rsidP="00110420">
            <w:pPr>
              <w:autoSpaceDE w:val="0"/>
              <w:autoSpaceDN w:val="0"/>
              <w:adjustRightInd w:val="0"/>
              <w:spacing w:after="0" w:line="240" w:lineRule="auto"/>
              <w:rPr>
                <w:rFonts w:ascii="Times New Roman" w:hAnsi="Times New Roman"/>
                <w:color w:val="000000"/>
                <w:sz w:val="24"/>
                <w:szCs w:val="24"/>
              </w:rPr>
            </w:pPr>
          </w:p>
        </w:tc>
        <w:tc>
          <w:tcPr>
            <w:tcW w:w="2424" w:type="dxa"/>
          </w:tcPr>
          <w:p w:rsidR="00496916" w:rsidRPr="00EC7AD4" w:rsidRDefault="00496916" w:rsidP="00110420">
            <w:pPr>
              <w:spacing w:after="0" w:line="240" w:lineRule="auto"/>
              <w:rPr>
                <w:rFonts w:ascii="Times New Roman" w:hAnsi="Times New Roman"/>
                <w:b/>
                <w:color w:val="000000"/>
                <w:sz w:val="24"/>
                <w:szCs w:val="24"/>
              </w:rPr>
            </w:pPr>
          </w:p>
          <w:p w:rsidR="00496916" w:rsidRPr="00EC7AD4" w:rsidRDefault="00496916" w:rsidP="00110420">
            <w:pPr>
              <w:spacing w:after="0" w:line="240" w:lineRule="auto"/>
              <w:rPr>
                <w:rFonts w:ascii="Times New Roman" w:hAnsi="Times New Roman"/>
                <w:b/>
                <w:color w:val="000000"/>
                <w:sz w:val="24"/>
                <w:szCs w:val="24"/>
              </w:rPr>
            </w:pPr>
          </w:p>
          <w:p w:rsidR="00496916" w:rsidRPr="00EC7AD4" w:rsidRDefault="00496916" w:rsidP="00110420">
            <w:pPr>
              <w:spacing w:after="0" w:line="240" w:lineRule="auto"/>
              <w:rPr>
                <w:rFonts w:ascii="Times New Roman" w:hAnsi="Times New Roman"/>
                <w:b/>
                <w:color w:val="000000"/>
                <w:sz w:val="24"/>
                <w:szCs w:val="24"/>
              </w:rPr>
            </w:pPr>
          </w:p>
          <w:p w:rsidR="00496916" w:rsidRPr="00EC7AD4" w:rsidRDefault="00496916" w:rsidP="00110420">
            <w:pPr>
              <w:spacing w:after="0" w:line="240" w:lineRule="auto"/>
              <w:rPr>
                <w:rFonts w:ascii="Times New Roman" w:hAnsi="Times New Roman"/>
                <w:b/>
                <w:color w:val="000000"/>
                <w:sz w:val="24"/>
                <w:szCs w:val="24"/>
              </w:rPr>
            </w:pPr>
          </w:p>
          <w:p w:rsidR="00496916" w:rsidRPr="00EC7AD4" w:rsidRDefault="00496916" w:rsidP="00110420">
            <w:pPr>
              <w:spacing w:after="0" w:line="240" w:lineRule="auto"/>
              <w:rPr>
                <w:rFonts w:ascii="Times New Roman" w:hAnsi="Times New Roman"/>
                <w:b/>
                <w:color w:val="000000"/>
                <w:sz w:val="24"/>
                <w:szCs w:val="24"/>
              </w:rPr>
            </w:pPr>
          </w:p>
          <w:p w:rsidR="00496916" w:rsidRPr="00EC7AD4" w:rsidRDefault="00496916" w:rsidP="00110420">
            <w:pPr>
              <w:spacing w:after="0" w:line="240" w:lineRule="auto"/>
              <w:rPr>
                <w:rFonts w:ascii="Times New Roman" w:hAnsi="Times New Roman"/>
                <w:b/>
                <w:color w:val="000000"/>
                <w:sz w:val="24"/>
                <w:szCs w:val="24"/>
              </w:rPr>
            </w:pPr>
          </w:p>
          <w:p w:rsidR="00496916" w:rsidRPr="00EC7AD4" w:rsidRDefault="00496916" w:rsidP="00110420">
            <w:pPr>
              <w:spacing w:after="0" w:line="240" w:lineRule="auto"/>
              <w:rPr>
                <w:rFonts w:ascii="Times New Roman" w:hAnsi="Times New Roman"/>
                <w:b/>
                <w:color w:val="000000"/>
                <w:sz w:val="24"/>
                <w:szCs w:val="24"/>
              </w:rPr>
            </w:pPr>
          </w:p>
          <w:p w:rsidR="00496916" w:rsidRPr="00EC7AD4" w:rsidRDefault="00496916" w:rsidP="00110420">
            <w:pPr>
              <w:pStyle w:val="ListParagraph"/>
              <w:spacing w:after="0" w:line="240" w:lineRule="auto"/>
              <w:ind w:left="0"/>
              <w:rPr>
                <w:rFonts w:ascii="Times New Roman" w:hAnsi="Times New Roman"/>
                <w:b/>
                <w:color w:val="000000"/>
                <w:sz w:val="24"/>
                <w:szCs w:val="24"/>
              </w:rPr>
            </w:pPr>
            <w:r w:rsidRPr="00EC7AD4">
              <w:rPr>
                <w:rFonts w:ascii="Times New Roman" w:hAnsi="Times New Roman"/>
                <w:b/>
                <w:color w:val="000000"/>
                <w:sz w:val="24"/>
                <w:szCs w:val="24"/>
              </w:rPr>
              <w:t xml:space="preserve">3. Aftësitë teknike dhe/ose profesionale  </w:t>
            </w:r>
          </w:p>
          <w:p w:rsidR="00496916" w:rsidRPr="00EC7AD4" w:rsidRDefault="00496916" w:rsidP="00110420">
            <w:pPr>
              <w:spacing w:after="0" w:line="240" w:lineRule="auto"/>
              <w:jc w:val="both"/>
              <w:rPr>
                <w:rFonts w:ascii="Times New Roman" w:hAnsi="Times New Roman"/>
                <w:b/>
                <w:color w:val="000000"/>
                <w:sz w:val="24"/>
                <w:szCs w:val="24"/>
              </w:rPr>
            </w:pPr>
          </w:p>
          <w:p w:rsidR="00496916" w:rsidRPr="00EC7AD4" w:rsidRDefault="00496916" w:rsidP="00110420">
            <w:pPr>
              <w:autoSpaceDE w:val="0"/>
              <w:autoSpaceDN w:val="0"/>
              <w:adjustRightInd w:val="0"/>
              <w:spacing w:after="0" w:line="240" w:lineRule="auto"/>
              <w:rPr>
                <w:rFonts w:ascii="Times New Roman" w:hAnsi="Times New Roman"/>
                <w:b/>
                <w:color w:val="000000"/>
                <w:sz w:val="24"/>
                <w:szCs w:val="24"/>
              </w:rPr>
            </w:pPr>
          </w:p>
        </w:tc>
        <w:tc>
          <w:tcPr>
            <w:tcW w:w="2874" w:type="dxa"/>
          </w:tcPr>
          <w:p w:rsidR="00496916" w:rsidRPr="00EC7AD4" w:rsidRDefault="00496916" w:rsidP="00110420">
            <w:pPr>
              <w:tabs>
                <w:tab w:val="left" w:pos="0"/>
              </w:tabs>
              <w:spacing w:after="0" w:line="240" w:lineRule="auto"/>
              <w:jc w:val="both"/>
              <w:rPr>
                <w:rFonts w:ascii="Times New Roman" w:hAnsi="Times New Roman"/>
                <w:b/>
                <w:i/>
                <w:color w:val="000000"/>
                <w:sz w:val="24"/>
                <w:szCs w:val="24"/>
              </w:rPr>
            </w:pPr>
            <w:r w:rsidRPr="00EC7AD4">
              <w:rPr>
                <w:rFonts w:ascii="Times New Roman" w:hAnsi="Times New Roman"/>
                <w:b/>
                <w:i/>
                <w:color w:val="000000"/>
                <w:sz w:val="24"/>
                <w:szCs w:val="24"/>
              </w:rPr>
              <w:t xml:space="preserve">Në rast të kontratës për furnizim të </w:t>
            </w:r>
            <w:r w:rsidRPr="00EC7AD4">
              <w:rPr>
                <w:rFonts w:ascii="Times New Roman" w:hAnsi="Times New Roman"/>
                <w:b/>
                <w:i/>
                <w:color w:val="000000"/>
                <w:sz w:val="24"/>
                <w:szCs w:val="24"/>
                <w:u w:val="single"/>
              </w:rPr>
              <w:t>produkteve</w:t>
            </w:r>
            <w:r w:rsidRPr="00EC7AD4">
              <w:rPr>
                <w:rFonts w:ascii="Times New Roman" w:hAnsi="Times New Roman"/>
                <w:b/>
                <w:i/>
                <w:color w:val="000000"/>
                <w:sz w:val="24"/>
                <w:szCs w:val="24"/>
              </w:rPr>
              <w:t xml:space="preserve">: </w:t>
            </w:r>
          </w:p>
          <w:p w:rsidR="00496916" w:rsidRPr="00EC7AD4" w:rsidRDefault="00496916" w:rsidP="00110420">
            <w:pPr>
              <w:tabs>
                <w:tab w:val="left" w:pos="0"/>
              </w:tabs>
              <w:spacing w:after="0" w:line="240" w:lineRule="auto"/>
              <w:jc w:val="both"/>
              <w:rPr>
                <w:rFonts w:ascii="Times New Roman" w:hAnsi="Times New Roman"/>
                <w:b/>
                <w:i/>
                <w:color w:val="000000"/>
                <w:sz w:val="24"/>
                <w:szCs w:val="24"/>
              </w:rPr>
            </w:pPr>
          </w:p>
          <w:p w:rsidR="00496916" w:rsidRPr="00EC7AD4" w:rsidRDefault="00496916" w:rsidP="00110420">
            <w:pPr>
              <w:tabs>
                <w:tab w:val="num" w:pos="1872"/>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a. Vlera minimale në lidhje me furnizimet në 3 vitet e fundit </w:t>
            </w:r>
          </w:p>
          <w:p w:rsidR="00496916" w:rsidRPr="00EC7AD4" w:rsidRDefault="00496916" w:rsidP="00110420">
            <w:pPr>
              <w:tabs>
                <w:tab w:val="num" w:pos="1872"/>
              </w:tabs>
              <w:spacing w:after="0" w:line="240" w:lineRule="auto"/>
              <w:jc w:val="both"/>
              <w:rPr>
                <w:rFonts w:ascii="Times New Roman" w:hAnsi="Times New Roman"/>
                <w:color w:val="000000"/>
                <w:sz w:val="24"/>
                <w:szCs w:val="24"/>
              </w:rPr>
            </w:pPr>
          </w:p>
          <w:p w:rsidR="00496916" w:rsidRPr="00EC7AD4" w:rsidRDefault="00496916" w:rsidP="00110420">
            <w:pPr>
              <w:tabs>
                <w:tab w:val="num" w:pos="1872"/>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b. Kërkesat minimale të mundësive teknike të OE</w:t>
            </w:r>
          </w:p>
          <w:p w:rsidR="00496916" w:rsidRPr="00EC7AD4" w:rsidRDefault="00496916" w:rsidP="00437657">
            <w:pPr>
              <w:numPr>
                <w:ilvl w:val="0"/>
                <w:numId w:val="33"/>
              </w:numPr>
              <w:tabs>
                <w:tab w:val="num" w:pos="1872"/>
              </w:tabs>
              <w:spacing w:after="0" w:line="240" w:lineRule="auto"/>
              <w:ind w:left="0"/>
              <w:jc w:val="both"/>
              <w:rPr>
                <w:rFonts w:ascii="Times New Roman" w:hAnsi="Times New Roman"/>
                <w:color w:val="000000"/>
                <w:sz w:val="24"/>
                <w:szCs w:val="24"/>
              </w:rPr>
            </w:pPr>
          </w:p>
          <w:p w:rsidR="00496916" w:rsidRPr="00EC7AD4" w:rsidRDefault="00496916" w:rsidP="00110420">
            <w:pPr>
              <w:tabs>
                <w:tab w:val="num" w:pos="1872"/>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c. Kërkesat minimale për masat e sigurimit të cilësisë </w:t>
            </w:r>
          </w:p>
          <w:p w:rsidR="00496916" w:rsidRPr="00EC7AD4" w:rsidRDefault="00496916" w:rsidP="00110420">
            <w:pPr>
              <w:tabs>
                <w:tab w:val="num" w:pos="1872"/>
              </w:tabs>
              <w:spacing w:after="0" w:line="240" w:lineRule="auto"/>
              <w:jc w:val="both"/>
              <w:rPr>
                <w:rFonts w:ascii="Times New Roman" w:hAnsi="Times New Roman"/>
                <w:color w:val="000000"/>
                <w:sz w:val="24"/>
                <w:szCs w:val="24"/>
              </w:rPr>
            </w:pPr>
          </w:p>
          <w:p w:rsidR="00496916" w:rsidRPr="00EC7AD4" w:rsidRDefault="00496916" w:rsidP="00110420">
            <w:pPr>
              <w:tabs>
                <w:tab w:val="num" w:pos="1872"/>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d. Mundësitë e kërkuara për hulumtime dhe zhvillim</w:t>
            </w:r>
          </w:p>
          <w:p w:rsidR="00496916" w:rsidRPr="00EC7AD4" w:rsidRDefault="00496916" w:rsidP="00110420">
            <w:pPr>
              <w:tabs>
                <w:tab w:val="num" w:pos="1872"/>
              </w:tabs>
              <w:spacing w:after="0" w:line="240" w:lineRule="auto"/>
              <w:jc w:val="both"/>
              <w:rPr>
                <w:rFonts w:ascii="Times New Roman" w:hAnsi="Times New Roman"/>
                <w:color w:val="000000"/>
                <w:sz w:val="24"/>
                <w:szCs w:val="24"/>
              </w:rPr>
            </w:pPr>
          </w:p>
          <w:p w:rsidR="00496916" w:rsidRPr="00EC7AD4" w:rsidRDefault="00496916" w:rsidP="00110420">
            <w:pPr>
              <w:tabs>
                <w:tab w:val="num" w:pos="1872"/>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e. Numri minimal i teknikëve ose organeve teknike të përfshira, në veçanti për kontrollim të cilësisë </w:t>
            </w:r>
          </w:p>
          <w:p w:rsidR="00496916" w:rsidRPr="00EC7AD4" w:rsidRDefault="00496916" w:rsidP="00437657">
            <w:pPr>
              <w:numPr>
                <w:ilvl w:val="0"/>
                <w:numId w:val="33"/>
              </w:numPr>
              <w:tabs>
                <w:tab w:val="num" w:pos="1872"/>
              </w:tabs>
              <w:spacing w:after="0" w:line="240" w:lineRule="auto"/>
              <w:ind w:left="0"/>
              <w:jc w:val="both"/>
              <w:rPr>
                <w:rFonts w:ascii="Times New Roman" w:hAnsi="Times New Roman"/>
                <w:color w:val="000000"/>
                <w:sz w:val="24"/>
                <w:szCs w:val="24"/>
              </w:rPr>
            </w:pPr>
          </w:p>
          <w:p w:rsidR="00496916" w:rsidRPr="00EC7AD4" w:rsidRDefault="00496916" w:rsidP="00110420">
            <w:pPr>
              <w:tabs>
                <w:tab w:val="num" w:pos="1872"/>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f. Mostra, përshkrime, fotografi, etj. </w:t>
            </w:r>
          </w:p>
          <w:p w:rsidR="00496916" w:rsidRPr="00EC7AD4" w:rsidRDefault="00496916" w:rsidP="00110420">
            <w:pPr>
              <w:tabs>
                <w:tab w:val="num" w:pos="1872"/>
              </w:tabs>
              <w:spacing w:after="0" w:line="240" w:lineRule="auto"/>
              <w:jc w:val="both"/>
              <w:rPr>
                <w:rFonts w:ascii="Times New Roman" w:hAnsi="Times New Roman"/>
                <w:color w:val="000000"/>
                <w:sz w:val="24"/>
                <w:szCs w:val="24"/>
              </w:rPr>
            </w:pPr>
          </w:p>
          <w:p w:rsidR="00496916" w:rsidRPr="00EC7AD4" w:rsidRDefault="00496916" w:rsidP="00110420">
            <w:pPr>
              <w:tabs>
                <w:tab w:val="num" w:pos="1872"/>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g. Certifikatë të produkteve në lidhje me përshtatjen dhe specifikat ose standardet. </w:t>
            </w:r>
          </w:p>
          <w:p w:rsidR="00496916" w:rsidRPr="00EC7AD4" w:rsidRDefault="00496916" w:rsidP="00437657">
            <w:pPr>
              <w:numPr>
                <w:ilvl w:val="0"/>
                <w:numId w:val="33"/>
              </w:numPr>
              <w:tabs>
                <w:tab w:val="num" w:pos="1872"/>
              </w:tabs>
              <w:spacing w:after="0" w:line="240" w:lineRule="auto"/>
              <w:ind w:left="0"/>
              <w:jc w:val="both"/>
              <w:rPr>
                <w:rFonts w:ascii="Times New Roman" w:hAnsi="Times New Roman"/>
                <w:color w:val="000000"/>
                <w:sz w:val="24"/>
                <w:szCs w:val="24"/>
              </w:rPr>
            </w:pPr>
          </w:p>
          <w:p w:rsidR="00496916" w:rsidRPr="00EC7AD4" w:rsidRDefault="00496916" w:rsidP="00110420">
            <w:pPr>
              <w:tabs>
                <w:tab w:val="num" w:pos="1872"/>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h. Inspektimi, në rast të produkteve komplekse ose </w:t>
            </w:r>
            <w:r w:rsidRPr="00EC7AD4">
              <w:rPr>
                <w:rFonts w:ascii="Times New Roman" w:hAnsi="Times New Roman"/>
                <w:color w:val="000000"/>
                <w:sz w:val="24"/>
                <w:szCs w:val="24"/>
              </w:rPr>
              <w:lastRenderedPageBreak/>
              <w:t>të përdorimit  të veçantë</w:t>
            </w:r>
          </w:p>
          <w:p w:rsidR="00496916" w:rsidRPr="00EC7AD4" w:rsidRDefault="00496916" w:rsidP="00110420">
            <w:pPr>
              <w:spacing w:after="0" w:line="240" w:lineRule="auto"/>
              <w:jc w:val="both"/>
              <w:rPr>
                <w:rFonts w:ascii="Times New Roman" w:hAnsi="Times New Roman"/>
                <w:color w:val="000000"/>
                <w:sz w:val="24"/>
                <w:szCs w:val="24"/>
              </w:rPr>
            </w:pPr>
          </w:p>
          <w:p w:rsidR="00496916" w:rsidRPr="00EC7AD4" w:rsidRDefault="00496916" w:rsidP="00110420">
            <w:pPr>
              <w:spacing w:after="0" w:line="240" w:lineRule="auto"/>
              <w:jc w:val="both"/>
              <w:rPr>
                <w:rFonts w:ascii="Times New Roman" w:hAnsi="Times New Roman"/>
                <w:b/>
                <w:i/>
                <w:color w:val="000000"/>
                <w:sz w:val="24"/>
                <w:szCs w:val="24"/>
              </w:rPr>
            </w:pPr>
            <w:r w:rsidRPr="00EC7AD4">
              <w:rPr>
                <w:rFonts w:ascii="Times New Roman" w:hAnsi="Times New Roman"/>
                <w:b/>
                <w:i/>
                <w:color w:val="000000"/>
                <w:sz w:val="24"/>
                <w:szCs w:val="24"/>
              </w:rPr>
              <w:t xml:space="preserve">Në rast të kontratë për ofrimin e </w:t>
            </w:r>
            <w:r w:rsidRPr="00EC7AD4">
              <w:rPr>
                <w:rFonts w:ascii="Times New Roman" w:hAnsi="Times New Roman"/>
                <w:b/>
                <w:i/>
                <w:color w:val="000000"/>
                <w:sz w:val="24"/>
                <w:szCs w:val="24"/>
                <w:u w:val="single"/>
              </w:rPr>
              <w:t>shërbimeve</w:t>
            </w:r>
            <w:r w:rsidRPr="00EC7AD4">
              <w:rPr>
                <w:rFonts w:ascii="Times New Roman" w:hAnsi="Times New Roman"/>
                <w:b/>
                <w:i/>
                <w:color w:val="000000"/>
                <w:sz w:val="24"/>
                <w:szCs w:val="24"/>
              </w:rPr>
              <w:t>:</w:t>
            </w:r>
          </w:p>
          <w:p w:rsidR="00496916" w:rsidRPr="00EC7AD4" w:rsidRDefault="00496916" w:rsidP="00110420">
            <w:pPr>
              <w:spacing w:after="0" w:line="240" w:lineRule="auto"/>
              <w:jc w:val="both"/>
              <w:rPr>
                <w:rFonts w:ascii="Times New Roman" w:hAnsi="Times New Roman"/>
                <w:b/>
                <w:i/>
                <w:color w:val="000000"/>
                <w:sz w:val="24"/>
                <w:szCs w:val="24"/>
              </w:rPr>
            </w:pPr>
          </w:p>
          <w:p w:rsidR="00496916" w:rsidRPr="00EC7AD4" w:rsidRDefault="00496916" w:rsidP="00110420">
            <w:pPr>
              <w:tabs>
                <w:tab w:val="num" w:pos="1872"/>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a. Kulaifikimet minimale profesionale dhe edukative të stafit menaxheriale </w:t>
            </w:r>
          </w:p>
          <w:p w:rsidR="00496916" w:rsidRPr="00EC7AD4" w:rsidRDefault="00496916" w:rsidP="00437657">
            <w:pPr>
              <w:numPr>
                <w:ilvl w:val="0"/>
                <w:numId w:val="34"/>
              </w:numPr>
              <w:tabs>
                <w:tab w:val="num" w:pos="1872"/>
              </w:tabs>
              <w:spacing w:after="0" w:line="240" w:lineRule="auto"/>
              <w:ind w:left="0"/>
              <w:jc w:val="both"/>
              <w:rPr>
                <w:rFonts w:ascii="Times New Roman" w:hAnsi="Times New Roman"/>
                <w:color w:val="000000"/>
                <w:sz w:val="24"/>
                <w:szCs w:val="24"/>
              </w:rPr>
            </w:pPr>
          </w:p>
          <w:p w:rsidR="00496916" w:rsidRPr="00EC7AD4" w:rsidRDefault="00496916" w:rsidP="00110420">
            <w:pPr>
              <w:tabs>
                <w:tab w:val="num" w:pos="1872"/>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b. Vlera minimale në lidhje me shërbimet në 3 vitet e fundit </w:t>
            </w:r>
          </w:p>
          <w:p w:rsidR="00496916" w:rsidRPr="00EC7AD4" w:rsidRDefault="00496916" w:rsidP="00437657">
            <w:pPr>
              <w:numPr>
                <w:ilvl w:val="0"/>
                <w:numId w:val="34"/>
              </w:numPr>
              <w:tabs>
                <w:tab w:val="num" w:pos="1872"/>
              </w:tabs>
              <w:spacing w:after="0" w:line="240" w:lineRule="auto"/>
              <w:ind w:left="0"/>
              <w:jc w:val="both"/>
              <w:rPr>
                <w:rFonts w:ascii="Times New Roman" w:hAnsi="Times New Roman"/>
                <w:color w:val="000000"/>
                <w:sz w:val="24"/>
                <w:szCs w:val="24"/>
              </w:rPr>
            </w:pPr>
          </w:p>
          <w:p w:rsidR="00496916" w:rsidRPr="00EC7AD4" w:rsidRDefault="00496916" w:rsidP="00110420">
            <w:pPr>
              <w:tabs>
                <w:tab w:val="num" w:pos="1872"/>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c. Numri dhe kualifikimet minimale të teknikëve ose organeve teknike të përfshira në veçanti ato të kontrollit të cilësisë </w:t>
            </w:r>
          </w:p>
          <w:p w:rsidR="00496916" w:rsidRPr="00EC7AD4" w:rsidRDefault="00496916" w:rsidP="00437657">
            <w:pPr>
              <w:numPr>
                <w:ilvl w:val="0"/>
                <w:numId w:val="34"/>
              </w:numPr>
              <w:tabs>
                <w:tab w:val="num" w:pos="1872"/>
              </w:tabs>
              <w:spacing w:after="0" w:line="240" w:lineRule="auto"/>
              <w:ind w:left="0"/>
              <w:jc w:val="both"/>
              <w:rPr>
                <w:rFonts w:ascii="Times New Roman" w:hAnsi="Times New Roman"/>
                <w:color w:val="000000"/>
                <w:sz w:val="24"/>
                <w:szCs w:val="24"/>
              </w:rPr>
            </w:pPr>
          </w:p>
          <w:p w:rsidR="00496916" w:rsidRPr="00EC7AD4" w:rsidRDefault="00496916" w:rsidP="00110420">
            <w:pPr>
              <w:tabs>
                <w:tab w:val="num" w:pos="1872"/>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d. Minimumi i mesatares së fuqisë punëtore për secilin nga 3 vitet </w:t>
            </w:r>
          </w:p>
          <w:p w:rsidR="00496916" w:rsidRPr="00EC7AD4" w:rsidRDefault="00496916" w:rsidP="00110420">
            <w:pPr>
              <w:tabs>
                <w:tab w:val="num" w:pos="1872"/>
              </w:tabs>
              <w:spacing w:after="0" w:line="240" w:lineRule="auto"/>
              <w:jc w:val="both"/>
              <w:rPr>
                <w:rFonts w:ascii="Times New Roman" w:hAnsi="Times New Roman"/>
                <w:color w:val="000000"/>
                <w:sz w:val="24"/>
                <w:szCs w:val="24"/>
              </w:rPr>
            </w:pPr>
          </w:p>
          <w:p w:rsidR="00496916" w:rsidRPr="00EC7AD4" w:rsidRDefault="00496916" w:rsidP="00110420">
            <w:pPr>
              <w:tabs>
                <w:tab w:val="num" w:pos="1872"/>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e. Kërkesa minimale për Veglat, hapësirat ose pajisjet teknike </w:t>
            </w:r>
          </w:p>
          <w:p w:rsidR="00496916" w:rsidRPr="00EC7AD4" w:rsidRDefault="00496916" w:rsidP="00110420">
            <w:pPr>
              <w:tabs>
                <w:tab w:val="num" w:pos="1872"/>
              </w:tabs>
              <w:spacing w:after="0" w:line="240" w:lineRule="auto"/>
              <w:jc w:val="both"/>
              <w:rPr>
                <w:rFonts w:ascii="Times New Roman" w:hAnsi="Times New Roman"/>
                <w:color w:val="000000"/>
                <w:sz w:val="24"/>
                <w:szCs w:val="24"/>
              </w:rPr>
            </w:pPr>
          </w:p>
          <w:p w:rsidR="00496916" w:rsidRPr="00EC7AD4" w:rsidRDefault="00496916" w:rsidP="00110420">
            <w:pPr>
              <w:tabs>
                <w:tab w:val="num" w:pos="1872"/>
              </w:tabs>
              <w:spacing w:after="0" w:line="240" w:lineRule="auto"/>
              <w:jc w:val="both"/>
              <w:rPr>
                <w:rFonts w:ascii="Times New Roman" w:hAnsi="Times New Roman"/>
                <w:color w:val="000000"/>
                <w:sz w:val="24"/>
                <w:szCs w:val="24"/>
              </w:rPr>
            </w:pPr>
          </w:p>
          <w:p w:rsidR="00496916" w:rsidRPr="00EC7AD4" w:rsidRDefault="00496916" w:rsidP="00110420">
            <w:pPr>
              <w:tabs>
                <w:tab w:val="num" w:pos="1872"/>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f. Kërkesat minimale për masat e sigurimit të cilësisë </w:t>
            </w:r>
          </w:p>
          <w:p w:rsidR="00496916" w:rsidRPr="00EC7AD4" w:rsidRDefault="00496916" w:rsidP="00110420">
            <w:pPr>
              <w:tabs>
                <w:tab w:val="num" w:pos="1872"/>
              </w:tabs>
              <w:spacing w:after="0" w:line="240" w:lineRule="auto"/>
              <w:jc w:val="both"/>
              <w:rPr>
                <w:rFonts w:ascii="Times New Roman" w:hAnsi="Times New Roman"/>
                <w:color w:val="000000"/>
                <w:sz w:val="24"/>
                <w:szCs w:val="24"/>
              </w:rPr>
            </w:pPr>
          </w:p>
          <w:p w:rsidR="00496916" w:rsidRPr="00EC7AD4" w:rsidRDefault="00496916" w:rsidP="00110420">
            <w:pPr>
              <w:tabs>
                <w:tab w:val="num" w:pos="1872"/>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g. Hapësirat e nevojshme për hulumtime dhe </w:t>
            </w:r>
            <w:r w:rsidRPr="00EC7AD4">
              <w:rPr>
                <w:rFonts w:ascii="Times New Roman" w:hAnsi="Times New Roman"/>
                <w:color w:val="000000"/>
                <w:sz w:val="24"/>
                <w:szCs w:val="24"/>
              </w:rPr>
              <w:lastRenderedPageBreak/>
              <w:t xml:space="preserve">zhvillim </w:t>
            </w:r>
          </w:p>
          <w:p w:rsidR="00496916" w:rsidRPr="00EC7AD4" w:rsidRDefault="00496916" w:rsidP="00110420">
            <w:pPr>
              <w:tabs>
                <w:tab w:val="num" w:pos="1872"/>
              </w:tabs>
              <w:spacing w:after="0" w:line="240" w:lineRule="auto"/>
              <w:jc w:val="both"/>
              <w:rPr>
                <w:rFonts w:ascii="Times New Roman" w:hAnsi="Times New Roman"/>
                <w:color w:val="000000"/>
                <w:sz w:val="24"/>
                <w:szCs w:val="24"/>
              </w:rPr>
            </w:pPr>
          </w:p>
          <w:p w:rsidR="00496916" w:rsidRPr="00EC7AD4" w:rsidRDefault="00496916" w:rsidP="00110420">
            <w:pPr>
              <w:tabs>
                <w:tab w:val="num" w:pos="1872"/>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h. Elementet e parashikuara për nën-kontraktim </w:t>
            </w:r>
          </w:p>
          <w:p w:rsidR="00496916" w:rsidRPr="00EC7AD4" w:rsidRDefault="00496916" w:rsidP="00110420">
            <w:pPr>
              <w:tabs>
                <w:tab w:val="num" w:pos="1872"/>
              </w:tabs>
              <w:spacing w:after="0" w:line="240" w:lineRule="auto"/>
              <w:jc w:val="both"/>
              <w:rPr>
                <w:rFonts w:ascii="Times New Roman" w:hAnsi="Times New Roman"/>
                <w:color w:val="000000"/>
                <w:sz w:val="24"/>
                <w:szCs w:val="24"/>
              </w:rPr>
            </w:pPr>
          </w:p>
          <w:p w:rsidR="00496916" w:rsidRPr="00EC7AD4" w:rsidRDefault="00496916" w:rsidP="00110420">
            <w:pPr>
              <w:tabs>
                <w:tab w:val="num" w:pos="1872"/>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i. Informata tjera të duhura dhe relevante </w:t>
            </w:r>
          </w:p>
          <w:p w:rsidR="00496916" w:rsidRPr="00EC7AD4" w:rsidRDefault="00496916" w:rsidP="00437657">
            <w:pPr>
              <w:numPr>
                <w:ilvl w:val="0"/>
                <w:numId w:val="34"/>
              </w:numPr>
              <w:tabs>
                <w:tab w:val="num" w:pos="1872"/>
              </w:tabs>
              <w:spacing w:after="0" w:line="240" w:lineRule="auto"/>
              <w:ind w:left="0"/>
              <w:jc w:val="both"/>
              <w:rPr>
                <w:rFonts w:ascii="Times New Roman" w:hAnsi="Times New Roman"/>
                <w:color w:val="000000"/>
                <w:sz w:val="24"/>
                <w:szCs w:val="24"/>
              </w:rPr>
            </w:pPr>
          </w:p>
          <w:p w:rsidR="00496916" w:rsidRPr="00EC7AD4" w:rsidRDefault="00496916" w:rsidP="00110420">
            <w:pPr>
              <w:tabs>
                <w:tab w:val="num" w:pos="1872"/>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j. Inspektimi, në rast të shërbimeve komplekse ose të qëllimeve të veçanta </w:t>
            </w:r>
          </w:p>
          <w:p w:rsidR="00496916" w:rsidRPr="00EC7AD4" w:rsidRDefault="00496916" w:rsidP="00110420">
            <w:pPr>
              <w:tabs>
                <w:tab w:val="num" w:pos="432"/>
              </w:tabs>
              <w:spacing w:after="0" w:line="240" w:lineRule="auto"/>
              <w:ind w:hanging="432"/>
              <w:jc w:val="both"/>
              <w:rPr>
                <w:rFonts w:ascii="Times New Roman" w:hAnsi="Times New Roman"/>
                <w:color w:val="000000"/>
                <w:sz w:val="24"/>
                <w:szCs w:val="24"/>
              </w:rPr>
            </w:pPr>
          </w:p>
          <w:p w:rsidR="00496916" w:rsidRPr="00EC7AD4" w:rsidRDefault="00496916" w:rsidP="00110420">
            <w:pPr>
              <w:spacing w:after="0" w:line="240" w:lineRule="auto"/>
              <w:ind w:left="539" w:hanging="539"/>
              <w:rPr>
                <w:rFonts w:ascii="Times New Roman" w:hAnsi="Times New Roman"/>
                <w:b/>
                <w:i/>
                <w:color w:val="000000"/>
                <w:sz w:val="24"/>
                <w:szCs w:val="24"/>
                <w:u w:val="single"/>
              </w:rPr>
            </w:pPr>
            <w:r w:rsidRPr="00EC7AD4">
              <w:rPr>
                <w:rFonts w:ascii="Times New Roman" w:hAnsi="Times New Roman"/>
                <w:b/>
                <w:i/>
                <w:color w:val="000000"/>
                <w:sz w:val="24"/>
                <w:szCs w:val="24"/>
                <w:u w:val="single"/>
              </w:rPr>
              <w:t>Në rast të kontratës për ekzekutimin e projekteve punuese ose performancës së aktiviteteve të ndërtimtarisë</w:t>
            </w:r>
            <w:r w:rsidR="006F5B3C" w:rsidRPr="00EC7AD4">
              <w:rPr>
                <w:rFonts w:ascii="Times New Roman" w:hAnsi="Times New Roman"/>
                <w:b/>
                <w:i/>
                <w:color w:val="000000"/>
                <w:sz w:val="24"/>
                <w:szCs w:val="24"/>
                <w:u w:val="single"/>
              </w:rPr>
              <w:t>:</w:t>
            </w:r>
          </w:p>
          <w:p w:rsidR="00496916" w:rsidRPr="00EC7AD4" w:rsidRDefault="00496916" w:rsidP="00110420">
            <w:pPr>
              <w:spacing w:after="0" w:line="240" w:lineRule="auto"/>
              <w:ind w:left="539" w:hanging="539"/>
              <w:rPr>
                <w:rFonts w:ascii="Times New Roman" w:hAnsi="Times New Roman"/>
                <w:b/>
                <w:i/>
                <w:color w:val="000000"/>
                <w:sz w:val="24"/>
                <w:szCs w:val="24"/>
              </w:rPr>
            </w:pPr>
          </w:p>
          <w:p w:rsidR="00496916" w:rsidRPr="00EC7AD4" w:rsidRDefault="00496916" w:rsidP="00110420">
            <w:pPr>
              <w:tabs>
                <w:tab w:val="num" w:pos="1872"/>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a. Kualifikimet profesionale dhe edukative të stafit menaxherial</w:t>
            </w:r>
          </w:p>
          <w:p w:rsidR="00496916" w:rsidRPr="00EC7AD4" w:rsidRDefault="00496916" w:rsidP="00437657">
            <w:pPr>
              <w:numPr>
                <w:ilvl w:val="0"/>
                <w:numId w:val="35"/>
              </w:numPr>
              <w:tabs>
                <w:tab w:val="num" w:pos="1872"/>
              </w:tabs>
              <w:spacing w:after="0" w:line="240" w:lineRule="auto"/>
              <w:ind w:left="0"/>
              <w:jc w:val="both"/>
              <w:rPr>
                <w:rFonts w:ascii="Times New Roman" w:hAnsi="Times New Roman"/>
                <w:color w:val="000000"/>
                <w:sz w:val="24"/>
                <w:szCs w:val="24"/>
              </w:rPr>
            </w:pPr>
          </w:p>
          <w:p w:rsidR="00496916" w:rsidRPr="00EC7AD4" w:rsidRDefault="00496916" w:rsidP="00110420">
            <w:pPr>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b. Vlera minimale në lidhje me shërbimet në 3 vitet e fundit </w:t>
            </w:r>
          </w:p>
          <w:p w:rsidR="00496916" w:rsidRPr="00EC7AD4" w:rsidRDefault="00496916" w:rsidP="00110420">
            <w:pPr>
              <w:spacing w:after="0" w:line="240" w:lineRule="auto"/>
              <w:jc w:val="both"/>
              <w:rPr>
                <w:rFonts w:ascii="Times New Roman" w:hAnsi="Times New Roman"/>
                <w:color w:val="000000"/>
                <w:sz w:val="24"/>
                <w:szCs w:val="24"/>
              </w:rPr>
            </w:pPr>
          </w:p>
          <w:p w:rsidR="00496916" w:rsidRPr="00EC7AD4" w:rsidRDefault="00496916" w:rsidP="00110420">
            <w:pPr>
              <w:spacing w:after="0" w:line="240" w:lineRule="auto"/>
              <w:jc w:val="both"/>
              <w:rPr>
                <w:rFonts w:ascii="Times New Roman" w:hAnsi="Times New Roman"/>
                <w:color w:val="000000"/>
                <w:sz w:val="24"/>
                <w:szCs w:val="24"/>
              </w:rPr>
            </w:pPr>
          </w:p>
          <w:p w:rsidR="00496916" w:rsidRPr="00EC7AD4" w:rsidRDefault="00496916" w:rsidP="00110420">
            <w:pPr>
              <w:spacing w:after="0" w:line="240" w:lineRule="auto"/>
              <w:jc w:val="both"/>
              <w:rPr>
                <w:rFonts w:ascii="Times New Roman" w:hAnsi="Times New Roman"/>
                <w:color w:val="000000"/>
                <w:sz w:val="24"/>
                <w:szCs w:val="24"/>
              </w:rPr>
            </w:pPr>
          </w:p>
          <w:p w:rsidR="00496916" w:rsidRPr="00EC7AD4" w:rsidRDefault="00496916" w:rsidP="00110420">
            <w:pPr>
              <w:spacing w:after="0" w:line="240" w:lineRule="auto"/>
              <w:jc w:val="both"/>
              <w:rPr>
                <w:rFonts w:ascii="Times New Roman" w:hAnsi="Times New Roman"/>
                <w:color w:val="000000"/>
                <w:sz w:val="24"/>
                <w:szCs w:val="24"/>
              </w:rPr>
            </w:pPr>
          </w:p>
          <w:p w:rsidR="00496916" w:rsidRPr="00EC7AD4" w:rsidRDefault="00496916" w:rsidP="00110420">
            <w:pPr>
              <w:tabs>
                <w:tab w:val="num" w:pos="1872"/>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c. Kërkesa minimale për Veglat, hapësirat ose </w:t>
            </w:r>
            <w:r w:rsidRPr="00EC7AD4">
              <w:rPr>
                <w:rFonts w:ascii="Times New Roman" w:hAnsi="Times New Roman"/>
                <w:color w:val="000000"/>
                <w:sz w:val="24"/>
                <w:szCs w:val="24"/>
              </w:rPr>
              <w:lastRenderedPageBreak/>
              <w:t>pajisjet teknike</w:t>
            </w:r>
          </w:p>
          <w:p w:rsidR="00496916" w:rsidRPr="00EC7AD4" w:rsidRDefault="00496916" w:rsidP="00110420">
            <w:pPr>
              <w:spacing w:after="0" w:line="240" w:lineRule="auto"/>
              <w:jc w:val="both"/>
              <w:rPr>
                <w:rFonts w:ascii="Times New Roman" w:hAnsi="Times New Roman"/>
                <w:color w:val="000000"/>
                <w:sz w:val="24"/>
                <w:szCs w:val="24"/>
              </w:rPr>
            </w:pPr>
          </w:p>
          <w:p w:rsidR="00496916" w:rsidRPr="00EC7AD4" w:rsidRDefault="00496916" w:rsidP="00110420">
            <w:pPr>
              <w:tabs>
                <w:tab w:val="num" w:pos="1872"/>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d. Minimumi i mesatares së fuqisë punëtore dhe stafit menaxherial për secilin nga 3 vitet</w:t>
            </w:r>
          </w:p>
          <w:p w:rsidR="00496916" w:rsidRPr="00EC7AD4" w:rsidRDefault="00496916" w:rsidP="00437657">
            <w:pPr>
              <w:numPr>
                <w:ilvl w:val="0"/>
                <w:numId w:val="35"/>
              </w:numPr>
              <w:tabs>
                <w:tab w:val="num" w:pos="1872"/>
              </w:tabs>
              <w:spacing w:after="0" w:line="240" w:lineRule="auto"/>
              <w:ind w:left="0"/>
              <w:jc w:val="both"/>
              <w:rPr>
                <w:rFonts w:ascii="Times New Roman" w:hAnsi="Times New Roman"/>
                <w:color w:val="000000"/>
                <w:sz w:val="24"/>
                <w:szCs w:val="24"/>
              </w:rPr>
            </w:pPr>
          </w:p>
          <w:p w:rsidR="00496916" w:rsidRPr="00EC7AD4" w:rsidRDefault="00496916" w:rsidP="00110420">
            <w:pPr>
              <w:tabs>
                <w:tab w:val="num" w:pos="1872"/>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e. Numri minimal i teknikëve të punësuar </w:t>
            </w:r>
          </w:p>
          <w:p w:rsidR="00496916" w:rsidRPr="00EC7AD4" w:rsidRDefault="00496916" w:rsidP="00437657">
            <w:pPr>
              <w:numPr>
                <w:ilvl w:val="0"/>
                <w:numId w:val="35"/>
              </w:numPr>
              <w:tabs>
                <w:tab w:val="num" w:pos="1872"/>
              </w:tabs>
              <w:spacing w:after="0" w:line="240" w:lineRule="auto"/>
              <w:ind w:left="0"/>
              <w:jc w:val="both"/>
              <w:rPr>
                <w:rFonts w:ascii="Times New Roman" w:hAnsi="Times New Roman"/>
                <w:color w:val="000000"/>
                <w:sz w:val="24"/>
                <w:szCs w:val="24"/>
              </w:rPr>
            </w:pPr>
          </w:p>
          <w:p w:rsidR="00496916" w:rsidRPr="00EC7AD4" w:rsidRDefault="00496916" w:rsidP="00110420">
            <w:pPr>
              <w:tabs>
                <w:tab w:val="num" w:pos="1872"/>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f. Informata tjera relevante dhe të nevojshme </w:t>
            </w:r>
          </w:p>
          <w:p w:rsidR="00496916" w:rsidRPr="00EC7AD4" w:rsidRDefault="00496916" w:rsidP="00110420">
            <w:pPr>
              <w:spacing w:after="0" w:line="240" w:lineRule="auto"/>
              <w:jc w:val="both"/>
              <w:rPr>
                <w:rFonts w:ascii="Times New Roman" w:hAnsi="Times New Roman"/>
                <w:color w:val="000000"/>
                <w:sz w:val="24"/>
                <w:szCs w:val="24"/>
              </w:rPr>
            </w:pPr>
          </w:p>
        </w:tc>
        <w:tc>
          <w:tcPr>
            <w:tcW w:w="4608" w:type="dxa"/>
          </w:tcPr>
          <w:p w:rsidR="00496916" w:rsidRPr="00EC7AD4" w:rsidRDefault="00496916" w:rsidP="00C92ECE">
            <w:pPr>
              <w:pStyle w:val="ListParagraph"/>
              <w:numPr>
                <w:ilvl w:val="0"/>
                <w:numId w:val="137"/>
              </w:numPr>
              <w:tabs>
                <w:tab w:val="left" w:pos="1260"/>
              </w:tabs>
              <w:autoSpaceDE w:val="0"/>
              <w:autoSpaceDN w:val="0"/>
              <w:adjustRightInd w:val="0"/>
              <w:spacing w:after="0" w:line="240" w:lineRule="auto"/>
              <w:ind w:right="-44"/>
              <w:rPr>
                <w:rFonts w:ascii="Times New Roman" w:hAnsi="Times New Roman"/>
                <w:color w:val="000000"/>
                <w:sz w:val="24"/>
                <w:szCs w:val="24"/>
              </w:rPr>
            </w:pPr>
            <w:r w:rsidRPr="00EC7AD4">
              <w:rPr>
                <w:rFonts w:ascii="Times New Roman" w:hAnsi="Times New Roman"/>
                <w:color w:val="000000"/>
                <w:sz w:val="24"/>
                <w:szCs w:val="24"/>
              </w:rPr>
              <w:lastRenderedPageBreak/>
              <w:t>Një listë që liston furnizimet kryesore relevante të OE që specifikon: produktet e përfshira, shumën kontraktuale, datën dhe pranuesin / certifikata e pranimit</w:t>
            </w:r>
          </w:p>
          <w:p w:rsidR="00496916" w:rsidRPr="00EC7AD4" w:rsidRDefault="00496916" w:rsidP="00D53AB7">
            <w:pPr>
              <w:pStyle w:val="ListParagraph"/>
              <w:tabs>
                <w:tab w:val="left" w:pos="1260"/>
              </w:tabs>
              <w:autoSpaceDE w:val="0"/>
              <w:autoSpaceDN w:val="0"/>
              <w:adjustRightInd w:val="0"/>
              <w:spacing w:after="0" w:line="240" w:lineRule="auto"/>
              <w:ind w:right="-44"/>
              <w:rPr>
                <w:rFonts w:ascii="Times New Roman" w:hAnsi="Times New Roman"/>
                <w:color w:val="000000"/>
                <w:sz w:val="24"/>
                <w:szCs w:val="24"/>
              </w:rPr>
            </w:pPr>
          </w:p>
          <w:p w:rsidR="00496916" w:rsidRPr="00EC7AD4" w:rsidRDefault="00496916" w:rsidP="00C92ECE">
            <w:pPr>
              <w:pStyle w:val="ListParagraph"/>
              <w:numPr>
                <w:ilvl w:val="0"/>
                <w:numId w:val="137"/>
              </w:numPr>
              <w:tabs>
                <w:tab w:val="left" w:pos="1260"/>
              </w:tabs>
              <w:autoSpaceDE w:val="0"/>
              <w:autoSpaceDN w:val="0"/>
              <w:adjustRightInd w:val="0"/>
              <w:spacing w:after="0" w:line="240" w:lineRule="auto"/>
              <w:ind w:right="-44"/>
              <w:rPr>
                <w:rFonts w:ascii="Times New Roman" w:hAnsi="Times New Roman"/>
                <w:color w:val="000000"/>
                <w:sz w:val="24"/>
                <w:szCs w:val="24"/>
              </w:rPr>
            </w:pPr>
            <w:r w:rsidRPr="00EC7AD4">
              <w:rPr>
                <w:rFonts w:ascii="Times New Roman" w:hAnsi="Times New Roman"/>
                <w:color w:val="000000"/>
                <w:sz w:val="24"/>
                <w:szCs w:val="24"/>
              </w:rPr>
              <w:t>Përshkrim i mundësive teknike të OE</w:t>
            </w:r>
          </w:p>
          <w:p w:rsidR="00496916" w:rsidRPr="00EC7AD4" w:rsidRDefault="00496916" w:rsidP="00D53AB7">
            <w:pPr>
              <w:pStyle w:val="ListParagraph"/>
              <w:tabs>
                <w:tab w:val="left" w:pos="1260"/>
              </w:tabs>
              <w:autoSpaceDE w:val="0"/>
              <w:autoSpaceDN w:val="0"/>
              <w:adjustRightInd w:val="0"/>
              <w:spacing w:after="0" w:line="240" w:lineRule="auto"/>
              <w:ind w:right="-44"/>
              <w:rPr>
                <w:rFonts w:ascii="Times New Roman" w:hAnsi="Times New Roman"/>
                <w:color w:val="000000"/>
                <w:sz w:val="24"/>
                <w:szCs w:val="24"/>
              </w:rPr>
            </w:pPr>
          </w:p>
          <w:p w:rsidR="00496916" w:rsidRPr="00EC7AD4" w:rsidRDefault="00496916" w:rsidP="00D53AB7">
            <w:pPr>
              <w:pStyle w:val="ListParagraph"/>
              <w:tabs>
                <w:tab w:val="left" w:pos="1260"/>
              </w:tabs>
              <w:autoSpaceDE w:val="0"/>
              <w:autoSpaceDN w:val="0"/>
              <w:adjustRightInd w:val="0"/>
              <w:spacing w:after="0" w:line="240" w:lineRule="auto"/>
              <w:ind w:right="-44"/>
              <w:rPr>
                <w:rFonts w:ascii="Times New Roman" w:hAnsi="Times New Roman"/>
                <w:color w:val="000000"/>
                <w:sz w:val="24"/>
                <w:szCs w:val="24"/>
              </w:rPr>
            </w:pPr>
          </w:p>
          <w:p w:rsidR="00D53AB7" w:rsidRPr="00EC7AD4" w:rsidRDefault="00496916" w:rsidP="00C92ECE">
            <w:pPr>
              <w:pStyle w:val="ListParagraph"/>
              <w:numPr>
                <w:ilvl w:val="0"/>
                <w:numId w:val="137"/>
              </w:numPr>
              <w:tabs>
                <w:tab w:val="left" w:pos="1260"/>
              </w:tabs>
              <w:autoSpaceDE w:val="0"/>
              <w:autoSpaceDN w:val="0"/>
              <w:adjustRightInd w:val="0"/>
              <w:spacing w:after="0" w:line="240" w:lineRule="auto"/>
              <w:ind w:right="-44"/>
              <w:rPr>
                <w:rFonts w:ascii="Times New Roman" w:hAnsi="Times New Roman"/>
                <w:color w:val="000000"/>
                <w:sz w:val="24"/>
                <w:szCs w:val="24"/>
              </w:rPr>
            </w:pPr>
            <w:r w:rsidRPr="00EC7AD4">
              <w:rPr>
                <w:rFonts w:ascii="Times New Roman" w:hAnsi="Times New Roman"/>
                <w:color w:val="000000"/>
                <w:sz w:val="24"/>
                <w:szCs w:val="24"/>
              </w:rPr>
              <w:t>Përshkrim i organizimit të s</w:t>
            </w:r>
            <w:r w:rsidR="00D53AB7" w:rsidRPr="00EC7AD4">
              <w:rPr>
                <w:rFonts w:ascii="Times New Roman" w:hAnsi="Times New Roman"/>
                <w:color w:val="000000"/>
                <w:sz w:val="24"/>
                <w:szCs w:val="24"/>
              </w:rPr>
              <w:t>igurimit të cilësisë dhe masave</w:t>
            </w:r>
          </w:p>
          <w:p w:rsidR="00D53AB7" w:rsidRPr="00EC7AD4" w:rsidRDefault="00D53AB7" w:rsidP="00D53AB7">
            <w:pPr>
              <w:pStyle w:val="ListParagraph"/>
              <w:tabs>
                <w:tab w:val="left" w:pos="1260"/>
              </w:tabs>
              <w:autoSpaceDE w:val="0"/>
              <w:autoSpaceDN w:val="0"/>
              <w:adjustRightInd w:val="0"/>
              <w:spacing w:after="0" w:line="240" w:lineRule="auto"/>
              <w:ind w:right="-44"/>
              <w:rPr>
                <w:rFonts w:ascii="Times New Roman" w:hAnsi="Times New Roman"/>
                <w:color w:val="000000"/>
                <w:sz w:val="24"/>
                <w:szCs w:val="24"/>
              </w:rPr>
            </w:pPr>
          </w:p>
          <w:p w:rsidR="00D53AB7" w:rsidRPr="00EC7AD4" w:rsidRDefault="00496916" w:rsidP="00C92ECE">
            <w:pPr>
              <w:pStyle w:val="ListParagraph"/>
              <w:numPr>
                <w:ilvl w:val="0"/>
                <w:numId w:val="137"/>
              </w:numPr>
              <w:tabs>
                <w:tab w:val="left" w:pos="1260"/>
              </w:tabs>
              <w:autoSpaceDE w:val="0"/>
              <w:autoSpaceDN w:val="0"/>
              <w:adjustRightInd w:val="0"/>
              <w:spacing w:after="0" w:line="240" w:lineRule="auto"/>
              <w:ind w:right="-44"/>
              <w:rPr>
                <w:rFonts w:ascii="Times New Roman" w:hAnsi="Times New Roman"/>
                <w:color w:val="000000"/>
                <w:sz w:val="24"/>
                <w:szCs w:val="24"/>
              </w:rPr>
            </w:pPr>
            <w:r w:rsidRPr="00EC7AD4">
              <w:rPr>
                <w:rFonts w:ascii="Times New Roman" w:hAnsi="Times New Roman"/>
                <w:color w:val="000000"/>
                <w:sz w:val="24"/>
                <w:szCs w:val="24"/>
              </w:rPr>
              <w:t>Përshkrim i mundë</w:t>
            </w:r>
            <w:r w:rsidR="00D53AB7" w:rsidRPr="00EC7AD4">
              <w:rPr>
                <w:rFonts w:ascii="Times New Roman" w:hAnsi="Times New Roman"/>
                <w:color w:val="000000"/>
                <w:sz w:val="24"/>
                <w:szCs w:val="24"/>
              </w:rPr>
              <w:t>sive për hulumtime dhe zhvillim</w:t>
            </w:r>
          </w:p>
          <w:p w:rsidR="00496916" w:rsidRPr="00EC7AD4" w:rsidRDefault="00496916" w:rsidP="00C92ECE">
            <w:pPr>
              <w:pStyle w:val="ListParagraph"/>
              <w:numPr>
                <w:ilvl w:val="0"/>
                <w:numId w:val="137"/>
              </w:numPr>
              <w:tabs>
                <w:tab w:val="left" w:pos="1260"/>
              </w:tabs>
              <w:autoSpaceDE w:val="0"/>
              <w:autoSpaceDN w:val="0"/>
              <w:adjustRightInd w:val="0"/>
              <w:spacing w:after="0" w:line="240" w:lineRule="auto"/>
              <w:ind w:right="-44"/>
              <w:rPr>
                <w:rFonts w:ascii="Times New Roman" w:hAnsi="Times New Roman"/>
                <w:color w:val="000000"/>
                <w:sz w:val="24"/>
                <w:szCs w:val="24"/>
              </w:rPr>
            </w:pPr>
            <w:r w:rsidRPr="00EC7AD4">
              <w:rPr>
                <w:rFonts w:ascii="Times New Roman" w:hAnsi="Times New Roman"/>
                <w:color w:val="000000"/>
                <w:sz w:val="24"/>
                <w:szCs w:val="24"/>
              </w:rPr>
              <w:t xml:space="preserve">Përshkrim i teknikëve ose organeve teknike të përfshira dhe CV-të e tyre </w:t>
            </w:r>
          </w:p>
          <w:p w:rsidR="00496916" w:rsidRPr="00EC7AD4" w:rsidRDefault="00496916" w:rsidP="00110420">
            <w:pPr>
              <w:tabs>
                <w:tab w:val="left" w:pos="0"/>
              </w:tabs>
              <w:spacing w:after="0" w:line="240" w:lineRule="auto"/>
              <w:jc w:val="both"/>
              <w:rPr>
                <w:rFonts w:ascii="Times New Roman" w:hAnsi="Times New Roman"/>
                <w:i/>
                <w:color w:val="000000"/>
                <w:sz w:val="24"/>
                <w:szCs w:val="24"/>
              </w:rPr>
            </w:pPr>
          </w:p>
          <w:p w:rsidR="00496916" w:rsidRPr="00EC7AD4" w:rsidRDefault="00496916" w:rsidP="00110420">
            <w:pPr>
              <w:pStyle w:val="ListParagraph"/>
              <w:tabs>
                <w:tab w:val="left" w:pos="0"/>
              </w:tabs>
              <w:spacing w:after="0" w:line="240" w:lineRule="auto"/>
              <w:ind w:left="0"/>
              <w:jc w:val="both"/>
              <w:rPr>
                <w:rFonts w:ascii="Times New Roman" w:hAnsi="Times New Roman"/>
                <w:i/>
                <w:color w:val="000000"/>
                <w:sz w:val="24"/>
                <w:szCs w:val="24"/>
              </w:rPr>
            </w:pPr>
          </w:p>
          <w:p w:rsidR="00D53AB7" w:rsidRPr="00EC7AD4" w:rsidRDefault="00D53AB7" w:rsidP="00D53AB7">
            <w:pPr>
              <w:pStyle w:val="ListParagraph"/>
              <w:tabs>
                <w:tab w:val="left" w:pos="1260"/>
              </w:tabs>
              <w:autoSpaceDE w:val="0"/>
              <w:autoSpaceDN w:val="0"/>
              <w:adjustRightInd w:val="0"/>
              <w:spacing w:after="0" w:line="240" w:lineRule="auto"/>
              <w:ind w:right="-44"/>
              <w:rPr>
                <w:rFonts w:ascii="Times New Roman" w:hAnsi="Times New Roman"/>
                <w:color w:val="000000"/>
                <w:sz w:val="24"/>
                <w:szCs w:val="24"/>
              </w:rPr>
            </w:pPr>
          </w:p>
          <w:p w:rsidR="00496916" w:rsidRPr="00EC7AD4" w:rsidRDefault="00496916" w:rsidP="00C92ECE">
            <w:pPr>
              <w:pStyle w:val="ListParagraph"/>
              <w:numPr>
                <w:ilvl w:val="0"/>
                <w:numId w:val="137"/>
              </w:numPr>
              <w:tabs>
                <w:tab w:val="left" w:pos="1260"/>
              </w:tabs>
              <w:autoSpaceDE w:val="0"/>
              <w:autoSpaceDN w:val="0"/>
              <w:adjustRightInd w:val="0"/>
              <w:spacing w:after="0" w:line="240" w:lineRule="auto"/>
              <w:ind w:right="-44"/>
              <w:rPr>
                <w:rFonts w:ascii="Times New Roman" w:hAnsi="Times New Roman"/>
                <w:color w:val="000000"/>
                <w:sz w:val="24"/>
                <w:szCs w:val="24"/>
              </w:rPr>
            </w:pPr>
            <w:r w:rsidRPr="00EC7AD4">
              <w:rPr>
                <w:rFonts w:ascii="Times New Roman" w:hAnsi="Times New Roman"/>
                <w:color w:val="000000"/>
                <w:sz w:val="24"/>
                <w:szCs w:val="24"/>
              </w:rPr>
              <w:t xml:space="preserve">Mostrat e produktit, prezantime grafike dhe/ose fotografi të produkteve për furnizim </w:t>
            </w:r>
          </w:p>
          <w:p w:rsidR="00496916" w:rsidRPr="00EC7AD4" w:rsidRDefault="00496916" w:rsidP="00D53AB7">
            <w:pPr>
              <w:pStyle w:val="ListParagraph"/>
              <w:tabs>
                <w:tab w:val="left" w:pos="1260"/>
              </w:tabs>
              <w:autoSpaceDE w:val="0"/>
              <w:autoSpaceDN w:val="0"/>
              <w:adjustRightInd w:val="0"/>
              <w:spacing w:after="0" w:line="240" w:lineRule="auto"/>
              <w:ind w:right="-44"/>
              <w:rPr>
                <w:rFonts w:ascii="Times New Roman" w:hAnsi="Times New Roman"/>
                <w:color w:val="000000"/>
                <w:sz w:val="24"/>
                <w:szCs w:val="24"/>
              </w:rPr>
            </w:pPr>
          </w:p>
          <w:p w:rsidR="00496916" w:rsidRPr="00EC7AD4" w:rsidRDefault="00496916" w:rsidP="00D53AB7">
            <w:pPr>
              <w:pStyle w:val="ListParagraph"/>
              <w:tabs>
                <w:tab w:val="left" w:pos="1260"/>
              </w:tabs>
              <w:autoSpaceDE w:val="0"/>
              <w:autoSpaceDN w:val="0"/>
              <w:adjustRightInd w:val="0"/>
              <w:spacing w:after="0" w:line="240" w:lineRule="auto"/>
              <w:ind w:right="-44"/>
              <w:rPr>
                <w:rFonts w:ascii="Times New Roman" w:hAnsi="Times New Roman"/>
                <w:color w:val="000000"/>
                <w:sz w:val="24"/>
                <w:szCs w:val="24"/>
              </w:rPr>
            </w:pPr>
          </w:p>
          <w:p w:rsidR="00496916" w:rsidRPr="00EC7AD4" w:rsidRDefault="00496916" w:rsidP="00C92ECE">
            <w:pPr>
              <w:pStyle w:val="ListParagraph"/>
              <w:numPr>
                <w:ilvl w:val="0"/>
                <w:numId w:val="137"/>
              </w:numPr>
              <w:tabs>
                <w:tab w:val="left" w:pos="1260"/>
              </w:tabs>
              <w:autoSpaceDE w:val="0"/>
              <w:autoSpaceDN w:val="0"/>
              <w:adjustRightInd w:val="0"/>
              <w:spacing w:after="0" w:line="240" w:lineRule="auto"/>
              <w:ind w:right="-44"/>
              <w:rPr>
                <w:rFonts w:ascii="Times New Roman" w:hAnsi="Times New Roman"/>
                <w:color w:val="000000"/>
                <w:sz w:val="24"/>
                <w:szCs w:val="24"/>
              </w:rPr>
            </w:pPr>
            <w:r w:rsidRPr="00EC7AD4">
              <w:rPr>
                <w:rFonts w:ascii="Times New Roman" w:hAnsi="Times New Roman"/>
                <w:color w:val="000000"/>
                <w:sz w:val="24"/>
                <w:szCs w:val="24"/>
              </w:rPr>
              <w:t xml:space="preserve">Kopje të Certifikatës </w:t>
            </w:r>
          </w:p>
          <w:p w:rsidR="00496916" w:rsidRPr="00EC7AD4" w:rsidRDefault="00496916" w:rsidP="00110420">
            <w:pPr>
              <w:pStyle w:val="ListParagraph"/>
              <w:tabs>
                <w:tab w:val="left" w:pos="0"/>
              </w:tabs>
              <w:spacing w:after="0" w:line="240" w:lineRule="auto"/>
              <w:ind w:left="0"/>
              <w:jc w:val="both"/>
              <w:rPr>
                <w:rFonts w:ascii="Times New Roman" w:hAnsi="Times New Roman"/>
                <w:i/>
                <w:color w:val="000000"/>
                <w:sz w:val="24"/>
                <w:szCs w:val="24"/>
              </w:rPr>
            </w:pPr>
          </w:p>
          <w:p w:rsidR="00496916" w:rsidRPr="00EC7AD4" w:rsidRDefault="00496916" w:rsidP="00110420">
            <w:pPr>
              <w:pStyle w:val="ListParagraph"/>
              <w:tabs>
                <w:tab w:val="left" w:pos="0"/>
              </w:tabs>
              <w:spacing w:after="0" w:line="240" w:lineRule="auto"/>
              <w:ind w:left="0"/>
              <w:jc w:val="both"/>
              <w:rPr>
                <w:rFonts w:ascii="Times New Roman" w:hAnsi="Times New Roman"/>
                <w:i/>
                <w:color w:val="000000"/>
                <w:sz w:val="24"/>
                <w:szCs w:val="24"/>
              </w:rPr>
            </w:pPr>
          </w:p>
          <w:p w:rsidR="00496916" w:rsidRPr="00EC7AD4" w:rsidRDefault="00496916" w:rsidP="00110420">
            <w:pPr>
              <w:pStyle w:val="ListParagraph"/>
              <w:tabs>
                <w:tab w:val="left" w:pos="0"/>
              </w:tabs>
              <w:spacing w:after="0" w:line="240" w:lineRule="auto"/>
              <w:ind w:left="0"/>
              <w:jc w:val="both"/>
              <w:rPr>
                <w:rFonts w:ascii="Times New Roman" w:hAnsi="Times New Roman"/>
                <w:i/>
                <w:color w:val="000000"/>
                <w:sz w:val="24"/>
                <w:szCs w:val="24"/>
              </w:rPr>
            </w:pPr>
          </w:p>
          <w:p w:rsidR="00496916" w:rsidRPr="00EC7AD4" w:rsidRDefault="00496916" w:rsidP="00110420">
            <w:pPr>
              <w:pStyle w:val="ListParagraph"/>
              <w:tabs>
                <w:tab w:val="left" w:pos="0"/>
              </w:tabs>
              <w:spacing w:after="0" w:line="240" w:lineRule="auto"/>
              <w:ind w:left="0"/>
              <w:jc w:val="both"/>
              <w:rPr>
                <w:rFonts w:ascii="Times New Roman" w:hAnsi="Times New Roman"/>
                <w:i/>
                <w:color w:val="000000"/>
                <w:sz w:val="24"/>
                <w:szCs w:val="24"/>
              </w:rPr>
            </w:pPr>
          </w:p>
          <w:p w:rsidR="00496916" w:rsidRPr="00EC7AD4" w:rsidRDefault="00496916" w:rsidP="00110420">
            <w:pPr>
              <w:pStyle w:val="ListParagraph"/>
              <w:tabs>
                <w:tab w:val="left" w:pos="0"/>
              </w:tabs>
              <w:spacing w:after="0" w:line="240" w:lineRule="auto"/>
              <w:ind w:left="0"/>
              <w:jc w:val="both"/>
              <w:rPr>
                <w:rFonts w:ascii="Times New Roman" w:hAnsi="Times New Roman"/>
                <w:i/>
                <w:color w:val="000000"/>
                <w:sz w:val="24"/>
                <w:szCs w:val="24"/>
              </w:rPr>
            </w:pPr>
          </w:p>
          <w:p w:rsidR="00496916" w:rsidRPr="00EC7AD4" w:rsidRDefault="00496916" w:rsidP="00110420">
            <w:pPr>
              <w:pStyle w:val="ListParagraph"/>
              <w:tabs>
                <w:tab w:val="left" w:pos="0"/>
              </w:tabs>
              <w:spacing w:after="0" w:line="240" w:lineRule="auto"/>
              <w:ind w:left="0"/>
              <w:jc w:val="both"/>
              <w:rPr>
                <w:rFonts w:ascii="Times New Roman" w:hAnsi="Times New Roman"/>
                <w:i/>
                <w:color w:val="000000"/>
                <w:sz w:val="24"/>
                <w:szCs w:val="24"/>
              </w:rPr>
            </w:pPr>
          </w:p>
          <w:p w:rsidR="00496916" w:rsidRPr="00EC7AD4" w:rsidRDefault="00496916" w:rsidP="00110420">
            <w:pPr>
              <w:pStyle w:val="ListParagraph"/>
              <w:tabs>
                <w:tab w:val="left" w:pos="0"/>
              </w:tabs>
              <w:spacing w:after="0" w:line="240" w:lineRule="auto"/>
              <w:ind w:left="0"/>
              <w:jc w:val="both"/>
              <w:rPr>
                <w:rFonts w:ascii="Times New Roman" w:hAnsi="Times New Roman"/>
                <w:i/>
                <w:color w:val="000000"/>
                <w:sz w:val="24"/>
                <w:szCs w:val="24"/>
              </w:rPr>
            </w:pPr>
          </w:p>
          <w:p w:rsidR="00496916" w:rsidRPr="00EC7AD4" w:rsidRDefault="00496916" w:rsidP="00110420">
            <w:pPr>
              <w:pStyle w:val="ListParagraph"/>
              <w:tabs>
                <w:tab w:val="left" w:pos="0"/>
              </w:tabs>
              <w:spacing w:after="0" w:line="240" w:lineRule="auto"/>
              <w:ind w:left="0"/>
              <w:jc w:val="both"/>
              <w:rPr>
                <w:rFonts w:ascii="Times New Roman" w:hAnsi="Times New Roman"/>
                <w:i/>
                <w:color w:val="000000"/>
                <w:sz w:val="24"/>
                <w:szCs w:val="24"/>
              </w:rPr>
            </w:pPr>
          </w:p>
          <w:p w:rsidR="00496916" w:rsidRPr="00EC7AD4" w:rsidRDefault="00496916" w:rsidP="00110420">
            <w:pPr>
              <w:pStyle w:val="ListParagraph"/>
              <w:tabs>
                <w:tab w:val="left" w:pos="0"/>
              </w:tabs>
              <w:spacing w:after="0" w:line="240" w:lineRule="auto"/>
              <w:ind w:left="0"/>
              <w:jc w:val="both"/>
              <w:rPr>
                <w:rFonts w:ascii="Times New Roman" w:hAnsi="Times New Roman"/>
                <w:i/>
                <w:color w:val="000000"/>
                <w:sz w:val="24"/>
                <w:szCs w:val="24"/>
              </w:rPr>
            </w:pPr>
          </w:p>
          <w:p w:rsidR="00496916" w:rsidRPr="00EC7AD4" w:rsidRDefault="00496916" w:rsidP="00110420">
            <w:pPr>
              <w:pStyle w:val="ListParagraph"/>
              <w:tabs>
                <w:tab w:val="left" w:pos="0"/>
              </w:tabs>
              <w:spacing w:after="0" w:line="240" w:lineRule="auto"/>
              <w:ind w:left="0"/>
              <w:jc w:val="both"/>
              <w:rPr>
                <w:rFonts w:ascii="Times New Roman" w:hAnsi="Times New Roman"/>
                <w:i/>
                <w:color w:val="000000"/>
                <w:sz w:val="24"/>
                <w:szCs w:val="24"/>
              </w:rPr>
            </w:pPr>
          </w:p>
          <w:p w:rsidR="00496916" w:rsidRPr="00EC7AD4" w:rsidRDefault="00496916" w:rsidP="00110420">
            <w:pPr>
              <w:pStyle w:val="ListParagraph"/>
              <w:tabs>
                <w:tab w:val="left" w:pos="0"/>
              </w:tabs>
              <w:spacing w:after="0" w:line="240" w:lineRule="auto"/>
              <w:ind w:left="0"/>
              <w:jc w:val="both"/>
              <w:rPr>
                <w:rFonts w:ascii="Times New Roman" w:hAnsi="Times New Roman"/>
                <w:i/>
                <w:color w:val="000000"/>
                <w:sz w:val="24"/>
                <w:szCs w:val="24"/>
              </w:rPr>
            </w:pPr>
          </w:p>
          <w:p w:rsidR="00496916" w:rsidRPr="00EC7AD4" w:rsidRDefault="00496916" w:rsidP="00110420">
            <w:pPr>
              <w:tabs>
                <w:tab w:val="left" w:pos="0"/>
              </w:tabs>
              <w:spacing w:after="0" w:line="240" w:lineRule="auto"/>
              <w:jc w:val="both"/>
              <w:rPr>
                <w:rFonts w:ascii="Times New Roman" w:hAnsi="Times New Roman"/>
                <w:i/>
                <w:color w:val="000000"/>
                <w:sz w:val="24"/>
                <w:szCs w:val="24"/>
              </w:rPr>
            </w:pPr>
          </w:p>
          <w:p w:rsidR="00496916" w:rsidRPr="00EC7AD4" w:rsidRDefault="00496916" w:rsidP="00110420">
            <w:pPr>
              <w:tabs>
                <w:tab w:val="left" w:pos="0"/>
              </w:tabs>
              <w:spacing w:after="0" w:line="240" w:lineRule="auto"/>
              <w:jc w:val="both"/>
              <w:rPr>
                <w:rFonts w:ascii="Times New Roman" w:hAnsi="Times New Roman"/>
                <w:i/>
                <w:color w:val="000000"/>
                <w:sz w:val="24"/>
                <w:szCs w:val="24"/>
              </w:rPr>
            </w:pPr>
          </w:p>
          <w:p w:rsidR="00496916" w:rsidRPr="00EC7AD4" w:rsidRDefault="00496916" w:rsidP="00C92ECE">
            <w:pPr>
              <w:pStyle w:val="ListParagraph"/>
              <w:numPr>
                <w:ilvl w:val="0"/>
                <w:numId w:val="139"/>
              </w:numPr>
              <w:tabs>
                <w:tab w:val="left" w:pos="0"/>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Lista e kualifikimeve profesionale dhe edukative dhe CV-në e tyre </w:t>
            </w:r>
          </w:p>
          <w:p w:rsidR="00496916" w:rsidRPr="00EC7AD4" w:rsidRDefault="00496916" w:rsidP="00110420">
            <w:pPr>
              <w:pStyle w:val="ListParagraph"/>
              <w:tabs>
                <w:tab w:val="left" w:pos="0"/>
              </w:tabs>
              <w:spacing w:after="0" w:line="240" w:lineRule="auto"/>
              <w:ind w:left="0"/>
              <w:jc w:val="both"/>
              <w:rPr>
                <w:rFonts w:ascii="Times New Roman" w:hAnsi="Times New Roman"/>
                <w:i/>
                <w:color w:val="000000"/>
                <w:sz w:val="24"/>
                <w:szCs w:val="24"/>
              </w:rPr>
            </w:pPr>
          </w:p>
          <w:p w:rsidR="00496916" w:rsidRPr="00EC7AD4" w:rsidRDefault="00496916" w:rsidP="00C92ECE">
            <w:pPr>
              <w:pStyle w:val="ListParagraph"/>
              <w:numPr>
                <w:ilvl w:val="0"/>
                <w:numId w:val="139"/>
              </w:numPr>
              <w:spacing w:after="0" w:line="240" w:lineRule="auto"/>
              <w:jc w:val="both"/>
              <w:rPr>
                <w:rFonts w:ascii="Times New Roman" w:hAnsi="Times New Roman"/>
                <w:b/>
                <w:color w:val="000000"/>
                <w:sz w:val="24"/>
                <w:szCs w:val="24"/>
              </w:rPr>
            </w:pPr>
            <w:r w:rsidRPr="00EC7AD4">
              <w:rPr>
                <w:rFonts w:ascii="Times New Roman" w:hAnsi="Times New Roman"/>
                <w:color w:val="000000"/>
                <w:sz w:val="24"/>
                <w:szCs w:val="24"/>
              </w:rPr>
              <w:t>Një listë që specifikon parimet relevante të performancës që specifikon: shërbimet e përfshira; shumën e kontratës; datën dhe pranuesin / certifikata e pranimit</w:t>
            </w:r>
          </w:p>
          <w:p w:rsidR="00496916" w:rsidRPr="00EC7AD4" w:rsidRDefault="00496916" w:rsidP="00D53AB7">
            <w:pPr>
              <w:pStyle w:val="ListParagraph"/>
              <w:tabs>
                <w:tab w:val="left" w:pos="0"/>
              </w:tabs>
              <w:spacing w:after="0" w:line="240" w:lineRule="auto"/>
              <w:jc w:val="both"/>
              <w:rPr>
                <w:rFonts w:ascii="Times New Roman" w:hAnsi="Times New Roman"/>
                <w:i/>
                <w:color w:val="000000"/>
                <w:sz w:val="24"/>
                <w:szCs w:val="24"/>
              </w:rPr>
            </w:pPr>
          </w:p>
          <w:p w:rsidR="00496916" w:rsidRPr="00EC7AD4" w:rsidRDefault="00496916" w:rsidP="00110420">
            <w:pPr>
              <w:pStyle w:val="ListParagraph"/>
              <w:tabs>
                <w:tab w:val="left" w:pos="0"/>
              </w:tabs>
              <w:spacing w:after="0" w:line="240" w:lineRule="auto"/>
              <w:ind w:left="0"/>
              <w:jc w:val="both"/>
              <w:rPr>
                <w:rFonts w:ascii="Times New Roman" w:hAnsi="Times New Roman"/>
                <w:i/>
                <w:color w:val="000000"/>
                <w:sz w:val="24"/>
                <w:szCs w:val="24"/>
              </w:rPr>
            </w:pPr>
          </w:p>
          <w:p w:rsidR="00496916" w:rsidRPr="00EC7AD4" w:rsidRDefault="00496916" w:rsidP="00C92ECE">
            <w:pPr>
              <w:pStyle w:val="ListParagraph"/>
              <w:numPr>
                <w:ilvl w:val="0"/>
                <w:numId w:val="139"/>
              </w:numPr>
              <w:tabs>
                <w:tab w:val="left" w:pos="0"/>
              </w:tabs>
              <w:spacing w:after="0" w:line="240" w:lineRule="auto"/>
              <w:jc w:val="both"/>
              <w:rPr>
                <w:rFonts w:ascii="Times New Roman" w:hAnsi="Times New Roman"/>
                <w:i/>
                <w:color w:val="000000"/>
                <w:sz w:val="24"/>
                <w:szCs w:val="24"/>
              </w:rPr>
            </w:pPr>
            <w:r w:rsidRPr="00EC7AD4">
              <w:rPr>
                <w:rFonts w:ascii="Times New Roman" w:hAnsi="Times New Roman"/>
                <w:color w:val="000000"/>
                <w:sz w:val="24"/>
                <w:szCs w:val="24"/>
              </w:rPr>
              <w:t xml:space="preserve">Shënime për teknikët dhe organet teknike të përfshira dhe CV-të e tyre </w:t>
            </w:r>
          </w:p>
          <w:p w:rsidR="00496916" w:rsidRPr="00EC7AD4" w:rsidRDefault="00496916" w:rsidP="00110420">
            <w:pPr>
              <w:pStyle w:val="ListParagraph"/>
              <w:tabs>
                <w:tab w:val="left" w:pos="0"/>
              </w:tabs>
              <w:spacing w:after="0" w:line="240" w:lineRule="auto"/>
              <w:ind w:left="0"/>
              <w:jc w:val="both"/>
              <w:rPr>
                <w:rFonts w:ascii="Times New Roman" w:hAnsi="Times New Roman"/>
                <w:color w:val="000000"/>
                <w:sz w:val="24"/>
                <w:szCs w:val="24"/>
              </w:rPr>
            </w:pPr>
          </w:p>
          <w:p w:rsidR="00496916" w:rsidRPr="00EC7AD4" w:rsidRDefault="00496916" w:rsidP="00110420">
            <w:pPr>
              <w:pStyle w:val="ListParagraph"/>
              <w:tabs>
                <w:tab w:val="left" w:pos="0"/>
              </w:tabs>
              <w:spacing w:after="0" w:line="240" w:lineRule="auto"/>
              <w:ind w:left="0"/>
              <w:jc w:val="both"/>
              <w:rPr>
                <w:rFonts w:ascii="Times New Roman" w:hAnsi="Times New Roman"/>
                <w:color w:val="000000"/>
                <w:sz w:val="24"/>
                <w:szCs w:val="24"/>
              </w:rPr>
            </w:pPr>
          </w:p>
          <w:p w:rsidR="00496916" w:rsidRPr="00EC7AD4" w:rsidRDefault="00496916" w:rsidP="00110420">
            <w:pPr>
              <w:pStyle w:val="ListParagraph"/>
              <w:tabs>
                <w:tab w:val="left" w:pos="0"/>
              </w:tabs>
              <w:spacing w:after="0" w:line="240" w:lineRule="auto"/>
              <w:ind w:left="0"/>
              <w:jc w:val="both"/>
              <w:rPr>
                <w:rFonts w:ascii="Times New Roman" w:hAnsi="Times New Roman"/>
                <w:color w:val="000000"/>
                <w:sz w:val="24"/>
                <w:szCs w:val="24"/>
              </w:rPr>
            </w:pPr>
          </w:p>
          <w:p w:rsidR="00496916" w:rsidRPr="00EC7AD4" w:rsidRDefault="00496916" w:rsidP="00110420">
            <w:pPr>
              <w:pStyle w:val="ListParagraph"/>
              <w:tabs>
                <w:tab w:val="left" w:pos="0"/>
              </w:tabs>
              <w:spacing w:after="0" w:line="240" w:lineRule="auto"/>
              <w:ind w:left="0"/>
              <w:jc w:val="both"/>
              <w:rPr>
                <w:rFonts w:ascii="Times New Roman" w:hAnsi="Times New Roman"/>
                <w:i/>
                <w:color w:val="000000"/>
                <w:sz w:val="24"/>
                <w:szCs w:val="24"/>
              </w:rPr>
            </w:pPr>
          </w:p>
          <w:p w:rsidR="00496916" w:rsidRPr="00EC7AD4" w:rsidRDefault="00496916" w:rsidP="00C92ECE">
            <w:pPr>
              <w:pStyle w:val="ListParagraph"/>
              <w:numPr>
                <w:ilvl w:val="0"/>
                <w:numId w:val="139"/>
              </w:numPr>
              <w:tabs>
                <w:tab w:val="left" w:pos="0"/>
              </w:tabs>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Deklaratë të mesatares së fuqisë punëtore të OE dhe numrin mesatarë të stafit menaxherial për secilin nga 3 vitet </w:t>
            </w:r>
          </w:p>
          <w:p w:rsidR="00496916" w:rsidRPr="00EC7AD4" w:rsidRDefault="00496916" w:rsidP="00110420">
            <w:pPr>
              <w:tabs>
                <w:tab w:val="left" w:pos="0"/>
              </w:tabs>
              <w:spacing w:after="0" w:line="240" w:lineRule="auto"/>
              <w:jc w:val="both"/>
              <w:rPr>
                <w:rFonts w:ascii="Times New Roman" w:hAnsi="Times New Roman"/>
                <w:i/>
                <w:color w:val="000000"/>
                <w:sz w:val="24"/>
                <w:szCs w:val="24"/>
              </w:rPr>
            </w:pPr>
          </w:p>
          <w:p w:rsidR="00496916" w:rsidRPr="00EC7AD4" w:rsidRDefault="00496916" w:rsidP="00C92ECE">
            <w:pPr>
              <w:pStyle w:val="ListParagraph"/>
              <w:numPr>
                <w:ilvl w:val="0"/>
                <w:numId w:val="139"/>
              </w:numPr>
              <w:spacing w:after="0" w:line="240" w:lineRule="auto"/>
              <w:ind w:right="-230"/>
              <w:rPr>
                <w:rFonts w:ascii="Times New Roman" w:hAnsi="Times New Roman"/>
                <w:color w:val="000000"/>
                <w:sz w:val="24"/>
                <w:szCs w:val="24"/>
              </w:rPr>
            </w:pPr>
            <w:r w:rsidRPr="00EC7AD4">
              <w:rPr>
                <w:rFonts w:ascii="Times New Roman" w:hAnsi="Times New Roman"/>
                <w:color w:val="000000"/>
                <w:sz w:val="24"/>
                <w:szCs w:val="24"/>
              </w:rPr>
              <w:t xml:space="preserve">Një deklaratë të veglave, hapësirave ose pajisjeve teknike në dispozicion të tenderuesi që ofron shërbimet </w:t>
            </w:r>
          </w:p>
          <w:p w:rsidR="00496916" w:rsidRPr="00EC7AD4" w:rsidRDefault="00496916" w:rsidP="00110420">
            <w:pPr>
              <w:pStyle w:val="ListParagraph"/>
              <w:spacing w:after="0" w:line="240" w:lineRule="auto"/>
              <w:ind w:left="0" w:right="-230"/>
              <w:rPr>
                <w:rFonts w:ascii="Times New Roman" w:hAnsi="Times New Roman"/>
                <w:color w:val="000000"/>
                <w:sz w:val="24"/>
                <w:szCs w:val="24"/>
              </w:rPr>
            </w:pPr>
          </w:p>
          <w:p w:rsidR="00496916" w:rsidRPr="00EC7AD4" w:rsidRDefault="00496916" w:rsidP="00110420">
            <w:pPr>
              <w:pStyle w:val="ListParagraph"/>
              <w:spacing w:after="0" w:line="240" w:lineRule="auto"/>
              <w:ind w:left="0" w:right="-230"/>
              <w:rPr>
                <w:rFonts w:ascii="Times New Roman" w:hAnsi="Times New Roman"/>
                <w:color w:val="000000"/>
                <w:sz w:val="24"/>
                <w:szCs w:val="24"/>
              </w:rPr>
            </w:pPr>
          </w:p>
          <w:p w:rsidR="00496916" w:rsidRPr="00EC7AD4" w:rsidRDefault="00496916" w:rsidP="00C92ECE">
            <w:pPr>
              <w:pStyle w:val="ListParagraph"/>
              <w:numPr>
                <w:ilvl w:val="0"/>
                <w:numId w:val="139"/>
              </w:numPr>
              <w:tabs>
                <w:tab w:val="left" w:pos="1260"/>
              </w:tabs>
              <w:autoSpaceDE w:val="0"/>
              <w:autoSpaceDN w:val="0"/>
              <w:adjustRightInd w:val="0"/>
              <w:spacing w:after="0" w:line="240" w:lineRule="auto"/>
              <w:ind w:right="-44"/>
              <w:rPr>
                <w:rFonts w:ascii="Times New Roman" w:hAnsi="Times New Roman"/>
                <w:color w:val="000000"/>
                <w:sz w:val="24"/>
                <w:szCs w:val="24"/>
              </w:rPr>
            </w:pPr>
            <w:r w:rsidRPr="00EC7AD4">
              <w:rPr>
                <w:rFonts w:ascii="Times New Roman" w:hAnsi="Times New Roman"/>
                <w:color w:val="000000"/>
                <w:sz w:val="24"/>
                <w:szCs w:val="24"/>
              </w:rPr>
              <w:t xml:space="preserve">Përshkrimi i organizatës dhe masave të sigurimit të cilësisë </w:t>
            </w:r>
          </w:p>
          <w:p w:rsidR="00496916" w:rsidRPr="00EC7AD4" w:rsidRDefault="00496916" w:rsidP="00110420">
            <w:pPr>
              <w:tabs>
                <w:tab w:val="num" w:pos="360"/>
                <w:tab w:val="left" w:pos="1260"/>
              </w:tabs>
              <w:autoSpaceDE w:val="0"/>
              <w:autoSpaceDN w:val="0"/>
              <w:adjustRightInd w:val="0"/>
              <w:spacing w:after="0" w:line="240" w:lineRule="auto"/>
              <w:ind w:right="-44"/>
              <w:rPr>
                <w:rFonts w:ascii="Times New Roman" w:hAnsi="Times New Roman"/>
                <w:color w:val="000000"/>
                <w:sz w:val="24"/>
                <w:szCs w:val="24"/>
              </w:rPr>
            </w:pPr>
          </w:p>
          <w:p w:rsidR="00496916" w:rsidRPr="00EC7AD4" w:rsidRDefault="00496916" w:rsidP="00110420">
            <w:pPr>
              <w:tabs>
                <w:tab w:val="num" w:pos="360"/>
                <w:tab w:val="left" w:pos="1260"/>
              </w:tabs>
              <w:autoSpaceDE w:val="0"/>
              <w:autoSpaceDN w:val="0"/>
              <w:adjustRightInd w:val="0"/>
              <w:spacing w:after="0" w:line="240" w:lineRule="auto"/>
              <w:ind w:right="-44"/>
              <w:rPr>
                <w:rFonts w:ascii="Times New Roman" w:hAnsi="Times New Roman"/>
                <w:color w:val="000000"/>
                <w:sz w:val="24"/>
                <w:szCs w:val="24"/>
              </w:rPr>
            </w:pPr>
          </w:p>
          <w:p w:rsidR="00496916" w:rsidRPr="00EC7AD4" w:rsidRDefault="00496916" w:rsidP="00110420">
            <w:pPr>
              <w:tabs>
                <w:tab w:val="num" w:pos="360"/>
                <w:tab w:val="left" w:pos="1260"/>
              </w:tabs>
              <w:autoSpaceDE w:val="0"/>
              <w:autoSpaceDN w:val="0"/>
              <w:adjustRightInd w:val="0"/>
              <w:spacing w:after="0" w:line="240" w:lineRule="auto"/>
              <w:ind w:right="-44"/>
              <w:rPr>
                <w:rFonts w:ascii="Times New Roman" w:hAnsi="Times New Roman"/>
                <w:color w:val="000000"/>
                <w:sz w:val="24"/>
                <w:szCs w:val="24"/>
              </w:rPr>
            </w:pPr>
          </w:p>
          <w:p w:rsidR="00496916" w:rsidRPr="00EC7AD4" w:rsidRDefault="00496916" w:rsidP="00C92ECE">
            <w:pPr>
              <w:pStyle w:val="ListParagraph"/>
              <w:numPr>
                <w:ilvl w:val="0"/>
                <w:numId w:val="139"/>
              </w:numPr>
              <w:tabs>
                <w:tab w:val="left" w:pos="1260"/>
              </w:tabs>
              <w:autoSpaceDE w:val="0"/>
              <w:autoSpaceDN w:val="0"/>
              <w:adjustRightInd w:val="0"/>
              <w:spacing w:after="0" w:line="240" w:lineRule="auto"/>
              <w:ind w:right="-44"/>
              <w:rPr>
                <w:rFonts w:ascii="Times New Roman" w:hAnsi="Times New Roman"/>
                <w:color w:val="000000"/>
                <w:sz w:val="24"/>
                <w:szCs w:val="24"/>
              </w:rPr>
            </w:pPr>
            <w:r w:rsidRPr="00EC7AD4">
              <w:rPr>
                <w:rFonts w:ascii="Times New Roman" w:hAnsi="Times New Roman"/>
                <w:color w:val="000000"/>
                <w:sz w:val="24"/>
                <w:szCs w:val="24"/>
              </w:rPr>
              <w:t>Përshkrim i hapësirave të hulumtimit dhe zhvillimit</w:t>
            </w:r>
          </w:p>
          <w:p w:rsidR="00496916" w:rsidRPr="00EC7AD4" w:rsidRDefault="00496916" w:rsidP="00110420">
            <w:pPr>
              <w:tabs>
                <w:tab w:val="left" w:pos="0"/>
              </w:tabs>
              <w:spacing w:after="0" w:line="240" w:lineRule="auto"/>
              <w:jc w:val="both"/>
              <w:rPr>
                <w:rFonts w:ascii="Times New Roman" w:hAnsi="Times New Roman"/>
                <w:i/>
                <w:color w:val="000000"/>
                <w:sz w:val="24"/>
                <w:szCs w:val="24"/>
              </w:rPr>
            </w:pPr>
          </w:p>
          <w:p w:rsidR="00496916" w:rsidRPr="00EC7AD4" w:rsidRDefault="00496916" w:rsidP="00C92ECE">
            <w:pPr>
              <w:pStyle w:val="ListParagraph"/>
              <w:numPr>
                <w:ilvl w:val="0"/>
                <w:numId w:val="139"/>
              </w:numPr>
              <w:tabs>
                <w:tab w:val="left" w:pos="0"/>
              </w:tabs>
              <w:spacing w:after="0" w:line="240" w:lineRule="auto"/>
              <w:jc w:val="both"/>
              <w:rPr>
                <w:rFonts w:ascii="Times New Roman" w:hAnsi="Times New Roman"/>
                <w:i/>
                <w:color w:val="000000"/>
                <w:sz w:val="24"/>
                <w:szCs w:val="24"/>
              </w:rPr>
            </w:pPr>
            <w:r w:rsidRPr="00EC7AD4">
              <w:rPr>
                <w:rFonts w:ascii="Times New Roman" w:hAnsi="Times New Roman"/>
                <w:color w:val="000000"/>
                <w:sz w:val="24"/>
                <w:szCs w:val="24"/>
              </w:rPr>
              <w:t xml:space="preserve">një shënim të elementeve të kontratës në fjalë që tenderuesi parasheh të nën-kontraktoj </w:t>
            </w:r>
          </w:p>
          <w:p w:rsidR="00496916" w:rsidRPr="00EC7AD4" w:rsidRDefault="00496916" w:rsidP="00110420">
            <w:pPr>
              <w:tabs>
                <w:tab w:val="left" w:pos="0"/>
              </w:tabs>
              <w:spacing w:after="0" w:line="240" w:lineRule="auto"/>
              <w:jc w:val="both"/>
              <w:rPr>
                <w:rFonts w:ascii="Times New Roman" w:hAnsi="Times New Roman"/>
                <w:i/>
                <w:color w:val="000000"/>
                <w:sz w:val="24"/>
                <w:szCs w:val="24"/>
              </w:rPr>
            </w:pPr>
          </w:p>
          <w:p w:rsidR="00496916" w:rsidRPr="00EC7AD4" w:rsidRDefault="00496916" w:rsidP="00110420">
            <w:pPr>
              <w:tabs>
                <w:tab w:val="left" w:pos="0"/>
              </w:tabs>
              <w:spacing w:after="0" w:line="240" w:lineRule="auto"/>
              <w:jc w:val="both"/>
              <w:rPr>
                <w:rFonts w:ascii="Times New Roman" w:hAnsi="Times New Roman"/>
                <w:b/>
                <w:i/>
                <w:color w:val="000000"/>
                <w:sz w:val="24"/>
                <w:szCs w:val="24"/>
              </w:rPr>
            </w:pPr>
          </w:p>
          <w:p w:rsidR="00496916" w:rsidRPr="00EC7AD4" w:rsidRDefault="00496916" w:rsidP="00110420">
            <w:pPr>
              <w:tabs>
                <w:tab w:val="left" w:pos="0"/>
              </w:tabs>
              <w:spacing w:after="0" w:line="240" w:lineRule="auto"/>
              <w:jc w:val="both"/>
              <w:rPr>
                <w:rFonts w:ascii="Times New Roman" w:hAnsi="Times New Roman"/>
                <w:b/>
                <w:i/>
                <w:color w:val="000000"/>
                <w:sz w:val="24"/>
                <w:szCs w:val="24"/>
              </w:rPr>
            </w:pPr>
          </w:p>
          <w:p w:rsidR="00496916" w:rsidRPr="00EC7AD4" w:rsidRDefault="00496916" w:rsidP="00110420">
            <w:pPr>
              <w:tabs>
                <w:tab w:val="left" w:pos="0"/>
              </w:tabs>
              <w:spacing w:after="0" w:line="240" w:lineRule="auto"/>
              <w:jc w:val="both"/>
              <w:rPr>
                <w:rFonts w:ascii="Times New Roman" w:hAnsi="Times New Roman"/>
                <w:b/>
                <w:i/>
                <w:color w:val="000000"/>
                <w:sz w:val="24"/>
                <w:szCs w:val="24"/>
              </w:rPr>
            </w:pPr>
          </w:p>
          <w:p w:rsidR="00496916" w:rsidRPr="00EC7AD4" w:rsidRDefault="00496916" w:rsidP="00110420">
            <w:pPr>
              <w:tabs>
                <w:tab w:val="left" w:pos="0"/>
              </w:tabs>
              <w:spacing w:after="0" w:line="240" w:lineRule="auto"/>
              <w:jc w:val="both"/>
              <w:rPr>
                <w:rFonts w:ascii="Times New Roman" w:hAnsi="Times New Roman"/>
                <w:b/>
                <w:i/>
                <w:color w:val="000000"/>
                <w:sz w:val="24"/>
                <w:szCs w:val="24"/>
              </w:rPr>
            </w:pPr>
          </w:p>
          <w:p w:rsidR="00496916" w:rsidRPr="00EC7AD4" w:rsidRDefault="00496916" w:rsidP="00110420">
            <w:pPr>
              <w:tabs>
                <w:tab w:val="left" w:pos="0"/>
              </w:tabs>
              <w:spacing w:after="0" w:line="240" w:lineRule="auto"/>
              <w:jc w:val="both"/>
              <w:rPr>
                <w:rFonts w:ascii="Times New Roman" w:hAnsi="Times New Roman"/>
                <w:b/>
                <w:i/>
                <w:color w:val="000000"/>
                <w:sz w:val="24"/>
                <w:szCs w:val="24"/>
              </w:rPr>
            </w:pPr>
          </w:p>
          <w:p w:rsidR="00496916" w:rsidRPr="00EC7AD4" w:rsidRDefault="00496916" w:rsidP="00110420">
            <w:pPr>
              <w:tabs>
                <w:tab w:val="left" w:pos="0"/>
              </w:tabs>
              <w:spacing w:after="0" w:line="240" w:lineRule="auto"/>
              <w:jc w:val="both"/>
              <w:rPr>
                <w:rFonts w:ascii="Times New Roman" w:hAnsi="Times New Roman"/>
                <w:b/>
                <w:i/>
                <w:color w:val="000000"/>
                <w:sz w:val="24"/>
                <w:szCs w:val="24"/>
              </w:rPr>
            </w:pPr>
          </w:p>
          <w:p w:rsidR="00496916" w:rsidRPr="00EC7AD4" w:rsidRDefault="00496916" w:rsidP="00110420">
            <w:pPr>
              <w:tabs>
                <w:tab w:val="left" w:pos="0"/>
              </w:tabs>
              <w:spacing w:after="0" w:line="240" w:lineRule="auto"/>
              <w:jc w:val="both"/>
              <w:rPr>
                <w:rFonts w:ascii="Times New Roman" w:hAnsi="Times New Roman"/>
                <w:b/>
                <w:i/>
                <w:color w:val="000000"/>
                <w:sz w:val="24"/>
                <w:szCs w:val="24"/>
              </w:rPr>
            </w:pPr>
          </w:p>
          <w:p w:rsidR="00496916" w:rsidRPr="00EC7AD4" w:rsidRDefault="00496916" w:rsidP="00110420">
            <w:pPr>
              <w:tabs>
                <w:tab w:val="left" w:pos="0"/>
              </w:tabs>
              <w:spacing w:after="0" w:line="240" w:lineRule="auto"/>
              <w:jc w:val="both"/>
              <w:rPr>
                <w:rFonts w:ascii="Times New Roman" w:hAnsi="Times New Roman"/>
                <w:b/>
                <w:i/>
                <w:color w:val="000000"/>
                <w:sz w:val="24"/>
                <w:szCs w:val="24"/>
              </w:rPr>
            </w:pPr>
          </w:p>
          <w:p w:rsidR="00496916" w:rsidRPr="00EC7AD4" w:rsidRDefault="00496916" w:rsidP="00110420">
            <w:pPr>
              <w:tabs>
                <w:tab w:val="left" w:pos="0"/>
              </w:tabs>
              <w:spacing w:after="0" w:line="240" w:lineRule="auto"/>
              <w:jc w:val="both"/>
              <w:rPr>
                <w:rFonts w:ascii="Times New Roman" w:hAnsi="Times New Roman"/>
                <w:b/>
                <w:i/>
                <w:color w:val="000000"/>
                <w:sz w:val="24"/>
                <w:szCs w:val="24"/>
              </w:rPr>
            </w:pPr>
          </w:p>
          <w:p w:rsidR="00496916" w:rsidRPr="00EC7AD4" w:rsidRDefault="00496916" w:rsidP="00110420">
            <w:pPr>
              <w:pStyle w:val="ListParagraph"/>
              <w:tabs>
                <w:tab w:val="left" w:pos="0"/>
              </w:tabs>
              <w:spacing w:after="0" w:line="240" w:lineRule="auto"/>
              <w:ind w:left="0"/>
              <w:jc w:val="both"/>
              <w:rPr>
                <w:rFonts w:ascii="Times New Roman" w:hAnsi="Times New Roman"/>
                <w:b/>
                <w:i/>
                <w:color w:val="000000"/>
                <w:sz w:val="24"/>
                <w:szCs w:val="24"/>
              </w:rPr>
            </w:pPr>
          </w:p>
          <w:p w:rsidR="00496916" w:rsidRPr="00EC7AD4" w:rsidRDefault="00496916" w:rsidP="00C92ECE">
            <w:pPr>
              <w:pStyle w:val="ListParagraph"/>
              <w:numPr>
                <w:ilvl w:val="0"/>
                <w:numId w:val="138"/>
              </w:numPr>
              <w:tabs>
                <w:tab w:val="left" w:pos="0"/>
              </w:tabs>
              <w:spacing w:after="0" w:line="240" w:lineRule="auto"/>
              <w:jc w:val="both"/>
              <w:rPr>
                <w:rFonts w:ascii="Times New Roman" w:hAnsi="Times New Roman"/>
                <w:b/>
                <w:i/>
                <w:color w:val="000000"/>
                <w:sz w:val="24"/>
                <w:szCs w:val="24"/>
              </w:rPr>
            </w:pPr>
            <w:r w:rsidRPr="00EC7AD4">
              <w:rPr>
                <w:rFonts w:ascii="Times New Roman" w:hAnsi="Times New Roman"/>
                <w:color w:val="000000"/>
                <w:sz w:val="24"/>
                <w:szCs w:val="24"/>
              </w:rPr>
              <w:t>Kualifikimet profesionale dhe edukative të stafit menaxherial dhe CV-të e tyre</w:t>
            </w:r>
          </w:p>
          <w:p w:rsidR="00496916" w:rsidRPr="00EC7AD4" w:rsidRDefault="00496916" w:rsidP="00110420">
            <w:pPr>
              <w:pStyle w:val="ListParagraph"/>
              <w:tabs>
                <w:tab w:val="left" w:pos="0"/>
              </w:tabs>
              <w:spacing w:after="0" w:line="240" w:lineRule="auto"/>
              <w:ind w:left="0"/>
              <w:jc w:val="both"/>
              <w:rPr>
                <w:rFonts w:ascii="Times New Roman" w:hAnsi="Times New Roman"/>
                <w:b/>
                <w:i/>
                <w:color w:val="000000"/>
                <w:sz w:val="24"/>
                <w:szCs w:val="24"/>
              </w:rPr>
            </w:pPr>
          </w:p>
          <w:p w:rsidR="00496916" w:rsidRPr="00EC7AD4" w:rsidRDefault="00496916" w:rsidP="00110420">
            <w:pPr>
              <w:pStyle w:val="ListParagraph"/>
              <w:tabs>
                <w:tab w:val="left" w:pos="0"/>
              </w:tabs>
              <w:spacing w:after="0" w:line="240" w:lineRule="auto"/>
              <w:ind w:left="0"/>
              <w:jc w:val="both"/>
              <w:rPr>
                <w:rFonts w:ascii="Times New Roman" w:hAnsi="Times New Roman"/>
                <w:b/>
                <w:i/>
                <w:color w:val="000000"/>
                <w:sz w:val="24"/>
                <w:szCs w:val="24"/>
              </w:rPr>
            </w:pPr>
          </w:p>
          <w:p w:rsidR="00496916" w:rsidRPr="00EC7AD4" w:rsidRDefault="00496916" w:rsidP="00C92ECE">
            <w:pPr>
              <w:pStyle w:val="ListParagraph"/>
              <w:numPr>
                <w:ilvl w:val="0"/>
                <w:numId w:val="138"/>
              </w:numPr>
              <w:autoSpaceDE w:val="0"/>
              <w:autoSpaceDN w:val="0"/>
              <w:adjustRightInd w:val="0"/>
              <w:spacing w:after="0" w:line="240" w:lineRule="auto"/>
              <w:ind w:right="-44"/>
              <w:jc w:val="both"/>
              <w:rPr>
                <w:rFonts w:ascii="Times New Roman" w:hAnsi="Times New Roman"/>
                <w:color w:val="000000"/>
                <w:sz w:val="24"/>
                <w:szCs w:val="24"/>
              </w:rPr>
            </w:pPr>
            <w:r w:rsidRPr="00EC7AD4">
              <w:rPr>
                <w:rFonts w:ascii="Times New Roman" w:hAnsi="Times New Roman"/>
                <w:color w:val="000000"/>
                <w:sz w:val="24"/>
                <w:szCs w:val="24"/>
              </w:rPr>
              <w:t xml:space="preserve">Një listë që specifikon secilin nga projektet punuese të OE dhe aktiviteteve të ndërtimit të kryera nga OE në 3 vitet e fundit të përcjellur me certifikatë të ekzekutimit të mirë që tregojnë vlerën, datën dhe llojin dhe vendin e projektit punues dhe/ose aktiviteteve të ndërtimit/ certifikata e </w:t>
            </w:r>
            <w:r w:rsidRPr="00EC7AD4">
              <w:rPr>
                <w:rFonts w:ascii="Times New Roman" w:hAnsi="Times New Roman"/>
                <w:color w:val="000000"/>
                <w:sz w:val="24"/>
                <w:szCs w:val="24"/>
              </w:rPr>
              <w:lastRenderedPageBreak/>
              <w:t xml:space="preserve">pranimit  </w:t>
            </w:r>
          </w:p>
          <w:p w:rsidR="00496916" w:rsidRPr="00EC7AD4" w:rsidRDefault="00496916" w:rsidP="00110420">
            <w:pPr>
              <w:pStyle w:val="ListParagraph"/>
              <w:spacing w:after="0" w:line="240" w:lineRule="auto"/>
              <w:ind w:left="0"/>
              <w:rPr>
                <w:rFonts w:ascii="Times New Roman" w:hAnsi="Times New Roman"/>
                <w:b/>
                <w:i/>
                <w:color w:val="000000"/>
                <w:sz w:val="24"/>
                <w:szCs w:val="24"/>
              </w:rPr>
            </w:pPr>
          </w:p>
          <w:p w:rsidR="00496916" w:rsidRPr="00EC7AD4" w:rsidRDefault="00496916" w:rsidP="00C92ECE">
            <w:pPr>
              <w:pStyle w:val="ListParagraph"/>
              <w:numPr>
                <w:ilvl w:val="0"/>
                <w:numId w:val="138"/>
              </w:numPr>
              <w:tabs>
                <w:tab w:val="left" w:pos="0"/>
              </w:tabs>
              <w:spacing w:after="0" w:line="240" w:lineRule="auto"/>
              <w:jc w:val="both"/>
              <w:rPr>
                <w:rFonts w:ascii="Times New Roman" w:hAnsi="Times New Roman"/>
                <w:b/>
                <w:i/>
                <w:color w:val="000000"/>
                <w:sz w:val="24"/>
                <w:szCs w:val="24"/>
              </w:rPr>
            </w:pPr>
            <w:r w:rsidRPr="00EC7AD4">
              <w:rPr>
                <w:rFonts w:ascii="Times New Roman" w:hAnsi="Times New Roman"/>
                <w:color w:val="000000"/>
                <w:sz w:val="24"/>
                <w:szCs w:val="24"/>
              </w:rPr>
              <w:t>Një deklaratë të veglave, hapësirave ose pajisjeve teknike në dispozicion të tenderuesi që ekzekuton projektin për punë</w:t>
            </w:r>
          </w:p>
          <w:p w:rsidR="00496916" w:rsidRPr="00EC7AD4" w:rsidRDefault="00496916" w:rsidP="00110420">
            <w:pPr>
              <w:tabs>
                <w:tab w:val="left" w:pos="0"/>
              </w:tabs>
              <w:spacing w:after="0" w:line="240" w:lineRule="auto"/>
              <w:jc w:val="both"/>
              <w:rPr>
                <w:rFonts w:ascii="Times New Roman" w:hAnsi="Times New Roman"/>
                <w:b/>
                <w:i/>
                <w:color w:val="000000"/>
                <w:sz w:val="24"/>
                <w:szCs w:val="24"/>
              </w:rPr>
            </w:pPr>
          </w:p>
          <w:p w:rsidR="00496916" w:rsidRPr="00EC7AD4" w:rsidRDefault="00496916" w:rsidP="00C92ECE">
            <w:pPr>
              <w:pStyle w:val="ListParagraph"/>
              <w:numPr>
                <w:ilvl w:val="0"/>
                <w:numId w:val="138"/>
              </w:numPr>
              <w:tabs>
                <w:tab w:val="left" w:pos="0"/>
              </w:tabs>
              <w:spacing w:after="0" w:line="240" w:lineRule="auto"/>
              <w:jc w:val="both"/>
              <w:rPr>
                <w:rFonts w:ascii="Times New Roman" w:hAnsi="Times New Roman"/>
                <w:b/>
                <w:i/>
                <w:color w:val="000000"/>
                <w:sz w:val="24"/>
                <w:szCs w:val="24"/>
              </w:rPr>
            </w:pPr>
            <w:r w:rsidRPr="00EC7AD4">
              <w:rPr>
                <w:rFonts w:ascii="Times New Roman" w:hAnsi="Times New Roman"/>
                <w:color w:val="000000"/>
                <w:sz w:val="24"/>
                <w:szCs w:val="24"/>
              </w:rPr>
              <w:t xml:space="preserve">Deklaratë të mesatares së fuqisë punëtore të OE dhe numrin mesatarë të stafit menaxherial për secilin nga 3 vitet </w:t>
            </w:r>
          </w:p>
          <w:p w:rsidR="00496916" w:rsidRPr="00EC7AD4" w:rsidRDefault="00496916" w:rsidP="00110420">
            <w:pPr>
              <w:pStyle w:val="ListParagraph"/>
              <w:tabs>
                <w:tab w:val="left" w:pos="0"/>
              </w:tabs>
              <w:spacing w:after="0" w:line="240" w:lineRule="auto"/>
              <w:ind w:left="0"/>
              <w:jc w:val="both"/>
              <w:rPr>
                <w:rFonts w:ascii="Times New Roman" w:hAnsi="Times New Roman"/>
                <w:b/>
                <w:i/>
                <w:color w:val="000000"/>
                <w:sz w:val="24"/>
                <w:szCs w:val="24"/>
              </w:rPr>
            </w:pPr>
          </w:p>
          <w:p w:rsidR="00496916" w:rsidRPr="00EC7AD4" w:rsidRDefault="00496916" w:rsidP="00110420">
            <w:pPr>
              <w:pStyle w:val="ListParagraph"/>
              <w:tabs>
                <w:tab w:val="left" w:pos="0"/>
              </w:tabs>
              <w:spacing w:after="0" w:line="240" w:lineRule="auto"/>
              <w:ind w:left="0"/>
              <w:jc w:val="both"/>
              <w:rPr>
                <w:rFonts w:ascii="Times New Roman" w:hAnsi="Times New Roman"/>
                <w:b/>
                <w:i/>
                <w:color w:val="000000"/>
                <w:sz w:val="24"/>
                <w:szCs w:val="24"/>
              </w:rPr>
            </w:pPr>
          </w:p>
          <w:p w:rsidR="00496916" w:rsidRPr="00EC7AD4" w:rsidRDefault="00496916" w:rsidP="00C92ECE">
            <w:pPr>
              <w:pStyle w:val="ListParagraph"/>
              <w:numPr>
                <w:ilvl w:val="0"/>
                <w:numId w:val="138"/>
              </w:numPr>
              <w:tabs>
                <w:tab w:val="left" w:pos="0"/>
              </w:tabs>
              <w:spacing w:after="0" w:line="240" w:lineRule="auto"/>
              <w:jc w:val="both"/>
              <w:rPr>
                <w:rFonts w:ascii="Times New Roman" w:hAnsi="Times New Roman"/>
                <w:b/>
                <w:i/>
                <w:color w:val="000000"/>
                <w:sz w:val="24"/>
                <w:szCs w:val="24"/>
              </w:rPr>
            </w:pPr>
            <w:r w:rsidRPr="00EC7AD4">
              <w:rPr>
                <w:rFonts w:ascii="Times New Roman" w:hAnsi="Times New Roman"/>
                <w:color w:val="000000"/>
                <w:sz w:val="24"/>
                <w:szCs w:val="24"/>
              </w:rPr>
              <w:t>Shënime për teknikët dhe organet teknike të përfshira</w:t>
            </w:r>
          </w:p>
          <w:p w:rsidR="00496916" w:rsidRPr="00EC7AD4" w:rsidRDefault="00496916" w:rsidP="00110420">
            <w:pPr>
              <w:pStyle w:val="ListParagraph"/>
              <w:tabs>
                <w:tab w:val="left" w:pos="0"/>
              </w:tabs>
              <w:spacing w:after="0" w:line="240" w:lineRule="auto"/>
              <w:jc w:val="both"/>
              <w:rPr>
                <w:rFonts w:ascii="Times New Roman" w:hAnsi="Times New Roman"/>
                <w:b/>
                <w:i/>
                <w:color w:val="000000"/>
                <w:sz w:val="24"/>
                <w:szCs w:val="24"/>
              </w:rPr>
            </w:pPr>
          </w:p>
        </w:tc>
      </w:tr>
    </w:tbl>
    <w:p w:rsidR="00496916" w:rsidRPr="00EC7AD4" w:rsidRDefault="00496916" w:rsidP="00496916">
      <w:pPr>
        <w:autoSpaceDE w:val="0"/>
        <w:autoSpaceDN w:val="0"/>
        <w:adjustRightInd w:val="0"/>
        <w:spacing w:after="0" w:line="240" w:lineRule="auto"/>
        <w:rPr>
          <w:rFonts w:ascii="Times New Roman" w:hAnsi="Times New Roman"/>
          <w:b/>
          <w:i/>
          <w:color w:val="000000"/>
          <w:sz w:val="24"/>
          <w:szCs w:val="24"/>
        </w:rPr>
      </w:pPr>
    </w:p>
    <w:p w:rsidR="00496916" w:rsidRPr="00EC7AD4" w:rsidRDefault="00496916" w:rsidP="00496916">
      <w:pPr>
        <w:autoSpaceDE w:val="0"/>
        <w:autoSpaceDN w:val="0"/>
        <w:adjustRightInd w:val="0"/>
        <w:spacing w:after="0" w:line="240" w:lineRule="auto"/>
        <w:rPr>
          <w:rFonts w:ascii="Times New Roman" w:hAnsi="Times New Roman"/>
          <w:b/>
          <w:i/>
          <w:color w:val="000000"/>
          <w:sz w:val="24"/>
          <w:szCs w:val="24"/>
        </w:rPr>
      </w:pPr>
    </w:p>
    <w:p w:rsidR="00496916" w:rsidRPr="00EC7AD4" w:rsidRDefault="00496916" w:rsidP="00496916">
      <w:pPr>
        <w:autoSpaceDE w:val="0"/>
        <w:autoSpaceDN w:val="0"/>
        <w:adjustRightInd w:val="0"/>
        <w:spacing w:after="0" w:line="240" w:lineRule="auto"/>
        <w:rPr>
          <w:rFonts w:ascii="Times New Roman" w:hAnsi="Times New Roman"/>
          <w:b/>
          <w:i/>
          <w:color w:val="000000"/>
          <w:sz w:val="24"/>
          <w:szCs w:val="24"/>
        </w:rPr>
      </w:pPr>
    </w:p>
    <w:p w:rsidR="00496916" w:rsidRPr="00EC7AD4" w:rsidRDefault="00496916" w:rsidP="00496916">
      <w:pPr>
        <w:autoSpaceDE w:val="0"/>
        <w:autoSpaceDN w:val="0"/>
        <w:adjustRightInd w:val="0"/>
        <w:spacing w:after="0" w:line="240" w:lineRule="auto"/>
        <w:rPr>
          <w:rFonts w:ascii="Times New Roman" w:hAnsi="Times New Roman"/>
          <w:b/>
          <w:i/>
          <w:color w:val="000000"/>
          <w:sz w:val="24"/>
          <w:szCs w:val="24"/>
        </w:rPr>
      </w:pPr>
    </w:p>
    <w:p w:rsidR="00496916" w:rsidRPr="00EC7AD4" w:rsidRDefault="00496916" w:rsidP="00496916">
      <w:pPr>
        <w:autoSpaceDE w:val="0"/>
        <w:autoSpaceDN w:val="0"/>
        <w:adjustRightInd w:val="0"/>
        <w:spacing w:after="0" w:line="240" w:lineRule="auto"/>
        <w:rPr>
          <w:rFonts w:ascii="Times New Roman" w:hAnsi="Times New Roman"/>
          <w:b/>
          <w:i/>
          <w:color w:val="000000"/>
          <w:sz w:val="24"/>
          <w:szCs w:val="24"/>
        </w:rPr>
      </w:pPr>
      <w:r w:rsidRPr="00EC7AD4">
        <w:rPr>
          <w:rFonts w:ascii="Times New Roman" w:hAnsi="Times New Roman"/>
          <w:b/>
          <w:i/>
          <w:color w:val="000000"/>
          <w:sz w:val="24"/>
          <w:szCs w:val="24"/>
        </w:rPr>
        <w:t>Shënim për kërkesat e gjendjes ekonomike dhe financiare (neni 68 i LPP-se):</w:t>
      </w:r>
    </w:p>
    <w:p w:rsidR="00496916" w:rsidRPr="00EC7AD4" w:rsidRDefault="00496916" w:rsidP="00496916">
      <w:pPr>
        <w:autoSpaceDE w:val="0"/>
        <w:autoSpaceDN w:val="0"/>
        <w:adjustRightInd w:val="0"/>
        <w:spacing w:after="0" w:line="240" w:lineRule="auto"/>
        <w:rPr>
          <w:rFonts w:ascii="Times New Roman" w:hAnsi="Times New Roman"/>
          <w:b/>
          <w:i/>
          <w:color w:val="000000"/>
          <w:sz w:val="24"/>
          <w:szCs w:val="24"/>
        </w:rPr>
      </w:pPr>
    </w:p>
    <w:p w:rsidR="00496916" w:rsidRPr="00EC7AD4" w:rsidRDefault="00496916" w:rsidP="00C92ECE">
      <w:pPr>
        <w:pStyle w:val="ListParagraph"/>
        <w:numPr>
          <w:ilvl w:val="0"/>
          <w:numId w:val="105"/>
        </w:numPr>
        <w:jc w:val="both"/>
        <w:rPr>
          <w:rFonts w:ascii="Times New Roman" w:hAnsi="Times New Roman"/>
          <w:sz w:val="24"/>
          <w:szCs w:val="24"/>
        </w:rPr>
      </w:pPr>
      <w:r w:rsidRPr="00EC7AD4">
        <w:rPr>
          <w:rFonts w:ascii="Times New Roman" w:hAnsi="Times New Roman"/>
          <w:i/>
          <w:sz w:val="24"/>
          <w:szCs w:val="24"/>
        </w:rPr>
        <w:t xml:space="preserve">Qëllimi i këtij kriteri është qe të vlerësojë nëse tenderuesi ka stabilitetin e të mjaftueshëm financiar dhe ekonomik për të performuar kontratën e propozuar. </w:t>
      </w:r>
      <w:r w:rsidRPr="00EC7AD4">
        <w:rPr>
          <w:rFonts w:ascii="Times New Roman" w:hAnsi="Times New Roman"/>
          <w:i/>
          <w:color w:val="000000"/>
          <w:sz w:val="24"/>
          <w:szCs w:val="24"/>
        </w:rPr>
        <w:t>Në përgjithësi, operatorëve ekonomik u lejohet të plotësojnë këtë kërkesë duke paraqitur, nëse është me rëndësi dhe e nevojshme, një ose më shumë nga referencat e dhëna në vijim:</w:t>
      </w:r>
      <w:r w:rsidRPr="00EC7AD4">
        <w:rPr>
          <w:rFonts w:ascii="Times New Roman" w:hAnsi="Times New Roman"/>
          <w:color w:val="000000"/>
          <w:sz w:val="24"/>
          <w:szCs w:val="24"/>
        </w:rPr>
        <w:t xml:space="preserve"> </w:t>
      </w:r>
    </w:p>
    <w:p w:rsidR="00496916" w:rsidRPr="00EC7AD4" w:rsidRDefault="00496916" w:rsidP="00496916">
      <w:pPr>
        <w:pStyle w:val="ListParagraph"/>
        <w:jc w:val="both"/>
        <w:rPr>
          <w:rFonts w:ascii="Times New Roman" w:hAnsi="Times New Roman"/>
          <w:sz w:val="24"/>
          <w:szCs w:val="24"/>
        </w:rPr>
      </w:pPr>
    </w:p>
    <w:p w:rsidR="00496916" w:rsidRPr="00EC7AD4" w:rsidRDefault="00496916" w:rsidP="00C92ECE">
      <w:pPr>
        <w:pStyle w:val="ListParagraph"/>
        <w:numPr>
          <w:ilvl w:val="2"/>
          <w:numId w:val="88"/>
        </w:numPr>
        <w:autoSpaceDE w:val="0"/>
        <w:autoSpaceDN w:val="0"/>
        <w:adjustRightInd w:val="0"/>
        <w:spacing w:after="0" w:line="240" w:lineRule="auto"/>
        <w:ind w:left="1296"/>
        <w:jc w:val="both"/>
        <w:rPr>
          <w:rFonts w:ascii="Times New Roman" w:hAnsi="Times New Roman"/>
          <w:i/>
          <w:color w:val="000000"/>
          <w:sz w:val="24"/>
          <w:szCs w:val="24"/>
        </w:rPr>
      </w:pPr>
      <w:r w:rsidRPr="00EC7AD4">
        <w:rPr>
          <w:rFonts w:ascii="Times New Roman" w:hAnsi="Times New Roman"/>
          <w:i/>
          <w:color w:val="000000"/>
          <w:sz w:val="24"/>
          <w:szCs w:val="24"/>
        </w:rPr>
        <w:t xml:space="preserve">raportin ose raportet përkatëse nga një ose më shumë banka; </w:t>
      </w:r>
    </w:p>
    <w:p w:rsidR="00496916" w:rsidRPr="00EC7AD4" w:rsidRDefault="00496916" w:rsidP="00496916">
      <w:pPr>
        <w:pStyle w:val="ListParagraph"/>
        <w:autoSpaceDE w:val="0"/>
        <w:autoSpaceDN w:val="0"/>
        <w:adjustRightInd w:val="0"/>
        <w:spacing w:after="0" w:line="240" w:lineRule="auto"/>
        <w:ind w:left="1296"/>
        <w:jc w:val="both"/>
        <w:rPr>
          <w:rFonts w:ascii="Times New Roman" w:hAnsi="Times New Roman"/>
          <w:i/>
          <w:color w:val="000000"/>
          <w:sz w:val="24"/>
          <w:szCs w:val="24"/>
        </w:rPr>
      </w:pPr>
    </w:p>
    <w:p w:rsidR="00496916" w:rsidRPr="00EC7AD4" w:rsidRDefault="00496916" w:rsidP="00C92ECE">
      <w:pPr>
        <w:pStyle w:val="ListParagraph"/>
        <w:numPr>
          <w:ilvl w:val="2"/>
          <w:numId w:val="88"/>
        </w:numPr>
        <w:autoSpaceDE w:val="0"/>
        <w:autoSpaceDN w:val="0"/>
        <w:adjustRightInd w:val="0"/>
        <w:spacing w:after="0" w:line="240" w:lineRule="auto"/>
        <w:ind w:left="1296"/>
        <w:jc w:val="both"/>
        <w:rPr>
          <w:rFonts w:ascii="Times New Roman" w:hAnsi="Times New Roman"/>
          <w:i/>
          <w:color w:val="000000"/>
          <w:sz w:val="24"/>
          <w:szCs w:val="24"/>
        </w:rPr>
      </w:pPr>
      <w:r w:rsidRPr="00EC7AD4">
        <w:rPr>
          <w:rFonts w:ascii="Times New Roman" w:hAnsi="Times New Roman"/>
          <w:i/>
          <w:color w:val="000000"/>
          <w:sz w:val="24"/>
          <w:szCs w:val="24"/>
        </w:rPr>
        <w:t xml:space="preserve">evidencë të një police të sigurimit të lëshuar nga një kompani e njohur e licencuar e sigurimeve; </w:t>
      </w:r>
    </w:p>
    <w:p w:rsidR="00496916" w:rsidRPr="00EC7AD4" w:rsidRDefault="00496916" w:rsidP="00496916">
      <w:pPr>
        <w:pStyle w:val="ListParagraph"/>
        <w:autoSpaceDE w:val="0"/>
        <w:autoSpaceDN w:val="0"/>
        <w:adjustRightInd w:val="0"/>
        <w:spacing w:after="0" w:line="240" w:lineRule="auto"/>
        <w:ind w:left="1296"/>
        <w:jc w:val="both"/>
        <w:rPr>
          <w:rFonts w:ascii="Times New Roman" w:hAnsi="Times New Roman"/>
          <w:i/>
          <w:color w:val="000000"/>
          <w:sz w:val="24"/>
          <w:szCs w:val="24"/>
        </w:rPr>
      </w:pPr>
    </w:p>
    <w:p w:rsidR="00496916" w:rsidRPr="00EC7AD4" w:rsidRDefault="00496916" w:rsidP="00C92ECE">
      <w:pPr>
        <w:pStyle w:val="ListParagraph"/>
        <w:numPr>
          <w:ilvl w:val="2"/>
          <w:numId w:val="88"/>
        </w:numPr>
        <w:autoSpaceDE w:val="0"/>
        <w:autoSpaceDN w:val="0"/>
        <w:adjustRightInd w:val="0"/>
        <w:spacing w:after="0" w:line="240" w:lineRule="auto"/>
        <w:ind w:left="1296"/>
        <w:jc w:val="both"/>
        <w:rPr>
          <w:rFonts w:ascii="Times New Roman" w:hAnsi="Times New Roman"/>
          <w:i/>
          <w:color w:val="000000"/>
          <w:sz w:val="24"/>
          <w:szCs w:val="24"/>
        </w:rPr>
      </w:pPr>
      <w:r w:rsidRPr="00EC7AD4">
        <w:rPr>
          <w:rFonts w:ascii="Times New Roman" w:hAnsi="Times New Roman"/>
          <w:i/>
          <w:sz w:val="24"/>
          <w:szCs w:val="24"/>
        </w:rPr>
        <w:t>kopjet e certifikuara të një ose më shumë bilanceve të gjendjes ose ekstrakteve nga bilancet e gjendjes nëse kërkohet publikimi i bilanceve të tillë të gjendjes në kuadër të ligjit në vendin e themelimit të operatorit ekonomik</w:t>
      </w:r>
    </w:p>
    <w:p w:rsidR="00496916" w:rsidRPr="00EC7AD4" w:rsidRDefault="00496916" w:rsidP="00496916">
      <w:pPr>
        <w:pStyle w:val="ListParagraph"/>
        <w:jc w:val="both"/>
        <w:rPr>
          <w:rFonts w:ascii="Times New Roman" w:hAnsi="Times New Roman"/>
          <w:i/>
          <w:color w:val="000000"/>
          <w:sz w:val="24"/>
          <w:szCs w:val="24"/>
        </w:rPr>
      </w:pPr>
    </w:p>
    <w:p w:rsidR="00496916" w:rsidRPr="00EC7AD4" w:rsidRDefault="00496916" w:rsidP="00C92ECE">
      <w:pPr>
        <w:pStyle w:val="ListParagraph"/>
        <w:numPr>
          <w:ilvl w:val="2"/>
          <w:numId w:val="88"/>
        </w:numPr>
        <w:autoSpaceDE w:val="0"/>
        <w:autoSpaceDN w:val="0"/>
        <w:adjustRightInd w:val="0"/>
        <w:spacing w:after="0" w:line="240" w:lineRule="auto"/>
        <w:ind w:left="1296"/>
        <w:jc w:val="both"/>
        <w:rPr>
          <w:rFonts w:ascii="Times New Roman" w:hAnsi="Times New Roman"/>
          <w:i/>
          <w:color w:val="000000"/>
          <w:sz w:val="24"/>
          <w:szCs w:val="24"/>
        </w:rPr>
      </w:pPr>
      <w:r w:rsidRPr="00EC7AD4">
        <w:rPr>
          <w:rFonts w:ascii="Times New Roman" w:hAnsi="Times New Roman"/>
          <w:i/>
          <w:color w:val="000000"/>
          <w:sz w:val="24"/>
          <w:szCs w:val="24"/>
        </w:rPr>
        <w:lastRenderedPageBreak/>
        <w:t>kopjet e raporteve financiare dhe raporteve të menaxhimit të certifikuara nga një firmë e njohur e licencuar për kontrollim apo një auditor i licencuar i pavarur; ose</w:t>
      </w:r>
    </w:p>
    <w:p w:rsidR="00496916" w:rsidRPr="00EC7AD4" w:rsidRDefault="00496916" w:rsidP="00496916">
      <w:pPr>
        <w:pStyle w:val="ListParagraph"/>
        <w:jc w:val="both"/>
        <w:rPr>
          <w:rFonts w:ascii="Times New Roman" w:hAnsi="Times New Roman"/>
          <w:i/>
          <w:color w:val="000000"/>
          <w:sz w:val="24"/>
          <w:szCs w:val="24"/>
        </w:rPr>
      </w:pPr>
    </w:p>
    <w:p w:rsidR="00496916" w:rsidRPr="00EC7AD4" w:rsidRDefault="00496916" w:rsidP="00C92ECE">
      <w:pPr>
        <w:pStyle w:val="ListParagraph"/>
        <w:numPr>
          <w:ilvl w:val="2"/>
          <w:numId w:val="88"/>
        </w:numPr>
        <w:autoSpaceDE w:val="0"/>
        <w:autoSpaceDN w:val="0"/>
        <w:adjustRightInd w:val="0"/>
        <w:spacing w:after="0" w:line="240" w:lineRule="auto"/>
        <w:ind w:left="1296"/>
        <w:jc w:val="both"/>
        <w:rPr>
          <w:rFonts w:ascii="Times New Roman" w:hAnsi="Times New Roman"/>
          <w:i/>
          <w:color w:val="000000"/>
          <w:sz w:val="24"/>
          <w:szCs w:val="24"/>
        </w:rPr>
      </w:pPr>
      <w:r w:rsidRPr="00EC7AD4">
        <w:rPr>
          <w:rFonts w:ascii="Times New Roman" w:hAnsi="Times New Roman"/>
          <w:i/>
          <w:color w:val="000000"/>
          <w:sz w:val="24"/>
          <w:szCs w:val="24"/>
        </w:rPr>
        <w:t>deklaratat Tatimore Vjetore të dorëzuara në Administratën Tatimore të Kosovës.</w:t>
      </w:r>
    </w:p>
    <w:p w:rsidR="00496916" w:rsidRPr="00EC7AD4" w:rsidRDefault="00496916" w:rsidP="00496916">
      <w:pPr>
        <w:widowControl w:val="0"/>
        <w:autoSpaceDE w:val="0"/>
        <w:autoSpaceDN w:val="0"/>
        <w:adjustRightInd w:val="0"/>
        <w:spacing w:after="0" w:line="240" w:lineRule="auto"/>
        <w:ind w:right="206"/>
        <w:jc w:val="both"/>
        <w:rPr>
          <w:rFonts w:ascii="Times New Roman" w:hAnsi="Times New Roman"/>
          <w:color w:val="000000"/>
          <w:sz w:val="24"/>
          <w:szCs w:val="24"/>
        </w:rPr>
      </w:pPr>
    </w:p>
    <w:p w:rsidR="00496916" w:rsidRPr="00EC7AD4" w:rsidRDefault="00496916" w:rsidP="00C92ECE">
      <w:pPr>
        <w:pStyle w:val="ListParagraph"/>
        <w:numPr>
          <w:ilvl w:val="0"/>
          <w:numId w:val="117"/>
        </w:numPr>
        <w:autoSpaceDE w:val="0"/>
        <w:autoSpaceDN w:val="0"/>
        <w:adjustRightInd w:val="0"/>
        <w:spacing w:after="0" w:line="240" w:lineRule="auto"/>
        <w:jc w:val="both"/>
        <w:rPr>
          <w:rFonts w:ascii="Times New Roman" w:hAnsi="Times New Roman"/>
          <w:b/>
          <w:i/>
          <w:color w:val="000000"/>
          <w:sz w:val="24"/>
          <w:szCs w:val="24"/>
        </w:rPr>
      </w:pPr>
      <w:r w:rsidRPr="00EC7AD4">
        <w:rPr>
          <w:rFonts w:ascii="Times New Roman" w:hAnsi="Times New Roman"/>
          <w:b/>
          <w:i/>
          <w:color w:val="000000"/>
          <w:sz w:val="24"/>
          <w:szCs w:val="24"/>
        </w:rPr>
        <w:t>raportin ose raportet përkatëse nga një ose më shumë banka</w:t>
      </w: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Në rast të kontratave me vlerë të madhe, kur operatori ekonomik ka për te financuar zbatimin e kontratës, është e dobishme për të kërkuar shumë të caktuar te likuiditetit ose për të njëjtën vlere shënim premtues për kredi. Mund të sigurojë se operatori ekonomik do të merr kredi nga banka në rast nevoje, ose kompania ka të holla (cash) dhe është në gjendje të zbatojë kontratën pa kredi. </w:t>
      </w: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Për më tepër, banka mund të vërtetojë se operatori ekonomik paguan rregullisht pa vonesë shpengimin e tij të kreditit, e cila gjithashtu është një garanci se operatori ekonomik ka sfond solid financiar.</w:t>
      </w: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C7AD4" w:rsidRDefault="00496916" w:rsidP="00496916">
      <w:pPr>
        <w:pBdr>
          <w:top w:val="single" w:sz="4" w:space="1" w:color="auto" w:shadow="1"/>
          <w:left w:val="single" w:sz="4" w:space="4" w:color="auto" w:shadow="1"/>
          <w:bottom w:val="single" w:sz="4" w:space="1" w:color="auto" w:shadow="1"/>
          <w:right w:val="single" w:sz="4" w:space="4" w:color="auto" w:shadow="1"/>
        </w:pBdr>
        <w:shd w:val="clear" w:color="auto" w:fill="FFFF99"/>
        <w:spacing w:before="75" w:line="240" w:lineRule="auto"/>
        <w:jc w:val="both"/>
        <w:rPr>
          <w:rFonts w:ascii="Times New Roman" w:hAnsi="Times New Roman"/>
          <w:i/>
          <w:strike/>
          <w:color w:val="000000"/>
          <w:sz w:val="24"/>
          <w:szCs w:val="24"/>
        </w:rPr>
      </w:pPr>
      <w:r w:rsidRPr="00EC7AD4">
        <w:rPr>
          <w:rFonts w:ascii="Times New Roman" w:hAnsi="Times New Roman"/>
          <w:b/>
          <w:i/>
          <w:strike/>
          <w:color w:val="000000"/>
          <w:sz w:val="24"/>
          <w:szCs w:val="24"/>
        </w:rPr>
        <w:t>Kërkesa 1.</w:t>
      </w:r>
      <w:r w:rsidRPr="00EC7AD4">
        <w:rPr>
          <w:rFonts w:ascii="Times New Roman" w:hAnsi="Times New Roman"/>
          <w:i/>
          <w:strike/>
          <w:color w:val="000000"/>
          <w:sz w:val="24"/>
          <w:szCs w:val="24"/>
        </w:rPr>
        <w:t xml:space="preserve"> Operatori ekonomik duhet të ketë qarkullim në 3 vitet e fundit (2013-2014-2015) jo më pak se 500.000 Euro si mesatare e 3 viteve.</w:t>
      </w:r>
    </w:p>
    <w:p w:rsidR="00496916" w:rsidRPr="00EC7AD4" w:rsidRDefault="00496916" w:rsidP="00496916">
      <w:pPr>
        <w:pBdr>
          <w:top w:val="single" w:sz="4" w:space="1" w:color="auto" w:shadow="1"/>
          <w:left w:val="single" w:sz="4" w:space="4" w:color="auto" w:shadow="1"/>
          <w:bottom w:val="single" w:sz="4" w:space="1" w:color="auto" w:shadow="1"/>
          <w:right w:val="single" w:sz="4" w:space="4" w:color="auto" w:shadow="1"/>
        </w:pBdr>
        <w:shd w:val="clear" w:color="auto" w:fill="FFFF99"/>
        <w:spacing w:before="75" w:line="240" w:lineRule="auto"/>
        <w:jc w:val="both"/>
        <w:rPr>
          <w:rFonts w:ascii="Times New Roman" w:hAnsi="Times New Roman"/>
          <w:i/>
          <w:strike/>
          <w:color w:val="000000"/>
          <w:sz w:val="24"/>
          <w:szCs w:val="24"/>
        </w:rPr>
      </w:pPr>
      <w:r w:rsidRPr="00EC7AD4">
        <w:rPr>
          <w:rFonts w:ascii="Times New Roman" w:hAnsi="Times New Roman"/>
          <w:b/>
          <w:i/>
          <w:strike/>
          <w:color w:val="000000"/>
          <w:sz w:val="24"/>
          <w:szCs w:val="24"/>
        </w:rPr>
        <w:t>Dëshmia dokumentare 1</w:t>
      </w:r>
      <w:r w:rsidRPr="00EC7AD4">
        <w:rPr>
          <w:rFonts w:ascii="Times New Roman" w:hAnsi="Times New Roman"/>
          <w:i/>
          <w:strike/>
          <w:color w:val="000000"/>
          <w:sz w:val="24"/>
          <w:szCs w:val="24"/>
        </w:rPr>
        <w:t>. Deklarate nga Banka për të ardhurat vjetore të kompanisë.</w:t>
      </w:r>
    </w:p>
    <w:p w:rsidR="00496916" w:rsidRPr="00EC7AD4" w:rsidRDefault="00496916" w:rsidP="00496916">
      <w:pPr>
        <w:pBdr>
          <w:top w:val="single" w:sz="4" w:space="1" w:color="auto" w:shadow="1"/>
          <w:left w:val="single" w:sz="4" w:space="4" w:color="auto" w:shadow="1"/>
          <w:bottom w:val="single" w:sz="4" w:space="1" w:color="auto" w:shadow="1"/>
          <w:right w:val="single" w:sz="4" w:space="4" w:color="auto" w:shadow="1"/>
        </w:pBdr>
        <w:shd w:val="clear" w:color="auto" w:fill="FFFF99"/>
        <w:spacing w:before="75" w:line="240" w:lineRule="auto"/>
        <w:jc w:val="both"/>
        <w:rPr>
          <w:rFonts w:ascii="Times New Roman" w:hAnsi="Times New Roman"/>
          <w:b/>
          <w:i/>
          <w:color w:val="008000"/>
          <w:sz w:val="24"/>
          <w:szCs w:val="24"/>
        </w:rPr>
      </w:pPr>
      <w:r w:rsidRPr="00EC7AD4">
        <w:rPr>
          <w:rFonts w:ascii="Times New Roman" w:hAnsi="Times New Roman"/>
          <w:b/>
          <w:i/>
          <w:color w:val="008000"/>
          <w:sz w:val="24"/>
          <w:szCs w:val="24"/>
        </w:rPr>
        <w:t>Shembull i mire:</w:t>
      </w:r>
    </w:p>
    <w:p w:rsidR="00496916" w:rsidRPr="00EC7AD4" w:rsidRDefault="00496916" w:rsidP="00496916">
      <w:pPr>
        <w:pBdr>
          <w:top w:val="single" w:sz="4" w:space="1" w:color="auto" w:shadow="1"/>
          <w:left w:val="single" w:sz="4" w:space="4" w:color="auto" w:shadow="1"/>
          <w:bottom w:val="single" w:sz="4" w:space="1" w:color="auto" w:shadow="1"/>
          <w:right w:val="single" w:sz="4" w:space="4" w:color="auto" w:shadow="1"/>
        </w:pBdr>
        <w:shd w:val="clear" w:color="auto" w:fill="FFFF99"/>
        <w:spacing w:before="75" w:line="240" w:lineRule="auto"/>
        <w:jc w:val="both"/>
        <w:rPr>
          <w:rFonts w:ascii="Times New Roman" w:hAnsi="Times New Roman"/>
          <w:color w:val="000000"/>
          <w:sz w:val="24"/>
          <w:szCs w:val="24"/>
        </w:rPr>
      </w:pPr>
      <w:r w:rsidRPr="00EC7AD4">
        <w:rPr>
          <w:rFonts w:ascii="Times New Roman" w:hAnsi="Times New Roman"/>
          <w:b/>
          <w:color w:val="000000"/>
          <w:sz w:val="24"/>
          <w:szCs w:val="24"/>
        </w:rPr>
        <w:t>Kërkesa 1.</w:t>
      </w:r>
      <w:r w:rsidRPr="00EC7AD4">
        <w:rPr>
          <w:rFonts w:ascii="Times New Roman" w:hAnsi="Times New Roman"/>
          <w:color w:val="000000"/>
          <w:sz w:val="24"/>
          <w:szCs w:val="24"/>
        </w:rPr>
        <w:t xml:space="preserve"> Operatori ekonomik duhet të ketë të paktën 500.000 euro asete likuide financiare (për shembull në llogarinë bankare) ose të paktën 500.000 euro</w:t>
      </w:r>
      <w:r w:rsidRPr="00EC7AD4">
        <w:rPr>
          <w:rFonts w:ascii="Times New Roman" w:hAnsi="Times New Roman"/>
          <w:sz w:val="24"/>
          <w:szCs w:val="24"/>
        </w:rPr>
        <w:t xml:space="preserve"> qasje për kredi</w:t>
      </w:r>
      <w:r w:rsidRPr="00EC7AD4">
        <w:rPr>
          <w:rFonts w:ascii="Times New Roman" w:hAnsi="Times New Roman"/>
          <w:color w:val="000000"/>
          <w:sz w:val="24"/>
          <w:szCs w:val="24"/>
        </w:rPr>
        <w:t xml:space="preserve"> në dispozicion.</w:t>
      </w:r>
    </w:p>
    <w:p w:rsidR="00496916" w:rsidRPr="00EC7AD4" w:rsidRDefault="00496916" w:rsidP="00496916">
      <w:pPr>
        <w:pBdr>
          <w:top w:val="single" w:sz="4" w:space="1" w:color="auto" w:shadow="1"/>
          <w:left w:val="single" w:sz="4" w:space="4" w:color="auto" w:shadow="1"/>
          <w:bottom w:val="single" w:sz="4" w:space="1" w:color="auto" w:shadow="1"/>
          <w:right w:val="single" w:sz="4" w:space="4" w:color="auto" w:shadow="1"/>
        </w:pBdr>
        <w:shd w:val="clear" w:color="auto" w:fill="FFFF99"/>
        <w:spacing w:before="75" w:line="240" w:lineRule="auto"/>
        <w:jc w:val="both"/>
        <w:rPr>
          <w:rFonts w:ascii="Times New Roman" w:hAnsi="Times New Roman"/>
          <w:i/>
          <w:color w:val="000000"/>
          <w:sz w:val="24"/>
          <w:szCs w:val="24"/>
        </w:rPr>
      </w:pPr>
      <w:r w:rsidRPr="00EC7AD4">
        <w:rPr>
          <w:rFonts w:ascii="Times New Roman" w:hAnsi="Times New Roman"/>
          <w:b/>
          <w:i/>
          <w:color w:val="000000"/>
          <w:sz w:val="24"/>
          <w:szCs w:val="24"/>
        </w:rPr>
        <w:t>Dëshmia dokumentare 1.</w:t>
      </w:r>
      <w:r w:rsidRPr="00EC7AD4">
        <w:rPr>
          <w:rFonts w:ascii="Times New Roman" w:hAnsi="Times New Roman"/>
          <w:i/>
          <w:color w:val="000000"/>
          <w:sz w:val="24"/>
          <w:szCs w:val="24"/>
        </w:rPr>
        <w:t xml:space="preserve"> Deklarata nga banka qe vërteton disponueshmërinë e 500.000 euro në llogarinë bankare të kompanisë apo një vërtetim bankar (shënim premtues) qe konfirmon se kompania mund të merr kredi prej 500.000 EUR, nëse është e nevojshme. Data e deklaratës bankare nuk mund të jetë më herët se data e publikimit të njoftimit të kontratës dhe i referohet aktivitetit ne fjale.</w:t>
      </w: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C7AD4" w:rsidRDefault="00496916" w:rsidP="00C92ECE">
      <w:pPr>
        <w:pStyle w:val="ListParagraph"/>
        <w:numPr>
          <w:ilvl w:val="0"/>
          <w:numId w:val="117"/>
        </w:numPr>
        <w:autoSpaceDE w:val="0"/>
        <w:autoSpaceDN w:val="0"/>
        <w:adjustRightInd w:val="0"/>
        <w:spacing w:after="0" w:line="240" w:lineRule="auto"/>
        <w:jc w:val="both"/>
        <w:rPr>
          <w:rFonts w:ascii="Times New Roman" w:hAnsi="Times New Roman"/>
          <w:b/>
          <w:i/>
          <w:color w:val="000000"/>
          <w:sz w:val="24"/>
          <w:szCs w:val="24"/>
        </w:rPr>
      </w:pPr>
      <w:r w:rsidRPr="00EC7AD4">
        <w:rPr>
          <w:rFonts w:ascii="Times New Roman" w:hAnsi="Times New Roman"/>
          <w:b/>
          <w:i/>
          <w:sz w:val="24"/>
          <w:szCs w:val="24"/>
        </w:rPr>
        <w:t>“Evidencë të një police të sigurimit të lëshuar nga një kompani e njohur e licencuar e sigurimeve”</w:t>
      </w: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C7AD4" w:rsidRDefault="00496916" w:rsidP="00496916">
      <w:pPr>
        <w:autoSpaceDE w:val="0"/>
        <w:autoSpaceDN w:val="0"/>
        <w:adjustRightInd w:val="0"/>
        <w:spacing w:line="240" w:lineRule="auto"/>
        <w:jc w:val="both"/>
        <w:rPr>
          <w:rFonts w:ascii="Times New Roman" w:hAnsi="Times New Roman"/>
          <w:sz w:val="24"/>
          <w:szCs w:val="24"/>
        </w:rPr>
      </w:pPr>
      <w:r w:rsidRPr="00EC7AD4">
        <w:rPr>
          <w:rFonts w:ascii="Times New Roman" w:hAnsi="Times New Roman"/>
          <w:color w:val="0000FF"/>
          <w:sz w:val="24"/>
          <w:szCs w:val="24"/>
        </w:rPr>
        <w:t xml:space="preserve">Kompania e sigurimit </w:t>
      </w:r>
      <w:r w:rsidRPr="00EC7AD4">
        <w:rPr>
          <w:rFonts w:ascii="Times New Roman" w:hAnsi="Times New Roman"/>
          <w:b/>
          <w:color w:val="0000FF"/>
          <w:sz w:val="24"/>
          <w:szCs w:val="24"/>
        </w:rPr>
        <w:t>mund të lëshojë vetëm</w:t>
      </w:r>
      <w:r w:rsidRPr="00EC7AD4">
        <w:rPr>
          <w:rFonts w:ascii="Times New Roman" w:hAnsi="Times New Roman"/>
          <w:sz w:val="24"/>
          <w:szCs w:val="24"/>
        </w:rPr>
        <w:t xml:space="preserve"> policen e sigurimit që vërteton se operatori ekonomik ka një sigurim të vlefshëm për një qëllim të caktuar (p.sh. produkte, përgjegjësi), shumen e sigurimit dhe e periudhën e vlefshmërisë.</w:t>
      </w:r>
    </w:p>
    <w:p w:rsidR="00496916" w:rsidRPr="00EC7AD4" w:rsidRDefault="00496916" w:rsidP="00496916">
      <w:pPr>
        <w:autoSpaceDE w:val="0"/>
        <w:autoSpaceDN w:val="0"/>
        <w:adjustRightInd w:val="0"/>
        <w:spacing w:line="240" w:lineRule="auto"/>
        <w:jc w:val="both"/>
        <w:rPr>
          <w:rFonts w:ascii="Times New Roman" w:hAnsi="Times New Roman"/>
          <w:sz w:val="24"/>
          <w:szCs w:val="24"/>
        </w:rPr>
      </w:pPr>
      <w:r w:rsidRPr="00EC7AD4">
        <w:rPr>
          <w:rFonts w:ascii="Times New Roman" w:hAnsi="Times New Roman"/>
          <w:sz w:val="24"/>
          <w:szCs w:val="24"/>
        </w:rPr>
        <w:t>Kompania e Sigurimeve nuk ka rol tjetër dhe nuk mund dëshmoj asgjë për llogaritë bankare, të ardhurat, bilancet.</w:t>
      </w:r>
    </w:p>
    <w:p w:rsidR="00496916" w:rsidRPr="00EC7AD4" w:rsidRDefault="00496916" w:rsidP="00496916">
      <w:pPr>
        <w:autoSpaceDE w:val="0"/>
        <w:autoSpaceDN w:val="0"/>
        <w:adjustRightInd w:val="0"/>
        <w:spacing w:line="240" w:lineRule="auto"/>
        <w:jc w:val="both"/>
        <w:rPr>
          <w:rFonts w:ascii="Times New Roman" w:hAnsi="Times New Roman"/>
          <w:sz w:val="24"/>
          <w:szCs w:val="24"/>
        </w:rPr>
      </w:pPr>
      <w:r w:rsidRPr="00EC7AD4">
        <w:rPr>
          <w:rFonts w:ascii="Times New Roman" w:hAnsi="Times New Roman"/>
          <w:color w:val="0000FF"/>
          <w:sz w:val="24"/>
          <w:szCs w:val="24"/>
        </w:rPr>
        <w:lastRenderedPageBreak/>
        <w:t>Fushat ku ka kuptim qe te kërkohet sigurimi i shërbimeve me polica të sigurimit:</w:t>
      </w:r>
      <w:r w:rsidRPr="00EC7AD4">
        <w:rPr>
          <w:rFonts w:ascii="Times New Roman" w:hAnsi="Times New Roman"/>
          <w:sz w:val="24"/>
          <w:szCs w:val="24"/>
        </w:rPr>
        <w:t xml:space="preserve"> punët ndërtimore, shërbimet e projektimit dhe mbikëqyrjes, shërbimet e udhëtimit. Gjithashtu është e rëndësishme që të përcaktohet numri i dëmeve dhe vlera e dëmit që do të mbulohet nga polica e sigurimit.</w:t>
      </w:r>
    </w:p>
    <w:p w:rsidR="00496916" w:rsidRPr="00EC7AD4" w:rsidRDefault="00496916" w:rsidP="00C92ECE">
      <w:pPr>
        <w:pStyle w:val="ListParagraph"/>
        <w:numPr>
          <w:ilvl w:val="0"/>
          <w:numId w:val="117"/>
        </w:numPr>
        <w:autoSpaceDE w:val="0"/>
        <w:autoSpaceDN w:val="0"/>
        <w:adjustRightInd w:val="0"/>
        <w:spacing w:after="0" w:line="240" w:lineRule="auto"/>
        <w:jc w:val="both"/>
        <w:rPr>
          <w:rFonts w:ascii="Times New Roman" w:hAnsi="Times New Roman"/>
          <w:i/>
          <w:color w:val="000000"/>
          <w:sz w:val="24"/>
          <w:szCs w:val="24"/>
        </w:rPr>
      </w:pPr>
      <w:r w:rsidRPr="00EC7AD4">
        <w:rPr>
          <w:rFonts w:ascii="Times New Roman" w:hAnsi="Times New Roman"/>
          <w:b/>
          <w:i/>
          <w:sz w:val="24"/>
          <w:szCs w:val="24"/>
        </w:rPr>
        <w:t>Kopjet e certifikuara të një ose më shumë bilanceve të gjendjes ose ekstrakteve nga bilancet e gjendjes nëse kërkohet publikimi i bilanceve të tillë të gjendjes në kuadër të ligjit në vendin e themelimit të operatorit ekonomik”</w:t>
      </w:r>
    </w:p>
    <w:p w:rsidR="00496916" w:rsidRPr="00EC7AD4" w:rsidRDefault="00496916" w:rsidP="00496916">
      <w:pPr>
        <w:pStyle w:val="ListParagraph"/>
        <w:autoSpaceDE w:val="0"/>
        <w:autoSpaceDN w:val="0"/>
        <w:adjustRightInd w:val="0"/>
        <w:spacing w:after="0" w:line="240" w:lineRule="auto"/>
        <w:jc w:val="both"/>
        <w:rPr>
          <w:rFonts w:ascii="Times New Roman" w:hAnsi="Times New Roman"/>
          <w:i/>
          <w:color w:val="000000"/>
          <w:sz w:val="24"/>
          <w:szCs w:val="24"/>
        </w:rPr>
      </w:pPr>
    </w:p>
    <w:p w:rsidR="00496916" w:rsidRPr="00EC7AD4" w:rsidRDefault="00496916" w:rsidP="00496916">
      <w:pPr>
        <w:autoSpaceDE w:val="0"/>
        <w:autoSpaceDN w:val="0"/>
        <w:adjustRightInd w:val="0"/>
        <w:spacing w:line="240" w:lineRule="auto"/>
        <w:jc w:val="both"/>
        <w:rPr>
          <w:rFonts w:ascii="Times New Roman" w:hAnsi="Times New Roman"/>
          <w:sz w:val="24"/>
          <w:szCs w:val="24"/>
        </w:rPr>
      </w:pPr>
      <w:r w:rsidRPr="00EC7AD4">
        <w:rPr>
          <w:rFonts w:ascii="Times New Roman" w:hAnsi="Times New Roman"/>
          <w:color w:val="0000FF"/>
          <w:sz w:val="24"/>
          <w:szCs w:val="24"/>
        </w:rPr>
        <w:t>Një bilanc është një pasqyre e pozitës financiare të kompanisë në një pikë të vetme</w:t>
      </w:r>
      <w:r w:rsidRPr="00EC7AD4">
        <w:rPr>
          <w:rFonts w:ascii="Times New Roman" w:hAnsi="Times New Roman"/>
          <w:sz w:val="24"/>
          <w:szCs w:val="24"/>
        </w:rPr>
        <w:t xml:space="preserve"> në kohë, në shumicën e rasteve, në fund të vitit të biznesit. Një bilanc përmbledh pasurinë e kompanisë, detyrimet dhe kapitalin aksionar në një kohe të caktuar. Këto tri segmente te bilancit japin një ide se çfarë zotëron dhe ka borxh kompania, si dhe shuma e investuara nga aksionarët.</w:t>
      </w:r>
    </w:p>
    <w:p w:rsidR="00496916" w:rsidRPr="00EC7AD4" w:rsidRDefault="00496916" w:rsidP="00C92ECE">
      <w:pPr>
        <w:pStyle w:val="ListParagraph"/>
        <w:numPr>
          <w:ilvl w:val="0"/>
          <w:numId w:val="117"/>
        </w:numPr>
        <w:autoSpaceDE w:val="0"/>
        <w:autoSpaceDN w:val="0"/>
        <w:adjustRightInd w:val="0"/>
        <w:spacing w:after="0" w:line="240" w:lineRule="auto"/>
        <w:jc w:val="both"/>
        <w:rPr>
          <w:rFonts w:ascii="Times New Roman" w:hAnsi="Times New Roman"/>
          <w:b/>
          <w:i/>
          <w:color w:val="000000"/>
          <w:sz w:val="24"/>
          <w:szCs w:val="24"/>
        </w:rPr>
      </w:pPr>
      <w:r w:rsidRPr="00EC7AD4">
        <w:rPr>
          <w:rFonts w:ascii="Times New Roman" w:hAnsi="Times New Roman"/>
          <w:b/>
          <w:i/>
          <w:color w:val="000000"/>
          <w:sz w:val="24"/>
          <w:szCs w:val="24"/>
        </w:rPr>
        <w:t>Kopjet e raporteve financiare dhe raporteve të menaxhimit të certifikuara nga një firmë e njohur e licencuar për kontrollim apo një auditor i licencuar i pavarur</w:t>
      </w:r>
    </w:p>
    <w:p w:rsidR="00496916" w:rsidRPr="00EC7AD4" w:rsidRDefault="00496916" w:rsidP="00496916">
      <w:pPr>
        <w:autoSpaceDE w:val="0"/>
        <w:autoSpaceDN w:val="0"/>
        <w:adjustRightInd w:val="0"/>
        <w:spacing w:after="0" w:line="240" w:lineRule="auto"/>
        <w:ind w:left="720"/>
        <w:jc w:val="both"/>
        <w:rPr>
          <w:rFonts w:ascii="Times New Roman" w:hAnsi="Times New Roman"/>
          <w:b/>
          <w:i/>
          <w:color w:val="000000"/>
          <w:sz w:val="24"/>
          <w:szCs w:val="24"/>
        </w:rPr>
      </w:pPr>
    </w:p>
    <w:p w:rsidR="00496916" w:rsidRPr="00EC7AD4" w:rsidRDefault="00496916" w:rsidP="00496916">
      <w:pPr>
        <w:autoSpaceDE w:val="0"/>
        <w:autoSpaceDN w:val="0"/>
        <w:adjustRightInd w:val="0"/>
        <w:spacing w:line="240" w:lineRule="auto"/>
        <w:jc w:val="both"/>
        <w:rPr>
          <w:rFonts w:ascii="Times New Roman" w:hAnsi="Times New Roman"/>
          <w:sz w:val="24"/>
          <w:szCs w:val="24"/>
        </w:rPr>
      </w:pPr>
      <w:r w:rsidRPr="00EC7AD4">
        <w:rPr>
          <w:rFonts w:ascii="Times New Roman" w:hAnsi="Times New Roman"/>
          <w:sz w:val="24"/>
          <w:szCs w:val="24"/>
        </w:rPr>
        <w:t xml:space="preserve">Llogaritë e audituara mund të kërkohen vetëm për 3 vitet e fundit. Nëse kompania është themeluar para 2 viteve për shembull kompania nuk mund të refuzohet për shkak se ka llogarite e audituara për vetëm dy vite. </w:t>
      </w:r>
    </w:p>
    <w:p w:rsidR="00496916" w:rsidRPr="00EC7AD4" w:rsidRDefault="00496916" w:rsidP="00496916">
      <w:pPr>
        <w:jc w:val="both"/>
        <w:rPr>
          <w:rFonts w:ascii="Times New Roman" w:hAnsi="Times New Roman"/>
          <w:sz w:val="24"/>
          <w:szCs w:val="24"/>
        </w:rPr>
      </w:pPr>
      <w:r w:rsidRPr="00EC7AD4">
        <w:rPr>
          <w:rFonts w:ascii="Times New Roman" w:hAnsi="Times New Roman"/>
          <w:sz w:val="24"/>
          <w:szCs w:val="24"/>
        </w:rPr>
        <w:t xml:space="preserve">Në përcaktimin e qarkullimit minimal, autoritetet kontraktuese </w:t>
      </w:r>
      <w:r w:rsidRPr="00EC7AD4">
        <w:rPr>
          <w:rFonts w:ascii="Times New Roman" w:hAnsi="Times New Roman"/>
          <w:b/>
          <w:color w:val="0000FF"/>
          <w:sz w:val="24"/>
          <w:szCs w:val="24"/>
        </w:rPr>
        <w:t xml:space="preserve">nuk duhet të kalojnë dy herë </w:t>
      </w:r>
      <w:r w:rsidRPr="00EC7AD4">
        <w:rPr>
          <w:rFonts w:ascii="Times New Roman" w:hAnsi="Times New Roman"/>
          <w:sz w:val="24"/>
          <w:szCs w:val="24"/>
        </w:rPr>
        <w:t xml:space="preserve">vlerën e parashikuar te kontratës. Kërkesa për qarkullim duhet të shprehet detyrimisht në shifra dhe duhet t'i referohet maksimum tri viteve te fundit financiare. Vitet e tilla financiare duhet të përcaktohen qartë në njoftimin e kontratës ose në ftesën për tender ose pjesëmarrje. </w:t>
      </w:r>
      <w:r w:rsidRPr="00EC7AD4">
        <w:rPr>
          <w:rFonts w:ascii="Times New Roman" w:hAnsi="Times New Roman"/>
          <w:i/>
          <w:sz w:val="24"/>
          <w:szCs w:val="24"/>
        </w:rPr>
        <w:t xml:space="preserve">Kur, përveç qarkullimit minimal, një qarkullim i caktuar minimal në fushat specifike të mbuluara nga kontrata është i nevojshëm, qarkullimi i tillë nuk duhet të tejkalojë </w:t>
      </w:r>
      <w:r w:rsidRPr="00EC7AD4">
        <w:rPr>
          <w:rFonts w:ascii="Times New Roman" w:hAnsi="Times New Roman"/>
          <w:b/>
          <w:i/>
          <w:sz w:val="24"/>
          <w:szCs w:val="24"/>
        </w:rPr>
        <w:t>1.5 herë vlerën e parashikuar të kontratës.</w:t>
      </w:r>
    </w:p>
    <w:p w:rsidR="00496916" w:rsidRPr="00EC7AD4" w:rsidRDefault="00496916" w:rsidP="00496916">
      <w:pPr>
        <w:pStyle w:val="ListParagraph"/>
        <w:autoSpaceDE w:val="0"/>
        <w:autoSpaceDN w:val="0"/>
        <w:adjustRightInd w:val="0"/>
        <w:spacing w:after="0" w:line="240" w:lineRule="auto"/>
        <w:jc w:val="both"/>
        <w:rPr>
          <w:rFonts w:ascii="Times New Roman" w:hAnsi="Times New Roman"/>
          <w:b/>
          <w:i/>
          <w:color w:val="000000"/>
          <w:sz w:val="24"/>
          <w:szCs w:val="24"/>
        </w:rPr>
      </w:pPr>
    </w:p>
    <w:p w:rsidR="00496916" w:rsidRPr="00EC7AD4" w:rsidRDefault="00496916" w:rsidP="00C92ECE">
      <w:pPr>
        <w:pStyle w:val="ListParagraph"/>
        <w:numPr>
          <w:ilvl w:val="0"/>
          <w:numId w:val="117"/>
        </w:numPr>
        <w:autoSpaceDE w:val="0"/>
        <w:autoSpaceDN w:val="0"/>
        <w:adjustRightInd w:val="0"/>
        <w:spacing w:after="0" w:line="240" w:lineRule="auto"/>
        <w:jc w:val="both"/>
        <w:rPr>
          <w:rFonts w:ascii="Times New Roman" w:hAnsi="Times New Roman"/>
          <w:b/>
          <w:i/>
          <w:color w:val="000000"/>
          <w:sz w:val="24"/>
          <w:szCs w:val="24"/>
        </w:rPr>
      </w:pPr>
      <w:r w:rsidRPr="00EC7AD4">
        <w:rPr>
          <w:rFonts w:ascii="Times New Roman" w:hAnsi="Times New Roman"/>
          <w:b/>
          <w:i/>
          <w:color w:val="000000"/>
          <w:sz w:val="24"/>
          <w:szCs w:val="24"/>
        </w:rPr>
        <w:t>Deklaratat Tatimore Vjetore të dorëzuara në Administratën Tatimore të Kosovës</w:t>
      </w:r>
    </w:p>
    <w:p w:rsidR="00496916" w:rsidRPr="00EC7AD4" w:rsidRDefault="00496916" w:rsidP="00496916">
      <w:pPr>
        <w:pStyle w:val="ListParagraph"/>
        <w:autoSpaceDE w:val="0"/>
        <w:autoSpaceDN w:val="0"/>
        <w:adjustRightInd w:val="0"/>
        <w:spacing w:after="0" w:line="240" w:lineRule="auto"/>
        <w:jc w:val="both"/>
        <w:rPr>
          <w:rFonts w:ascii="Times New Roman" w:hAnsi="Times New Roman"/>
          <w:b/>
          <w:i/>
          <w:color w:val="000000"/>
          <w:sz w:val="24"/>
          <w:szCs w:val="24"/>
        </w:rPr>
      </w:pPr>
    </w:p>
    <w:p w:rsidR="00496916" w:rsidRPr="00EC7AD4" w:rsidRDefault="00496916" w:rsidP="00496916">
      <w:pPr>
        <w:pBdr>
          <w:top w:val="single" w:sz="4" w:space="1" w:color="auto" w:shadow="1"/>
          <w:left w:val="single" w:sz="4" w:space="4" w:color="auto" w:shadow="1"/>
          <w:bottom w:val="single" w:sz="4" w:space="1" w:color="auto" w:shadow="1"/>
          <w:right w:val="single" w:sz="4" w:space="4" w:color="auto" w:shadow="1"/>
        </w:pBdr>
        <w:shd w:val="clear" w:color="auto" w:fill="FFFF99"/>
        <w:spacing w:before="75" w:line="240" w:lineRule="auto"/>
        <w:jc w:val="both"/>
        <w:rPr>
          <w:rFonts w:ascii="Times New Roman" w:hAnsi="Times New Roman"/>
          <w:b/>
          <w:i/>
          <w:color w:val="008000"/>
          <w:sz w:val="24"/>
          <w:szCs w:val="24"/>
        </w:rPr>
      </w:pPr>
      <w:r w:rsidRPr="00EC7AD4">
        <w:rPr>
          <w:rFonts w:ascii="Times New Roman" w:hAnsi="Times New Roman"/>
          <w:b/>
          <w:i/>
          <w:color w:val="008000"/>
          <w:sz w:val="24"/>
          <w:szCs w:val="24"/>
        </w:rPr>
        <w:t>Shembull:</w:t>
      </w:r>
    </w:p>
    <w:p w:rsidR="00496916" w:rsidRPr="00EC7AD4" w:rsidRDefault="00496916" w:rsidP="00496916">
      <w:pPr>
        <w:pBdr>
          <w:top w:val="single" w:sz="4" w:space="1" w:color="auto" w:shadow="1"/>
          <w:left w:val="single" w:sz="4" w:space="4" w:color="auto" w:shadow="1"/>
          <w:bottom w:val="single" w:sz="4" w:space="1" w:color="auto" w:shadow="1"/>
          <w:right w:val="single" w:sz="4" w:space="4" w:color="auto" w:shadow="1"/>
        </w:pBdr>
        <w:shd w:val="clear" w:color="auto" w:fill="FFFF99"/>
        <w:spacing w:before="75" w:line="240" w:lineRule="auto"/>
        <w:jc w:val="both"/>
        <w:rPr>
          <w:rFonts w:ascii="Times New Roman" w:hAnsi="Times New Roman"/>
          <w:b/>
          <w:i/>
          <w:color w:val="008000"/>
          <w:sz w:val="24"/>
          <w:szCs w:val="24"/>
        </w:rPr>
      </w:pPr>
      <w:r w:rsidRPr="00EC7AD4">
        <w:rPr>
          <w:rFonts w:ascii="Times New Roman" w:hAnsi="Times New Roman"/>
          <w:b/>
          <w:i/>
          <w:color w:val="008000"/>
          <w:sz w:val="24"/>
          <w:szCs w:val="24"/>
        </w:rPr>
        <w:t>Kërkesa:</w:t>
      </w:r>
      <w:r w:rsidRPr="00EC7AD4">
        <w:rPr>
          <w:rFonts w:ascii="Times New Roman" w:hAnsi="Times New Roman"/>
          <w:i/>
          <w:color w:val="008000"/>
          <w:sz w:val="24"/>
          <w:szCs w:val="24"/>
        </w:rPr>
        <w:t xml:space="preserve"> OE duhet te ofroj dëshmi të kënaqshme se qarkullimi vjetor i OE, gjate 3 viteve te fundit( 2014, 2015 dhe 2016) ka qene ne vlere, se bashku ne te tri vitet, prej jo me pak se: 500,000 Euro.</w:t>
      </w:r>
    </w:p>
    <w:p w:rsidR="00496916" w:rsidRPr="00EC7AD4" w:rsidRDefault="00496916" w:rsidP="00496916">
      <w:pPr>
        <w:pBdr>
          <w:top w:val="single" w:sz="4" w:space="1" w:color="auto" w:shadow="1"/>
          <w:left w:val="single" w:sz="4" w:space="4" w:color="auto" w:shadow="1"/>
          <w:bottom w:val="single" w:sz="4" w:space="1" w:color="auto" w:shadow="1"/>
          <w:right w:val="single" w:sz="4" w:space="4" w:color="auto" w:shadow="1"/>
        </w:pBdr>
        <w:shd w:val="clear" w:color="auto" w:fill="FFFF99"/>
        <w:spacing w:before="75" w:line="240" w:lineRule="auto"/>
        <w:jc w:val="both"/>
        <w:rPr>
          <w:rFonts w:ascii="Times New Roman" w:hAnsi="Times New Roman"/>
          <w:b/>
          <w:i/>
          <w:color w:val="008000"/>
          <w:sz w:val="24"/>
          <w:szCs w:val="24"/>
        </w:rPr>
      </w:pPr>
      <w:r w:rsidRPr="00EC7AD4">
        <w:rPr>
          <w:rFonts w:ascii="Times New Roman" w:hAnsi="Times New Roman"/>
          <w:b/>
          <w:i/>
          <w:color w:val="008000"/>
          <w:sz w:val="24"/>
          <w:szCs w:val="24"/>
        </w:rPr>
        <w:t>Dëshmi:</w:t>
      </w:r>
      <w:r w:rsidRPr="00EC7AD4">
        <w:rPr>
          <w:rFonts w:ascii="Times New Roman" w:hAnsi="Times New Roman"/>
          <w:i/>
          <w:color w:val="008000"/>
          <w:sz w:val="24"/>
          <w:szCs w:val="24"/>
        </w:rPr>
        <w:t xml:space="preserve"> Deklaratat Tatimore vjetore te dorëzuara ne ATK per tri vitet e fundit (2014,2015, 2016) </w:t>
      </w:r>
    </w:p>
    <w:p w:rsidR="00496916" w:rsidRPr="00EC7AD4" w:rsidRDefault="00496916" w:rsidP="00496916">
      <w:pPr>
        <w:autoSpaceDE w:val="0"/>
        <w:autoSpaceDN w:val="0"/>
        <w:adjustRightInd w:val="0"/>
        <w:spacing w:after="0" w:line="240" w:lineRule="auto"/>
        <w:rPr>
          <w:rFonts w:ascii="Times New Roman" w:hAnsi="Times New Roman"/>
          <w:b/>
          <w:i/>
          <w:sz w:val="24"/>
          <w:szCs w:val="24"/>
        </w:rPr>
      </w:pPr>
    </w:p>
    <w:p w:rsidR="00496916" w:rsidRPr="00EC7AD4" w:rsidRDefault="00496916" w:rsidP="00496916">
      <w:pPr>
        <w:autoSpaceDE w:val="0"/>
        <w:autoSpaceDN w:val="0"/>
        <w:adjustRightInd w:val="0"/>
        <w:spacing w:after="0" w:line="240" w:lineRule="auto"/>
        <w:rPr>
          <w:rFonts w:ascii="Times New Roman" w:hAnsi="Times New Roman"/>
          <w:b/>
          <w:i/>
          <w:sz w:val="24"/>
          <w:szCs w:val="24"/>
        </w:rPr>
      </w:pPr>
    </w:p>
    <w:p w:rsidR="00496916" w:rsidRPr="00EC7AD4" w:rsidRDefault="00496916" w:rsidP="00496916">
      <w:pPr>
        <w:spacing w:after="0" w:line="240" w:lineRule="auto"/>
        <w:jc w:val="both"/>
        <w:rPr>
          <w:rFonts w:ascii="Times New Roman" w:hAnsi="Times New Roman"/>
          <w:sz w:val="24"/>
          <w:szCs w:val="24"/>
        </w:rPr>
      </w:pPr>
      <w:r w:rsidRPr="00EC7AD4">
        <w:rPr>
          <w:rFonts w:ascii="Times New Roman" w:hAnsi="Times New Roman"/>
          <w:sz w:val="24"/>
          <w:szCs w:val="24"/>
        </w:rPr>
        <w:t xml:space="preserve">Shënim: Kërkesa e gjendjes ekonomike dhe financiare është një kusht minimal për kualifikim. </w:t>
      </w:r>
      <w:r w:rsidRPr="00EC7AD4">
        <w:rPr>
          <w:rFonts w:ascii="Times New Roman" w:hAnsi="Times New Roman"/>
          <w:sz w:val="24"/>
          <w:szCs w:val="24"/>
          <w:u w:val="single"/>
        </w:rPr>
        <w:t>Do të thotë se të gjithë tenderët që përmbushin këtë kërkesë minimale përmbushin kushtin e gjendjes ekonomike, dhe nuk kane rëndësi rastet kur dëshmia  është shume me e madhe se kërkesa  minimale e përcaktuar</w:t>
      </w:r>
      <w:r w:rsidRPr="00EC7AD4">
        <w:rPr>
          <w:rFonts w:ascii="Times New Roman" w:hAnsi="Times New Roman"/>
          <w:sz w:val="24"/>
          <w:szCs w:val="24"/>
        </w:rPr>
        <w:t>.</w:t>
      </w:r>
    </w:p>
    <w:p w:rsidR="00496916" w:rsidRPr="00EC7AD4" w:rsidRDefault="00496916" w:rsidP="00496916">
      <w:pPr>
        <w:spacing w:after="0" w:line="240" w:lineRule="auto"/>
        <w:jc w:val="both"/>
        <w:rPr>
          <w:rFonts w:ascii="Times New Roman" w:hAnsi="Times New Roman"/>
          <w:sz w:val="24"/>
          <w:szCs w:val="24"/>
        </w:rPr>
      </w:pPr>
    </w:p>
    <w:p w:rsidR="00496916" w:rsidRPr="00EC7AD4" w:rsidRDefault="00496916" w:rsidP="00496916">
      <w:pPr>
        <w:spacing w:after="0" w:line="240" w:lineRule="auto"/>
        <w:jc w:val="both"/>
        <w:rPr>
          <w:rFonts w:ascii="Times New Roman" w:hAnsi="Times New Roman"/>
          <w:sz w:val="24"/>
          <w:szCs w:val="24"/>
        </w:rPr>
      </w:pPr>
      <w:r w:rsidRPr="00EC7AD4">
        <w:rPr>
          <w:rFonts w:ascii="Times New Roman" w:hAnsi="Times New Roman"/>
          <w:sz w:val="24"/>
          <w:szCs w:val="24"/>
        </w:rPr>
        <w:t>Në rastin kur kërkesa e gjendjes ekonomike dhe financiare i referohet një qarkullimi total prej 3,000,000 euro në tri vitet e fundit dhe Operatori ekonomik përmbush kërkesën e përcaktuar ne dokumentet e tenderit në vetëm dy vite apo një vit, konsiderohet se OE ka përmbushur kërkesën  minimale. Kushti minimal është përmbushur duke prezantuar dëshmitë e qarkullimit total prej € 3,000,000 në tre vite, dhe nuk ka rëndësi se sa ka qene  qarkullimi ne secilin vit veç e veç.</w:t>
      </w:r>
    </w:p>
    <w:p w:rsidR="00496916" w:rsidRPr="00EC7AD4" w:rsidRDefault="00496916" w:rsidP="00496916">
      <w:pPr>
        <w:spacing w:after="0" w:line="240" w:lineRule="auto"/>
        <w:jc w:val="both"/>
        <w:rPr>
          <w:rFonts w:ascii="Times New Roman" w:hAnsi="Times New Roman"/>
          <w:sz w:val="24"/>
          <w:szCs w:val="24"/>
        </w:rPr>
      </w:pPr>
    </w:p>
    <w:p w:rsidR="00496916" w:rsidRPr="00EC7AD4" w:rsidRDefault="00496916" w:rsidP="00496916">
      <w:pPr>
        <w:autoSpaceDE w:val="0"/>
        <w:autoSpaceDN w:val="0"/>
        <w:adjustRightInd w:val="0"/>
        <w:spacing w:after="0" w:line="240" w:lineRule="auto"/>
        <w:rPr>
          <w:rFonts w:ascii="Times New Roman" w:hAnsi="Times New Roman"/>
          <w:b/>
          <w:i/>
          <w:color w:val="000000"/>
          <w:sz w:val="24"/>
          <w:szCs w:val="24"/>
        </w:rPr>
      </w:pPr>
    </w:p>
    <w:p w:rsidR="00496916" w:rsidRPr="00EC7AD4" w:rsidRDefault="00496916" w:rsidP="00496916">
      <w:pPr>
        <w:autoSpaceDE w:val="0"/>
        <w:autoSpaceDN w:val="0"/>
        <w:adjustRightInd w:val="0"/>
        <w:spacing w:after="0" w:line="240" w:lineRule="auto"/>
        <w:rPr>
          <w:rFonts w:ascii="Times New Roman" w:hAnsi="Times New Roman"/>
          <w:b/>
          <w:i/>
          <w:color w:val="000000"/>
          <w:sz w:val="24"/>
          <w:szCs w:val="24"/>
        </w:rPr>
      </w:pPr>
      <w:r w:rsidRPr="00EC7AD4">
        <w:rPr>
          <w:rFonts w:ascii="Times New Roman" w:hAnsi="Times New Roman"/>
          <w:b/>
          <w:i/>
          <w:color w:val="000000"/>
          <w:sz w:val="24"/>
          <w:szCs w:val="24"/>
        </w:rPr>
        <w:t>Shënim për kërkesat e aftesise teknike dhe/ose profesionale (neni 69 i LPP-se):</w:t>
      </w:r>
    </w:p>
    <w:p w:rsidR="00496916" w:rsidRPr="00EC7AD4" w:rsidRDefault="00496916" w:rsidP="00496916">
      <w:pPr>
        <w:autoSpaceDE w:val="0"/>
        <w:autoSpaceDN w:val="0"/>
        <w:adjustRightInd w:val="0"/>
        <w:spacing w:after="0" w:line="240" w:lineRule="auto"/>
        <w:rPr>
          <w:rFonts w:ascii="Times New Roman" w:hAnsi="Times New Roman"/>
          <w:b/>
          <w:i/>
          <w:sz w:val="24"/>
          <w:szCs w:val="24"/>
        </w:rPr>
      </w:pPr>
    </w:p>
    <w:p w:rsidR="00496916" w:rsidRPr="00EC7AD4" w:rsidRDefault="00496916" w:rsidP="00437657">
      <w:pPr>
        <w:pStyle w:val="ListParagraph"/>
        <w:numPr>
          <w:ilvl w:val="0"/>
          <w:numId w:val="42"/>
        </w:numPr>
        <w:ind w:right="113"/>
        <w:jc w:val="both"/>
        <w:rPr>
          <w:rFonts w:ascii="Times New Roman" w:hAnsi="Times New Roman"/>
          <w:i/>
          <w:color w:val="000000"/>
          <w:sz w:val="24"/>
          <w:szCs w:val="24"/>
        </w:rPr>
      </w:pPr>
      <w:r w:rsidRPr="00EC7AD4">
        <w:rPr>
          <w:rFonts w:ascii="Times New Roman" w:hAnsi="Times New Roman"/>
          <w:i/>
          <w:color w:val="000000"/>
          <w:sz w:val="24"/>
          <w:szCs w:val="24"/>
        </w:rPr>
        <w:t xml:space="preserve">Në përputhje me ligjin e prokurimit publik, AK mund te kërkoj nga OE </w:t>
      </w:r>
      <w:r w:rsidRPr="00EC7AD4">
        <w:rPr>
          <w:rFonts w:ascii="Times New Roman" w:hAnsi="Times New Roman"/>
          <w:b/>
          <w:i/>
          <w:color w:val="000000"/>
          <w:sz w:val="24"/>
          <w:szCs w:val="24"/>
        </w:rPr>
        <w:t>një listë te projekteve të realizuara në 3 vitet e fundit</w:t>
      </w:r>
      <w:r w:rsidRPr="00EC7AD4">
        <w:rPr>
          <w:rFonts w:ascii="Times New Roman" w:hAnsi="Times New Roman"/>
          <w:i/>
          <w:color w:val="000000"/>
          <w:sz w:val="24"/>
          <w:szCs w:val="24"/>
        </w:rPr>
        <w:t xml:space="preserve">. </w:t>
      </w:r>
      <w:r w:rsidR="00110420" w:rsidRPr="00EC7AD4">
        <w:rPr>
          <w:rFonts w:ascii="Times New Roman" w:hAnsi="Times New Roman"/>
          <w:i/>
          <w:color w:val="000000"/>
          <w:sz w:val="24"/>
          <w:szCs w:val="24"/>
        </w:rPr>
        <w:t>Kësaj</w:t>
      </w:r>
      <w:r w:rsidRPr="00EC7AD4">
        <w:rPr>
          <w:rFonts w:ascii="Times New Roman" w:hAnsi="Times New Roman"/>
          <w:i/>
          <w:color w:val="000000"/>
          <w:sz w:val="24"/>
          <w:szCs w:val="24"/>
        </w:rPr>
        <w:t xml:space="preserve"> liste duhet ti bashkëngjiten si </w:t>
      </w:r>
      <w:r w:rsidR="00110420" w:rsidRPr="00EC7AD4">
        <w:rPr>
          <w:rFonts w:ascii="Times New Roman" w:hAnsi="Times New Roman"/>
          <w:i/>
          <w:color w:val="000000"/>
          <w:sz w:val="24"/>
          <w:szCs w:val="24"/>
        </w:rPr>
        <w:t>dëshmi</w:t>
      </w:r>
      <w:r w:rsidRPr="00EC7AD4">
        <w:rPr>
          <w:rFonts w:ascii="Times New Roman" w:hAnsi="Times New Roman"/>
          <w:i/>
          <w:color w:val="000000"/>
          <w:sz w:val="24"/>
          <w:szCs w:val="24"/>
        </w:rPr>
        <w:t xml:space="preserve">  </w:t>
      </w:r>
    </w:p>
    <w:p w:rsidR="00496916" w:rsidRPr="00EC7AD4" w:rsidRDefault="00496916" w:rsidP="00437657">
      <w:pPr>
        <w:pStyle w:val="ListParagraph"/>
        <w:numPr>
          <w:ilvl w:val="2"/>
          <w:numId w:val="30"/>
        </w:numPr>
        <w:ind w:left="1440" w:right="115"/>
        <w:jc w:val="both"/>
        <w:rPr>
          <w:rFonts w:ascii="Times New Roman" w:hAnsi="Times New Roman"/>
          <w:color w:val="000000"/>
          <w:spacing w:val="5"/>
          <w:sz w:val="24"/>
          <w:szCs w:val="24"/>
        </w:rPr>
      </w:pPr>
      <w:r w:rsidRPr="00EC7AD4">
        <w:rPr>
          <w:rFonts w:ascii="Times New Roman" w:hAnsi="Times New Roman"/>
          <w:color w:val="000000"/>
          <w:spacing w:val="3"/>
          <w:sz w:val="24"/>
          <w:szCs w:val="24"/>
        </w:rPr>
        <w:t>k</w:t>
      </w:r>
      <w:r w:rsidRPr="00EC7AD4">
        <w:rPr>
          <w:rFonts w:ascii="Times New Roman" w:hAnsi="Times New Roman"/>
          <w:color w:val="000000"/>
          <w:sz w:val="24"/>
          <w:szCs w:val="24"/>
        </w:rPr>
        <w:t>ur</w:t>
      </w:r>
      <w:r w:rsidRPr="00EC7AD4">
        <w:rPr>
          <w:rFonts w:ascii="Times New Roman" w:hAnsi="Times New Roman"/>
          <w:color w:val="000000"/>
          <w:spacing w:val="1"/>
          <w:sz w:val="24"/>
          <w:szCs w:val="24"/>
        </w:rPr>
        <w:t xml:space="preserve"> </w:t>
      </w:r>
      <w:r w:rsidRPr="00EC7AD4">
        <w:rPr>
          <w:rFonts w:ascii="Times New Roman" w:hAnsi="Times New Roman"/>
          <w:color w:val="000000"/>
          <w:spacing w:val="2"/>
          <w:sz w:val="24"/>
          <w:szCs w:val="24"/>
        </w:rPr>
        <w:t>f</w:t>
      </w:r>
      <w:r w:rsidRPr="00EC7AD4">
        <w:rPr>
          <w:rFonts w:ascii="Times New Roman" w:hAnsi="Times New Roman"/>
          <w:color w:val="000000"/>
          <w:sz w:val="24"/>
          <w:szCs w:val="24"/>
        </w:rPr>
        <w:t>urn</w:t>
      </w:r>
      <w:r w:rsidRPr="00EC7AD4">
        <w:rPr>
          <w:rFonts w:ascii="Times New Roman" w:hAnsi="Times New Roman"/>
          <w:color w:val="000000"/>
          <w:spacing w:val="1"/>
          <w:sz w:val="24"/>
          <w:szCs w:val="24"/>
        </w:rPr>
        <w:t>i</w:t>
      </w:r>
      <w:r w:rsidRPr="00EC7AD4">
        <w:rPr>
          <w:rFonts w:ascii="Times New Roman" w:hAnsi="Times New Roman"/>
          <w:color w:val="000000"/>
          <w:spacing w:val="-1"/>
          <w:sz w:val="24"/>
          <w:szCs w:val="24"/>
        </w:rPr>
        <w:t>zi</w:t>
      </w:r>
      <w:r w:rsidRPr="00EC7AD4">
        <w:rPr>
          <w:rFonts w:ascii="Times New Roman" w:hAnsi="Times New Roman"/>
          <w:color w:val="000000"/>
          <w:spacing w:val="4"/>
          <w:sz w:val="24"/>
          <w:szCs w:val="24"/>
        </w:rPr>
        <w:t>m</w:t>
      </w:r>
      <w:r w:rsidRPr="00EC7AD4">
        <w:rPr>
          <w:rFonts w:ascii="Times New Roman" w:hAnsi="Times New Roman"/>
          <w:color w:val="000000"/>
          <w:sz w:val="24"/>
          <w:szCs w:val="24"/>
        </w:rPr>
        <w:t>i</w:t>
      </w:r>
      <w:r w:rsidRPr="00EC7AD4">
        <w:rPr>
          <w:rFonts w:ascii="Times New Roman" w:hAnsi="Times New Roman"/>
          <w:color w:val="000000"/>
          <w:spacing w:val="3"/>
          <w:sz w:val="24"/>
          <w:szCs w:val="24"/>
        </w:rPr>
        <w:t xml:space="preserve"> </w:t>
      </w:r>
      <w:r w:rsidRPr="00EC7AD4">
        <w:rPr>
          <w:rFonts w:ascii="Times New Roman" w:hAnsi="Times New Roman"/>
          <w:color w:val="000000"/>
          <w:sz w:val="24"/>
          <w:szCs w:val="24"/>
        </w:rPr>
        <w:t>ë</w:t>
      </w:r>
      <w:r w:rsidRPr="00EC7AD4">
        <w:rPr>
          <w:rFonts w:ascii="Times New Roman" w:hAnsi="Times New Roman"/>
          <w:color w:val="000000"/>
          <w:spacing w:val="1"/>
          <w:sz w:val="24"/>
          <w:szCs w:val="24"/>
        </w:rPr>
        <w:t>s</w:t>
      </w:r>
      <w:r w:rsidRPr="00EC7AD4">
        <w:rPr>
          <w:rFonts w:ascii="Times New Roman" w:hAnsi="Times New Roman"/>
          <w:color w:val="000000"/>
          <w:sz w:val="24"/>
          <w:szCs w:val="24"/>
        </w:rPr>
        <w:t>htë</w:t>
      </w:r>
      <w:r w:rsidRPr="00EC7AD4">
        <w:rPr>
          <w:rFonts w:ascii="Times New Roman" w:hAnsi="Times New Roman"/>
          <w:color w:val="000000"/>
          <w:spacing w:val="2"/>
          <w:sz w:val="24"/>
          <w:szCs w:val="24"/>
        </w:rPr>
        <w:t xml:space="preserve"> </w:t>
      </w:r>
      <w:r w:rsidRPr="00EC7AD4">
        <w:rPr>
          <w:rFonts w:ascii="Times New Roman" w:hAnsi="Times New Roman"/>
          <w:color w:val="000000"/>
          <w:sz w:val="24"/>
          <w:szCs w:val="24"/>
        </w:rPr>
        <w:t>b</w:t>
      </w:r>
      <w:r w:rsidRPr="00EC7AD4">
        <w:rPr>
          <w:rFonts w:ascii="Times New Roman" w:hAnsi="Times New Roman"/>
          <w:color w:val="000000"/>
          <w:spacing w:val="-1"/>
          <w:sz w:val="24"/>
          <w:szCs w:val="24"/>
        </w:rPr>
        <w:t>ë</w:t>
      </w:r>
      <w:r w:rsidRPr="00EC7AD4">
        <w:rPr>
          <w:rFonts w:ascii="Times New Roman" w:hAnsi="Times New Roman"/>
          <w:color w:val="000000"/>
          <w:spacing w:val="1"/>
          <w:sz w:val="24"/>
          <w:szCs w:val="24"/>
        </w:rPr>
        <w:t>r</w:t>
      </w:r>
      <w:r w:rsidRPr="00EC7AD4">
        <w:rPr>
          <w:rFonts w:ascii="Times New Roman" w:hAnsi="Times New Roman"/>
          <w:color w:val="000000"/>
          <w:sz w:val="24"/>
          <w:szCs w:val="24"/>
        </w:rPr>
        <w:t>ë</w:t>
      </w:r>
      <w:r w:rsidRPr="00EC7AD4">
        <w:rPr>
          <w:rFonts w:ascii="Times New Roman" w:hAnsi="Times New Roman"/>
          <w:color w:val="000000"/>
          <w:spacing w:val="2"/>
          <w:sz w:val="24"/>
          <w:szCs w:val="24"/>
        </w:rPr>
        <w:t xml:space="preserve"> </w:t>
      </w:r>
      <w:r w:rsidRPr="00EC7AD4">
        <w:rPr>
          <w:rFonts w:ascii="Times New Roman" w:hAnsi="Times New Roman"/>
          <w:color w:val="000000"/>
          <w:sz w:val="24"/>
          <w:szCs w:val="24"/>
        </w:rPr>
        <w:t>p</w:t>
      </w:r>
      <w:r w:rsidRPr="00EC7AD4">
        <w:rPr>
          <w:rFonts w:ascii="Times New Roman" w:hAnsi="Times New Roman"/>
          <w:color w:val="000000"/>
          <w:spacing w:val="-1"/>
          <w:sz w:val="24"/>
          <w:szCs w:val="24"/>
        </w:rPr>
        <w:t>ë</w:t>
      </w:r>
      <w:r w:rsidRPr="00EC7AD4">
        <w:rPr>
          <w:rFonts w:ascii="Times New Roman" w:hAnsi="Times New Roman"/>
          <w:color w:val="000000"/>
          <w:sz w:val="24"/>
          <w:szCs w:val="24"/>
        </w:rPr>
        <w:t>r</w:t>
      </w:r>
      <w:r w:rsidRPr="00EC7AD4">
        <w:rPr>
          <w:rFonts w:ascii="Times New Roman" w:hAnsi="Times New Roman"/>
          <w:color w:val="000000"/>
          <w:spacing w:val="3"/>
          <w:sz w:val="24"/>
          <w:szCs w:val="24"/>
        </w:rPr>
        <w:t xml:space="preserve"> </w:t>
      </w:r>
      <w:r w:rsidRPr="00EC7AD4">
        <w:rPr>
          <w:rFonts w:ascii="Times New Roman" w:hAnsi="Times New Roman"/>
          <w:color w:val="000000"/>
          <w:sz w:val="24"/>
          <w:szCs w:val="24"/>
        </w:rPr>
        <w:t>n</w:t>
      </w:r>
      <w:r w:rsidRPr="00EC7AD4">
        <w:rPr>
          <w:rFonts w:ascii="Times New Roman" w:hAnsi="Times New Roman"/>
          <w:color w:val="000000"/>
          <w:spacing w:val="1"/>
          <w:sz w:val="24"/>
          <w:szCs w:val="24"/>
        </w:rPr>
        <w:t>j</w:t>
      </w:r>
      <w:r w:rsidRPr="00EC7AD4">
        <w:rPr>
          <w:rFonts w:ascii="Times New Roman" w:hAnsi="Times New Roman"/>
          <w:color w:val="000000"/>
          <w:sz w:val="24"/>
          <w:szCs w:val="24"/>
        </w:rPr>
        <w:t>ë a</w:t>
      </w:r>
      <w:r w:rsidRPr="00EC7AD4">
        <w:rPr>
          <w:rFonts w:ascii="Times New Roman" w:hAnsi="Times New Roman"/>
          <w:color w:val="000000"/>
          <w:spacing w:val="-1"/>
          <w:sz w:val="24"/>
          <w:szCs w:val="24"/>
        </w:rPr>
        <w:t>u</w:t>
      </w:r>
      <w:r w:rsidRPr="00EC7AD4">
        <w:rPr>
          <w:rFonts w:ascii="Times New Roman" w:hAnsi="Times New Roman"/>
          <w:color w:val="000000"/>
          <w:sz w:val="24"/>
          <w:szCs w:val="24"/>
        </w:rPr>
        <w:t>tor</w:t>
      </w:r>
      <w:r w:rsidRPr="00EC7AD4">
        <w:rPr>
          <w:rFonts w:ascii="Times New Roman" w:hAnsi="Times New Roman"/>
          <w:color w:val="000000"/>
          <w:spacing w:val="2"/>
          <w:sz w:val="24"/>
          <w:szCs w:val="24"/>
        </w:rPr>
        <w:t>i</w:t>
      </w:r>
      <w:r w:rsidRPr="00EC7AD4">
        <w:rPr>
          <w:rFonts w:ascii="Times New Roman" w:hAnsi="Times New Roman"/>
          <w:color w:val="000000"/>
          <w:sz w:val="24"/>
          <w:szCs w:val="24"/>
        </w:rPr>
        <w:t>tet</w:t>
      </w:r>
      <w:r w:rsidRPr="00EC7AD4">
        <w:rPr>
          <w:rFonts w:ascii="Times New Roman" w:hAnsi="Times New Roman"/>
          <w:color w:val="000000"/>
          <w:spacing w:val="32"/>
          <w:sz w:val="24"/>
          <w:szCs w:val="24"/>
        </w:rPr>
        <w:t xml:space="preserve"> </w:t>
      </w:r>
      <w:r w:rsidRPr="00EC7AD4">
        <w:rPr>
          <w:rFonts w:ascii="Times New Roman" w:hAnsi="Times New Roman"/>
          <w:color w:val="000000"/>
          <w:spacing w:val="2"/>
          <w:sz w:val="24"/>
          <w:szCs w:val="24"/>
        </w:rPr>
        <w:t>p</w:t>
      </w:r>
      <w:r w:rsidRPr="00EC7AD4">
        <w:rPr>
          <w:rFonts w:ascii="Times New Roman" w:hAnsi="Times New Roman"/>
          <w:color w:val="000000"/>
          <w:sz w:val="24"/>
          <w:szCs w:val="24"/>
        </w:rPr>
        <w:t>u</w:t>
      </w:r>
      <w:r w:rsidRPr="00EC7AD4">
        <w:rPr>
          <w:rFonts w:ascii="Times New Roman" w:hAnsi="Times New Roman"/>
          <w:color w:val="000000"/>
          <w:spacing w:val="1"/>
          <w:sz w:val="24"/>
          <w:szCs w:val="24"/>
        </w:rPr>
        <w:t>b</w:t>
      </w:r>
      <w:r w:rsidRPr="00EC7AD4">
        <w:rPr>
          <w:rFonts w:ascii="Times New Roman" w:hAnsi="Times New Roman"/>
          <w:color w:val="000000"/>
          <w:spacing w:val="-1"/>
          <w:sz w:val="24"/>
          <w:szCs w:val="24"/>
        </w:rPr>
        <w:t>li</w:t>
      </w:r>
      <w:r w:rsidRPr="00EC7AD4">
        <w:rPr>
          <w:rFonts w:ascii="Times New Roman" w:hAnsi="Times New Roman"/>
          <w:color w:val="000000"/>
          <w:sz w:val="24"/>
          <w:szCs w:val="24"/>
        </w:rPr>
        <w:t>k</w:t>
      </w:r>
      <w:r w:rsidRPr="00EC7AD4">
        <w:rPr>
          <w:rFonts w:ascii="Times New Roman" w:hAnsi="Times New Roman"/>
          <w:color w:val="000000"/>
          <w:spacing w:val="35"/>
          <w:sz w:val="24"/>
          <w:szCs w:val="24"/>
        </w:rPr>
        <w:t xml:space="preserve"> </w:t>
      </w:r>
      <w:r w:rsidRPr="00EC7AD4">
        <w:rPr>
          <w:rFonts w:ascii="Times New Roman" w:hAnsi="Times New Roman"/>
          <w:color w:val="000000"/>
          <w:sz w:val="24"/>
          <w:szCs w:val="24"/>
        </w:rPr>
        <w:t>në</w:t>
      </w:r>
      <w:r w:rsidRPr="00EC7AD4">
        <w:rPr>
          <w:rFonts w:ascii="Times New Roman" w:hAnsi="Times New Roman"/>
          <w:color w:val="000000"/>
          <w:spacing w:val="30"/>
          <w:sz w:val="24"/>
          <w:szCs w:val="24"/>
        </w:rPr>
        <w:t xml:space="preserve"> </w:t>
      </w:r>
      <w:r w:rsidRPr="00EC7AD4">
        <w:rPr>
          <w:rFonts w:ascii="Times New Roman" w:hAnsi="Times New Roman"/>
          <w:color w:val="000000"/>
          <w:spacing w:val="-1"/>
          <w:sz w:val="24"/>
          <w:szCs w:val="24"/>
        </w:rPr>
        <w:t>K</w:t>
      </w:r>
      <w:r w:rsidRPr="00EC7AD4">
        <w:rPr>
          <w:rFonts w:ascii="Times New Roman" w:hAnsi="Times New Roman"/>
          <w:color w:val="000000"/>
          <w:sz w:val="24"/>
          <w:szCs w:val="24"/>
        </w:rPr>
        <w:t>o</w:t>
      </w:r>
      <w:r w:rsidRPr="00EC7AD4">
        <w:rPr>
          <w:rFonts w:ascii="Times New Roman" w:hAnsi="Times New Roman"/>
          <w:color w:val="000000"/>
          <w:spacing w:val="1"/>
          <w:sz w:val="24"/>
          <w:szCs w:val="24"/>
        </w:rPr>
        <w:t>s</w:t>
      </w:r>
      <w:r w:rsidRPr="00EC7AD4">
        <w:rPr>
          <w:rFonts w:ascii="Times New Roman" w:hAnsi="Times New Roman"/>
          <w:color w:val="000000"/>
          <w:spacing w:val="2"/>
          <w:sz w:val="24"/>
          <w:szCs w:val="24"/>
        </w:rPr>
        <w:t>o</w:t>
      </w:r>
      <w:r w:rsidRPr="00EC7AD4">
        <w:rPr>
          <w:rFonts w:ascii="Times New Roman" w:hAnsi="Times New Roman"/>
          <w:color w:val="000000"/>
          <w:spacing w:val="-1"/>
          <w:sz w:val="24"/>
          <w:szCs w:val="24"/>
        </w:rPr>
        <w:t>v</w:t>
      </w:r>
      <w:r w:rsidRPr="00EC7AD4">
        <w:rPr>
          <w:rFonts w:ascii="Times New Roman" w:hAnsi="Times New Roman"/>
          <w:color w:val="000000"/>
          <w:sz w:val="24"/>
          <w:szCs w:val="24"/>
        </w:rPr>
        <w:t>ë</w:t>
      </w:r>
      <w:r w:rsidRPr="00EC7AD4">
        <w:rPr>
          <w:rFonts w:ascii="Times New Roman" w:hAnsi="Times New Roman"/>
          <w:color w:val="000000"/>
          <w:spacing w:val="34"/>
          <w:sz w:val="24"/>
          <w:szCs w:val="24"/>
        </w:rPr>
        <w:t xml:space="preserve"> </w:t>
      </w:r>
      <w:r w:rsidRPr="00EC7AD4">
        <w:rPr>
          <w:rFonts w:ascii="Times New Roman" w:hAnsi="Times New Roman"/>
          <w:color w:val="000000"/>
          <w:sz w:val="24"/>
          <w:szCs w:val="24"/>
        </w:rPr>
        <w:t>o</w:t>
      </w:r>
      <w:r w:rsidRPr="00EC7AD4">
        <w:rPr>
          <w:rFonts w:ascii="Times New Roman" w:hAnsi="Times New Roman"/>
          <w:color w:val="000000"/>
          <w:spacing w:val="1"/>
          <w:sz w:val="24"/>
          <w:szCs w:val="24"/>
        </w:rPr>
        <w:t>s</w:t>
      </w:r>
      <w:r w:rsidRPr="00EC7AD4">
        <w:rPr>
          <w:rFonts w:ascii="Times New Roman" w:hAnsi="Times New Roman"/>
          <w:color w:val="000000"/>
          <w:sz w:val="24"/>
          <w:szCs w:val="24"/>
        </w:rPr>
        <w:t>e</w:t>
      </w:r>
      <w:r w:rsidRPr="00EC7AD4">
        <w:rPr>
          <w:rFonts w:ascii="Times New Roman" w:hAnsi="Times New Roman"/>
          <w:color w:val="000000"/>
          <w:spacing w:val="31"/>
          <w:sz w:val="24"/>
          <w:szCs w:val="24"/>
        </w:rPr>
        <w:t xml:space="preserve"> </w:t>
      </w:r>
      <w:r w:rsidRPr="00EC7AD4">
        <w:rPr>
          <w:rFonts w:ascii="Times New Roman" w:hAnsi="Times New Roman"/>
          <w:color w:val="000000"/>
          <w:sz w:val="24"/>
          <w:szCs w:val="24"/>
        </w:rPr>
        <w:t>në</w:t>
      </w:r>
      <w:r w:rsidRPr="00EC7AD4">
        <w:rPr>
          <w:rFonts w:ascii="Times New Roman" w:hAnsi="Times New Roman"/>
          <w:color w:val="000000"/>
          <w:spacing w:val="30"/>
          <w:sz w:val="24"/>
          <w:szCs w:val="24"/>
        </w:rPr>
        <w:t xml:space="preserve"> </w:t>
      </w:r>
      <w:r w:rsidRPr="00EC7AD4">
        <w:rPr>
          <w:rFonts w:ascii="Times New Roman" w:hAnsi="Times New Roman"/>
          <w:color w:val="000000"/>
          <w:sz w:val="24"/>
          <w:szCs w:val="24"/>
        </w:rPr>
        <w:t>n</w:t>
      </w:r>
      <w:r w:rsidRPr="00EC7AD4">
        <w:rPr>
          <w:rFonts w:ascii="Times New Roman" w:hAnsi="Times New Roman"/>
          <w:color w:val="000000"/>
          <w:spacing w:val="1"/>
          <w:sz w:val="24"/>
          <w:szCs w:val="24"/>
        </w:rPr>
        <w:t>j</w:t>
      </w:r>
      <w:r w:rsidRPr="00EC7AD4">
        <w:rPr>
          <w:rFonts w:ascii="Times New Roman" w:hAnsi="Times New Roman"/>
          <w:color w:val="000000"/>
          <w:sz w:val="24"/>
          <w:szCs w:val="24"/>
        </w:rPr>
        <w:t>ë</w:t>
      </w:r>
      <w:r w:rsidRPr="00EC7AD4">
        <w:rPr>
          <w:rFonts w:ascii="Times New Roman" w:hAnsi="Times New Roman"/>
          <w:color w:val="000000"/>
          <w:spacing w:val="31"/>
          <w:sz w:val="24"/>
          <w:szCs w:val="24"/>
        </w:rPr>
        <w:t xml:space="preserve"> </w:t>
      </w:r>
      <w:r w:rsidRPr="00EC7AD4">
        <w:rPr>
          <w:rFonts w:ascii="Times New Roman" w:hAnsi="Times New Roman"/>
          <w:color w:val="000000"/>
          <w:spacing w:val="1"/>
          <w:sz w:val="24"/>
          <w:szCs w:val="24"/>
        </w:rPr>
        <w:t>v</w:t>
      </w:r>
      <w:r w:rsidRPr="00EC7AD4">
        <w:rPr>
          <w:rFonts w:ascii="Times New Roman" w:hAnsi="Times New Roman"/>
          <w:color w:val="000000"/>
          <w:sz w:val="24"/>
          <w:szCs w:val="24"/>
        </w:rPr>
        <w:t>e</w:t>
      </w:r>
      <w:r w:rsidRPr="00EC7AD4">
        <w:rPr>
          <w:rFonts w:ascii="Times New Roman" w:hAnsi="Times New Roman"/>
          <w:color w:val="000000"/>
          <w:spacing w:val="-1"/>
          <w:sz w:val="24"/>
          <w:szCs w:val="24"/>
        </w:rPr>
        <w:t>n</w:t>
      </w:r>
      <w:r w:rsidRPr="00EC7AD4">
        <w:rPr>
          <w:rFonts w:ascii="Times New Roman" w:hAnsi="Times New Roman"/>
          <w:color w:val="000000"/>
          <w:sz w:val="24"/>
          <w:szCs w:val="24"/>
        </w:rPr>
        <w:t>d</w:t>
      </w:r>
      <w:r w:rsidRPr="00EC7AD4">
        <w:rPr>
          <w:rFonts w:ascii="Times New Roman" w:hAnsi="Times New Roman"/>
          <w:color w:val="000000"/>
          <w:spacing w:val="31"/>
          <w:sz w:val="24"/>
          <w:szCs w:val="24"/>
        </w:rPr>
        <w:t xml:space="preserve"> </w:t>
      </w:r>
      <w:r w:rsidRPr="00EC7AD4">
        <w:rPr>
          <w:rFonts w:ascii="Times New Roman" w:hAnsi="Times New Roman"/>
          <w:color w:val="000000"/>
          <w:sz w:val="24"/>
          <w:szCs w:val="24"/>
        </w:rPr>
        <w:t>t</w:t>
      </w:r>
      <w:r w:rsidRPr="00EC7AD4">
        <w:rPr>
          <w:rFonts w:ascii="Times New Roman" w:hAnsi="Times New Roman"/>
          <w:color w:val="000000"/>
          <w:spacing w:val="1"/>
          <w:sz w:val="24"/>
          <w:szCs w:val="24"/>
        </w:rPr>
        <w:t>j</w:t>
      </w:r>
      <w:r w:rsidRPr="00EC7AD4">
        <w:rPr>
          <w:rFonts w:ascii="Times New Roman" w:hAnsi="Times New Roman"/>
          <w:color w:val="000000"/>
          <w:sz w:val="24"/>
          <w:szCs w:val="24"/>
        </w:rPr>
        <w:t>e</w:t>
      </w:r>
      <w:r w:rsidRPr="00EC7AD4">
        <w:rPr>
          <w:rFonts w:ascii="Times New Roman" w:hAnsi="Times New Roman"/>
          <w:color w:val="000000"/>
          <w:spacing w:val="2"/>
          <w:sz w:val="24"/>
          <w:szCs w:val="24"/>
        </w:rPr>
        <w:t>t</w:t>
      </w:r>
      <w:r w:rsidRPr="00EC7AD4">
        <w:rPr>
          <w:rFonts w:ascii="Times New Roman" w:hAnsi="Times New Roman"/>
          <w:color w:val="000000"/>
          <w:sz w:val="24"/>
          <w:szCs w:val="24"/>
        </w:rPr>
        <w:t>ër,</w:t>
      </w:r>
      <w:r w:rsidRPr="00EC7AD4">
        <w:rPr>
          <w:rFonts w:ascii="Times New Roman" w:hAnsi="Times New Roman"/>
          <w:color w:val="000000"/>
          <w:spacing w:val="33"/>
          <w:sz w:val="24"/>
          <w:szCs w:val="24"/>
        </w:rPr>
        <w:t xml:space="preserve"> </w:t>
      </w:r>
      <w:r w:rsidRPr="00EC7AD4">
        <w:rPr>
          <w:rFonts w:ascii="Times New Roman" w:hAnsi="Times New Roman"/>
          <w:color w:val="000000"/>
          <w:spacing w:val="2"/>
          <w:sz w:val="24"/>
          <w:szCs w:val="24"/>
        </w:rPr>
        <w:t>p</w:t>
      </w:r>
      <w:r w:rsidRPr="00EC7AD4">
        <w:rPr>
          <w:rFonts w:ascii="Times New Roman" w:hAnsi="Times New Roman"/>
          <w:color w:val="000000"/>
          <w:sz w:val="24"/>
          <w:szCs w:val="24"/>
        </w:rPr>
        <w:t>ër</w:t>
      </w:r>
      <w:r w:rsidRPr="00EC7AD4">
        <w:rPr>
          <w:rFonts w:ascii="Times New Roman" w:hAnsi="Times New Roman"/>
          <w:color w:val="000000"/>
          <w:spacing w:val="32"/>
          <w:sz w:val="24"/>
          <w:szCs w:val="24"/>
        </w:rPr>
        <w:t xml:space="preserve"> </w:t>
      </w:r>
      <w:r w:rsidRPr="00EC7AD4">
        <w:rPr>
          <w:rFonts w:ascii="Times New Roman" w:hAnsi="Times New Roman"/>
          <w:color w:val="000000"/>
          <w:sz w:val="24"/>
          <w:szCs w:val="24"/>
        </w:rPr>
        <w:t>d</w:t>
      </w:r>
      <w:r w:rsidRPr="00EC7AD4">
        <w:rPr>
          <w:rFonts w:ascii="Times New Roman" w:hAnsi="Times New Roman"/>
          <w:color w:val="000000"/>
          <w:spacing w:val="-1"/>
          <w:sz w:val="24"/>
          <w:szCs w:val="24"/>
        </w:rPr>
        <w:t>ë</w:t>
      </w:r>
      <w:r w:rsidRPr="00EC7AD4">
        <w:rPr>
          <w:rFonts w:ascii="Times New Roman" w:hAnsi="Times New Roman"/>
          <w:color w:val="000000"/>
          <w:spacing w:val="1"/>
          <w:sz w:val="24"/>
          <w:szCs w:val="24"/>
        </w:rPr>
        <w:t>s</w:t>
      </w:r>
      <w:r w:rsidRPr="00EC7AD4">
        <w:rPr>
          <w:rFonts w:ascii="Times New Roman" w:hAnsi="Times New Roman"/>
          <w:color w:val="000000"/>
          <w:sz w:val="24"/>
          <w:szCs w:val="24"/>
        </w:rPr>
        <w:t>h</w:t>
      </w:r>
      <w:r w:rsidRPr="00EC7AD4">
        <w:rPr>
          <w:rFonts w:ascii="Times New Roman" w:hAnsi="Times New Roman"/>
          <w:color w:val="000000"/>
          <w:spacing w:val="4"/>
          <w:sz w:val="24"/>
          <w:szCs w:val="24"/>
        </w:rPr>
        <w:t>m</w:t>
      </w:r>
      <w:r w:rsidRPr="00EC7AD4">
        <w:rPr>
          <w:rFonts w:ascii="Times New Roman" w:hAnsi="Times New Roman"/>
          <w:color w:val="000000"/>
          <w:sz w:val="24"/>
          <w:szCs w:val="24"/>
        </w:rPr>
        <w:t>i</w:t>
      </w:r>
      <w:r w:rsidRPr="00EC7AD4">
        <w:rPr>
          <w:rFonts w:ascii="Times New Roman" w:hAnsi="Times New Roman"/>
          <w:color w:val="000000"/>
          <w:spacing w:val="31"/>
          <w:sz w:val="24"/>
          <w:szCs w:val="24"/>
        </w:rPr>
        <w:t xml:space="preserve"> </w:t>
      </w:r>
      <w:r w:rsidRPr="00EC7AD4">
        <w:rPr>
          <w:rFonts w:ascii="Times New Roman" w:hAnsi="Times New Roman"/>
          <w:color w:val="000000"/>
          <w:sz w:val="24"/>
          <w:szCs w:val="24"/>
        </w:rPr>
        <w:t>të</w:t>
      </w:r>
      <w:r w:rsidRPr="00EC7AD4">
        <w:rPr>
          <w:rFonts w:ascii="Times New Roman" w:hAnsi="Times New Roman"/>
          <w:color w:val="000000"/>
          <w:spacing w:val="29"/>
          <w:sz w:val="24"/>
          <w:szCs w:val="24"/>
        </w:rPr>
        <w:t xml:space="preserve"> </w:t>
      </w:r>
      <w:r w:rsidRPr="00EC7AD4">
        <w:rPr>
          <w:rFonts w:ascii="Times New Roman" w:hAnsi="Times New Roman"/>
          <w:color w:val="000000"/>
          <w:spacing w:val="3"/>
          <w:sz w:val="24"/>
          <w:szCs w:val="24"/>
        </w:rPr>
        <w:t>k</w:t>
      </w:r>
      <w:r w:rsidRPr="00EC7AD4">
        <w:rPr>
          <w:rFonts w:ascii="Times New Roman" w:hAnsi="Times New Roman"/>
          <w:color w:val="000000"/>
          <w:sz w:val="24"/>
          <w:szCs w:val="24"/>
        </w:rPr>
        <w:t>ët</w:t>
      </w:r>
      <w:r w:rsidRPr="00EC7AD4">
        <w:rPr>
          <w:rFonts w:ascii="Times New Roman" w:hAnsi="Times New Roman"/>
          <w:color w:val="000000"/>
          <w:spacing w:val="-2"/>
          <w:sz w:val="24"/>
          <w:szCs w:val="24"/>
        </w:rPr>
        <w:t>i</w:t>
      </w:r>
      <w:r w:rsidRPr="00EC7AD4">
        <w:rPr>
          <w:rFonts w:ascii="Times New Roman" w:hAnsi="Times New Roman"/>
          <w:color w:val="000000"/>
          <w:sz w:val="24"/>
          <w:szCs w:val="24"/>
        </w:rPr>
        <w:t>j</w:t>
      </w:r>
      <w:r w:rsidRPr="00EC7AD4">
        <w:rPr>
          <w:rFonts w:ascii="Times New Roman" w:hAnsi="Times New Roman"/>
          <w:color w:val="000000"/>
          <w:spacing w:val="33"/>
          <w:sz w:val="24"/>
          <w:szCs w:val="24"/>
        </w:rPr>
        <w:t xml:space="preserve"> </w:t>
      </w:r>
      <w:r w:rsidRPr="00EC7AD4">
        <w:rPr>
          <w:rFonts w:ascii="Times New Roman" w:hAnsi="Times New Roman"/>
          <w:color w:val="000000"/>
          <w:spacing w:val="-1"/>
          <w:sz w:val="24"/>
          <w:szCs w:val="24"/>
        </w:rPr>
        <w:t>liv</w:t>
      </w:r>
      <w:r w:rsidRPr="00EC7AD4">
        <w:rPr>
          <w:rFonts w:ascii="Times New Roman" w:hAnsi="Times New Roman"/>
          <w:color w:val="000000"/>
          <w:spacing w:val="3"/>
          <w:sz w:val="24"/>
          <w:szCs w:val="24"/>
        </w:rPr>
        <w:t>r</w:t>
      </w:r>
      <w:r w:rsidRPr="00EC7AD4">
        <w:rPr>
          <w:rFonts w:ascii="Times New Roman" w:hAnsi="Times New Roman"/>
          <w:color w:val="000000"/>
          <w:spacing w:val="-1"/>
          <w:sz w:val="24"/>
          <w:szCs w:val="24"/>
        </w:rPr>
        <w:t>i</w:t>
      </w:r>
      <w:r w:rsidRPr="00EC7AD4">
        <w:rPr>
          <w:rFonts w:ascii="Times New Roman" w:hAnsi="Times New Roman"/>
          <w:color w:val="000000"/>
          <w:spacing w:val="4"/>
          <w:sz w:val="24"/>
          <w:szCs w:val="24"/>
        </w:rPr>
        <w:t>m</w:t>
      </w:r>
      <w:r w:rsidRPr="00EC7AD4">
        <w:rPr>
          <w:rFonts w:ascii="Times New Roman" w:hAnsi="Times New Roman"/>
          <w:color w:val="000000"/>
          <w:sz w:val="24"/>
          <w:szCs w:val="24"/>
        </w:rPr>
        <w:t>i</w:t>
      </w:r>
      <w:r w:rsidRPr="00EC7AD4">
        <w:rPr>
          <w:rFonts w:ascii="Times New Roman" w:hAnsi="Times New Roman"/>
          <w:color w:val="000000"/>
          <w:spacing w:val="32"/>
          <w:sz w:val="24"/>
          <w:szCs w:val="24"/>
        </w:rPr>
        <w:t xml:space="preserve"> </w:t>
      </w:r>
      <w:r w:rsidRPr="00EC7AD4">
        <w:rPr>
          <w:rFonts w:ascii="Times New Roman" w:hAnsi="Times New Roman"/>
          <w:color w:val="000000"/>
          <w:spacing w:val="-1"/>
          <w:sz w:val="24"/>
          <w:szCs w:val="24"/>
        </w:rPr>
        <w:t>s</w:t>
      </w:r>
      <w:r w:rsidRPr="00EC7AD4">
        <w:rPr>
          <w:rFonts w:ascii="Times New Roman" w:hAnsi="Times New Roman"/>
          <w:color w:val="000000"/>
          <w:sz w:val="24"/>
          <w:szCs w:val="24"/>
        </w:rPr>
        <w:t>h</w:t>
      </w:r>
      <w:r w:rsidRPr="00EC7AD4">
        <w:rPr>
          <w:rFonts w:ascii="Times New Roman" w:hAnsi="Times New Roman"/>
          <w:color w:val="000000"/>
          <w:spacing w:val="-1"/>
          <w:sz w:val="24"/>
          <w:szCs w:val="24"/>
        </w:rPr>
        <w:t>ë</w:t>
      </w:r>
      <w:r w:rsidRPr="00EC7AD4">
        <w:rPr>
          <w:rFonts w:ascii="Times New Roman" w:hAnsi="Times New Roman"/>
          <w:color w:val="000000"/>
          <w:spacing w:val="1"/>
          <w:sz w:val="24"/>
          <w:szCs w:val="24"/>
        </w:rPr>
        <w:t>r</w:t>
      </w:r>
      <w:r w:rsidRPr="00EC7AD4">
        <w:rPr>
          <w:rFonts w:ascii="Times New Roman" w:hAnsi="Times New Roman"/>
          <w:color w:val="000000"/>
          <w:sz w:val="24"/>
          <w:szCs w:val="24"/>
        </w:rPr>
        <w:t>b</w:t>
      </w:r>
      <w:r w:rsidRPr="00EC7AD4">
        <w:rPr>
          <w:rFonts w:ascii="Times New Roman" w:hAnsi="Times New Roman"/>
          <w:color w:val="000000"/>
          <w:spacing w:val="1"/>
          <w:sz w:val="24"/>
          <w:szCs w:val="24"/>
        </w:rPr>
        <w:t>e</w:t>
      </w:r>
      <w:r w:rsidRPr="00EC7AD4">
        <w:rPr>
          <w:rFonts w:ascii="Times New Roman" w:hAnsi="Times New Roman"/>
          <w:color w:val="000000"/>
          <w:sz w:val="24"/>
          <w:szCs w:val="24"/>
        </w:rPr>
        <w:t xml:space="preserve">n </w:t>
      </w:r>
      <w:r w:rsidRPr="00EC7AD4">
        <w:rPr>
          <w:rFonts w:ascii="Times New Roman" w:hAnsi="Times New Roman"/>
          <w:color w:val="000000"/>
          <w:spacing w:val="3"/>
          <w:sz w:val="24"/>
          <w:szCs w:val="24"/>
        </w:rPr>
        <w:t>k</w:t>
      </w:r>
      <w:r w:rsidRPr="00EC7AD4">
        <w:rPr>
          <w:rFonts w:ascii="Times New Roman" w:hAnsi="Times New Roman"/>
          <w:color w:val="000000"/>
          <w:sz w:val="24"/>
          <w:szCs w:val="24"/>
        </w:rPr>
        <w:t>o</w:t>
      </w:r>
      <w:r w:rsidRPr="00EC7AD4">
        <w:rPr>
          <w:rFonts w:ascii="Times New Roman" w:hAnsi="Times New Roman"/>
          <w:color w:val="000000"/>
          <w:spacing w:val="-1"/>
          <w:sz w:val="24"/>
          <w:szCs w:val="24"/>
        </w:rPr>
        <w:t>p</w:t>
      </w:r>
      <w:r w:rsidRPr="00EC7AD4">
        <w:rPr>
          <w:rFonts w:ascii="Times New Roman" w:hAnsi="Times New Roman"/>
          <w:color w:val="000000"/>
          <w:spacing w:val="1"/>
          <w:sz w:val="24"/>
          <w:szCs w:val="24"/>
        </w:rPr>
        <w:t>j</w:t>
      </w:r>
      <w:r w:rsidRPr="00EC7AD4">
        <w:rPr>
          <w:rFonts w:ascii="Times New Roman" w:hAnsi="Times New Roman"/>
          <w:color w:val="000000"/>
          <w:sz w:val="24"/>
          <w:szCs w:val="24"/>
        </w:rPr>
        <w:t>a</w:t>
      </w:r>
      <w:r w:rsidRPr="00EC7AD4">
        <w:rPr>
          <w:rFonts w:ascii="Times New Roman" w:hAnsi="Times New Roman"/>
          <w:color w:val="000000"/>
          <w:spacing w:val="1"/>
          <w:sz w:val="24"/>
          <w:szCs w:val="24"/>
        </w:rPr>
        <w:t xml:space="preserve"> </w:t>
      </w:r>
      <w:r w:rsidRPr="00EC7AD4">
        <w:rPr>
          <w:rFonts w:ascii="Times New Roman" w:hAnsi="Times New Roman"/>
          <w:color w:val="000000"/>
          <w:sz w:val="24"/>
          <w:szCs w:val="24"/>
        </w:rPr>
        <w:t xml:space="preserve">e </w:t>
      </w:r>
      <w:r w:rsidRPr="00EC7AD4">
        <w:rPr>
          <w:rFonts w:ascii="Times New Roman" w:hAnsi="Times New Roman"/>
          <w:color w:val="000000"/>
          <w:spacing w:val="1"/>
          <w:sz w:val="24"/>
          <w:szCs w:val="24"/>
        </w:rPr>
        <w:t>c</w:t>
      </w:r>
      <w:r w:rsidRPr="00EC7AD4">
        <w:rPr>
          <w:rFonts w:ascii="Times New Roman" w:hAnsi="Times New Roman"/>
          <w:color w:val="000000"/>
          <w:sz w:val="24"/>
          <w:szCs w:val="24"/>
        </w:rPr>
        <w:t>ert</w:t>
      </w:r>
      <w:r w:rsidRPr="00EC7AD4">
        <w:rPr>
          <w:rFonts w:ascii="Times New Roman" w:hAnsi="Times New Roman"/>
          <w:color w:val="000000"/>
          <w:spacing w:val="-1"/>
          <w:sz w:val="24"/>
          <w:szCs w:val="24"/>
        </w:rPr>
        <w:t>i</w:t>
      </w:r>
      <w:r w:rsidRPr="00EC7AD4">
        <w:rPr>
          <w:rFonts w:ascii="Times New Roman" w:hAnsi="Times New Roman"/>
          <w:color w:val="000000"/>
          <w:spacing w:val="2"/>
          <w:sz w:val="24"/>
          <w:szCs w:val="24"/>
        </w:rPr>
        <w:t>f</w:t>
      </w:r>
      <w:r w:rsidRPr="00EC7AD4">
        <w:rPr>
          <w:rFonts w:ascii="Times New Roman" w:hAnsi="Times New Roman"/>
          <w:color w:val="000000"/>
          <w:spacing w:val="-1"/>
          <w:sz w:val="24"/>
          <w:szCs w:val="24"/>
        </w:rPr>
        <w:t>i</w:t>
      </w:r>
      <w:r w:rsidRPr="00EC7AD4">
        <w:rPr>
          <w:rFonts w:ascii="Times New Roman" w:hAnsi="Times New Roman"/>
          <w:color w:val="000000"/>
          <w:spacing w:val="3"/>
          <w:sz w:val="24"/>
          <w:szCs w:val="24"/>
        </w:rPr>
        <w:t>k</w:t>
      </w:r>
      <w:r w:rsidRPr="00EC7AD4">
        <w:rPr>
          <w:rFonts w:ascii="Times New Roman" w:hAnsi="Times New Roman"/>
          <w:color w:val="000000"/>
          <w:sz w:val="24"/>
          <w:szCs w:val="24"/>
        </w:rPr>
        <w:t>at</w:t>
      </w:r>
      <w:r w:rsidRPr="00EC7AD4">
        <w:rPr>
          <w:rFonts w:ascii="Times New Roman" w:hAnsi="Times New Roman"/>
          <w:color w:val="000000"/>
          <w:spacing w:val="-1"/>
          <w:sz w:val="24"/>
          <w:szCs w:val="24"/>
        </w:rPr>
        <w:t>ë</w:t>
      </w:r>
      <w:r w:rsidRPr="00EC7AD4">
        <w:rPr>
          <w:rFonts w:ascii="Times New Roman" w:hAnsi="Times New Roman"/>
          <w:color w:val="000000"/>
          <w:sz w:val="24"/>
          <w:szCs w:val="24"/>
        </w:rPr>
        <w:t>s</w:t>
      </w:r>
      <w:r w:rsidRPr="00EC7AD4">
        <w:rPr>
          <w:rFonts w:ascii="Times New Roman" w:hAnsi="Times New Roman"/>
          <w:color w:val="000000"/>
          <w:spacing w:val="2"/>
          <w:sz w:val="24"/>
          <w:szCs w:val="24"/>
        </w:rPr>
        <w:t xml:space="preserve"> </w:t>
      </w:r>
      <w:r w:rsidRPr="00EC7AD4">
        <w:rPr>
          <w:rFonts w:ascii="Times New Roman" w:hAnsi="Times New Roman"/>
          <w:color w:val="000000"/>
          <w:spacing w:val="1"/>
          <w:sz w:val="24"/>
          <w:szCs w:val="24"/>
        </w:rPr>
        <w:t>(c</w:t>
      </w:r>
      <w:r w:rsidRPr="00EC7AD4">
        <w:rPr>
          <w:rFonts w:ascii="Times New Roman" w:hAnsi="Times New Roman"/>
          <w:color w:val="000000"/>
          <w:sz w:val="24"/>
          <w:szCs w:val="24"/>
        </w:rPr>
        <w:t>ert</w:t>
      </w:r>
      <w:r w:rsidRPr="00EC7AD4">
        <w:rPr>
          <w:rFonts w:ascii="Times New Roman" w:hAnsi="Times New Roman"/>
          <w:color w:val="000000"/>
          <w:spacing w:val="-1"/>
          <w:sz w:val="24"/>
          <w:szCs w:val="24"/>
        </w:rPr>
        <w:t>i</w:t>
      </w:r>
      <w:r w:rsidRPr="00EC7AD4">
        <w:rPr>
          <w:rFonts w:ascii="Times New Roman" w:hAnsi="Times New Roman"/>
          <w:color w:val="000000"/>
          <w:spacing w:val="2"/>
          <w:sz w:val="24"/>
          <w:szCs w:val="24"/>
        </w:rPr>
        <w:t>f</w:t>
      </w:r>
      <w:r w:rsidRPr="00EC7AD4">
        <w:rPr>
          <w:rFonts w:ascii="Times New Roman" w:hAnsi="Times New Roman"/>
          <w:color w:val="000000"/>
          <w:spacing w:val="-1"/>
          <w:sz w:val="24"/>
          <w:szCs w:val="24"/>
        </w:rPr>
        <w:t>i</w:t>
      </w:r>
      <w:r w:rsidRPr="00EC7AD4">
        <w:rPr>
          <w:rFonts w:ascii="Times New Roman" w:hAnsi="Times New Roman"/>
          <w:color w:val="000000"/>
          <w:spacing w:val="1"/>
          <w:sz w:val="24"/>
          <w:szCs w:val="24"/>
        </w:rPr>
        <w:t>k</w:t>
      </w:r>
      <w:r w:rsidRPr="00EC7AD4">
        <w:rPr>
          <w:rFonts w:ascii="Times New Roman" w:hAnsi="Times New Roman"/>
          <w:color w:val="000000"/>
          <w:sz w:val="24"/>
          <w:szCs w:val="24"/>
        </w:rPr>
        <w:t>at</w:t>
      </w:r>
      <w:r w:rsidRPr="00EC7AD4">
        <w:rPr>
          <w:rFonts w:ascii="Times New Roman" w:hAnsi="Times New Roman"/>
          <w:color w:val="000000"/>
          <w:spacing w:val="1"/>
          <w:sz w:val="24"/>
          <w:szCs w:val="24"/>
        </w:rPr>
        <w:t xml:space="preserve">a </w:t>
      </w:r>
      <w:r w:rsidRPr="00EC7AD4">
        <w:rPr>
          <w:rFonts w:ascii="Times New Roman" w:hAnsi="Times New Roman"/>
          <w:color w:val="000000"/>
          <w:spacing w:val="-1"/>
          <w:sz w:val="24"/>
          <w:szCs w:val="24"/>
        </w:rPr>
        <w:t>/raport pranimi/ reference</w:t>
      </w:r>
      <w:r w:rsidRPr="00EC7AD4">
        <w:rPr>
          <w:rFonts w:ascii="Times New Roman" w:hAnsi="Times New Roman"/>
          <w:color w:val="000000"/>
          <w:sz w:val="24"/>
          <w:szCs w:val="24"/>
        </w:rPr>
        <w:t>)</w:t>
      </w:r>
      <w:r w:rsidRPr="00EC7AD4">
        <w:rPr>
          <w:rFonts w:ascii="Times New Roman" w:hAnsi="Times New Roman"/>
          <w:color w:val="000000"/>
          <w:spacing w:val="1"/>
          <w:sz w:val="24"/>
          <w:szCs w:val="24"/>
        </w:rPr>
        <w:t xml:space="preserve"> </w:t>
      </w:r>
      <w:r w:rsidRPr="00EC7AD4">
        <w:rPr>
          <w:rFonts w:ascii="Times New Roman" w:hAnsi="Times New Roman"/>
          <w:color w:val="000000"/>
          <w:spacing w:val="2"/>
          <w:sz w:val="24"/>
          <w:szCs w:val="24"/>
        </w:rPr>
        <w:t>t</w:t>
      </w:r>
      <w:r w:rsidRPr="00EC7AD4">
        <w:rPr>
          <w:rFonts w:ascii="Times New Roman" w:hAnsi="Times New Roman"/>
          <w:color w:val="000000"/>
          <w:sz w:val="24"/>
          <w:szCs w:val="24"/>
        </w:rPr>
        <w:t>ë</w:t>
      </w:r>
      <w:r w:rsidRPr="00EC7AD4">
        <w:rPr>
          <w:rFonts w:ascii="Times New Roman" w:hAnsi="Times New Roman"/>
          <w:color w:val="000000"/>
          <w:spacing w:val="1"/>
          <w:sz w:val="24"/>
          <w:szCs w:val="24"/>
        </w:rPr>
        <w:t xml:space="preserve"> r</w:t>
      </w:r>
      <w:r w:rsidRPr="00EC7AD4">
        <w:rPr>
          <w:rFonts w:ascii="Times New Roman" w:hAnsi="Times New Roman"/>
          <w:color w:val="000000"/>
          <w:sz w:val="24"/>
          <w:szCs w:val="24"/>
        </w:rPr>
        <w:t>ë</w:t>
      </w:r>
      <w:r w:rsidRPr="00EC7AD4">
        <w:rPr>
          <w:rFonts w:ascii="Times New Roman" w:hAnsi="Times New Roman"/>
          <w:color w:val="000000"/>
          <w:spacing w:val="1"/>
          <w:sz w:val="24"/>
          <w:szCs w:val="24"/>
        </w:rPr>
        <w:t>n</w:t>
      </w:r>
      <w:r w:rsidRPr="00EC7AD4">
        <w:rPr>
          <w:rFonts w:ascii="Times New Roman" w:hAnsi="Times New Roman"/>
          <w:color w:val="000000"/>
          <w:sz w:val="24"/>
          <w:szCs w:val="24"/>
        </w:rPr>
        <w:t>d</w:t>
      </w:r>
      <w:r w:rsidRPr="00EC7AD4">
        <w:rPr>
          <w:rFonts w:ascii="Times New Roman" w:hAnsi="Times New Roman"/>
          <w:color w:val="000000"/>
          <w:spacing w:val="-1"/>
          <w:sz w:val="24"/>
          <w:szCs w:val="24"/>
        </w:rPr>
        <w:t>ë</w:t>
      </w:r>
      <w:r w:rsidRPr="00EC7AD4">
        <w:rPr>
          <w:rFonts w:ascii="Times New Roman" w:hAnsi="Times New Roman"/>
          <w:color w:val="000000"/>
          <w:spacing w:val="1"/>
          <w:sz w:val="24"/>
          <w:szCs w:val="24"/>
        </w:rPr>
        <w:t>s</w:t>
      </w:r>
      <w:r w:rsidRPr="00EC7AD4">
        <w:rPr>
          <w:rFonts w:ascii="Times New Roman" w:hAnsi="Times New Roman"/>
          <w:color w:val="000000"/>
          <w:spacing w:val="-1"/>
          <w:sz w:val="24"/>
          <w:szCs w:val="24"/>
        </w:rPr>
        <w:t>i</w:t>
      </w:r>
      <w:r w:rsidRPr="00EC7AD4">
        <w:rPr>
          <w:rFonts w:ascii="Times New Roman" w:hAnsi="Times New Roman"/>
          <w:color w:val="000000"/>
          <w:spacing w:val="1"/>
          <w:sz w:val="24"/>
          <w:szCs w:val="24"/>
        </w:rPr>
        <w:t>s</w:t>
      </w:r>
      <w:r w:rsidRPr="00EC7AD4">
        <w:rPr>
          <w:rFonts w:ascii="Times New Roman" w:hAnsi="Times New Roman"/>
          <w:color w:val="000000"/>
          <w:sz w:val="24"/>
          <w:szCs w:val="24"/>
        </w:rPr>
        <w:t>h</w:t>
      </w:r>
      <w:r w:rsidRPr="00EC7AD4">
        <w:rPr>
          <w:rFonts w:ascii="Times New Roman" w:hAnsi="Times New Roman"/>
          <w:color w:val="000000"/>
          <w:spacing w:val="4"/>
          <w:sz w:val="24"/>
          <w:szCs w:val="24"/>
        </w:rPr>
        <w:t>m</w:t>
      </w:r>
      <w:r w:rsidRPr="00EC7AD4">
        <w:rPr>
          <w:rFonts w:ascii="Times New Roman" w:hAnsi="Times New Roman"/>
          <w:color w:val="000000"/>
          <w:sz w:val="24"/>
          <w:szCs w:val="24"/>
        </w:rPr>
        <w:t xml:space="preserve">e </w:t>
      </w:r>
      <w:r w:rsidRPr="00EC7AD4">
        <w:rPr>
          <w:rFonts w:ascii="Times New Roman" w:hAnsi="Times New Roman"/>
          <w:color w:val="000000"/>
          <w:spacing w:val="5"/>
          <w:sz w:val="24"/>
          <w:szCs w:val="24"/>
        </w:rPr>
        <w:t>t</w:t>
      </w:r>
      <w:r w:rsidRPr="00EC7AD4">
        <w:rPr>
          <w:rFonts w:ascii="Times New Roman" w:hAnsi="Times New Roman"/>
          <w:color w:val="000000"/>
          <w:sz w:val="24"/>
          <w:szCs w:val="24"/>
        </w:rPr>
        <w:t>ë</w:t>
      </w:r>
      <w:r w:rsidRPr="00EC7AD4">
        <w:rPr>
          <w:rFonts w:ascii="Times New Roman" w:hAnsi="Times New Roman"/>
          <w:color w:val="000000"/>
          <w:spacing w:val="4"/>
          <w:sz w:val="24"/>
          <w:szCs w:val="24"/>
        </w:rPr>
        <w:t xml:space="preserve"> </w:t>
      </w:r>
      <w:r w:rsidRPr="00EC7AD4">
        <w:rPr>
          <w:rFonts w:ascii="Times New Roman" w:hAnsi="Times New Roman"/>
          <w:color w:val="000000"/>
          <w:spacing w:val="1"/>
          <w:sz w:val="24"/>
          <w:szCs w:val="24"/>
        </w:rPr>
        <w:t>l</w:t>
      </w:r>
      <w:r w:rsidRPr="00EC7AD4">
        <w:rPr>
          <w:rFonts w:ascii="Times New Roman" w:hAnsi="Times New Roman"/>
          <w:color w:val="000000"/>
          <w:sz w:val="24"/>
          <w:szCs w:val="24"/>
        </w:rPr>
        <w:t>ë</w:t>
      </w:r>
      <w:r w:rsidRPr="00EC7AD4">
        <w:rPr>
          <w:rFonts w:ascii="Times New Roman" w:hAnsi="Times New Roman"/>
          <w:color w:val="000000"/>
          <w:spacing w:val="1"/>
          <w:sz w:val="24"/>
          <w:szCs w:val="24"/>
        </w:rPr>
        <w:t>s</w:t>
      </w:r>
      <w:r w:rsidRPr="00EC7AD4">
        <w:rPr>
          <w:rFonts w:ascii="Times New Roman" w:hAnsi="Times New Roman"/>
          <w:color w:val="000000"/>
          <w:sz w:val="24"/>
          <w:szCs w:val="24"/>
        </w:rPr>
        <w:t>h</w:t>
      </w:r>
      <w:r w:rsidRPr="00EC7AD4">
        <w:rPr>
          <w:rFonts w:ascii="Times New Roman" w:hAnsi="Times New Roman"/>
          <w:color w:val="000000"/>
          <w:spacing w:val="-1"/>
          <w:sz w:val="24"/>
          <w:szCs w:val="24"/>
        </w:rPr>
        <w:t>u</w:t>
      </w:r>
      <w:r w:rsidRPr="00EC7AD4">
        <w:rPr>
          <w:rFonts w:ascii="Times New Roman" w:hAnsi="Times New Roman"/>
          <w:color w:val="000000"/>
          <w:sz w:val="24"/>
          <w:szCs w:val="24"/>
        </w:rPr>
        <w:t>ar</w:t>
      </w:r>
      <w:r w:rsidRPr="00EC7AD4">
        <w:rPr>
          <w:rFonts w:ascii="Times New Roman" w:hAnsi="Times New Roman"/>
          <w:color w:val="000000"/>
          <w:spacing w:val="5"/>
          <w:sz w:val="24"/>
          <w:szCs w:val="24"/>
        </w:rPr>
        <w:t xml:space="preserve"> </w:t>
      </w:r>
      <w:r w:rsidRPr="00EC7AD4">
        <w:rPr>
          <w:rFonts w:ascii="Times New Roman" w:hAnsi="Times New Roman"/>
          <w:color w:val="000000"/>
          <w:sz w:val="24"/>
          <w:szCs w:val="24"/>
        </w:rPr>
        <w:t>o</w:t>
      </w:r>
      <w:r w:rsidRPr="00EC7AD4">
        <w:rPr>
          <w:rFonts w:ascii="Times New Roman" w:hAnsi="Times New Roman"/>
          <w:color w:val="000000"/>
          <w:spacing w:val="1"/>
          <w:sz w:val="24"/>
          <w:szCs w:val="24"/>
        </w:rPr>
        <w:t>s</w:t>
      </w:r>
      <w:r w:rsidRPr="00EC7AD4">
        <w:rPr>
          <w:rFonts w:ascii="Times New Roman" w:hAnsi="Times New Roman"/>
          <w:color w:val="000000"/>
          <w:sz w:val="24"/>
          <w:szCs w:val="24"/>
        </w:rPr>
        <w:t>e të</w:t>
      </w:r>
      <w:r w:rsidRPr="00EC7AD4">
        <w:rPr>
          <w:rFonts w:ascii="Times New Roman" w:hAnsi="Times New Roman"/>
          <w:color w:val="000000"/>
          <w:spacing w:val="1"/>
          <w:sz w:val="24"/>
          <w:szCs w:val="24"/>
        </w:rPr>
        <w:t xml:space="preserve"> </w:t>
      </w:r>
      <w:r w:rsidRPr="00EC7AD4">
        <w:rPr>
          <w:rFonts w:ascii="Times New Roman" w:hAnsi="Times New Roman"/>
          <w:color w:val="000000"/>
          <w:spacing w:val="2"/>
          <w:sz w:val="24"/>
          <w:szCs w:val="24"/>
        </w:rPr>
        <w:t>b</w:t>
      </w:r>
      <w:r w:rsidRPr="00EC7AD4">
        <w:rPr>
          <w:rFonts w:ascii="Times New Roman" w:hAnsi="Times New Roman"/>
          <w:color w:val="000000"/>
          <w:sz w:val="24"/>
          <w:szCs w:val="24"/>
        </w:rPr>
        <w:t>a</w:t>
      </w:r>
      <w:r w:rsidRPr="00EC7AD4">
        <w:rPr>
          <w:rFonts w:ascii="Times New Roman" w:hAnsi="Times New Roman"/>
          <w:color w:val="000000"/>
          <w:spacing w:val="1"/>
          <w:sz w:val="24"/>
          <w:szCs w:val="24"/>
        </w:rPr>
        <w:t>s</w:t>
      </w:r>
      <w:r w:rsidRPr="00EC7AD4">
        <w:rPr>
          <w:rFonts w:ascii="Times New Roman" w:hAnsi="Times New Roman"/>
          <w:color w:val="000000"/>
          <w:sz w:val="24"/>
          <w:szCs w:val="24"/>
        </w:rPr>
        <w:t>h</w:t>
      </w:r>
      <w:r w:rsidRPr="00EC7AD4">
        <w:rPr>
          <w:rFonts w:ascii="Times New Roman" w:hAnsi="Times New Roman"/>
          <w:color w:val="000000"/>
          <w:spacing w:val="3"/>
          <w:sz w:val="24"/>
          <w:szCs w:val="24"/>
        </w:rPr>
        <w:t>k</w:t>
      </w:r>
      <w:r w:rsidRPr="00EC7AD4">
        <w:rPr>
          <w:rFonts w:ascii="Times New Roman" w:hAnsi="Times New Roman"/>
          <w:color w:val="000000"/>
          <w:sz w:val="24"/>
          <w:szCs w:val="24"/>
        </w:rPr>
        <w:t>ë</w:t>
      </w:r>
      <w:r w:rsidR="00110420" w:rsidRPr="00EC7AD4">
        <w:rPr>
          <w:rFonts w:ascii="Times New Roman" w:hAnsi="Times New Roman"/>
          <w:color w:val="000000"/>
          <w:sz w:val="24"/>
          <w:szCs w:val="24"/>
        </w:rPr>
        <w:t>-</w:t>
      </w:r>
      <w:r w:rsidRPr="00EC7AD4">
        <w:rPr>
          <w:rFonts w:ascii="Times New Roman" w:hAnsi="Times New Roman"/>
          <w:color w:val="000000"/>
          <w:spacing w:val="-1"/>
          <w:sz w:val="24"/>
          <w:szCs w:val="24"/>
        </w:rPr>
        <w:t>n</w:t>
      </w:r>
      <w:r w:rsidRPr="00EC7AD4">
        <w:rPr>
          <w:rFonts w:ascii="Times New Roman" w:hAnsi="Times New Roman"/>
          <w:color w:val="000000"/>
          <w:sz w:val="24"/>
          <w:szCs w:val="24"/>
        </w:rPr>
        <w:t>ë</w:t>
      </w:r>
      <w:r w:rsidRPr="00EC7AD4">
        <w:rPr>
          <w:rFonts w:ascii="Times New Roman" w:hAnsi="Times New Roman"/>
          <w:color w:val="000000"/>
          <w:spacing w:val="-1"/>
          <w:sz w:val="24"/>
          <w:szCs w:val="24"/>
        </w:rPr>
        <w:t>n</w:t>
      </w:r>
      <w:r w:rsidRPr="00EC7AD4">
        <w:rPr>
          <w:rFonts w:ascii="Times New Roman" w:hAnsi="Times New Roman"/>
          <w:color w:val="000000"/>
          <w:spacing w:val="1"/>
          <w:sz w:val="24"/>
          <w:szCs w:val="24"/>
        </w:rPr>
        <w:t>s</w:t>
      </w:r>
      <w:r w:rsidRPr="00EC7AD4">
        <w:rPr>
          <w:rFonts w:ascii="Times New Roman" w:hAnsi="Times New Roman"/>
          <w:color w:val="000000"/>
          <w:sz w:val="24"/>
          <w:szCs w:val="24"/>
        </w:rPr>
        <w:t>h</w:t>
      </w:r>
      <w:r w:rsidRPr="00EC7AD4">
        <w:rPr>
          <w:rFonts w:ascii="Times New Roman" w:hAnsi="Times New Roman"/>
          <w:color w:val="000000"/>
          <w:spacing w:val="3"/>
          <w:sz w:val="24"/>
          <w:szCs w:val="24"/>
        </w:rPr>
        <w:t>k</w:t>
      </w:r>
      <w:r w:rsidRPr="00EC7AD4">
        <w:rPr>
          <w:rFonts w:ascii="Times New Roman" w:hAnsi="Times New Roman"/>
          <w:color w:val="000000"/>
          <w:spacing w:val="1"/>
          <w:sz w:val="24"/>
          <w:szCs w:val="24"/>
        </w:rPr>
        <w:t>r</w:t>
      </w:r>
      <w:r w:rsidRPr="00EC7AD4">
        <w:rPr>
          <w:rFonts w:ascii="Times New Roman" w:hAnsi="Times New Roman"/>
          <w:color w:val="000000"/>
          <w:sz w:val="24"/>
          <w:szCs w:val="24"/>
        </w:rPr>
        <w:t>u</w:t>
      </w:r>
      <w:r w:rsidRPr="00EC7AD4">
        <w:rPr>
          <w:rFonts w:ascii="Times New Roman" w:hAnsi="Times New Roman"/>
          <w:color w:val="000000"/>
          <w:spacing w:val="-1"/>
          <w:sz w:val="24"/>
          <w:szCs w:val="24"/>
        </w:rPr>
        <w:t>a</w:t>
      </w:r>
      <w:r w:rsidRPr="00EC7AD4">
        <w:rPr>
          <w:rFonts w:ascii="Times New Roman" w:hAnsi="Times New Roman"/>
          <w:color w:val="000000"/>
          <w:spacing w:val="1"/>
          <w:sz w:val="24"/>
          <w:szCs w:val="24"/>
        </w:rPr>
        <w:t>r</w:t>
      </w:r>
      <w:r w:rsidRPr="00EC7AD4">
        <w:rPr>
          <w:rFonts w:ascii="Times New Roman" w:hAnsi="Times New Roman"/>
          <w:color w:val="000000"/>
          <w:sz w:val="24"/>
          <w:szCs w:val="24"/>
        </w:rPr>
        <w:t>a n</w:t>
      </w:r>
      <w:r w:rsidRPr="00EC7AD4">
        <w:rPr>
          <w:rFonts w:ascii="Times New Roman" w:hAnsi="Times New Roman"/>
          <w:color w:val="000000"/>
          <w:spacing w:val="-1"/>
          <w:sz w:val="24"/>
          <w:szCs w:val="24"/>
        </w:rPr>
        <w:t>g</w:t>
      </w:r>
      <w:r w:rsidRPr="00EC7AD4">
        <w:rPr>
          <w:rFonts w:ascii="Times New Roman" w:hAnsi="Times New Roman"/>
          <w:color w:val="000000"/>
          <w:sz w:val="24"/>
          <w:szCs w:val="24"/>
        </w:rPr>
        <w:t>a</w:t>
      </w:r>
      <w:r w:rsidRPr="00EC7AD4">
        <w:rPr>
          <w:rFonts w:ascii="Times New Roman" w:hAnsi="Times New Roman"/>
          <w:color w:val="000000"/>
          <w:spacing w:val="5"/>
          <w:sz w:val="24"/>
          <w:szCs w:val="24"/>
        </w:rPr>
        <w:t xml:space="preserve"> </w:t>
      </w:r>
      <w:r w:rsidRPr="00EC7AD4">
        <w:rPr>
          <w:rFonts w:ascii="Times New Roman" w:hAnsi="Times New Roman"/>
          <w:color w:val="000000"/>
          <w:spacing w:val="2"/>
          <w:sz w:val="24"/>
          <w:szCs w:val="24"/>
        </w:rPr>
        <w:t>a</w:t>
      </w:r>
      <w:r w:rsidRPr="00EC7AD4">
        <w:rPr>
          <w:rFonts w:ascii="Times New Roman" w:hAnsi="Times New Roman"/>
          <w:color w:val="000000"/>
          <w:sz w:val="24"/>
          <w:szCs w:val="24"/>
        </w:rPr>
        <w:t>ut</w:t>
      </w:r>
      <w:r w:rsidRPr="00EC7AD4">
        <w:rPr>
          <w:rFonts w:ascii="Times New Roman" w:hAnsi="Times New Roman"/>
          <w:color w:val="000000"/>
          <w:spacing w:val="-1"/>
          <w:sz w:val="24"/>
          <w:szCs w:val="24"/>
        </w:rPr>
        <w:t>o</w:t>
      </w:r>
      <w:r w:rsidRPr="00EC7AD4">
        <w:rPr>
          <w:rFonts w:ascii="Times New Roman" w:hAnsi="Times New Roman"/>
          <w:color w:val="000000"/>
          <w:spacing w:val="1"/>
          <w:sz w:val="24"/>
          <w:szCs w:val="24"/>
        </w:rPr>
        <w:t>ri</w:t>
      </w:r>
      <w:r w:rsidRPr="00EC7AD4">
        <w:rPr>
          <w:rFonts w:ascii="Times New Roman" w:hAnsi="Times New Roman"/>
          <w:color w:val="000000"/>
          <w:sz w:val="24"/>
          <w:szCs w:val="24"/>
        </w:rPr>
        <w:t>te</w:t>
      </w:r>
      <w:r w:rsidRPr="00EC7AD4">
        <w:rPr>
          <w:rFonts w:ascii="Times New Roman" w:hAnsi="Times New Roman"/>
          <w:color w:val="000000"/>
          <w:spacing w:val="1"/>
          <w:sz w:val="24"/>
          <w:szCs w:val="24"/>
        </w:rPr>
        <w:t>t</w:t>
      </w:r>
      <w:r w:rsidRPr="00EC7AD4">
        <w:rPr>
          <w:rFonts w:ascii="Times New Roman" w:hAnsi="Times New Roman"/>
          <w:color w:val="000000"/>
          <w:sz w:val="24"/>
          <w:szCs w:val="24"/>
        </w:rPr>
        <w:t>i</w:t>
      </w:r>
      <w:r w:rsidRPr="00EC7AD4">
        <w:rPr>
          <w:rFonts w:ascii="Times New Roman" w:hAnsi="Times New Roman"/>
          <w:color w:val="000000"/>
          <w:spacing w:val="4"/>
          <w:sz w:val="24"/>
          <w:szCs w:val="24"/>
        </w:rPr>
        <w:t xml:space="preserve"> </w:t>
      </w:r>
      <w:r w:rsidRPr="00EC7AD4">
        <w:rPr>
          <w:rFonts w:ascii="Times New Roman" w:hAnsi="Times New Roman"/>
          <w:color w:val="000000"/>
          <w:sz w:val="24"/>
          <w:szCs w:val="24"/>
        </w:rPr>
        <w:t>i</w:t>
      </w:r>
      <w:r w:rsidRPr="00EC7AD4">
        <w:rPr>
          <w:rFonts w:ascii="Times New Roman" w:hAnsi="Times New Roman"/>
          <w:color w:val="000000"/>
          <w:spacing w:val="5"/>
          <w:sz w:val="24"/>
          <w:szCs w:val="24"/>
        </w:rPr>
        <w:t xml:space="preserve"> </w:t>
      </w:r>
      <w:r w:rsidRPr="00EC7AD4">
        <w:rPr>
          <w:rFonts w:ascii="Times New Roman" w:hAnsi="Times New Roman"/>
          <w:color w:val="000000"/>
          <w:spacing w:val="2"/>
          <w:sz w:val="24"/>
          <w:szCs w:val="24"/>
        </w:rPr>
        <w:t>t</w:t>
      </w:r>
      <w:r w:rsidRPr="00EC7AD4">
        <w:rPr>
          <w:rFonts w:ascii="Times New Roman" w:hAnsi="Times New Roman"/>
          <w:color w:val="000000"/>
          <w:spacing w:val="-1"/>
          <w:sz w:val="24"/>
          <w:szCs w:val="24"/>
        </w:rPr>
        <w:t>i</w:t>
      </w:r>
      <w:r w:rsidRPr="00EC7AD4">
        <w:rPr>
          <w:rFonts w:ascii="Times New Roman" w:hAnsi="Times New Roman"/>
          <w:color w:val="000000"/>
          <w:spacing w:val="1"/>
          <w:sz w:val="24"/>
          <w:szCs w:val="24"/>
        </w:rPr>
        <w:t>l</w:t>
      </w:r>
      <w:r w:rsidRPr="00EC7AD4">
        <w:rPr>
          <w:rFonts w:ascii="Times New Roman" w:hAnsi="Times New Roman"/>
          <w:color w:val="000000"/>
          <w:spacing w:val="-1"/>
          <w:sz w:val="24"/>
          <w:szCs w:val="24"/>
        </w:rPr>
        <w:t>l</w:t>
      </w:r>
      <w:r w:rsidRPr="00EC7AD4">
        <w:rPr>
          <w:rFonts w:ascii="Times New Roman" w:hAnsi="Times New Roman"/>
          <w:color w:val="000000"/>
          <w:sz w:val="24"/>
          <w:szCs w:val="24"/>
        </w:rPr>
        <w:t>ë. Te gjitha këto dëshmi duhet te kenë vlerën e realizuar.</w:t>
      </w:r>
    </w:p>
    <w:p w:rsidR="00496916" w:rsidRPr="00EC7AD4" w:rsidRDefault="00496916" w:rsidP="00437657">
      <w:pPr>
        <w:pStyle w:val="ListParagraph"/>
        <w:numPr>
          <w:ilvl w:val="2"/>
          <w:numId w:val="30"/>
        </w:numPr>
        <w:ind w:left="1440" w:right="115"/>
        <w:jc w:val="both"/>
        <w:rPr>
          <w:rFonts w:ascii="Times New Roman" w:hAnsi="Times New Roman"/>
          <w:i/>
          <w:color w:val="000000"/>
          <w:sz w:val="24"/>
          <w:szCs w:val="24"/>
        </w:rPr>
      </w:pPr>
      <w:r w:rsidRPr="00EC7AD4">
        <w:rPr>
          <w:rFonts w:ascii="Times New Roman" w:hAnsi="Times New Roman"/>
          <w:color w:val="000000"/>
          <w:spacing w:val="3"/>
          <w:sz w:val="24"/>
          <w:szCs w:val="24"/>
        </w:rPr>
        <w:t>k</w:t>
      </w:r>
      <w:r w:rsidRPr="00EC7AD4">
        <w:rPr>
          <w:rFonts w:ascii="Times New Roman" w:hAnsi="Times New Roman"/>
          <w:color w:val="000000"/>
          <w:sz w:val="24"/>
          <w:szCs w:val="24"/>
        </w:rPr>
        <w:t>ur</w:t>
      </w:r>
      <w:r w:rsidRPr="00EC7AD4">
        <w:rPr>
          <w:rFonts w:ascii="Times New Roman" w:hAnsi="Times New Roman"/>
          <w:color w:val="000000"/>
          <w:spacing w:val="3"/>
          <w:sz w:val="24"/>
          <w:szCs w:val="24"/>
        </w:rPr>
        <w:t xml:space="preserve"> </w:t>
      </w:r>
      <w:r w:rsidRPr="00EC7AD4">
        <w:rPr>
          <w:rFonts w:ascii="Times New Roman" w:hAnsi="Times New Roman"/>
          <w:color w:val="000000"/>
          <w:spacing w:val="2"/>
          <w:sz w:val="24"/>
          <w:szCs w:val="24"/>
        </w:rPr>
        <w:t>f</w:t>
      </w:r>
      <w:r w:rsidRPr="00EC7AD4">
        <w:rPr>
          <w:rFonts w:ascii="Times New Roman" w:hAnsi="Times New Roman"/>
          <w:color w:val="000000"/>
          <w:sz w:val="24"/>
          <w:szCs w:val="24"/>
        </w:rPr>
        <w:t>urn</w:t>
      </w:r>
      <w:r w:rsidRPr="00EC7AD4">
        <w:rPr>
          <w:rFonts w:ascii="Times New Roman" w:hAnsi="Times New Roman"/>
          <w:color w:val="000000"/>
          <w:spacing w:val="1"/>
          <w:sz w:val="24"/>
          <w:szCs w:val="24"/>
        </w:rPr>
        <w:t>i</w:t>
      </w:r>
      <w:r w:rsidRPr="00EC7AD4">
        <w:rPr>
          <w:rFonts w:ascii="Times New Roman" w:hAnsi="Times New Roman"/>
          <w:color w:val="000000"/>
          <w:spacing w:val="-4"/>
          <w:sz w:val="24"/>
          <w:szCs w:val="24"/>
        </w:rPr>
        <w:t>z</w:t>
      </w:r>
      <w:r w:rsidRPr="00EC7AD4">
        <w:rPr>
          <w:rFonts w:ascii="Times New Roman" w:hAnsi="Times New Roman"/>
          <w:color w:val="000000"/>
          <w:spacing w:val="-1"/>
          <w:sz w:val="24"/>
          <w:szCs w:val="24"/>
        </w:rPr>
        <w:t>i</w:t>
      </w:r>
      <w:r w:rsidRPr="00EC7AD4">
        <w:rPr>
          <w:rFonts w:ascii="Times New Roman" w:hAnsi="Times New Roman"/>
          <w:color w:val="000000"/>
          <w:spacing w:val="4"/>
          <w:sz w:val="24"/>
          <w:szCs w:val="24"/>
        </w:rPr>
        <w:t>m</w:t>
      </w:r>
      <w:r w:rsidRPr="00EC7AD4">
        <w:rPr>
          <w:rFonts w:ascii="Times New Roman" w:hAnsi="Times New Roman"/>
          <w:color w:val="000000"/>
          <w:sz w:val="24"/>
          <w:szCs w:val="24"/>
        </w:rPr>
        <w:t>i</w:t>
      </w:r>
      <w:r w:rsidRPr="00EC7AD4">
        <w:rPr>
          <w:rFonts w:ascii="Times New Roman" w:hAnsi="Times New Roman"/>
          <w:color w:val="000000"/>
          <w:spacing w:val="5"/>
          <w:sz w:val="24"/>
          <w:szCs w:val="24"/>
        </w:rPr>
        <w:t xml:space="preserve"> </w:t>
      </w:r>
      <w:r w:rsidRPr="00EC7AD4">
        <w:rPr>
          <w:rFonts w:ascii="Times New Roman" w:hAnsi="Times New Roman"/>
          <w:color w:val="000000"/>
          <w:sz w:val="24"/>
          <w:szCs w:val="24"/>
        </w:rPr>
        <w:t>ë</w:t>
      </w:r>
      <w:r w:rsidRPr="00EC7AD4">
        <w:rPr>
          <w:rFonts w:ascii="Times New Roman" w:hAnsi="Times New Roman"/>
          <w:color w:val="000000"/>
          <w:spacing w:val="1"/>
          <w:sz w:val="24"/>
          <w:szCs w:val="24"/>
        </w:rPr>
        <w:t>s</w:t>
      </w:r>
      <w:r w:rsidRPr="00EC7AD4">
        <w:rPr>
          <w:rFonts w:ascii="Times New Roman" w:hAnsi="Times New Roman"/>
          <w:color w:val="000000"/>
          <w:sz w:val="24"/>
          <w:szCs w:val="24"/>
        </w:rPr>
        <w:t>htë</w:t>
      </w:r>
      <w:r w:rsidRPr="00EC7AD4">
        <w:rPr>
          <w:rFonts w:ascii="Times New Roman" w:hAnsi="Times New Roman"/>
          <w:color w:val="000000"/>
          <w:spacing w:val="4"/>
          <w:sz w:val="24"/>
          <w:szCs w:val="24"/>
        </w:rPr>
        <w:t xml:space="preserve"> </w:t>
      </w:r>
      <w:r w:rsidRPr="00EC7AD4">
        <w:rPr>
          <w:rFonts w:ascii="Times New Roman" w:hAnsi="Times New Roman"/>
          <w:color w:val="000000"/>
          <w:spacing w:val="2"/>
          <w:sz w:val="24"/>
          <w:szCs w:val="24"/>
        </w:rPr>
        <w:t>b</w:t>
      </w:r>
      <w:r w:rsidRPr="00EC7AD4">
        <w:rPr>
          <w:rFonts w:ascii="Times New Roman" w:hAnsi="Times New Roman"/>
          <w:color w:val="000000"/>
          <w:sz w:val="24"/>
          <w:szCs w:val="24"/>
        </w:rPr>
        <w:t>ërë</w:t>
      </w:r>
      <w:r w:rsidRPr="00EC7AD4">
        <w:rPr>
          <w:rFonts w:ascii="Times New Roman" w:hAnsi="Times New Roman"/>
          <w:color w:val="000000"/>
          <w:spacing w:val="5"/>
          <w:sz w:val="24"/>
          <w:szCs w:val="24"/>
        </w:rPr>
        <w:t xml:space="preserve"> </w:t>
      </w:r>
      <w:r w:rsidRPr="00EC7AD4">
        <w:rPr>
          <w:rFonts w:ascii="Times New Roman" w:hAnsi="Times New Roman"/>
          <w:color w:val="000000"/>
          <w:sz w:val="24"/>
          <w:szCs w:val="24"/>
        </w:rPr>
        <w:t>p</w:t>
      </w:r>
      <w:r w:rsidRPr="00EC7AD4">
        <w:rPr>
          <w:rFonts w:ascii="Times New Roman" w:hAnsi="Times New Roman"/>
          <w:color w:val="000000"/>
          <w:spacing w:val="-1"/>
          <w:sz w:val="24"/>
          <w:szCs w:val="24"/>
        </w:rPr>
        <w:t>ë</w:t>
      </w:r>
      <w:r w:rsidRPr="00EC7AD4">
        <w:rPr>
          <w:rFonts w:ascii="Times New Roman" w:hAnsi="Times New Roman"/>
          <w:color w:val="000000"/>
          <w:sz w:val="24"/>
          <w:szCs w:val="24"/>
        </w:rPr>
        <w:t>r</w:t>
      </w:r>
      <w:r w:rsidRPr="00EC7AD4">
        <w:rPr>
          <w:rFonts w:ascii="Times New Roman" w:hAnsi="Times New Roman"/>
          <w:color w:val="000000"/>
          <w:spacing w:val="5"/>
          <w:sz w:val="24"/>
          <w:szCs w:val="24"/>
        </w:rPr>
        <w:t xml:space="preserve"> </w:t>
      </w:r>
      <w:r w:rsidRPr="00EC7AD4">
        <w:rPr>
          <w:rFonts w:ascii="Times New Roman" w:hAnsi="Times New Roman"/>
          <w:color w:val="000000"/>
          <w:sz w:val="24"/>
          <w:szCs w:val="24"/>
        </w:rPr>
        <w:t>n</w:t>
      </w:r>
      <w:r w:rsidRPr="00EC7AD4">
        <w:rPr>
          <w:rFonts w:ascii="Times New Roman" w:hAnsi="Times New Roman"/>
          <w:color w:val="000000"/>
          <w:spacing w:val="3"/>
          <w:sz w:val="24"/>
          <w:szCs w:val="24"/>
        </w:rPr>
        <w:t>j</w:t>
      </w:r>
      <w:r w:rsidRPr="00EC7AD4">
        <w:rPr>
          <w:rFonts w:ascii="Times New Roman" w:hAnsi="Times New Roman"/>
          <w:color w:val="000000"/>
          <w:sz w:val="24"/>
          <w:szCs w:val="24"/>
        </w:rPr>
        <w:t>ë</w:t>
      </w:r>
      <w:r w:rsidRPr="00EC7AD4">
        <w:rPr>
          <w:rFonts w:ascii="Times New Roman" w:hAnsi="Times New Roman"/>
          <w:color w:val="000000"/>
          <w:spacing w:val="4"/>
          <w:sz w:val="24"/>
          <w:szCs w:val="24"/>
        </w:rPr>
        <w:t xml:space="preserve"> </w:t>
      </w:r>
      <w:r w:rsidRPr="00EC7AD4">
        <w:rPr>
          <w:rFonts w:ascii="Times New Roman" w:hAnsi="Times New Roman"/>
          <w:color w:val="000000"/>
          <w:sz w:val="24"/>
          <w:szCs w:val="24"/>
        </w:rPr>
        <w:t>b</w:t>
      </w:r>
      <w:r w:rsidRPr="00EC7AD4">
        <w:rPr>
          <w:rFonts w:ascii="Times New Roman" w:hAnsi="Times New Roman"/>
          <w:color w:val="000000"/>
          <w:spacing w:val="-1"/>
          <w:sz w:val="24"/>
          <w:szCs w:val="24"/>
        </w:rPr>
        <w:t>l</w:t>
      </w:r>
      <w:r w:rsidRPr="00EC7AD4">
        <w:rPr>
          <w:rFonts w:ascii="Times New Roman" w:hAnsi="Times New Roman"/>
          <w:color w:val="000000"/>
          <w:sz w:val="24"/>
          <w:szCs w:val="24"/>
        </w:rPr>
        <w:t>e</w:t>
      </w:r>
      <w:r w:rsidRPr="00EC7AD4">
        <w:rPr>
          <w:rFonts w:ascii="Times New Roman" w:hAnsi="Times New Roman"/>
          <w:color w:val="000000"/>
          <w:spacing w:val="3"/>
          <w:sz w:val="24"/>
          <w:szCs w:val="24"/>
        </w:rPr>
        <w:t>r</w:t>
      </w:r>
      <w:r w:rsidRPr="00EC7AD4">
        <w:rPr>
          <w:rFonts w:ascii="Times New Roman" w:hAnsi="Times New Roman"/>
          <w:color w:val="000000"/>
          <w:sz w:val="24"/>
          <w:szCs w:val="24"/>
        </w:rPr>
        <w:t>ës</w:t>
      </w:r>
      <w:r w:rsidRPr="00EC7AD4">
        <w:rPr>
          <w:rFonts w:ascii="Times New Roman" w:hAnsi="Times New Roman"/>
          <w:color w:val="000000"/>
          <w:spacing w:val="5"/>
          <w:sz w:val="24"/>
          <w:szCs w:val="24"/>
        </w:rPr>
        <w:t xml:space="preserve"> </w:t>
      </w:r>
      <w:r w:rsidRPr="00EC7AD4">
        <w:rPr>
          <w:rFonts w:ascii="Times New Roman" w:hAnsi="Times New Roman"/>
          <w:color w:val="000000"/>
          <w:sz w:val="24"/>
          <w:szCs w:val="24"/>
        </w:rPr>
        <w:t xml:space="preserve">privat, </w:t>
      </w:r>
      <w:r w:rsidRPr="00EC7AD4">
        <w:rPr>
          <w:rFonts w:ascii="Times New Roman" w:hAnsi="Times New Roman"/>
          <w:color w:val="000000"/>
          <w:spacing w:val="2"/>
          <w:sz w:val="24"/>
          <w:szCs w:val="24"/>
        </w:rPr>
        <w:t>p</w:t>
      </w:r>
      <w:r w:rsidRPr="00EC7AD4">
        <w:rPr>
          <w:rFonts w:ascii="Times New Roman" w:hAnsi="Times New Roman"/>
          <w:color w:val="000000"/>
          <w:sz w:val="24"/>
          <w:szCs w:val="24"/>
        </w:rPr>
        <w:t>ër</w:t>
      </w:r>
      <w:r w:rsidRPr="00EC7AD4">
        <w:rPr>
          <w:rFonts w:ascii="Times New Roman" w:hAnsi="Times New Roman"/>
          <w:color w:val="000000"/>
          <w:spacing w:val="5"/>
          <w:sz w:val="24"/>
          <w:szCs w:val="24"/>
        </w:rPr>
        <w:t xml:space="preserve"> </w:t>
      </w:r>
      <w:r w:rsidRPr="00EC7AD4">
        <w:rPr>
          <w:rFonts w:ascii="Times New Roman" w:hAnsi="Times New Roman"/>
          <w:color w:val="000000"/>
          <w:sz w:val="24"/>
          <w:szCs w:val="24"/>
        </w:rPr>
        <w:t>d</w:t>
      </w:r>
      <w:r w:rsidRPr="00EC7AD4">
        <w:rPr>
          <w:rFonts w:ascii="Times New Roman" w:hAnsi="Times New Roman"/>
          <w:color w:val="000000"/>
          <w:spacing w:val="-1"/>
          <w:sz w:val="24"/>
          <w:szCs w:val="24"/>
        </w:rPr>
        <w:t>ë</w:t>
      </w:r>
      <w:r w:rsidRPr="00EC7AD4">
        <w:rPr>
          <w:rFonts w:ascii="Times New Roman" w:hAnsi="Times New Roman"/>
          <w:color w:val="000000"/>
          <w:spacing w:val="1"/>
          <w:sz w:val="24"/>
          <w:szCs w:val="24"/>
        </w:rPr>
        <w:t>s</w:t>
      </w:r>
      <w:r w:rsidRPr="00EC7AD4">
        <w:rPr>
          <w:rFonts w:ascii="Times New Roman" w:hAnsi="Times New Roman"/>
          <w:color w:val="000000"/>
          <w:sz w:val="24"/>
          <w:szCs w:val="24"/>
        </w:rPr>
        <w:t>h</w:t>
      </w:r>
      <w:r w:rsidRPr="00EC7AD4">
        <w:rPr>
          <w:rFonts w:ascii="Times New Roman" w:hAnsi="Times New Roman"/>
          <w:color w:val="000000"/>
          <w:spacing w:val="4"/>
          <w:sz w:val="24"/>
          <w:szCs w:val="24"/>
        </w:rPr>
        <w:t>m</w:t>
      </w:r>
      <w:r w:rsidRPr="00EC7AD4">
        <w:rPr>
          <w:rFonts w:ascii="Times New Roman" w:hAnsi="Times New Roman"/>
          <w:color w:val="000000"/>
          <w:sz w:val="24"/>
          <w:szCs w:val="24"/>
        </w:rPr>
        <w:t>i</w:t>
      </w:r>
      <w:r w:rsidRPr="00EC7AD4">
        <w:rPr>
          <w:rFonts w:ascii="Times New Roman" w:hAnsi="Times New Roman"/>
          <w:color w:val="000000"/>
          <w:spacing w:val="4"/>
          <w:sz w:val="24"/>
          <w:szCs w:val="24"/>
        </w:rPr>
        <w:t xml:space="preserve"> </w:t>
      </w:r>
      <w:r w:rsidRPr="00EC7AD4">
        <w:rPr>
          <w:rFonts w:ascii="Times New Roman" w:hAnsi="Times New Roman"/>
          <w:color w:val="000000"/>
          <w:sz w:val="24"/>
          <w:szCs w:val="24"/>
        </w:rPr>
        <w:t>të</w:t>
      </w:r>
      <w:r w:rsidRPr="00EC7AD4">
        <w:rPr>
          <w:rFonts w:ascii="Times New Roman" w:hAnsi="Times New Roman"/>
          <w:color w:val="000000"/>
          <w:spacing w:val="4"/>
          <w:sz w:val="24"/>
          <w:szCs w:val="24"/>
        </w:rPr>
        <w:t xml:space="preserve"> </w:t>
      </w:r>
      <w:r w:rsidRPr="00EC7AD4">
        <w:rPr>
          <w:rFonts w:ascii="Times New Roman" w:hAnsi="Times New Roman"/>
          <w:color w:val="000000"/>
          <w:spacing w:val="3"/>
          <w:sz w:val="24"/>
          <w:szCs w:val="24"/>
        </w:rPr>
        <w:t>k</w:t>
      </w:r>
      <w:r w:rsidRPr="00EC7AD4">
        <w:rPr>
          <w:rFonts w:ascii="Times New Roman" w:hAnsi="Times New Roman"/>
          <w:color w:val="000000"/>
          <w:sz w:val="24"/>
          <w:szCs w:val="24"/>
        </w:rPr>
        <w:t>ët</w:t>
      </w:r>
      <w:r w:rsidRPr="00EC7AD4">
        <w:rPr>
          <w:rFonts w:ascii="Times New Roman" w:hAnsi="Times New Roman"/>
          <w:color w:val="000000"/>
          <w:spacing w:val="-2"/>
          <w:sz w:val="24"/>
          <w:szCs w:val="24"/>
        </w:rPr>
        <w:t>i</w:t>
      </w:r>
      <w:r w:rsidRPr="00EC7AD4">
        <w:rPr>
          <w:rFonts w:ascii="Times New Roman" w:hAnsi="Times New Roman"/>
          <w:color w:val="000000"/>
          <w:sz w:val="24"/>
          <w:szCs w:val="24"/>
        </w:rPr>
        <w:t xml:space="preserve">j </w:t>
      </w:r>
      <w:r w:rsidRPr="00EC7AD4">
        <w:rPr>
          <w:rFonts w:ascii="Times New Roman" w:hAnsi="Times New Roman"/>
          <w:color w:val="000000"/>
          <w:spacing w:val="-1"/>
          <w:sz w:val="24"/>
          <w:szCs w:val="24"/>
        </w:rPr>
        <w:t>l</w:t>
      </w:r>
      <w:r w:rsidRPr="00EC7AD4">
        <w:rPr>
          <w:rFonts w:ascii="Times New Roman" w:hAnsi="Times New Roman"/>
          <w:color w:val="000000"/>
          <w:spacing w:val="1"/>
          <w:sz w:val="24"/>
          <w:szCs w:val="24"/>
        </w:rPr>
        <w:t>i</w:t>
      </w:r>
      <w:r w:rsidRPr="00EC7AD4">
        <w:rPr>
          <w:rFonts w:ascii="Times New Roman" w:hAnsi="Times New Roman"/>
          <w:color w:val="000000"/>
          <w:spacing w:val="-1"/>
          <w:sz w:val="24"/>
          <w:szCs w:val="24"/>
        </w:rPr>
        <w:t>v</w:t>
      </w:r>
      <w:r w:rsidRPr="00EC7AD4">
        <w:rPr>
          <w:rFonts w:ascii="Times New Roman" w:hAnsi="Times New Roman"/>
          <w:color w:val="000000"/>
          <w:spacing w:val="1"/>
          <w:sz w:val="24"/>
          <w:szCs w:val="24"/>
        </w:rPr>
        <w:t>r</w:t>
      </w:r>
      <w:r w:rsidRPr="00EC7AD4">
        <w:rPr>
          <w:rFonts w:ascii="Times New Roman" w:hAnsi="Times New Roman"/>
          <w:color w:val="000000"/>
          <w:spacing w:val="-1"/>
          <w:sz w:val="24"/>
          <w:szCs w:val="24"/>
        </w:rPr>
        <w:t>i</w:t>
      </w:r>
      <w:r w:rsidRPr="00EC7AD4">
        <w:rPr>
          <w:rFonts w:ascii="Times New Roman" w:hAnsi="Times New Roman"/>
          <w:color w:val="000000"/>
          <w:spacing w:val="4"/>
          <w:sz w:val="24"/>
          <w:szCs w:val="24"/>
        </w:rPr>
        <w:t>m</w:t>
      </w:r>
      <w:r w:rsidRPr="00EC7AD4">
        <w:rPr>
          <w:rFonts w:ascii="Times New Roman" w:hAnsi="Times New Roman"/>
          <w:color w:val="000000"/>
          <w:sz w:val="24"/>
          <w:szCs w:val="24"/>
        </w:rPr>
        <w:t>i</w:t>
      </w:r>
      <w:r w:rsidRPr="00EC7AD4">
        <w:rPr>
          <w:rFonts w:ascii="Times New Roman" w:hAnsi="Times New Roman"/>
          <w:color w:val="000000"/>
          <w:spacing w:val="2"/>
          <w:sz w:val="24"/>
          <w:szCs w:val="24"/>
        </w:rPr>
        <w:t xml:space="preserve"> </w:t>
      </w:r>
      <w:r w:rsidRPr="00EC7AD4">
        <w:rPr>
          <w:rFonts w:ascii="Times New Roman" w:hAnsi="Times New Roman"/>
          <w:color w:val="000000"/>
          <w:spacing w:val="1"/>
          <w:sz w:val="24"/>
          <w:szCs w:val="24"/>
        </w:rPr>
        <w:t>s</w:t>
      </w:r>
      <w:r w:rsidRPr="00EC7AD4">
        <w:rPr>
          <w:rFonts w:ascii="Times New Roman" w:hAnsi="Times New Roman"/>
          <w:color w:val="000000"/>
          <w:sz w:val="24"/>
          <w:szCs w:val="24"/>
        </w:rPr>
        <w:t>h</w:t>
      </w:r>
      <w:r w:rsidRPr="00EC7AD4">
        <w:rPr>
          <w:rFonts w:ascii="Times New Roman" w:hAnsi="Times New Roman"/>
          <w:color w:val="000000"/>
          <w:spacing w:val="-1"/>
          <w:sz w:val="24"/>
          <w:szCs w:val="24"/>
        </w:rPr>
        <w:t>ë</w:t>
      </w:r>
      <w:r w:rsidRPr="00EC7AD4">
        <w:rPr>
          <w:rFonts w:ascii="Times New Roman" w:hAnsi="Times New Roman"/>
          <w:color w:val="000000"/>
          <w:spacing w:val="1"/>
          <w:sz w:val="24"/>
          <w:szCs w:val="24"/>
        </w:rPr>
        <w:t>r</w:t>
      </w:r>
      <w:r w:rsidRPr="00EC7AD4">
        <w:rPr>
          <w:rFonts w:ascii="Times New Roman" w:hAnsi="Times New Roman"/>
          <w:color w:val="000000"/>
          <w:sz w:val="24"/>
          <w:szCs w:val="24"/>
        </w:rPr>
        <w:t>b</w:t>
      </w:r>
      <w:r w:rsidRPr="00EC7AD4">
        <w:rPr>
          <w:rFonts w:ascii="Times New Roman" w:hAnsi="Times New Roman"/>
          <w:color w:val="000000"/>
          <w:spacing w:val="-1"/>
          <w:sz w:val="24"/>
          <w:szCs w:val="24"/>
        </w:rPr>
        <w:t>e</w:t>
      </w:r>
      <w:r w:rsidRPr="00EC7AD4">
        <w:rPr>
          <w:rFonts w:ascii="Times New Roman" w:hAnsi="Times New Roman"/>
          <w:color w:val="000000"/>
          <w:sz w:val="24"/>
          <w:szCs w:val="24"/>
        </w:rPr>
        <w:t>n</w:t>
      </w:r>
      <w:r w:rsidRPr="00EC7AD4">
        <w:rPr>
          <w:rFonts w:ascii="Times New Roman" w:hAnsi="Times New Roman"/>
          <w:color w:val="000000"/>
          <w:spacing w:val="1"/>
          <w:sz w:val="24"/>
          <w:szCs w:val="24"/>
        </w:rPr>
        <w:t xml:space="preserve"> </w:t>
      </w:r>
      <w:r w:rsidRPr="00EC7AD4">
        <w:rPr>
          <w:rFonts w:ascii="Times New Roman" w:hAnsi="Times New Roman"/>
          <w:color w:val="000000"/>
          <w:spacing w:val="3"/>
          <w:sz w:val="24"/>
          <w:szCs w:val="24"/>
        </w:rPr>
        <w:t>k</w:t>
      </w:r>
      <w:r w:rsidRPr="00EC7AD4">
        <w:rPr>
          <w:rFonts w:ascii="Times New Roman" w:hAnsi="Times New Roman"/>
          <w:color w:val="000000"/>
          <w:sz w:val="24"/>
          <w:szCs w:val="24"/>
        </w:rPr>
        <w:t>o</w:t>
      </w:r>
      <w:r w:rsidRPr="00EC7AD4">
        <w:rPr>
          <w:rFonts w:ascii="Times New Roman" w:hAnsi="Times New Roman"/>
          <w:color w:val="000000"/>
          <w:spacing w:val="-1"/>
          <w:sz w:val="24"/>
          <w:szCs w:val="24"/>
        </w:rPr>
        <w:t>p</w:t>
      </w:r>
      <w:r w:rsidRPr="00EC7AD4">
        <w:rPr>
          <w:rFonts w:ascii="Times New Roman" w:hAnsi="Times New Roman"/>
          <w:color w:val="000000"/>
          <w:spacing w:val="1"/>
          <w:sz w:val="24"/>
          <w:szCs w:val="24"/>
        </w:rPr>
        <w:t>j</w:t>
      </w:r>
      <w:r w:rsidRPr="00EC7AD4">
        <w:rPr>
          <w:rFonts w:ascii="Times New Roman" w:hAnsi="Times New Roman"/>
          <w:color w:val="000000"/>
          <w:sz w:val="24"/>
          <w:szCs w:val="24"/>
        </w:rPr>
        <w:t>a</w:t>
      </w:r>
      <w:r w:rsidRPr="00EC7AD4">
        <w:rPr>
          <w:rFonts w:ascii="Times New Roman" w:hAnsi="Times New Roman"/>
          <w:color w:val="000000"/>
          <w:spacing w:val="1"/>
          <w:sz w:val="24"/>
          <w:szCs w:val="24"/>
        </w:rPr>
        <w:t xml:space="preserve"> </w:t>
      </w:r>
      <w:r w:rsidRPr="00EC7AD4">
        <w:rPr>
          <w:rFonts w:ascii="Times New Roman" w:hAnsi="Times New Roman"/>
          <w:color w:val="000000"/>
          <w:sz w:val="24"/>
          <w:szCs w:val="24"/>
        </w:rPr>
        <w:t>e</w:t>
      </w:r>
      <w:r w:rsidRPr="00EC7AD4">
        <w:rPr>
          <w:rFonts w:ascii="Times New Roman" w:hAnsi="Times New Roman"/>
          <w:color w:val="000000"/>
          <w:spacing w:val="1"/>
          <w:sz w:val="24"/>
          <w:szCs w:val="24"/>
        </w:rPr>
        <w:t xml:space="preserve"> ç</w:t>
      </w:r>
      <w:r w:rsidRPr="00EC7AD4">
        <w:rPr>
          <w:rFonts w:ascii="Times New Roman" w:hAnsi="Times New Roman"/>
          <w:color w:val="000000"/>
          <w:sz w:val="24"/>
          <w:szCs w:val="24"/>
        </w:rPr>
        <w:t>do</w:t>
      </w:r>
      <w:r w:rsidRPr="00EC7AD4">
        <w:rPr>
          <w:rFonts w:ascii="Times New Roman" w:hAnsi="Times New Roman"/>
          <w:color w:val="000000"/>
          <w:spacing w:val="1"/>
          <w:sz w:val="24"/>
          <w:szCs w:val="24"/>
        </w:rPr>
        <w:t xml:space="preserve"> </w:t>
      </w:r>
      <w:r w:rsidRPr="00EC7AD4">
        <w:rPr>
          <w:rFonts w:ascii="Times New Roman" w:hAnsi="Times New Roman"/>
          <w:color w:val="000000"/>
          <w:sz w:val="24"/>
          <w:szCs w:val="24"/>
        </w:rPr>
        <w:t>d</w:t>
      </w:r>
      <w:r w:rsidRPr="00EC7AD4">
        <w:rPr>
          <w:rFonts w:ascii="Times New Roman" w:hAnsi="Times New Roman"/>
          <w:color w:val="000000"/>
          <w:spacing w:val="-1"/>
          <w:sz w:val="24"/>
          <w:szCs w:val="24"/>
        </w:rPr>
        <w:t>o</w:t>
      </w:r>
      <w:r w:rsidRPr="00EC7AD4">
        <w:rPr>
          <w:rFonts w:ascii="Times New Roman" w:hAnsi="Times New Roman"/>
          <w:color w:val="000000"/>
          <w:spacing w:val="3"/>
          <w:sz w:val="24"/>
          <w:szCs w:val="24"/>
        </w:rPr>
        <w:t>k</w:t>
      </w:r>
      <w:r w:rsidRPr="00EC7AD4">
        <w:rPr>
          <w:rFonts w:ascii="Times New Roman" w:hAnsi="Times New Roman"/>
          <w:color w:val="000000"/>
          <w:spacing w:val="-3"/>
          <w:sz w:val="24"/>
          <w:szCs w:val="24"/>
        </w:rPr>
        <w:t>u</w:t>
      </w:r>
      <w:r w:rsidRPr="00EC7AD4">
        <w:rPr>
          <w:rFonts w:ascii="Times New Roman" w:hAnsi="Times New Roman"/>
          <w:color w:val="000000"/>
          <w:spacing w:val="4"/>
          <w:sz w:val="24"/>
          <w:szCs w:val="24"/>
        </w:rPr>
        <w:t>m</w:t>
      </w:r>
      <w:r w:rsidRPr="00EC7AD4">
        <w:rPr>
          <w:rFonts w:ascii="Times New Roman" w:hAnsi="Times New Roman"/>
          <w:color w:val="000000"/>
          <w:sz w:val="24"/>
          <w:szCs w:val="24"/>
        </w:rPr>
        <w:t>e</w:t>
      </w:r>
      <w:r w:rsidRPr="00EC7AD4">
        <w:rPr>
          <w:rFonts w:ascii="Times New Roman" w:hAnsi="Times New Roman"/>
          <w:color w:val="000000"/>
          <w:spacing w:val="-1"/>
          <w:sz w:val="24"/>
          <w:szCs w:val="24"/>
        </w:rPr>
        <w:t>n</w:t>
      </w:r>
      <w:r w:rsidRPr="00EC7AD4">
        <w:rPr>
          <w:rFonts w:ascii="Times New Roman" w:hAnsi="Times New Roman"/>
          <w:color w:val="000000"/>
          <w:sz w:val="24"/>
          <w:szCs w:val="24"/>
        </w:rPr>
        <w:t>ti</w:t>
      </w:r>
      <w:r w:rsidRPr="00EC7AD4">
        <w:rPr>
          <w:rFonts w:ascii="Times New Roman" w:hAnsi="Times New Roman"/>
          <w:color w:val="000000"/>
          <w:spacing w:val="1"/>
          <w:sz w:val="24"/>
          <w:szCs w:val="24"/>
        </w:rPr>
        <w:t xml:space="preserve"> </w:t>
      </w:r>
      <w:r w:rsidRPr="00EC7AD4">
        <w:rPr>
          <w:rFonts w:ascii="Times New Roman" w:hAnsi="Times New Roman"/>
          <w:color w:val="000000"/>
          <w:sz w:val="24"/>
          <w:szCs w:val="24"/>
        </w:rPr>
        <w:t>të n</w:t>
      </w:r>
      <w:r w:rsidRPr="00EC7AD4">
        <w:rPr>
          <w:rFonts w:ascii="Times New Roman" w:hAnsi="Times New Roman"/>
          <w:color w:val="000000"/>
          <w:spacing w:val="1"/>
          <w:sz w:val="24"/>
          <w:szCs w:val="24"/>
        </w:rPr>
        <w:t>ë</w:t>
      </w:r>
      <w:r w:rsidRPr="00EC7AD4">
        <w:rPr>
          <w:rFonts w:ascii="Times New Roman" w:hAnsi="Times New Roman"/>
          <w:color w:val="000000"/>
          <w:sz w:val="24"/>
          <w:szCs w:val="24"/>
        </w:rPr>
        <w:t>n</w:t>
      </w:r>
      <w:r w:rsidRPr="00EC7AD4">
        <w:rPr>
          <w:rFonts w:ascii="Times New Roman" w:hAnsi="Times New Roman"/>
          <w:color w:val="000000"/>
          <w:spacing w:val="1"/>
          <w:sz w:val="24"/>
          <w:szCs w:val="24"/>
        </w:rPr>
        <w:t>s</w:t>
      </w:r>
      <w:r w:rsidRPr="00EC7AD4">
        <w:rPr>
          <w:rFonts w:ascii="Times New Roman" w:hAnsi="Times New Roman"/>
          <w:color w:val="000000"/>
          <w:sz w:val="24"/>
          <w:szCs w:val="24"/>
        </w:rPr>
        <w:t>h</w:t>
      </w:r>
      <w:r w:rsidRPr="00EC7AD4">
        <w:rPr>
          <w:rFonts w:ascii="Times New Roman" w:hAnsi="Times New Roman"/>
          <w:color w:val="000000"/>
          <w:spacing w:val="3"/>
          <w:sz w:val="24"/>
          <w:szCs w:val="24"/>
        </w:rPr>
        <w:t>k</w:t>
      </w:r>
      <w:r w:rsidRPr="00EC7AD4">
        <w:rPr>
          <w:rFonts w:ascii="Times New Roman" w:hAnsi="Times New Roman"/>
          <w:color w:val="000000"/>
          <w:spacing w:val="1"/>
          <w:sz w:val="24"/>
          <w:szCs w:val="24"/>
        </w:rPr>
        <w:t>r</w:t>
      </w:r>
      <w:r w:rsidRPr="00EC7AD4">
        <w:rPr>
          <w:rFonts w:ascii="Times New Roman" w:hAnsi="Times New Roman"/>
          <w:color w:val="000000"/>
          <w:sz w:val="24"/>
          <w:szCs w:val="24"/>
        </w:rPr>
        <w:t>u</w:t>
      </w:r>
      <w:r w:rsidRPr="00EC7AD4">
        <w:rPr>
          <w:rFonts w:ascii="Times New Roman" w:hAnsi="Times New Roman"/>
          <w:color w:val="000000"/>
          <w:spacing w:val="-1"/>
          <w:sz w:val="24"/>
          <w:szCs w:val="24"/>
        </w:rPr>
        <w:t>a</w:t>
      </w:r>
      <w:r w:rsidRPr="00EC7AD4">
        <w:rPr>
          <w:rFonts w:ascii="Times New Roman" w:hAnsi="Times New Roman"/>
          <w:color w:val="000000"/>
          <w:sz w:val="24"/>
          <w:szCs w:val="24"/>
        </w:rPr>
        <w:t>r</w:t>
      </w:r>
      <w:r w:rsidRPr="00EC7AD4">
        <w:rPr>
          <w:rFonts w:ascii="Times New Roman" w:hAnsi="Times New Roman"/>
          <w:color w:val="000000"/>
          <w:spacing w:val="2"/>
          <w:sz w:val="24"/>
          <w:szCs w:val="24"/>
        </w:rPr>
        <w:t xml:space="preserve"> </w:t>
      </w:r>
      <w:r w:rsidRPr="00EC7AD4">
        <w:rPr>
          <w:rFonts w:ascii="Times New Roman" w:hAnsi="Times New Roman"/>
          <w:color w:val="000000"/>
          <w:sz w:val="24"/>
          <w:szCs w:val="24"/>
        </w:rPr>
        <w:t>n</w:t>
      </w:r>
      <w:r w:rsidRPr="00EC7AD4">
        <w:rPr>
          <w:rFonts w:ascii="Times New Roman" w:hAnsi="Times New Roman"/>
          <w:color w:val="000000"/>
          <w:spacing w:val="-1"/>
          <w:sz w:val="24"/>
          <w:szCs w:val="24"/>
        </w:rPr>
        <w:t>g</w:t>
      </w:r>
      <w:r w:rsidRPr="00EC7AD4">
        <w:rPr>
          <w:rFonts w:ascii="Times New Roman" w:hAnsi="Times New Roman"/>
          <w:color w:val="000000"/>
          <w:sz w:val="24"/>
          <w:szCs w:val="24"/>
        </w:rPr>
        <w:t>a</w:t>
      </w:r>
      <w:r w:rsidRPr="00EC7AD4">
        <w:rPr>
          <w:rFonts w:ascii="Times New Roman" w:hAnsi="Times New Roman"/>
          <w:color w:val="000000"/>
          <w:spacing w:val="1"/>
          <w:sz w:val="24"/>
          <w:szCs w:val="24"/>
        </w:rPr>
        <w:t xml:space="preserve"> </w:t>
      </w:r>
      <w:r w:rsidRPr="00EC7AD4">
        <w:rPr>
          <w:rFonts w:ascii="Times New Roman" w:hAnsi="Times New Roman"/>
          <w:color w:val="000000"/>
          <w:sz w:val="24"/>
          <w:szCs w:val="24"/>
        </w:rPr>
        <w:t>b</w:t>
      </w:r>
      <w:r w:rsidRPr="00EC7AD4">
        <w:rPr>
          <w:rFonts w:ascii="Times New Roman" w:hAnsi="Times New Roman"/>
          <w:color w:val="000000"/>
          <w:spacing w:val="1"/>
          <w:sz w:val="24"/>
          <w:szCs w:val="24"/>
        </w:rPr>
        <w:t>l</w:t>
      </w:r>
      <w:r w:rsidRPr="00EC7AD4">
        <w:rPr>
          <w:rFonts w:ascii="Times New Roman" w:hAnsi="Times New Roman"/>
          <w:color w:val="000000"/>
          <w:sz w:val="24"/>
          <w:szCs w:val="24"/>
        </w:rPr>
        <w:t>erë</w:t>
      </w:r>
      <w:r w:rsidRPr="00EC7AD4">
        <w:rPr>
          <w:rFonts w:ascii="Times New Roman" w:hAnsi="Times New Roman"/>
          <w:color w:val="000000"/>
          <w:spacing w:val="1"/>
          <w:sz w:val="24"/>
          <w:szCs w:val="24"/>
        </w:rPr>
        <w:t>s</w:t>
      </w:r>
      <w:r w:rsidRPr="00EC7AD4">
        <w:rPr>
          <w:rFonts w:ascii="Times New Roman" w:hAnsi="Times New Roman"/>
          <w:color w:val="000000"/>
          <w:sz w:val="24"/>
          <w:szCs w:val="24"/>
        </w:rPr>
        <w:t>i</w:t>
      </w:r>
      <w:r w:rsidRPr="00EC7AD4">
        <w:rPr>
          <w:rFonts w:ascii="Times New Roman" w:hAnsi="Times New Roman"/>
          <w:color w:val="000000"/>
          <w:spacing w:val="1"/>
          <w:sz w:val="24"/>
          <w:szCs w:val="24"/>
        </w:rPr>
        <w:t xml:space="preserve"> </w:t>
      </w:r>
      <w:r w:rsidRPr="00EC7AD4">
        <w:rPr>
          <w:rFonts w:ascii="Times New Roman" w:hAnsi="Times New Roman"/>
          <w:color w:val="000000"/>
          <w:sz w:val="24"/>
          <w:szCs w:val="24"/>
        </w:rPr>
        <w:t>d</w:t>
      </w:r>
      <w:r w:rsidRPr="00EC7AD4">
        <w:rPr>
          <w:rFonts w:ascii="Times New Roman" w:hAnsi="Times New Roman"/>
          <w:color w:val="000000"/>
          <w:spacing w:val="1"/>
          <w:sz w:val="24"/>
          <w:szCs w:val="24"/>
        </w:rPr>
        <w:t>h</w:t>
      </w:r>
      <w:r w:rsidRPr="00EC7AD4">
        <w:rPr>
          <w:rFonts w:ascii="Times New Roman" w:hAnsi="Times New Roman"/>
          <w:color w:val="000000"/>
          <w:sz w:val="24"/>
          <w:szCs w:val="24"/>
        </w:rPr>
        <w:t>e</w:t>
      </w:r>
      <w:r w:rsidRPr="00EC7AD4">
        <w:rPr>
          <w:rFonts w:ascii="Times New Roman" w:hAnsi="Times New Roman"/>
          <w:color w:val="000000"/>
          <w:spacing w:val="1"/>
          <w:sz w:val="24"/>
          <w:szCs w:val="24"/>
        </w:rPr>
        <w:t xml:space="preserve"> </w:t>
      </w:r>
      <w:r w:rsidRPr="00EC7AD4">
        <w:rPr>
          <w:rFonts w:ascii="Times New Roman" w:hAnsi="Times New Roman"/>
          <w:color w:val="000000"/>
          <w:spacing w:val="2"/>
          <w:sz w:val="24"/>
          <w:szCs w:val="24"/>
        </w:rPr>
        <w:t>e</w:t>
      </w:r>
      <w:r w:rsidRPr="00EC7AD4">
        <w:rPr>
          <w:rFonts w:ascii="Times New Roman" w:hAnsi="Times New Roman"/>
          <w:color w:val="000000"/>
          <w:spacing w:val="-1"/>
          <w:sz w:val="24"/>
          <w:szCs w:val="24"/>
        </w:rPr>
        <w:t>vi</w:t>
      </w:r>
      <w:r w:rsidRPr="00EC7AD4">
        <w:rPr>
          <w:rFonts w:ascii="Times New Roman" w:hAnsi="Times New Roman"/>
          <w:color w:val="000000"/>
          <w:spacing w:val="2"/>
          <w:sz w:val="24"/>
          <w:szCs w:val="24"/>
        </w:rPr>
        <w:t>d</w:t>
      </w:r>
      <w:r w:rsidRPr="00EC7AD4">
        <w:rPr>
          <w:rFonts w:ascii="Times New Roman" w:hAnsi="Times New Roman"/>
          <w:color w:val="000000"/>
          <w:sz w:val="24"/>
          <w:szCs w:val="24"/>
        </w:rPr>
        <w:t>e</w:t>
      </w:r>
      <w:r w:rsidRPr="00EC7AD4">
        <w:rPr>
          <w:rFonts w:ascii="Times New Roman" w:hAnsi="Times New Roman"/>
          <w:color w:val="000000"/>
          <w:spacing w:val="-1"/>
          <w:sz w:val="24"/>
          <w:szCs w:val="24"/>
        </w:rPr>
        <w:t>n</w:t>
      </w:r>
      <w:r w:rsidRPr="00EC7AD4">
        <w:rPr>
          <w:rFonts w:ascii="Times New Roman" w:hAnsi="Times New Roman"/>
          <w:color w:val="000000"/>
          <w:spacing w:val="2"/>
          <w:sz w:val="24"/>
          <w:szCs w:val="24"/>
        </w:rPr>
        <w:t>t</w:t>
      </w:r>
      <w:r w:rsidRPr="00EC7AD4">
        <w:rPr>
          <w:rFonts w:ascii="Times New Roman" w:hAnsi="Times New Roman"/>
          <w:color w:val="000000"/>
          <w:spacing w:val="-1"/>
          <w:sz w:val="24"/>
          <w:szCs w:val="24"/>
        </w:rPr>
        <w:t>i</w:t>
      </w:r>
      <w:r w:rsidRPr="00EC7AD4">
        <w:rPr>
          <w:rFonts w:ascii="Times New Roman" w:hAnsi="Times New Roman"/>
          <w:color w:val="000000"/>
          <w:spacing w:val="4"/>
          <w:sz w:val="24"/>
          <w:szCs w:val="24"/>
        </w:rPr>
        <w:t>m</w:t>
      </w:r>
      <w:r w:rsidRPr="00EC7AD4">
        <w:rPr>
          <w:rFonts w:ascii="Times New Roman" w:hAnsi="Times New Roman"/>
          <w:color w:val="000000"/>
          <w:sz w:val="24"/>
          <w:szCs w:val="24"/>
        </w:rPr>
        <w:t>i</w:t>
      </w:r>
      <w:r w:rsidRPr="00EC7AD4">
        <w:rPr>
          <w:rFonts w:ascii="Times New Roman" w:hAnsi="Times New Roman"/>
          <w:color w:val="000000"/>
          <w:spacing w:val="1"/>
          <w:sz w:val="24"/>
          <w:szCs w:val="24"/>
        </w:rPr>
        <w:t xml:space="preserve"> </w:t>
      </w:r>
      <w:r w:rsidRPr="00EC7AD4">
        <w:rPr>
          <w:rFonts w:ascii="Times New Roman" w:hAnsi="Times New Roman"/>
          <w:color w:val="000000"/>
          <w:sz w:val="24"/>
          <w:szCs w:val="24"/>
        </w:rPr>
        <w:t>i</w:t>
      </w:r>
      <w:r w:rsidRPr="00EC7AD4">
        <w:rPr>
          <w:rFonts w:ascii="Times New Roman" w:hAnsi="Times New Roman"/>
          <w:color w:val="000000"/>
          <w:spacing w:val="1"/>
          <w:sz w:val="24"/>
          <w:szCs w:val="24"/>
        </w:rPr>
        <w:t xml:space="preserve"> </w:t>
      </w:r>
      <w:r w:rsidRPr="00EC7AD4">
        <w:rPr>
          <w:rFonts w:ascii="Times New Roman" w:hAnsi="Times New Roman"/>
          <w:color w:val="000000"/>
          <w:spacing w:val="-1"/>
          <w:sz w:val="24"/>
          <w:szCs w:val="24"/>
        </w:rPr>
        <w:t>liv</w:t>
      </w:r>
      <w:r w:rsidRPr="00EC7AD4">
        <w:rPr>
          <w:rFonts w:ascii="Times New Roman" w:hAnsi="Times New Roman"/>
          <w:color w:val="000000"/>
          <w:spacing w:val="1"/>
          <w:sz w:val="24"/>
          <w:szCs w:val="24"/>
        </w:rPr>
        <w:t>r</w:t>
      </w:r>
      <w:r w:rsidRPr="00EC7AD4">
        <w:rPr>
          <w:rFonts w:ascii="Times New Roman" w:hAnsi="Times New Roman"/>
          <w:color w:val="000000"/>
          <w:spacing w:val="-1"/>
          <w:sz w:val="24"/>
          <w:szCs w:val="24"/>
        </w:rPr>
        <w:t>i</w:t>
      </w:r>
      <w:r w:rsidRPr="00EC7AD4">
        <w:rPr>
          <w:rFonts w:ascii="Times New Roman" w:hAnsi="Times New Roman"/>
          <w:color w:val="000000"/>
          <w:spacing w:val="4"/>
          <w:sz w:val="24"/>
          <w:szCs w:val="24"/>
        </w:rPr>
        <w:t>m</w:t>
      </w:r>
      <w:r w:rsidRPr="00EC7AD4">
        <w:rPr>
          <w:rFonts w:ascii="Times New Roman" w:hAnsi="Times New Roman"/>
          <w:color w:val="000000"/>
          <w:spacing w:val="-1"/>
          <w:sz w:val="24"/>
          <w:szCs w:val="24"/>
        </w:rPr>
        <w:t>i</w:t>
      </w:r>
      <w:r w:rsidRPr="00EC7AD4">
        <w:rPr>
          <w:rFonts w:ascii="Times New Roman" w:hAnsi="Times New Roman"/>
          <w:color w:val="000000"/>
          <w:sz w:val="24"/>
          <w:szCs w:val="24"/>
        </w:rPr>
        <w:t>t të</w:t>
      </w:r>
      <w:r w:rsidRPr="00EC7AD4">
        <w:rPr>
          <w:rFonts w:ascii="Times New Roman" w:hAnsi="Times New Roman"/>
          <w:color w:val="000000"/>
          <w:spacing w:val="-1"/>
          <w:sz w:val="24"/>
          <w:szCs w:val="24"/>
        </w:rPr>
        <w:t xml:space="preserve"> </w:t>
      </w:r>
      <w:r w:rsidRPr="00EC7AD4">
        <w:rPr>
          <w:rFonts w:ascii="Times New Roman" w:hAnsi="Times New Roman"/>
          <w:color w:val="000000"/>
          <w:sz w:val="24"/>
          <w:szCs w:val="24"/>
        </w:rPr>
        <w:t>t</w:t>
      </w:r>
      <w:r w:rsidRPr="00EC7AD4">
        <w:rPr>
          <w:rFonts w:ascii="Times New Roman" w:hAnsi="Times New Roman"/>
          <w:color w:val="000000"/>
          <w:spacing w:val="1"/>
          <w:sz w:val="24"/>
          <w:szCs w:val="24"/>
        </w:rPr>
        <w:t>i</w:t>
      </w:r>
      <w:r w:rsidRPr="00EC7AD4">
        <w:rPr>
          <w:rFonts w:ascii="Times New Roman" w:hAnsi="Times New Roman"/>
          <w:color w:val="000000"/>
          <w:spacing w:val="-1"/>
          <w:sz w:val="24"/>
          <w:szCs w:val="24"/>
        </w:rPr>
        <w:t>l</w:t>
      </w:r>
      <w:r w:rsidRPr="00EC7AD4">
        <w:rPr>
          <w:rFonts w:ascii="Times New Roman" w:hAnsi="Times New Roman"/>
          <w:color w:val="000000"/>
          <w:spacing w:val="1"/>
          <w:sz w:val="24"/>
          <w:szCs w:val="24"/>
        </w:rPr>
        <w:t>l</w:t>
      </w:r>
      <w:r w:rsidRPr="00EC7AD4">
        <w:rPr>
          <w:rFonts w:ascii="Times New Roman" w:hAnsi="Times New Roman"/>
          <w:color w:val="000000"/>
          <w:sz w:val="24"/>
          <w:szCs w:val="24"/>
        </w:rPr>
        <w:t>ë;</w:t>
      </w:r>
    </w:p>
    <w:p w:rsidR="001637C4" w:rsidRPr="00EC7AD4" w:rsidRDefault="001637C4" w:rsidP="001637C4">
      <w:pPr>
        <w:pStyle w:val="ListParagraph"/>
        <w:ind w:left="1440" w:right="115"/>
        <w:jc w:val="both"/>
        <w:rPr>
          <w:rFonts w:ascii="Times New Roman" w:hAnsi="Times New Roman"/>
          <w:i/>
          <w:color w:val="000000"/>
          <w:sz w:val="24"/>
          <w:szCs w:val="24"/>
        </w:rPr>
      </w:pPr>
    </w:p>
    <w:p w:rsidR="00496916" w:rsidRPr="00EC7AD4" w:rsidRDefault="00496916" w:rsidP="00437657">
      <w:pPr>
        <w:pStyle w:val="ListParagraph"/>
        <w:numPr>
          <w:ilvl w:val="0"/>
          <w:numId w:val="42"/>
        </w:numPr>
        <w:autoSpaceDE w:val="0"/>
        <w:autoSpaceDN w:val="0"/>
        <w:adjustRightInd w:val="0"/>
        <w:spacing w:after="0" w:line="240" w:lineRule="auto"/>
        <w:jc w:val="both"/>
        <w:rPr>
          <w:rFonts w:ascii="Times New Roman" w:hAnsi="Times New Roman"/>
          <w:b/>
          <w:i/>
          <w:color w:val="000000"/>
          <w:sz w:val="24"/>
          <w:szCs w:val="24"/>
        </w:rPr>
      </w:pPr>
      <w:r w:rsidRPr="00EC7AD4">
        <w:rPr>
          <w:rFonts w:ascii="Times New Roman" w:hAnsi="Times New Roman"/>
          <w:color w:val="333333"/>
          <w:sz w:val="24"/>
          <w:szCs w:val="24"/>
        </w:rPr>
        <w:t xml:space="preserve">Në të gjitha rastet e përfshira në </w:t>
      </w:r>
      <w:r w:rsidRPr="00EC7AD4">
        <w:rPr>
          <w:rFonts w:ascii="Times New Roman" w:hAnsi="Times New Roman"/>
          <w:sz w:val="24"/>
          <w:szCs w:val="24"/>
        </w:rPr>
        <w:t xml:space="preserve">2.1, 4.2 dhe 6.2 të nenit 69 </w:t>
      </w:r>
      <w:r w:rsidR="003E04E7" w:rsidRPr="00EC7AD4">
        <w:rPr>
          <w:rFonts w:ascii="Times New Roman" w:hAnsi="Times New Roman"/>
          <w:sz w:val="24"/>
          <w:szCs w:val="24"/>
        </w:rPr>
        <w:t xml:space="preserve">te LPP-se </w:t>
      </w:r>
      <w:r w:rsidRPr="00EC7AD4">
        <w:rPr>
          <w:rFonts w:ascii="Times New Roman" w:hAnsi="Times New Roman"/>
          <w:sz w:val="24"/>
          <w:szCs w:val="24"/>
        </w:rPr>
        <w:t xml:space="preserve">përmendet shprehja si në vijim citojmë: </w:t>
      </w:r>
      <w:r w:rsidRPr="00EC7AD4">
        <w:rPr>
          <w:rFonts w:ascii="Times New Roman" w:hAnsi="Times New Roman"/>
          <w:b/>
          <w:sz w:val="24"/>
          <w:szCs w:val="24"/>
        </w:rPr>
        <w:t>“.....</w:t>
      </w:r>
      <w:r w:rsidRPr="00EC7AD4">
        <w:rPr>
          <w:rFonts w:ascii="Times New Roman" w:hAnsi="Times New Roman"/>
          <w:b/>
          <w:i/>
          <w:sz w:val="24"/>
          <w:szCs w:val="24"/>
        </w:rPr>
        <w:t>të realizuara</w:t>
      </w:r>
      <w:r w:rsidR="00A77331" w:rsidRPr="00EC7AD4">
        <w:rPr>
          <w:rFonts w:ascii="Times New Roman" w:hAnsi="Times New Roman"/>
          <w:b/>
          <w:i/>
          <w:sz w:val="24"/>
          <w:szCs w:val="24"/>
        </w:rPr>
        <w:t xml:space="preserve"> (përfunduara)</w:t>
      </w:r>
      <w:r w:rsidRPr="00EC7AD4">
        <w:rPr>
          <w:rFonts w:ascii="Times New Roman" w:hAnsi="Times New Roman"/>
          <w:b/>
          <w:i/>
          <w:sz w:val="24"/>
          <w:szCs w:val="24"/>
        </w:rPr>
        <w:t> në </w:t>
      </w:r>
      <w:r w:rsidRPr="00EC7AD4">
        <w:rPr>
          <w:rFonts w:ascii="Times New Roman" w:hAnsi="Times New Roman"/>
          <w:b/>
          <w:i/>
          <w:sz w:val="24"/>
          <w:szCs w:val="24"/>
          <w:u w:val="single"/>
        </w:rPr>
        <w:t>tri vitet e shkuara “ose “...</w:t>
      </w:r>
      <w:r w:rsidRPr="00EC7AD4">
        <w:rPr>
          <w:rFonts w:ascii="Times New Roman" w:hAnsi="Times New Roman"/>
          <w:b/>
          <w:i/>
          <w:sz w:val="24"/>
          <w:szCs w:val="24"/>
        </w:rPr>
        <w:t xml:space="preserve">në </w:t>
      </w:r>
      <w:r w:rsidRPr="00EC7AD4">
        <w:rPr>
          <w:rFonts w:ascii="Times New Roman" w:hAnsi="Times New Roman"/>
          <w:b/>
          <w:i/>
          <w:sz w:val="24"/>
          <w:szCs w:val="24"/>
          <w:u w:val="single"/>
        </w:rPr>
        <w:t>periudhën e shkuar trevjeçare…”</w:t>
      </w:r>
      <w:r w:rsidRPr="00EC7AD4">
        <w:rPr>
          <w:rFonts w:ascii="Times New Roman" w:hAnsi="Times New Roman"/>
          <w:sz w:val="24"/>
          <w:szCs w:val="24"/>
        </w:rPr>
        <w:t xml:space="preserve"> ).  Ne kuptimin e Ligjit shprehja </w:t>
      </w:r>
      <w:r w:rsidRPr="00EC7AD4">
        <w:rPr>
          <w:rFonts w:ascii="Times New Roman" w:hAnsi="Times New Roman"/>
          <w:b/>
          <w:sz w:val="24"/>
          <w:szCs w:val="24"/>
          <w:u w:val="single"/>
        </w:rPr>
        <w:t>“tri vitet e shkuara</w:t>
      </w:r>
      <w:r w:rsidRPr="00EC7AD4">
        <w:rPr>
          <w:rFonts w:ascii="Times New Roman" w:hAnsi="Times New Roman"/>
          <w:sz w:val="24"/>
          <w:szCs w:val="24"/>
        </w:rPr>
        <w:t>” nënkupton: “Periudhën kohore te përcaktuar ne këto nene e cila ndërlidhet me periudhën qe paraprinë datën e publikimit te njoftimit për kontrate ose, ne rast te procedurave te negociuara pa publikimin e njoftimit te kontratës, dërgimin e ftesës për pjesëmarrje ose tenderim.</w:t>
      </w:r>
    </w:p>
    <w:p w:rsidR="00496916" w:rsidRPr="00EC7AD4" w:rsidRDefault="00496916" w:rsidP="00496916">
      <w:pPr>
        <w:pStyle w:val="ListParagraph"/>
        <w:autoSpaceDE w:val="0"/>
        <w:autoSpaceDN w:val="0"/>
        <w:adjustRightInd w:val="0"/>
        <w:spacing w:after="0" w:line="240" w:lineRule="auto"/>
        <w:jc w:val="both"/>
        <w:rPr>
          <w:rFonts w:ascii="Times New Roman" w:hAnsi="Times New Roman"/>
          <w:b/>
          <w:i/>
          <w:color w:val="000000"/>
          <w:sz w:val="24"/>
          <w:szCs w:val="24"/>
        </w:rPr>
      </w:pPr>
      <w:r w:rsidRPr="00EC7AD4">
        <w:rPr>
          <w:rFonts w:ascii="Times New Roman" w:hAnsi="Times New Roman"/>
          <w:sz w:val="24"/>
          <w:szCs w:val="24"/>
        </w:rPr>
        <w:br/>
        <w:t xml:space="preserve">Ne kuptim të nenit 69 paragrafi 2.1, 4.2 dhe 6.2 shprehja “.....te realizuara ne tre vitet e shkuar” nënkupton </w:t>
      </w:r>
      <w:r w:rsidRPr="00EC7AD4">
        <w:rPr>
          <w:rFonts w:ascii="Times New Roman" w:hAnsi="Times New Roman"/>
          <w:b/>
          <w:sz w:val="24"/>
          <w:szCs w:val="24"/>
        </w:rPr>
        <w:t>Kontratat për furnizime, shërbime dhe/ose pune te realizuara</w:t>
      </w:r>
      <w:r w:rsidRPr="00EC7AD4">
        <w:rPr>
          <w:rFonts w:ascii="Times New Roman" w:hAnsi="Times New Roman"/>
          <w:sz w:val="24"/>
          <w:szCs w:val="24"/>
        </w:rPr>
        <w:t xml:space="preserve"> (përfunduar)  ne periudhën e shkuar tre vjeçare (periudha e sqaruar si me lart).</w:t>
      </w:r>
      <w:r w:rsidRPr="00EC7AD4">
        <w:rPr>
          <w:rFonts w:ascii="Times New Roman" w:hAnsi="Times New Roman"/>
          <w:color w:val="333333"/>
          <w:sz w:val="24"/>
          <w:szCs w:val="24"/>
        </w:rPr>
        <w:t xml:space="preserve"> </w:t>
      </w:r>
    </w:p>
    <w:p w:rsidR="00496916" w:rsidRPr="00EC7AD4" w:rsidRDefault="00496916" w:rsidP="00496916">
      <w:pPr>
        <w:pStyle w:val="ListParagraph"/>
        <w:autoSpaceDE w:val="0"/>
        <w:autoSpaceDN w:val="0"/>
        <w:adjustRightInd w:val="0"/>
        <w:spacing w:after="0" w:line="240" w:lineRule="auto"/>
        <w:jc w:val="both"/>
        <w:rPr>
          <w:rFonts w:ascii="Times New Roman" w:hAnsi="Times New Roman"/>
          <w:color w:val="333333"/>
          <w:sz w:val="24"/>
          <w:szCs w:val="24"/>
        </w:rPr>
      </w:pPr>
    </w:p>
    <w:p w:rsidR="00496916" w:rsidRPr="00EC7AD4" w:rsidRDefault="00496916" w:rsidP="00496916">
      <w:pPr>
        <w:pStyle w:val="ListParagraph"/>
        <w:autoSpaceDE w:val="0"/>
        <w:autoSpaceDN w:val="0"/>
        <w:adjustRightInd w:val="0"/>
        <w:spacing w:after="0" w:line="240" w:lineRule="auto"/>
        <w:jc w:val="both"/>
        <w:rPr>
          <w:rFonts w:ascii="Times New Roman" w:hAnsi="Times New Roman"/>
          <w:color w:val="333333"/>
          <w:sz w:val="24"/>
          <w:szCs w:val="24"/>
        </w:rPr>
      </w:pPr>
      <w:r w:rsidRPr="00EC7AD4">
        <w:rPr>
          <w:rFonts w:ascii="Times New Roman" w:hAnsi="Times New Roman"/>
          <w:color w:val="333333"/>
          <w:sz w:val="24"/>
          <w:szCs w:val="24"/>
        </w:rPr>
        <w:lastRenderedPageBreak/>
        <w:t>Ne këto situata rekomandohet qe data nga e cila fillon te kalkulohet periudha e shkuar tre vjeçare te vendoset Data e publikimit te Njoftimit për kontrate, përkatësisht e dërgimit te ftesës për pjesëmarrje.</w:t>
      </w:r>
    </w:p>
    <w:p w:rsidR="00496916" w:rsidRPr="00EC7AD4" w:rsidRDefault="00496916" w:rsidP="00496916">
      <w:pPr>
        <w:pStyle w:val="ListParagraph"/>
        <w:autoSpaceDE w:val="0"/>
        <w:autoSpaceDN w:val="0"/>
        <w:adjustRightInd w:val="0"/>
        <w:spacing w:after="0" w:line="240" w:lineRule="auto"/>
        <w:jc w:val="both"/>
        <w:rPr>
          <w:rFonts w:ascii="Times New Roman" w:hAnsi="Times New Roman"/>
          <w:color w:val="333333"/>
          <w:sz w:val="24"/>
          <w:szCs w:val="24"/>
        </w:rPr>
      </w:pPr>
    </w:p>
    <w:p w:rsidR="00496916" w:rsidRPr="00EC7AD4" w:rsidRDefault="00496916" w:rsidP="00496916">
      <w:pPr>
        <w:pStyle w:val="ListParagraph"/>
        <w:autoSpaceDE w:val="0"/>
        <w:autoSpaceDN w:val="0"/>
        <w:adjustRightInd w:val="0"/>
        <w:spacing w:after="0" w:line="240" w:lineRule="auto"/>
        <w:jc w:val="both"/>
        <w:rPr>
          <w:rFonts w:ascii="Times New Roman" w:hAnsi="Times New Roman"/>
          <w:b/>
          <w:i/>
          <w:color w:val="000000"/>
          <w:sz w:val="24"/>
          <w:szCs w:val="24"/>
        </w:rPr>
      </w:pPr>
    </w:p>
    <w:tbl>
      <w:tblPr>
        <w:tblW w:w="12508" w:type="dxa"/>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8"/>
      </w:tblGrid>
      <w:tr w:rsidR="00496916" w:rsidRPr="00EC7AD4" w:rsidTr="00B10F77">
        <w:trPr>
          <w:trHeight w:val="967"/>
        </w:trPr>
        <w:tc>
          <w:tcPr>
            <w:tcW w:w="12508" w:type="dxa"/>
            <w:shd w:val="clear" w:color="auto" w:fill="D9D9D9" w:themeFill="background1" w:themeFillShade="D9"/>
          </w:tcPr>
          <w:p w:rsidR="00496916" w:rsidRPr="00EC7AD4" w:rsidRDefault="00B10F77" w:rsidP="00B10F77">
            <w:pPr>
              <w:autoSpaceDE w:val="0"/>
              <w:autoSpaceDN w:val="0"/>
              <w:adjustRightInd w:val="0"/>
              <w:spacing w:after="0" w:line="240" w:lineRule="auto"/>
              <w:ind w:left="31"/>
              <w:jc w:val="center"/>
              <w:rPr>
                <w:rFonts w:ascii="Times New Roman" w:hAnsi="Times New Roman"/>
                <w:b/>
                <w:color w:val="333333"/>
                <w:sz w:val="24"/>
                <w:szCs w:val="24"/>
              </w:rPr>
            </w:pPr>
            <w:r w:rsidRPr="00EC7AD4">
              <w:rPr>
                <w:rFonts w:ascii="Times New Roman" w:hAnsi="Times New Roman"/>
                <w:b/>
                <w:color w:val="333333"/>
                <w:sz w:val="24"/>
                <w:szCs w:val="24"/>
              </w:rPr>
              <w:t>Këshille</w:t>
            </w:r>
            <w:r w:rsidR="00496916" w:rsidRPr="00EC7AD4">
              <w:rPr>
                <w:rFonts w:ascii="Times New Roman" w:hAnsi="Times New Roman"/>
                <w:b/>
                <w:color w:val="333333"/>
                <w:sz w:val="24"/>
                <w:szCs w:val="24"/>
              </w:rPr>
              <w:t>:</w:t>
            </w:r>
            <w:r w:rsidR="00496916" w:rsidRPr="00EC7AD4">
              <w:rPr>
                <w:rFonts w:ascii="Times New Roman" w:hAnsi="Times New Roman"/>
                <w:color w:val="333333"/>
                <w:sz w:val="24"/>
                <w:szCs w:val="24"/>
              </w:rPr>
              <w:t xml:space="preserve"> Shume AK i aplikojnë kërkesat e nenit 68 dhe/ose 69 te LPP-se edhe për rastet kur nuk kanë ndonjë rëndësi apo nevoje për tu dëshmuar (p.sh. për aktivitetet te cilat kanë  për qellim furnizimin me mallra e te cilat nuk prodhohen nga ofruesi i tyre). Ne këto aktivitete aplikimi i kritereve nga neni 68 dhe/ose 69 </w:t>
            </w:r>
            <w:r w:rsidR="003E04E7" w:rsidRPr="00EC7AD4">
              <w:rPr>
                <w:rFonts w:ascii="Times New Roman" w:hAnsi="Times New Roman"/>
                <w:color w:val="333333"/>
                <w:sz w:val="24"/>
                <w:szCs w:val="24"/>
              </w:rPr>
              <w:t xml:space="preserve">te LPP </w:t>
            </w:r>
            <w:r w:rsidR="00496916" w:rsidRPr="00EC7AD4">
              <w:rPr>
                <w:rFonts w:ascii="Times New Roman" w:hAnsi="Times New Roman"/>
                <w:color w:val="333333"/>
                <w:sz w:val="24"/>
                <w:szCs w:val="24"/>
              </w:rPr>
              <w:t>nuk është i arsyeshëm përkundrazi është jo profesional dhe mund te shkaktoj probleme te panevojshme.</w:t>
            </w:r>
          </w:p>
        </w:tc>
      </w:tr>
    </w:tbl>
    <w:p w:rsidR="00496916" w:rsidRPr="00EC7AD4" w:rsidRDefault="00496916" w:rsidP="00496916">
      <w:pPr>
        <w:autoSpaceDE w:val="0"/>
        <w:autoSpaceDN w:val="0"/>
        <w:adjustRightInd w:val="0"/>
        <w:spacing w:after="0" w:line="240" w:lineRule="auto"/>
        <w:rPr>
          <w:rFonts w:ascii="Times New Roman" w:hAnsi="Times New Roman"/>
          <w:b/>
          <w:i/>
          <w:color w:val="000000"/>
          <w:sz w:val="24"/>
          <w:szCs w:val="24"/>
        </w:rPr>
      </w:pPr>
    </w:p>
    <w:p w:rsidR="00496916" w:rsidRPr="00EC7AD4" w:rsidRDefault="00496916" w:rsidP="00496916">
      <w:pPr>
        <w:autoSpaceDE w:val="0"/>
        <w:autoSpaceDN w:val="0"/>
        <w:adjustRightInd w:val="0"/>
        <w:spacing w:after="0" w:line="240" w:lineRule="auto"/>
        <w:rPr>
          <w:rFonts w:ascii="Times New Roman" w:hAnsi="Times New Roman"/>
          <w:b/>
          <w:i/>
          <w:color w:val="000000"/>
          <w:sz w:val="24"/>
          <w:szCs w:val="24"/>
        </w:rPr>
      </w:pPr>
    </w:p>
    <w:p w:rsidR="00496916" w:rsidRPr="00EC7AD4" w:rsidRDefault="00496916" w:rsidP="00496916">
      <w:pPr>
        <w:autoSpaceDE w:val="0"/>
        <w:autoSpaceDN w:val="0"/>
        <w:adjustRightInd w:val="0"/>
        <w:spacing w:after="0" w:line="240" w:lineRule="auto"/>
        <w:rPr>
          <w:rFonts w:ascii="Times New Roman" w:hAnsi="Times New Roman"/>
          <w:b/>
          <w:i/>
          <w:color w:val="000000"/>
          <w:sz w:val="24"/>
          <w:szCs w:val="24"/>
        </w:rPr>
      </w:pPr>
      <w:r w:rsidRPr="00EC7AD4">
        <w:rPr>
          <w:rFonts w:ascii="Times New Roman" w:hAnsi="Times New Roman"/>
          <w:b/>
          <w:i/>
          <w:color w:val="000000"/>
          <w:sz w:val="24"/>
          <w:szCs w:val="24"/>
        </w:rPr>
        <w:t>Shënim për evidencën dokumentuese:</w:t>
      </w:r>
    </w:p>
    <w:p w:rsidR="00496916" w:rsidRPr="00EC7AD4" w:rsidRDefault="00496916" w:rsidP="00496916">
      <w:pPr>
        <w:autoSpaceDE w:val="0"/>
        <w:autoSpaceDN w:val="0"/>
        <w:adjustRightInd w:val="0"/>
        <w:spacing w:after="0" w:line="240" w:lineRule="auto"/>
        <w:rPr>
          <w:rFonts w:ascii="Times New Roman" w:hAnsi="Times New Roman"/>
          <w:b/>
          <w:i/>
          <w:color w:val="000000"/>
          <w:sz w:val="24"/>
          <w:szCs w:val="24"/>
        </w:rPr>
      </w:pPr>
    </w:p>
    <w:p w:rsidR="00496916" w:rsidRPr="00EC7AD4" w:rsidRDefault="00496916" w:rsidP="00437657">
      <w:pPr>
        <w:pStyle w:val="ListParagraph"/>
        <w:numPr>
          <w:ilvl w:val="0"/>
          <w:numId w:val="42"/>
        </w:numPr>
        <w:ind w:right="113"/>
        <w:jc w:val="both"/>
        <w:rPr>
          <w:rFonts w:ascii="Times New Roman" w:hAnsi="Times New Roman"/>
          <w:i/>
          <w:color w:val="000000"/>
          <w:sz w:val="24"/>
          <w:szCs w:val="24"/>
        </w:rPr>
      </w:pPr>
      <w:r w:rsidRPr="00EC7AD4">
        <w:rPr>
          <w:rFonts w:ascii="Times New Roman" w:hAnsi="Times New Roman"/>
          <w:i/>
          <w:color w:val="000000"/>
          <w:sz w:val="24"/>
          <w:szCs w:val="24"/>
        </w:rPr>
        <w:t xml:space="preserve">Periudha kohore e historikut për evidencën dokumentuese nën </w:t>
      </w:r>
      <w:r w:rsidRPr="00EC7AD4">
        <w:rPr>
          <w:rFonts w:ascii="Times New Roman" w:hAnsi="Times New Roman"/>
          <w:b/>
          <w:i/>
          <w:color w:val="000000"/>
          <w:sz w:val="24"/>
          <w:szCs w:val="24"/>
        </w:rPr>
        <w:t>kërkesat e përshtatshmërisë</w:t>
      </w:r>
      <w:r w:rsidRPr="00EC7AD4">
        <w:rPr>
          <w:rFonts w:ascii="Times New Roman" w:hAnsi="Times New Roman"/>
          <w:i/>
          <w:color w:val="000000"/>
          <w:sz w:val="24"/>
          <w:szCs w:val="24"/>
        </w:rPr>
        <w:t xml:space="preserve"> kalkulohet nga data e publikimit të Njoftimit të Kontratës ose në rast të procedurës së negociuar pa publikim të njoftimit të kontratës, data kur ftesa për pjesëmarrje është dërguar. </w:t>
      </w:r>
    </w:p>
    <w:p w:rsidR="0081119C" w:rsidRPr="00EC7AD4" w:rsidRDefault="0081119C" w:rsidP="0081119C">
      <w:pPr>
        <w:pStyle w:val="ListParagraph"/>
        <w:jc w:val="both"/>
        <w:rPr>
          <w:rFonts w:ascii="Times New Roman" w:hAnsi="Times New Roman"/>
          <w:i/>
          <w:sz w:val="24"/>
          <w:szCs w:val="24"/>
        </w:rPr>
      </w:pPr>
    </w:p>
    <w:p w:rsidR="0020076D" w:rsidRPr="00EC7AD4" w:rsidRDefault="00766B50" w:rsidP="00437657">
      <w:pPr>
        <w:pStyle w:val="ListParagraph"/>
        <w:numPr>
          <w:ilvl w:val="0"/>
          <w:numId w:val="42"/>
        </w:numPr>
        <w:jc w:val="both"/>
        <w:rPr>
          <w:rFonts w:ascii="Times New Roman" w:hAnsi="Times New Roman"/>
          <w:i/>
          <w:sz w:val="24"/>
          <w:szCs w:val="24"/>
        </w:rPr>
      </w:pPr>
      <w:r w:rsidRPr="00EC7AD4">
        <w:rPr>
          <w:rFonts w:ascii="Times New Roman" w:hAnsi="Times New Roman"/>
          <w:sz w:val="24"/>
          <w:szCs w:val="24"/>
        </w:rPr>
        <w:t>Vërtetimet në lidhje me kërkesat e përshtatshmërisë (përveç Deklaratës nën Betim) do të kërkohen të dorëzohen nga një tenderues të cilin autoriteti kontraktues ka për qëllim qe ta shpërblej me kontratë. Këto dokumente duhet të dorëzohen nga tenderuesi par</w:t>
      </w:r>
      <w:r w:rsidR="00CB3D16" w:rsidRPr="00EC7AD4">
        <w:rPr>
          <w:rFonts w:ascii="Times New Roman" w:hAnsi="Times New Roman"/>
          <w:sz w:val="24"/>
          <w:szCs w:val="24"/>
        </w:rPr>
        <w:t>a publikimit të N</w:t>
      </w:r>
      <w:r w:rsidRPr="00EC7AD4">
        <w:rPr>
          <w:rFonts w:ascii="Times New Roman" w:hAnsi="Times New Roman"/>
          <w:sz w:val="24"/>
          <w:szCs w:val="24"/>
        </w:rPr>
        <w:t xml:space="preserve">joftimit </w:t>
      </w:r>
      <w:r w:rsidR="00CB3D16" w:rsidRPr="00EC7AD4">
        <w:rPr>
          <w:rFonts w:ascii="Times New Roman" w:hAnsi="Times New Roman"/>
          <w:sz w:val="24"/>
          <w:szCs w:val="24"/>
        </w:rPr>
        <w:t xml:space="preserve">B58 </w:t>
      </w:r>
      <w:r w:rsidR="00AA29A2" w:rsidRPr="00EC7AD4">
        <w:rPr>
          <w:rFonts w:ascii="Times New Roman" w:hAnsi="Times New Roman"/>
          <w:sz w:val="24"/>
          <w:szCs w:val="24"/>
        </w:rPr>
        <w:t>mbi vendimin e AK-së</w:t>
      </w:r>
      <w:r w:rsidRPr="00EC7AD4">
        <w:rPr>
          <w:rFonts w:ascii="Times New Roman" w:hAnsi="Times New Roman"/>
          <w:sz w:val="24"/>
          <w:szCs w:val="24"/>
        </w:rPr>
        <w:t xml:space="preserve">. </w:t>
      </w:r>
      <w:r w:rsidR="0020076D" w:rsidRPr="00EC7AD4">
        <w:rPr>
          <w:rFonts w:ascii="Times New Roman" w:hAnsi="Times New Roman"/>
          <w:sz w:val="24"/>
          <w:szCs w:val="24"/>
        </w:rPr>
        <w:t xml:space="preserve">Afati kohor për dorëzimin e dokumentacionit të përmendur është jo me pak se pesë (5) ditë nga marrja e njoftimit të autoritetit kontraktues për synimin e dhënies së kontratës. </w:t>
      </w:r>
      <w:r w:rsidR="0020076D" w:rsidRPr="00EC7AD4">
        <w:rPr>
          <w:rFonts w:ascii="Times New Roman" w:hAnsi="Times New Roman"/>
          <w:i/>
          <w:sz w:val="24"/>
          <w:szCs w:val="24"/>
        </w:rPr>
        <w:t>Dështimi në dorëzim të dokumenteve të tilla, tenderi i tij do të refuzohet dhe AK do të vazhdoj me tenderuesin e listuar në vendin e dytë, si dhe do te konfiskohet sigurimi i tenderit nëse e njëjta është kërkuar dhe  AK do te</w:t>
      </w:r>
      <w:r w:rsidRPr="00EC7AD4">
        <w:rPr>
          <w:rFonts w:ascii="Times New Roman" w:hAnsi="Times New Roman"/>
          <w:i/>
          <w:sz w:val="24"/>
          <w:szCs w:val="24"/>
        </w:rPr>
        <w:t xml:space="preserve"> </w:t>
      </w:r>
      <w:r w:rsidRPr="00EC7AD4">
        <w:rPr>
          <w:rFonts w:ascii="Times New Roman" w:hAnsi="Times New Roman"/>
          <w:sz w:val="24"/>
          <w:szCs w:val="24"/>
        </w:rPr>
        <w:t xml:space="preserve">inicioj procedurën për diskualifikim ne përputhje me nenin 99.2 te LPP-se. </w:t>
      </w:r>
      <w:r w:rsidR="0020076D" w:rsidRPr="00EC7AD4">
        <w:rPr>
          <w:rFonts w:ascii="Times New Roman" w:hAnsi="Times New Roman"/>
          <w:i/>
          <w:sz w:val="24"/>
          <w:szCs w:val="24"/>
        </w:rPr>
        <w:t xml:space="preserve"> </w:t>
      </w:r>
    </w:p>
    <w:p w:rsidR="0081119C" w:rsidRPr="00EC7AD4" w:rsidRDefault="0081119C" w:rsidP="0081119C">
      <w:pPr>
        <w:pStyle w:val="ListParagraph"/>
        <w:jc w:val="both"/>
        <w:rPr>
          <w:rFonts w:ascii="Times New Roman" w:hAnsi="Times New Roman"/>
          <w:i/>
          <w:color w:val="000000"/>
          <w:sz w:val="24"/>
          <w:szCs w:val="24"/>
        </w:rPr>
      </w:pPr>
    </w:p>
    <w:p w:rsidR="00964FA5" w:rsidRPr="00EC7AD4" w:rsidRDefault="00964FA5" w:rsidP="00437657">
      <w:pPr>
        <w:pStyle w:val="ListParagraph"/>
        <w:numPr>
          <w:ilvl w:val="0"/>
          <w:numId w:val="42"/>
        </w:numPr>
        <w:jc w:val="both"/>
        <w:rPr>
          <w:rFonts w:ascii="Times New Roman" w:hAnsi="Times New Roman"/>
          <w:i/>
          <w:color w:val="000000"/>
          <w:sz w:val="24"/>
          <w:szCs w:val="24"/>
        </w:rPr>
      </w:pPr>
      <w:r w:rsidRPr="00EC7AD4">
        <w:rPr>
          <w:rFonts w:ascii="Times New Roman" w:hAnsi="Times New Roman"/>
          <w:i/>
          <w:color w:val="000000"/>
          <w:sz w:val="24"/>
          <w:szCs w:val="24"/>
        </w:rPr>
        <w:t xml:space="preserve">Në raste kur lëshimi i dokumenteve ose certifikatave, nën </w:t>
      </w:r>
      <w:r w:rsidRPr="00EC7AD4">
        <w:rPr>
          <w:rFonts w:ascii="Times New Roman" w:hAnsi="Times New Roman"/>
          <w:b/>
          <w:i/>
          <w:color w:val="000000"/>
          <w:sz w:val="24"/>
          <w:szCs w:val="24"/>
          <w:u w:val="single"/>
        </w:rPr>
        <w:t>kërkesat e përshtatshmërisë ose përshtatjes profesionale</w:t>
      </w:r>
      <w:r w:rsidRPr="00EC7AD4">
        <w:rPr>
          <w:rFonts w:ascii="Times New Roman" w:hAnsi="Times New Roman"/>
          <w:i/>
          <w:color w:val="000000"/>
          <w:sz w:val="24"/>
          <w:szCs w:val="24"/>
        </w:rPr>
        <w:t xml:space="preserve"> nuk janë të arritshme për arsye objektive, ose kur këto dokumente nuk mbulojnë të gjitha rastet për të cilat evidenca duhet të prodhohet, një deklaratë e shkruar në betim nga OE mund të pranohet si evidencë e mjaftueshme. Pavarësisht nga neni 65 i LPP –së dhe Neni 66 i LPP-se.</w:t>
      </w:r>
    </w:p>
    <w:p w:rsidR="00496916" w:rsidRPr="00E23AAE" w:rsidRDefault="00496916" w:rsidP="00496916">
      <w:pPr>
        <w:pStyle w:val="ListParagraph"/>
        <w:rPr>
          <w:rFonts w:ascii="Times New Roman" w:hAnsi="Times New Roman"/>
          <w:i/>
          <w:color w:val="000000"/>
          <w:sz w:val="24"/>
          <w:szCs w:val="24"/>
        </w:rPr>
      </w:pPr>
    </w:p>
    <w:p w:rsidR="00766B50" w:rsidRPr="00E23AAE" w:rsidRDefault="00766B50" w:rsidP="00437657">
      <w:pPr>
        <w:pStyle w:val="ListParagraph"/>
        <w:numPr>
          <w:ilvl w:val="0"/>
          <w:numId w:val="42"/>
        </w:numPr>
        <w:ind w:right="113"/>
        <w:jc w:val="both"/>
        <w:rPr>
          <w:rFonts w:ascii="Times New Roman" w:hAnsi="Times New Roman"/>
          <w:color w:val="000000"/>
          <w:sz w:val="24"/>
          <w:szCs w:val="24"/>
        </w:rPr>
      </w:pPr>
      <w:r w:rsidRPr="00E23AAE">
        <w:rPr>
          <w:rFonts w:ascii="Times New Roman" w:hAnsi="Times New Roman"/>
          <w:sz w:val="24"/>
          <w:szCs w:val="24"/>
        </w:rPr>
        <w:lastRenderedPageBreak/>
        <w:t>Në rast të procedurës së kufizuar ose konkurruese me negociata, vërtetimet në lidhje me kërkesat e përshtatshmërisë do të kërkohen që të dorëzohen nga kandidatet të cilët autoriteti kontraktues ka për qëllim qe ti ftoj për tenderim (listë të ngushte). Këto dokumente duhet të dorëzohen nga Kandidatet para vendimit final të para-kualifikimit nga Autoriteti Kontraktues. Afati kohor për dorëzimin e dokumentacionit të përmendur është jo me pak se pesë (5) ditë nga marrja e njoftimit të autoritetit kontraktues për synimin e para-kualifikimit të kandidatit. Dështimi në dorëzimin e dokumenteve të tilla, do të thotë kandidati do të refuzohet dhe autoriteti kontraktues do të vazhdojë me tenderuesin e radhës në rang-listë. I njëjti kusht vlen edhe për OE gjate konkludimit te një marrëveshje kornize me disa OE – mini konkurrence.</w:t>
      </w:r>
    </w:p>
    <w:p w:rsidR="00766B50" w:rsidRPr="00E23AAE" w:rsidRDefault="00766B50" w:rsidP="00766B50">
      <w:pPr>
        <w:pStyle w:val="ListParagraph"/>
        <w:rPr>
          <w:rFonts w:ascii="Times New Roman" w:hAnsi="Times New Roman"/>
          <w:i/>
          <w:color w:val="000000"/>
          <w:sz w:val="24"/>
          <w:szCs w:val="24"/>
        </w:rPr>
      </w:pPr>
    </w:p>
    <w:p w:rsidR="00496916" w:rsidRPr="00E23AAE" w:rsidRDefault="00496916" w:rsidP="00496916">
      <w:pPr>
        <w:pStyle w:val="ListParagraph"/>
        <w:rPr>
          <w:rFonts w:ascii="Times New Roman" w:hAnsi="Times New Roman"/>
          <w:i/>
          <w:color w:val="000000"/>
          <w:sz w:val="24"/>
          <w:szCs w:val="24"/>
        </w:rPr>
      </w:pPr>
    </w:p>
    <w:p w:rsidR="00496916" w:rsidRPr="00E23AAE" w:rsidRDefault="00496916" w:rsidP="00437657">
      <w:pPr>
        <w:pStyle w:val="ListParagraph"/>
        <w:numPr>
          <w:ilvl w:val="0"/>
          <w:numId w:val="42"/>
        </w:numPr>
        <w:ind w:right="113"/>
        <w:jc w:val="both"/>
        <w:rPr>
          <w:rFonts w:ascii="Times New Roman" w:hAnsi="Times New Roman"/>
          <w:i/>
          <w:color w:val="000000"/>
          <w:sz w:val="24"/>
          <w:szCs w:val="24"/>
        </w:rPr>
      </w:pPr>
      <w:r w:rsidRPr="00E23AAE">
        <w:rPr>
          <w:rFonts w:ascii="Times New Roman" w:hAnsi="Times New Roman"/>
          <w:i/>
          <w:color w:val="000000"/>
          <w:sz w:val="24"/>
          <w:szCs w:val="24"/>
        </w:rPr>
        <w:t xml:space="preserve">Operatori Ekonomik mund të lejohet të tregoj </w:t>
      </w:r>
      <w:r w:rsidRPr="00E23AAE">
        <w:rPr>
          <w:rFonts w:ascii="Times New Roman" w:hAnsi="Times New Roman"/>
          <w:b/>
          <w:i/>
          <w:color w:val="000000"/>
          <w:sz w:val="24"/>
          <w:szCs w:val="24"/>
          <w:u w:val="single"/>
        </w:rPr>
        <w:t>gjendjen e tij ekonomike/financiare</w:t>
      </w:r>
      <w:r w:rsidRPr="00E23AAE">
        <w:rPr>
          <w:rFonts w:ascii="Times New Roman" w:hAnsi="Times New Roman"/>
          <w:i/>
          <w:color w:val="000000"/>
          <w:sz w:val="24"/>
          <w:szCs w:val="24"/>
        </w:rPr>
        <w:t xml:space="preserve"> përmes çfarëdo dokumenti tjetër nga ato që AK kërkon nëse OE ofron arsye valide dhe AK i konsideron ato adekuate. </w:t>
      </w:r>
    </w:p>
    <w:p w:rsidR="00496916" w:rsidRPr="00E23AAE" w:rsidRDefault="00496916" w:rsidP="00496916">
      <w:pPr>
        <w:pStyle w:val="ListParagraph"/>
        <w:rPr>
          <w:rFonts w:ascii="Times New Roman" w:hAnsi="Times New Roman"/>
          <w:i/>
          <w:color w:val="000000"/>
          <w:sz w:val="24"/>
          <w:szCs w:val="24"/>
        </w:rPr>
      </w:pPr>
    </w:p>
    <w:p w:rsidR="00496916" w:rsidRPr="00E23AAE" w:rsidRDefault="00496916" w:rsidP="00437657">
      <w:pPr>
        <w:pStyle w:val="ListParagraph"/>
        <w:numPr>
          <w:ilvl w:val="0"/>
          <w:numId w:val="42"/>
        </w:numPr>
        <w:ind w:right="113"/>
        <w:jc w:val="both"/>
        <w:rPr>
          <w:rFonts w:ascii="Times New Roman" w:hAnsi="Times New Roman"/>
          <w:i/>
          <w:color w:val="000000"/>
          <w:sz w:val="24"/>
          <w:szCs w:val="24"/>
        </w:rPr>
      </w:pPr>
      <w:r w:rsidRPr="00E23AAE">
        <w:rPr>
          <w:rFonts w:ascii="Times New Roman" w:hAnsi="Times New Roman"/>
          <w:sz w:val="24"/>
          <w:szCs w:val="24"/>
        </w:rPr>
        <w:t xml:space="preserve">Nëse për ndonjë arsye valide, operatori ekonomik nuk është në gjendje të sigurojë referencat e kërkuara nga autoriteti kontraktues në pajtim me nenet 69 të LPP-së, operatori ekonomik në fjalë mund të lejohet që të tregojnë </w:t>
      </w:r>
      <w:r w:rsidRPr="00E23AAE">
        <w:rPr>
          <w:rFonts w:ascii="Times New Roman" w:hAnsi="Times New Roman"/>
          <w:b/>
          <w:i/>
          <w:sz w:val="24"/>
          <w:szCs w:val="24"/>
          <w:u w:val="single"/>
        </w:rPr>
        <w:t>aftësitë teknike dhe / ose profesionale</w:t>
      </w:r>
      <w:r w:rsidRPr="00E23AAE">
        <w:rPr>
          <w:rFonts w:ascii="Times New Roman" w:hAnsi="Times New Roman"/>
          <w:sz w:val="24"/>
          <w:szCs w:val="24"/>
        </w:rPr>
        <w:t xml:space="preserve"> përmes ndonjë dokumenti tjetër që autoriteti kontraktues, duke siguruar konkurrencën dhe trajtimin e barabartë të operatorëve ekonomik, i konsideron të përshtatshme. Në mënyrë alternative autoriteti kontraktues mund të kërkojë listat e referencave të projekteve dhe detajet nga personi kontaktues dhe t`i verifikojë referencat nëse e gjykon të arsyeshme. Sipas kërkesës se një operatori ekonomik për t’iu lejuar për të përdorur dokumentacionin alternativ siç është përmendur në këtë pjesë, autoriteti kontraktues duhet ti jap kohën e mjaftueshme operatorit ekonomik për dokumentacionin e përmendur. Afati kohorë i tillë nuk mund të jetë më pak se pesë (5) ditë.</w:t>
      </w:r>
    </w:p>
    <w:p w:rsidR="00496916" w:rsidRPr="00E23AAE" w:rsidRDefault="00496916" w:rsidP="00496916">
      <w:pPr>
        <w:pStyle w:val="ListParagraph"/>
        <w:rPr>
          <w:rFonts w:ascii="Times New Roman" w:hAnsi="Times New Roman"/>
          <w:i/>
          <w:color w:val="000000"/>
          <w:sz w:val="24"/>
          <w:szCs w:val="24"/>
        </w:rPr>
      </w:pPr>
    </w:p>
    <w:p w:rsidR="00496916" w:rsidRPr="00E23AAE" w:rsidRDefault="00496916" w:rsidP="00437657">
      <w:pPr>
        <w:pStyle w:val="ListParagraph"/>
        <w:numPr>
          <w:ilvl w:val="0"/>
          <w:numId w:val="42"/>
        </w:numPr>
        <w:ind w:right="113"/>
        <w:jc w:val="both"/>
        <w:rPr>
          <w:rFonts w:ascii="Times New Roman" w:hAnsi="Times New Roman"/>
          <w:i/>
          <w:color w:val="000000"/>
          <w:sz w:val="24"/>
          <w:szCs w:val="24"/>
        </w:rPr>
        <w:sectPr w:rsidR="00496916" w:rsidRPr="00E23AAE" w:rsidSect="00110420">
          <w:pgSz w:w="15840" w:h="12240" w:orient="landscape"/>
          <w:pgMar w:top="1440" w:right="1440" w:bottom="1440" w:left="1440" w:header="709" w:footer="709" w:gutter="0"/>
          <w:cols w:space="708"/>
          <w:docGrid w:linePitch="360"/>
        </w:sectPr>
      </w:pPr>
    </w:p>
    <w:p w:rsidR="00496916" w:rsidRPr="00EC7AD4" w:rsidRDefault="00496916" w:rsidP="00496916">
      <w:pPr>
        <w:pStyle w:val="Heading2"/>
        <w:spacing w:before="0" w:after="0"/>
        <w:ind w:left="357"/>
        <w:rPr>
          <w:rFonts w:ascii="Times New Roman" w:hAnsi="Times New Roman" w:cs="Times New Roman"/>
          <w:color w:val="000000"/>
          <w:lang w:val="sq-AL"/>
        </w:rPr>
      </w:pPr>
      <w:bookmarkStart w:id="58" w:name="_Toc300139384"/>
      <w:bookmarkStart w:id="59" w:name="_Toc531859735"/>
      <w:bookmarkStart w:id="60" w:name="_Toc5794241"/>
      <w:bookmarkEnd w:id="57"/>
      <w:r w:rsidRPr="00EC7AD4">
        <w:rPr>
          <w:rFonts w:ascii="Times New Roman" w:hAnsi="Times New Roman" w:cs="Times New Roman"/>
          <w:color w:val="000000"/>
          <w:lang w:val="sq-AL"/>
        </w:rPr>
        <w:lastRenderedPageBreak/>
        <w:t xml:space="preserve">27. </w:t>
      </w:r>
      <w:bookmarkEnd w:id="58"/>
      <w:r w:rsidRPr="00EC7AD4">
        <w:rPr>
          <w:rFonts w:ascii="Times New Roman" w:hAnsi="Times New Roman" w:cs="Times New Roman"/>
          <w:color w:val="000000"/>
          <w:lang w:val="sq-AL"/>
        </w:rPr>
        <w:t>Grup i Operatorëve Ekonomik</w:t>
      </w:r>
      <w:bookmarkEnd w:id="59"/>
      <w:bookmarkEnd w:id="60"/>
      <w:r w:rsidRPr="00EC7AD4">
        <w:rPr>
          <w:rFonts w:ascii="Times New Roman" w:hAnsi="Times New Roman" w:cs="Times New Roman"/>
          <w:color w:val="000000"/>
          <w:lang w:val="sq-AL"/>
        </w:rPr>
        <w:t xml:space="preserve">  </w:t>
      </w: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27.1 Një tender mund të dorëzohet nga një </w:t>
      </w:r>
      <w:r w:rsidRPr="00EC7AD4">
        <w:rPr>
          <w:rFonts w:ascii="Times New Roman" w:hAnsi="Times New Roman"/>
          <w:color w:val="000000"/>
          <w:sz w:val="24"/>
          <w:szCs w:val="24"/>
          <w:u w:val="single"/>
        </w:rPr>
        <w:t>grup i operatorëve ekonomik</w:t>
      </w:r>
      <w:r w:rsidRPr="00EC7AD4">
        <w:rPr>
          <w:rFonts w:ascii="Times New Roman" w:hAnsi="Times New Roman"/>
          <w:color w:val="000000"/>
          <w:sz w:val="24"/>
          <w:szCs w:val="24"/>
        </w:rPr>
        <w:t xml:space="preserve">. Në këtë </w:t>
      </w:r>
      <w:r w:rsidRPr="00EC7AD4">
        <w:rPr>
          <w:rFonts w:ascii="Times New Roman" w:hAnsi="Times New Roman"/>
          <w:color w:val="000000"/>
          <w:sz w:val="24"/>
          <w:szCs w:val="24"/>
          <w:u w:val="single"/>
        </w:rPr>
        <w:t>rast grupi</w:t>
      </w:r>
      <w:r w:rsidRPr="00EC7AD4">
        <w:rPr>
          <w:rFonts w:ascii="Times New Roman" w:hAnsi="Times New Roman"/>
          <w:color w:val="000000"/>
          <w:sz w:val="24"/>
          <w:szCs w:val="24"/>
        </w:rPr>
        <w:t xml:space="preserve">, me tenderin e tyre, </w:t>
      </w:r>
      <w:r w:rsidRPr="00EC7AD4">
        <w:rPr>
          <w:rFonts w:ascii="Times New Roman" w:hAnsi="Times New Roman"/>
          <w:b/>
          <w:color w:val="000000"/>
          <w:sz w:val="24"/>
          <w:szCs w:val="24"/>
        </w:rPr>
        <w:t>duhet te</w:t>
      </w:r>
      <w:r w:rsidRPr="00EC7AD4">
        <w:rPr>
          <w:rFonts w:ascii="Times New Roman" w:hAnsi="Times New Roman"/>
          <w:color w:val="000000"/>
          <w:sz w:val="24"/>
          <w:szCs w:val="24"/>
        </w:rPr>
        <w:t xml:space="preserve">: </w:t>
      </w: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C7AD4" w:rsidRDefault="00496916" w:rsidP="00437657">
      <w:pPr>
        <w:pStyle w:val="ListParagraph"/>
        <w:numPr>
          <w:ilvl w:val="0"/>
          <w:numId w:val="38"/>
        </w:numPr>
        <w:autoSpaceDE w:val="0"/>
        <w:autoSpaceDN w:val="0"/>
        <w:adjustRightInd w:val="0"/>
        <w:spacing w:after="0" w:line="240" w:lineRule="auto"/>
        <w:jc w:val="both"/>
        <w:rPr>
          <w:rFonts w:ascii="Times New Roman" w:hAnsi="Times New Roman"/>
          <w:color w:val="000000"/>
          <w:sz w:val="24"/>
          <w:szCs w:val="24"/>
        </w:rPr>
      </w:pPr>
      <w:r w:rsidRPr="00EC7AD4">
        <w:rPr>
          <w:rFonts w:ascii="Times New Roman" w:hAnsi="Times New Roman"/>
          <w:b/>
          <w:i/>
          <w:color w:val="000000"/>
          <w:sz w:val="24"/>
          <w:szCs w:val="24"/>
        </w:rPr>
        <w:t xml:space="preserve">Dorëzon një deklaratë të qartë </w:t>
      </w:r>
      <w:r w:rsidRPr="00EC7AD4">
        <w:rPr>
          <w:rFonts w:ascii="Times New Roman" w:hAnsi="Times New Roman"/>
          <w:i/>
          <w:color w:val="000000"/>
          <w:sz w:val="24"/>
          <w:szCs w:val="24"/>
        </w:rPr>
        <w:t xml:space="preserve">që të gjithë anëtarët e grupit janë së bashku dhe individualisht përgjegjës për përmbajtjen e tenderit të grupit, dhe në rast se grupit i jepet kontrata, për performancën e kontratës; </w:t>
      </w:r>
    </w:p>
    <w:p w:rsidR="00496916" w:rsidRPr="00EC7AD4" w:rsidRDefault="00496916" w:rsidP="00437657">
      <w:pPr>
        <w:pStyle w:val="ListParagraph"/>
        <w:numPr>
          <w:ilvl w:val="0"/>
          <w:numId w:val="38"/>
        </w:numPr>
        <w:autoSpaceDE w:val="0"/>
        <w:autoSpaceDN w:val="0"/>
        <w:adjustRightInd w:val="0"/>
        <w:spacing w:after="0" w:line="240" w:lineRule="auto"/>
        <w:jc w:val="both"/>
        <w:rPr>
          <w:rFonts w:ascii="Times New Roman" w:hAnsi="Times New Roman"/>
          <w:color w:val="000000"/>
          <w:sz w:val="24"/>
          <w:szCs w:val="24"/>
        </w:rPr>
      </w:pPr>
      <w:r w:rsidRPr="00EC7AD4">
        <w:rPr>
          <w:rFonts w:ascii="Times New Roman" w:hAnsi="Times New Roman"/>
          <w:b/>
          <w:i/>
          <w:color w:val="000000"/>
          <w:sz w:val="24"/>
          <w:szCs w:val="24"/>
        </w:rPr>
        <w:t>Dorëzon një deklaratë të nënshkruar nga secili nga anëtarët</w:t>
      </w:r>
      <w:r w:rsidRPr="00EC7AD4">
        <w:rPr>
          <w:rFonts w:ascii="Times New Roman" w:hAnsi="Times New Roman"/>
          <w:color w:val="000000"/>
          <w:sz w:val="24"/>
          <w:szCs w:val="24"/>
        </w:rPr>
        <w:t xml:space="preserve">, që konfirmon pjesëmarrjen e tyre në grup dhe se nuk janë duke marrë pjesë individualisht dhe/ose në grupe tjera në procedurën e njëjtë të prokurimit (deklarata elektronike mund të nënshkruhet duke përdorur nënshkrimin elektronik të avancuar); </w:t>
      </w:r>
    </w:p>
    <w:p w:rsidR="00496916" w:rsidRPr="00EC7AD4" w:rsidRDefault="00496916" w:rsidP="00437657">
      <w:pPr>
        <w:pStyle w:val="ListParagraph"/>
        <w:numPr>
          <w:ilvl w:val="0"/>
          <w:numId w:val="38"/>
        </w:numPr>
        <w:autoSpaceDE w:val="0"/>
        <w:autoSpaceDN w:val="0"/>
        <w:adjustRightInd w:val="0"/>
        <w:spacing w:after="0" w:line="240" w:lineRule="auto"/>
        <w:jc w:val="both"/>
        <w:rPr>
          <w:rFonts w:ascii="Times New Roman" w:hAnsi="Times New Roman"/>
          <w:color w:val="000000"/>
          <w:sz w:val="24"/>
          <w:szCs w:val="24"/>
        </w:rPr>
      </w:pPr>
      <w:r w:rsidRPr="00EC7AD4">
        <w:rPr>
          <w:rFonts w:ascii="Times New Roman" w:hAnsi="Times New Roman"/>
          <w:b/>
          <w:i/>
          <w:color w:val="000000"/>
          <w:sz w:val="24"/>
          <w:szCs w:val="24"/>
        </w:rPr>
        <w:t>Një deklaratë e nënshkruar</w:t>
      </w:r>
      <w:r w:rsidRPr="00EC7AD4">
        <w:rPr>
          <w:rFonts w:ascii="Times New Roman" w:hAnsi="Times New Roman"/>
          <w:color w:val="000000"/>
          <w:sz w:val="24"/>
          <w:szCs w:val="24"/>
        </w:rPr>
        <w:t xml:space="preserve"> nga të gjithë anëtarët të grupit për të autorizuar partnerin udhëheqës të veproj në emër të grupit (deklarata elektronike mund të nënshkruhet duke përdorur nënshkrimin elektronik të avancuar; dhe</w:t>
      </w:r>
    </w:p>
    <w:p w:rsidR="00496916" w:rsidRPr="00EC7AD4" w:rsidRDefault="00496916" w:rsidP="00437657">
      <w:pPr>
        <w:pStyle w:val="ListParagraph"/>
        <w:numPr>
          <w:ilvl w:val="0"/>
          <w:numId w:val="38"/>
        </w:numPr>
        <w:autoSpaceDE w:val="0"/>
        <w:autoSpaceDN w:val="0"/>
        <w:adjustRightInd w:val="0"/>
        <w:spacing w:after="0" w:line="240" w:lineRule="auto"/>
        <w:jc w:val="both"/>
        <w:rPr>
          <w:rFonts w:ascii="Times New Roman" w:hAnsi="Times New Roman"/>
          <w:color w:val="000000"/>
          <w:sz w:val="24"/>
          <w:szCs w:val="24"/>
        </w:rPr>
      </w:pPr>
      <w:r w:rsidRPr="00EC7AD4">
        <w:rPr>
          <w:rFonts w:ascii="Times New Roman" w:hAnsi="Times New Roman"/>
          <w:b/>
          <w:color w:val="000000"/>
          <w:sz w:val="24"/>
          <w:szCs w:val="24"/>
        </w:rPr>
        <w:t xml:space="preserve"> Secili anëtar i grupit duhet te regjistrohet ne platformën elektronike. </w:t>
      </w:r>
      <w:r w:rsidR="00110420" w:rsidRPr="00EC7AD4">
        <w:rPr>
          <w:rFonts w:ascii="Times New Roman" w:hAnsi="Times New Roman"/>
          <w:b/>
          <w:color w:val="000000"/>
          <w:sz w:val="24"/>
          <w:szCs w:val="24"/>
        </w:rPr>
        <w:t>Sidoqoftë</w:t>
      </w:r>
      <w:r w:rsidRPr="00EC7AD4">
        <w:rPr>
          <w:rFonts w:ascii="Times New Roman" w:hAnsi="Times New Roman"/>
          <w:b/>
          <w:color w:val="000000"/>
          <w:sz w:val="24"/>
          <w:szCs w:val="24"/>
        </w:rPr>
        <w:t xml:space="preserve"> kjo </w:t>
      </w:r>
      <w:r w:rsidR="00110420" w:rsidRPr="00EC7AD4">
        <w:rPr>
          <w:rFonts w:ascii="Times New Roman" w:hAnsi="Times New Roman"/>
          <w:b/>
          <w:color w:val="000000"/>
          <w:sz w:val="24"/>
          <w:szCs w:val="24"/>
        </w:rPr>
        <w:t>kërkese</w:t>
      </w:r>
      <w:r w:rsidRPr="00EC7AD4">
        <w:rPr>
          <w:rFonts w:ascii="Times New Roman" w:hAnsi="Times New Roman"/>
          <w:b/>
          <w:color w:val="000000"/>
          <w:sz w:val="24"/>
          <w:szCs w:val="24"/>
        </w:rPr>
        <w:t xml:space="preserve"> duhet te përcaktohet ne Dosjen e Tenderit</w:t>
      </w:r>
      <w:r w:rsidR="00A829CB" w:rsidRPr="00EC7AD4">
        <w:rPr>
          <w:rFonts w:ascii="Times New Roman" w:hAnsi="Times New Roman"/>
          <w:b/>
          <w:color w:val="000000"/>
          <w:sz w:val="24"/>
          <w:szCs w:val="24"/>
        </w:rPr>
        <w:t>.</w:t>
      </w:r>
      <w:r w:rsidR="00A77331" w:rsidRPr="00EC7AD4">
        <w:rPr>
          <w:rFonts w:ascii="Times New Roman" w:hAnsi="Times New Roman"/>
          <w:b/>
          <w:color w:val="000000"/>
          <w:sz w:val="24"/>
          <w:szCs w:val="24"/>
        </w:rPr>
        <w:t xml:space="preserve"> </w:t>
      </w:r>
    </w:p>
    <w:p w:rsidR="00496916" w:rsidRPr="00EC7AD4" w:rsidRDefault="006B1EDF" w:rsidP="00496916">
      <w:pPr>
        <w:pStyle w:val="ListParagraph"/>
        <w:autoSpaceDE w:val="0"/>
        <w:autoSpaceDN w:val="0"/>
        <w:adjustRightInd w:val="0"/>
        <w:spacing w:after="0" w:line="240" w:lineRule="auto"/>
        <w:ind w:left="717"/>
        <w:jc w:val="both"/>
        <w:rPr>
          <w:rFonts w:ascii="Times New Roman" w:hAnsi="Times New Roman"/>
          <w:color w:val="000000"/>
          <w:sz w:val="24"/>
          <w:szCs w:val="24"/>
        </w:rPr>
      </w:pPr>
      <w:r w:rsidRPr="00EC7AD4">
        <w:rPr>
          <w:rFonts w:ascii="Times New Roman" w:hAnsi="Times New Roman"/>
          <w:color w:val="000000"/>
          <w:sz w:val="24"/>
          <w:szCs w:val="24"/>
        </w:rPr>
        <w:t>(</w:t>
      </w:r>
      <w:r w:rsidRPr="00EC7AD4">
        <w:rPr>
          <w:rFonts w:ascii="Times New Roman" w:hAnsi="Times New Roman"/>
          <w:i/>
          <w:color w:val="000000"/>
          <w:sz w:val="24"/>
          <w:szCs w:val="24"/>
        </w:rPr>
        <w:t>Nënshkrimi digjital</w:t>
      </w:r>
      <w:r w:rsidR="00496916" w:rsidRPr="00EC7AD4">
        <w:rPr>
          <w:rFonts w:ascii="Times New Roman" w:hAnsi="Times New Roman"/>
          <w:i/>
          <w:color w:val="000000"/>
          <w:sz w:val="24"/>
          <w:szCs w:val="24"/>
        </w:rPr>
        <w:t xml:space="preserve"> i avancuar </w:t>
      </w:r>
      <w:r w:rsidR="00B96BFA" w:rsidRPr="00EC7AD4">
        <w:rPr>
          <w:rFonts w:ascii="Times New Roman" w:hAnsi="Times New Roman"/>
          <w:b/>
          <w:i/>
          <w:color w:val="000000"/>
          <w:sz w:val="24"/>
          <w:szCs w:val="24"/>
        </w:rPr>
        <w:t>nuk është</w:t>
      </w:r>
      <w:r w:rsidR="00496916" w:rsidRPr="00EC7AD4">
        <w:rPr>
          <w:rFonts w:ascii="Times New Roman" w:hAnsi="Times New Roman"/>
          <w:i/>
          <w:color w:val="000000"/>
          <w:sz w:val="24"/>
          <w:szCs w:val="24"/>
        </w:rPr>
        <w:t xml:space="preserve"> i </w:t>
      </w:r>
      <w:r w:rsidR="00110420" w:rsidRPr="00EC7AD4">
        <w:rPr>
          <w:rFonts w:ascii="Times New Roman" w:hAnsi="Times New Roman"/>
          <w:i/>
          <w:color w:val="000000"/>
          <w:sz w:val="24"/>
          <w:szCs w:val="24"/>
        </w:rPr>
        <w:t>obligueshëm</w:t>
      </w:r>
      <w:r w:rsidR="00496916" w:rsidRPr="00EC7AD4">
        <w:rPr>
          <w:rFonts w:ascii="Times New Roman" w:hAnsi="Times New Roman"/>
          <w:i/>
          <w:color w:val="000000"/>
          <w:sz w:val="24"/>
          <w:szCs w:val="24"/>
        </w:rPr>
        <w:t xml:space="preserve"> deri ne njoftim zyrtar nga KRPP</w:t>
      </w:r>
      <w:r w:rsidR="00496916" w:rsidRPr="00EC7AD4">
        <w:rPr>
          <w:rFonts w:ascii="Times New Roman" w:hAnsi="Times New Roman"/>
          <w:color w:val="000000"/>
          <w:sz w:val="24"/>
          <w:szCs w:val="24"/>
        </w:rPr>
        <w:t>);</w:t>
      </w:r>
    </w:p>
    <w:p w:rsidR="00496916" w:rsidRPr="00EC7AD4" w:rsidRDefault="00496916" w:rsidP="00496916">
      <w:pPr>
        <w:autoSpaceDE w:val="0"/>
        <w:autoSpaceDN w:val="0"/>
        <w:adjustRightInd w:val="0"/>
        <w:spacing w:after="0" w:line="240" w:lineRule="auto"/>
        <w:rPr>
          <w:rFonts w:ascii="Times New Roman" w:hAnsi="Times New Roman"/>
          <w:color w:val="000000"/>
          <w:sz w:val="24"/>
          <w:szCs w:val="24"/>
        </w:rPr>
      </w:pPr>
    </w:p>
    <w:p w:rsidR="004E66B0" w:rsidRPr="00EC7AD4" w:rsidRDefault="004E66B0" w:rsidP="00496916">
      <w:pPr>
        <w:autoSpaceDE w:val="0"/>
        <w:autoSpaceDN w:val="0"/>
        <w:adjustRightInd w:val="0"/>
        <w:spacing w:after="0" w:line="240" w:lineRule="auto"/>
        <w:rPr>
          <w:rFonts w:ascii="Times New Roman" w:hAnsi="Times New Roman"/>
          <w:color w:val="000000"/>
          <w:sz w:val="24"/>
          <w:szCs w:val="24"/>
        </w:rPr>
      </w:pPr>
      <w:r w:rsidRPr="00EC7AD4">
        <w:rPr>
          <w:rFonts w:ascii="Times New Roman" w:hAnsi="Times New Roman"/>
          <w:color w:val="000000"/>
          <w:sz w:val="24"/>
          <w:szCs w:val="24"/>
        </w:rPr>
        <w:t>Deklaratat e kërkuara nen (a), (b) dhe (c), mund te përfshihen ne një dokument.</w:t>
      </w:r>
    </w:p>
    <w:p w:rsidR="004E66B0" w:rsidRPr="00EC7AD4" w:rsidRDefault="004E66B0" w:rsidP="00496916">
      <w:pPr>
        <w:autoSpaceDE w:val="0"/>
        <w:autoSpaceDN w:val="0"/>
        <w:adjustRightInd w:val="0"/>
        <w:spacing w:after="0" w:line="240" w:lineRule="auto"/>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27.2 Një grup i tillë nuk </w:t>
      </w:r>
      <w:r w:rsidRPr="00EC7AD4">
        <w:rPr>
          <w:rFonts w:ascii="Times New Roman" w:hAnsi="Times New Roman"/>
          <w:b/>
          <w:i/>
          <w:color w:val="000000"/>
          <w:sz w:val="24"/>
          <w:szCs w:val="24"/>
          <w:u w:val="single"/>
        </w:rPr>
        <w:t>do të kërkohet të ketë formë të caktuar ligjore</w:t>
      </w:r>
      <w:r w:rsidRPr="00EC7AD4">
        <w:rPr>
          <w:rFonts w:ascii="Times New Roman" w:hAnsi="Times New Roman"/>
          <w:color w:val="000000"/>
          <w:sz w:val="24"/>
          <w:szCs w:val="24"/>
        </w:rPr>
        <w:t xml:space="preserve"> në mënyrë që të dorëzoj tenderin por AK rezervon të drejtën, nëse një kërkesë e tillë është e nevojshme për performancën e mirë të kontratës, të kërkoj nga grupi i përzgjedhur të ketë formë të tillë ligjore nëse kontrata i jepet një grupi të tillë </w:t>
      </w:r>
      <w:r w:rsidRPr="00EC7AD4">
        <w:rPr>
          <w:rFonts w:ascii="Times New Roman" w:hAnsi="Times New Roman"/>
          <w:b/>
          <w:i/>
          <w:color w:val="000000"/>
          <w:sz w:val="24"/>
          <w:szCs w:val="24"/>
          <w:u w:val="single"/>
        </w:rPr>
        <w:t>si para-kusht të nënshkrimit të kontratës</w:t>
      </w:r>
      <w:r w:rsidRPr="00EC7AD4">
        <w:rPr>
          <w:rFonts w:ascii="Times New Roman" w:hAnsi="Times New Roman"/>
          <w:color w:val="000000"/>
          <w:sz w:val="24"/>
          <w:szCs w:val="24"/>
        </w:rPr>
        <w:t xml:space="preserve">. </w:t>
      </w: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C7AD4" w:rsidRDefault="00496916" w:rsidP="00496916">
      <w:pPr>
        <w:widowControl w:val="0"/>
        <w:autoSpaceDE w:val="0"/>
        <w:autoSpaceDN w:val="0"/>
        <w:adjustRightInd w:val="0"/>
        <w:spacing w:before="77" w:after="0" w:line="240" w:lineRule="auto"/>
        <w:ind w:right="10"/>
        <w:jc w:val="both"/>
        <w:rPr>
          <w:rFonts w:ascii="Times New Roman" w:hAnsi="Times New Roman"/>
          <w:color w:val="000000"/>
          <w:sz w:val="24"/>
          <w:szCs w:val="24"/>
        </w:rPr>
      </w:pPr>
      <w:r w:rsidRPr="00EC7AD4">
        <w:rPr>
          <w:rFonts w:ascii="Times New Roman" w:hAnsi="Times New Roman"/>
          <w:color w:val="000000"/>
          <w:sz w:val="24"/>
          <w:szCs w:val="24"/>
        </w:rPr>
        <w:t xml:space="preserve">27.3 </w:t>
      </w:r>
      <w:r w:rsidRPr="00EC7AD4">
        <w:rPr>
          <w:rFonts w:ascii="Times New Roman" w:hAnsi="Times New Roman"/>
          <w:b/>
          <w:color w:val="000000"/>
          <w:sz w:val="24"/>
          <w:szCs w:val="24"/>
        </w:rPr>
        <w:t>Secili anëtarë</w:t>
      </w:r>
      <w:r w:rsidRPr="00EC7AD4">
        <w:rPr>
          <w:rFonts w:ascii="Times New Roman" w:hAnsi="Times New Roman"/>
          <w:color w:val="000000"/>
          <w:sz w:val="24"/>
          <w:szCs w:val="24"/>
        </w:rPr>
        <w:t xml:space="preserve"> i grupit duhet të përmbush </w:t>
      </w:r>
      <w:r w:rsidRPr="00EC7AD4">
        <w:rPr>
          <w:rFonts w:ascii="Times New Roman" w:hAnsi="Times New Roman"/>
          <w:b/>
          <w:color w:val="000000"/>
          <w:sz w:val="24"/>
          <w:szCs w:val="24"/>
        </w:rPr>
        <w:t>kërkesat e përshtatshmërisë, neni 65 i LPP-se.</w:t>
      </w:r>
      <w:r w:rsidRPr="00EC7AD4">
        <w:rPr>
          <w:rFonts w:ascii="Times New Roman" w:hAnsi="Times New Roman"/>
          <w:color w:val="000000"/>
          <w:sz w:val="24"/>
          <w:szCs w:val="24"/>
        </w:rPr>
        <w:t xml:space="preserve"> Çdo kërkesë e vendosur nga një autoritet kontraktues sipas neneve 66.2, 68 dhe 69 të LPP-se do të aplikohet vetëm ndaj grupit si tërësi dhe jo ndaj anëtarëve individual të grupit.</w:t>
      </w:r>
    </w:p>
    <w:p w:rsidR="00496916" w:rsidRPr="00EC7AD4" w:rsidRDefault="00496916" w:rsidP="00496916">
      <w:pPr>
        <w:shd w:val="clear" w:color="auto" w:fill="FFFFFF"/>
        <w:spacing w:before="100" w:beforeAutospacing="1" w:after="100" w:afterAutospacing="1" w:line="138" w:lineRule="atLeast"/>
        <w:ind w:firstLine="2"/>
        <w:jc w:val="both"/>
        <w:rPr>
          <w:rFonts w:ascii="Times New Roman" w:hAnsi="Times New Roman"/>
          <w:sz w:val="24"/>
          <w:szCs w:val="24"/>
        </w:rPr>
      </w:pPr>
      <w:r w:rsidRPr="00EC7AD4">
        <w:rPr>
          <w:rFonts w:ascii="Times New Roman" w:hAnsi="Times New Roman"/>
          <w:sz w:val="24"/>
          <w:szCs w:val="24"/>
        </w:rPr>
        <w:t xml:space="preserve">27.4 Kur është e nevojshme, autoritetet kontraktuese mund të përcaktojnë në dosjen e tenderit dhe ne njoftimin për kontrate  </w:t>
      </w:r>
      <w:r w:rsidRPr="00EC7AD4">
        <w:rPr>
          <w:rFonts w:ascii="Times New Roman" w:hAnsi="Times New Roman"/>
          <w:b/>
          <w:sz w:val="24"/>
          <w:szCs w:val="24"/>
        </w:rPr>
        <w:t>se si grupet e operatorëve ekonomikë duhet të përmbushin kërkesat për gjendjen ekonomike dhe financiare ose aftësinë teknike dhe profesionale</w:t>
      </w:r>
      <w:r w:rsidRPr="00EC7AD4">
        <w:rPr>
          <w:rFonts w:ascii="Times New Roman" w:hAnsi="Times New Roman"/>
          <w:sz w:val="24"/>
          <w:szCs w:val="24"/>
        </w:rPr>
        <w:t xml:space="preserve"> të referuar në nenin 68 dhe 69 te LPP-se. </w:t>
      </w:r>
      <w:r w:rsidRPr="00EC7AD4">
        <w:rPr>
          <w:rFonts w:ascii="Times New Roman" w:hAnsi="Times New Roman"/>
          <w:color w:val="222222"/>
          <w:sz w:val="24"/>
          <w:szCs w:val="24"/>
        </w:rPr>
        <w:t xml:space="preserve">Kjo do të thotë se AK-se mund të përcaktojnë një përqindje minimale në drejtim të plotësimit të kërkesave nga njeri anëtar i grupit te OE. </w:t>
      </w:r>
    </w:p>
    <w:p w:rsidR="00496916" w:rsidRPr="00EC7AD4" w:rsidRDefault="00496916" w:rsidP="00496916">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rPr>
          <w:rFonts w:ascii="Times New Roman" w:hAnsi="Times New Roman"/>
          <w:sz w:val="24"/>
          <w:szCs w:val="24"/>
        </w:rPr>
      </w:pPr>
      <w:r w:rsidRPr="00EC7AD4">
        <w:rPr>
          <w:rFonts w:ascii="Times New Roman" w:hAnsi="Times New Roman"/>
          <w:sz w:val="24"/>
          <w:szCs w:val="24"/>
        </w:rPr>
        <w:t>Shembull:</w:t>
      </w:r>
    </w:p>
    <w:p w:rsidR="00496916" w:rsidRPr="00EC7AD4" w:rsidRDefault="00496916" w:rsidP="0049691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ascii="Times New Roman" w:hAnsi="Times New Roman"/>
          <w:color w:val="000000"/>
          <w:sz w:val="24"/>
          <w:szCs w:val="24"/>
        </w:rPr>
      </w:pPr>
      <w:r w:rsidRPr="00EC7AD4">
        <w:rPr>
          <w:rFonts w:ascii="Times New Roman" w:hAnsi="Times New Roman"/>
          <w:sz w:val="24"/>
          <w:szCs w:val="24"/>
        </w:rPr>
        <w:t>Qarkullimi minimal i kërkuar nga AK është 2,000,000 euro dhe AK, mund te përcaktoj ne Njoftimin për kontrate se lideri i grupit duhet të përmbush se paku  60% e këtij qarkullimi minimal.</w:t>
      </w: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27.5 OE-të nuk lejohen të prezantojnë një tender si individual dhe si anëtarë te një grupi në të njëjtën kohë në një aktivitet të prokurimit. Grupi i OE nuk do të modifikohet pas dorëzimit të tenderit (fazës së vlerësimit), nëse ndodhë kjo atëherë tenderi do të refuzohet. Nëse gjate fazës se </w:t>
      </w:r>
      <w:r w:rsidRPr="00EC7AD4">
        <w:rPr>
          <w:rFonts w:ascii="Times New Roman" w:hAnsi="Times New Roman"/>
          <w:color w:val="000000"/>
          <w:sz w:val="24"/>
          <w:szCs w:val="24"/>
        </w:rPr>
        <w:lastRenderedPageBreak/>
        <w:t xml:space="preserve">ekzekutimit tërhiqet njeri anëtar i grupit, përbërja e grupit nuk mund te ndryshohet pa pëlqimin e AK. Ne ketë rast AK duhet te shqyrtoj nëse kriteret e përzgjedhjes vazhdojnë te përmbushen. </w:t>
      </w: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r w:rsidRPr="00EC7AD4">
        <w:rPr>
          <w:rFonts w:ascii="Times New Roman" w:hAnsi="Times New Roman"/>
          <w:color w:val="333333"/>
          <w:sz w:val="24"/>
          <w:szCs w:val="24"/>
        </w:rPr>
        <w:t xml:space="preserve">27.6 Nëse një Operator Ekonomik  në një aktivitet te prokurimit të ndarë në LOT-e, në njërin LOT </w:t>
      </w:r>
      <w:r w:rsidRPr="00EC7AD4">
        <w:rPr>
          <w:rStyle w:val="Strong"/>
          <w:rFonts w:ascii="Times New Roman" w:hAnsi="Times New Roman"/>
          <w:color w:val="333333"/>
          <w:sz w:val="24"/>
          <w:szCs w:val="24"/>
        </w:rPr>
        <w:t>konkurron si i vetëm</w:t>
      </w:r>
      <w:r w:rsidRPr="00EC7AD4">
        <w:rPr>
          <w:rFonts w:ascii="Times New Roman" w:hAnsi="Times New Roman"/>
          <w:color w:val="333333"/>
          <w:sz w:val="24"/>
          <w:szCs w:val="24"/>
        </w:rPr>
        <w:t xml:space="preserve">, ndërsa ne një Lot tjetër </w:t>
      </w:r>
      <w:r w:rsidRPr="00EC7AD4">
        <w:rPr>
          <w:rStyle w:val="Strong"/>
          <w:rFonts w:ascii="Times New Roman" w:hAnsi="Times New Roman"/>
          <w:color w:val="333333"/>
          <w:sz w:val="24"/>
          <w:szCs w:val="24"/>
        </w:rPr>
        <w:t>ne grup</w:t>
      </w:r>
      <w:r w:rsidRPr="00EC7AD4">
        <w:rPr>
          <w:rFonts w:ascii="Times New Roman" w:hAnsi="Times New Roman"/>
          <w:color w:val="333333"/>
          <w:sz w:val="24"/>
          <w:szCs w:val="24"/>
        </w:rPr>
        <w:t xml:space="preserve">, </w:t>
      </w:r>
      <w:r w:rsidRPr="00EC7AD4">
        <w:rPr>
          <w:rStyle w:val="Strong"/>
          <w:rFonts w:ascii="Times New Roman" w:hAnsi="Times New Roman"/>
          <w:color w:val="333333"/>
          <w:sz w:val="24"/>
          <w:szCs w:val="24"/>
        </w:rPr>
        <w:t>kjo kompani  nuk mund te dorëzoj deklaratën qe konfirmon se ai anëtar nuk është duke marre pjese ne mënyre individuale dhe/apo në ndonjë grup tjetër që marrin pjesë në të njëjtën procedurë të prokurimit dhe rrjedhimisht te dy ofertat refuzohen.</w:t>
      </w: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C7AD4" w:rsidRDefault="00496916" w:rsidP="00496916">
      <w:pPr>
        <w:pStyle w:val="Heading2"/>
        <w:spacing w:before="0" w:after="0"/>
        <w:ind w:left="357"/>
        <w:rPr>
          <w:rFonts w:ascii="Times New Roman" w:hAnsi="Times New Roman" w:cs="Times New Roman"/>
          <w:color w:val="000000"/>
          <w:lang w:val="sq-AL"/>
        </w:rPr>
      </w:pPr>
      <w:bookmarkStart w:id="61" w:name="_Toc300139385"/>
      <w:bookmarkStart w:id="62" w:name="_Toc531859736"/>
      <w:bookmarkStart w:id="63" w:name="_Toc5794242"/>
      <w:r w:rsidRPr="00EC7AD4">
        <w:rPr>
          <w:rFonts w:ascii="Times New Roman" w:hAnsi="Times New Roman" w:cs="Times New Roman"/>
          <w:color w:val="000000"/>
          <w:lang w:val="sq-AL"/>
        </w:rPr>
        <w:t xml:space="preserve">28. </w:t>
      </w:r>
      <w:bookmarkEnd w:id="61"/>
      <w:r w:rsidRPr="00EC7AD4">
        <w:rPr>
          <w:rFonts w:ascii="Times New Roman" w:hAnsi="Times New Roman" w:cs="Times New Roman"/>
          <w:color w:val="000000"/>
          <w:lang w:val="sq-AL"/>
        </w:rPr>
        <w:t>Kriteret e Dhënies së Kontratës</w:t>
      </w:r>
      <w:bookmarkEnd w:id="62"/>
      <w:bookmarkEnd w:id="63"/>
      <w:r w:rsidRPr="00EC7AD4">
        <w:rPr>
          <w:rFonts w:ascii="Times New Roman" w:hAnsi="Times New Roman" w:cs="Times New Roman"/>
          <w:color w:val="000000"/>
          <w:lang w:val="sq-AL"/>
        </w:rPr>
        <w:t xml:space="preserve"> </w:t>
      </w:r>
    </w:p>
    <w:p w:rsidR="00496916" w:rsidRPr="00EC7AD4"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color w:val="000000"/>
          <w:lang w:val="sq-AL"/>
        </w:rPr>
      </w:pPr>
    </w:p>
    <w:p w:rsidR="00496916" w:rsidRPr="00EC7AD4"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color w:val="000000"/>
          <w:lang w:val="sq-AL"/>
        </w:rPr>
      </w:pPr>
      <w:r w:rsidRPr="00EC7AD4">
        <w:rPr>
          <w:rStyle w:val="InitialStyle"/>
          <w:rFonts w:ascii="Times New Roman" w:hAnsi="Times New Roman" w:cs="Times New Roman"/>
          <w:color w:val="000000"/>
          <w:lang w:val="sq-AL"/>
        </w:rPr>
        <w:t xml:space="preserve">28.1 Autoritetet kontraktuese mund të zgjedhin të bëjnë dhënien e kontratës në bazë të: </w:t>
      </w:r>
    </w:p>
    <w:p w:rsidR="00496916" w:rsidRPr="00EC7AD4"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color w:val="000000"/>
          <w:lang w:val="sq-AL"/>
        </w:rPr>
      </w:pPr>
    </w:p>
    <w:p w:rsidR="00496916" w:rsidRPr="00EC7AD4" w:rsidRDefault="00496916" w:rsidP="00496916">
      <w:pPr>
        <w:pStyle w:val="DefaultText"/>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color w:val="000000"/>
          <w:lang w:val="sq-AL"/>
        </w:rPr>
      </w:pPr>
      <w:r w:rsidRPr="00EC7AD4">
        <w:rPr>
          <w:rStyle w:val="InitialStyle"/>
          <w:rFonts w:ascii="Times New Roman" w:hAnsi="Times New Roman" w:cs="Times New Roman"/>
          <w:b/>
          <w:color w:val="000000"/>
          <w:lang w:val="sq-AL"/>
        </w:rPr>
        <w:t xml:space="preserve">Tenderi i përgjegjshëm me çmimin më të ultë </w:t>
      </w:r>
      <w:r w:rsidRPr="00EC7AD4">
        <w:rPr>
          <w:rStyle w:val="InitialStyle"/>
          <w:rFonts w:ascii="Times New Roman" w:hAnsi="Times New Roman" w:cs="Times New Roman"/>
          <w:b/>
          <w:color w:val="000000"/>
          <w:u w:val="single"/>
          <w:lang w:val="sq-AL"/>
        </w:rPr>
        <w:t>ose</w:t>
      </w:r>
    </w:p>
    <w:p w:rsidR="00496916" w:rsidRPr="00EC7AD4" w:rsidRDefault="00496916" w:rsidP="00496916">
      <w:pPr>
        <w:pStyle w:val="DefaultText"/>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color w:val="000000"/>
          <w:lang w:val="sq-AL"/>
        </w:rPr>
      </w:pPr>
      <w:r w:rsidRPr="00EC7AD4">
        <w:rPr>
          <w:rStyle w:val="InitialStyle"/>
          <w:rFonts w:ascii="Times New Roman" w:hAnsi="Times New Roman" w:cs="Times New Roman"/>
          <w:b/>
          <w:color w:val="000000"/>
          <w:lang w:val="sq-AL"/>
        </w:rPr>
        <w:t xml:space="preserve">Tenderi i përgjegjshëm ekonomikisht më i favorshëm </w:t>
      </w:r>
    </w:p>
    <w:p w:rsidR="00496916" w:rsidRPr="00EC7AD4" w:rsidRDefault="00496916" w:rsidP="00496916">
      <w:pPr>
        <w:autoSpaceDE w:val="0"/>
        <w:autoSpaceDN w:val="0"/>
        <w:adjustRightInd w:val="0"/>
        <w:spacing w:after="0" w:line="240" w:lineRule="auto"/>
        <w:ind w:right="113" w:firstLine="720"/>
        <w:jc w:val="both"/>
        <w:rPr>
          <w:rFonts w:ascii="Times New Roman" w:hAnsi="Times New Roman"/>
          <w:b/>
          <w:i/>
          <w:color w:val="000000"/>
          <w:sz w:val="24"/>
          <w:szCs w:val="24"/>
          <w:u w:val="single"/>
        </w:rPr>
      </w:pPr>
    </w:p>
    <w:p w:rsidR="00496916" w:rsidRPr="00EC7AD4" w:rsidRDefault="00496916" w:rsidP="00496916">
      <w:pPr>
        <w:autoSpaceDE w:val="0"/>
        <w:autoSpaceDN w:val="0"/>
        <w:adjustRightInd w:val="0"/>
        <w:spacing w:after="0" w:line="240" w:lineRule="auto"/>
        <w:ind w:right="113" w:firstLine="720"/>
        <w:jc w:val="both"/>
        <w:rPr>
          <w:rFonts w:ascii="Times New Roman" w:hAnsi="Times New Roman"/>
          <w:b/>
          <w:i/>
          <w:color w:val="000000"/>
          <w:sz w:val="24"/>
          <w:szCs w:val="24"/>
          <w:u w:val="single"/>
        </w:rPr>
      </w:pPr>
      <w:r w:rsidRPr="00EC7AD4">
        <w:rPr>
          <w:rFonts w:ascii="Times New Roman" w:hAnsi="Times New Roman"/>
          <w:b/>
          <w:i/>
          <w:color w:val="000000"/>
          <w:sz w:val="24"/>
          <w:szCs w:val="24"/>
          <w:u w:val="single"/>
        </w:rPr>
        <w:t xml:space="preserve">Kritere tjera të dhënies nuk lejohen </w:t>
      </w:r>
    </w:p>
    <w:p w:rsidR="00496916" w:rsidRPr="00EC7AD4"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color w:val="000000"/>
          <w:lang w:val="sq-AL"/>
        </w:rPr>
      </w:pPr>
    </w:p>
    <w:p w:rsidR="00496916" w:rsidRPr="00EC7AD4"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color w:val="000000"/>
          <w:lang w:val="sq-AL"/>
        </w:rPr>
      </w:pPr>
      <w:r w:rsidRPr="00EC7AD4">
        <w:rPr>
          <w:rStyle w:val="InitialStyle"/>
          <w:rFonts w:ascii="Times New Roman" w:hAnsi="Times New Roman" w:cs="Times New Roman"/>
          <w:color w:val="000000"/>
          <w:lang w:val="sq-AL"/>
        </w:rPr>
        <w:t xml:space="preserve">28.2 Kur </w:t>
      </w:r>
      <w:r w:rsidRPr="00EC7AD4">
        <w:rPr>
          <w:rStyle w:val="InitialStyle"/>
          <w:rFonts w:ascii="Times New Roman" w:hAnsi="Times New Roman" w:cs="Times New Roman"/>
          <w:b/>
          <w:color w:val="000000"/>
          <w:u w:val="single"/>
          <w:lang w:val="sq-AL"/>
        </w:rPr>
        <w:t>çmimi është kriteri i vetëm</w:t>
      </w:r>
      <w:r w:rsidRPr="00EC7AD4">
        <w:rPr>
          <w:rStyle w:val="InitialStyle"/>
          <w:rFonts w:ascii="Times New Roman" w:hAnsi="Times New Roman" w:cs="Times New Roman"/>
          <w:color w:val="000000"/>
          <w:lang w:val="sq-AL"/>
        </w:rPr>
        <w:t xml:space="preserve">, kontrata do të jepet për tenderin me çmim më të ultë që përmbushë kërkesat e specifikuara. </w:t>
      </w:r>
    </w:p>
    <w:p w:rsidR="00496916" w:rsidRPr="00EC7AD4" w:rsidRDefault="00496916" w:rsidP="0049691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color w:val="000000"/>
          <w:lang w:val="sq-AL"/>
        </w:rPr>
      </w:pPr>
    </w:p>
    <w:p w:rsidR="00496916" w:rsidRPr="00EC7AD4" w:rsidRDefault="00496916" w:rsidP="0049691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color w:val="000000"/>
          <w:lang w:val="sq-AL"/>
        </w:rPr>
      </w:pPr>
      <w:r w:rsidRPr="00EC7AD4">
        <w:rPr>
          <w:rStyle w:val="InitialStyle"/>
          <w:rFonts w:ascii="Times New Roman" w:hAnsi="Times New Roman" w:cs="Times New Roman"/>
          <w:color w:val="000000"/>
          <w:lang w:val="sq-AL"/>
        </w:rPr>
        <w:t xml:space="preserve">28.3 Nëse kriteri është </w:t>
      </w:r>
      <w:r w:rsidRPr="00EC7AD4">
        <w:rPr>
          <w:rStyle w:val="InitialStyle"/>
          <w:rFonts w:ascii="Times New Roman" w:hAnsi="Times New Roman" w:cs="Times New Roman"/>
          <w:b/>
          <w:color w:val="000000"/>
          <w:u w:val="single"/>
          <w:lang w:val="sq-AL"/>
        </w:rPr>
        <w:t>‘tenderi ekonomikisht më i favorshëm</w:t>
      </w:r>
      <w:r w:rsidRPr="00EC7AD4">
        <w:rPr>
          <w:rStyle w:val="InitialStyle"/>
          <w:rFonts w:ascii="Times New Roman" w:hAnsi="Times New Roman" w:cs="Times New Roman"/>
          <w:color w:val="000000"/>
          <w:lang w:val="sq-AL"/>
        </w:rPr>
        <w:t xml:space="preserve">’, kontrata duhet ti jepet tenderit i cili më së miri përmbushë kriteret relevante. </w:t>
      </w:r>
      <w:r w:rsidRPr="00EC7AD4">
        <w:rPr>
          <w:rStyle w:val="InitialStyle"/>
          <w:rFonts w:ascii="Times New Roman" w:hAnsi="Times New Roman" w:cs="Times New Roman"/>
          <w:b/>
          <w:color w:val="000000"/>
          <w:u w:val="single"/>
          <w:lang w:val="sq-AL"/>
        </w:rPr>
        <w:t>Përveç çmimit</w:t>
      </w:r>
      <w:r w:rsidRPr="00EC7AD4">
        <w:rPr>
          <w:rStyle w:val="InitialStyle"/>
          <w:rFonts w:ascii="Times New Roman" w:hAnsi="Times New Roman" w:cs="Times New Roman"/>
          <w:color w:val="000000"/>
          <w:lang w:val="sq-AL"/>
        </w:rPr>
        <w:t xml:space="preserve"> AK mund të përfshijë kritere tjera relevante për lëndën e kontratës. Për shembull, mund të përfshihet: </w:t>
      </w:r>
    </w:p>
    <w:p w:rsidR="006B38B3" w:rsidRPr="00EC7AD4" w:rsidRDefault="006B38B3" w:rsidP="0049691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color w:val="000000"/>
          <w:lang w:val="sq-AL"/>
        </w:rPr>
      </w:pPr>
    </w:p>
    <w:p w:rsidR="00496916" w:rsidRPr="00EC7AD4" w:rsidRDefault="00496916" w:rsidP="00C92ECE">
      <w:pPr>
        <w:pStyle w:val="DefaultText"/>
        <w:numPr>
          <w:ilvl w:val="0"/>
          <w:numId w:val="7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eastAsia="MS Mincho" w:hAnsi="Times New Roman" w:cs="Times New Roman"/>
          <w:color w:val="000000"/>
          <w:lang w:val="sq-AL"/>
        </w:rPr>
      </w:pPr>
      <w:r w:rsidRPr="00EC7AD4">
        <w:rPr>
          <w:rStyle w:val="InitialStyle"/>
          <w:rFonts w:ascii="Times New Roman" w:hAnsi="Times New Roman" w:cs="Times New Roman"/>
          <w:b/>
          <w:color w:val="000000"/>
          <w:lang w:val="sq-AL"/>
        </w:rPr>
        <w:t xml:space="preserve">Karakteristikat e cilësisë; </w:t>
      </w:r>
    </w:p>
    <w:p w:rsidR="00496916" w:rsidRPr="00EC7AD4" w:rsidRDefault="00496916" w:rsidP="00C92ECE">
      <w:pPr>
        <w:pStyle w:val="DefaultText"/>
        <w:numPr>
          <w:ilvl w:val="0"/>
          <w:numId w:val="7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eastAsia="MS Mincho" w:hAnsi="Times New Roman" w:cs="Times New Roman"/>
          <w:color w:val="000000"/>
          <w:lang w:val="sq-AL"/>
        </w:rPr>
      </w:pPr>
      <w:r w:rsidRPr="00EC7AD4">
        <w:rPr>
          <w:rStyle w:val="InitialStyle"/>
          <w:rFonts w:ascii="Times New Roman" w:hAnsi="Times New Roman" w:cs="Times New Roman"/>
          <w:b/>
          <w:color w:val="000000"/>
          <w:lang w:val="sq-AL"/>
        </w:rPr>
        <w:t xml:space="preserve">Kostot operative, të mirëmbajtjes dhe kosto tjera të jetë-gjatësisë </w:t>
      </w:r>
    </w:p>
    <w:p w:rsidR="00496916" w:rsidRPr="00EC7AD4" w:rsidRDefault="00496916" w:rsidP="00C92ECE">
      <w:pPr>
        <w:pStyle w:val="DefaultText"/>
        <w:numPr>
          <w:ilvl w:val="0"/>
          <w:numId w:val="7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eastAsia="MS Mincho" w:hAnsi="Times New Roman" w:cs="Times New Roman"/>
          <w:color w:val="000000"/>
          <w:lang w:val="sq-AL"/>
        </w:rPr>
      </w:pPr>
      <w:r w:rsidRPr="00EC7AD4">
        <w:rPr>
          <w:rStyle w:val="InitialStyle"/>
          <w:rFonts w:ascii="Times New Roman" w:hAnsi="Times New Roman" w:cs="Times New Roman"/>
          <w:b/>
          <w:color w:val="000000"/>
          <w:lang w:val="sq-AL"/>
        </w:rPr>
        <w:t>Karakteristika funksionale, teknike, mjedisore, estetike ose të ngjashme;</w:t>
      </w:r>
    </w:p>
    <w:p w:rsidR="00496916" w:rsidRPr="00EC7AD4" w:rsidRDefault="00496916" w:rsidP="00C92ECE">
      <w:pPr>
        <w:pStyle w:val="DefaultText"/>
        <w:numPr>
          <w:ilvl w:val="0"/>
          <w:numId w:val="7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eastAsia="MS Mincho" w:hAnsi="Times New Roman" w:cs="Times New Roman"/>
          <w:color w:val="000000"/>
          <w:lang w:val="sq-AL"/>
        </w:rPr>
      </w:pPr>
      <w:r w:rsidRPr="00EC7AD4">
        <w:rPr>
          <w:rStyle w:val="InitialStyle"/>
          <w:rFonts w:ascii="Times New Roman" w:hAnsi="Times New Roman" w:cs="Times New Roman"/>
          <w:b/>
          <w:color w:val="000000"/>
          <w:lang w:val="sq-AL"/>
        </w:rPr>
        <w:t xml:space="preserve">Shërbimi i pas-shitjes dhe asistencës teknike; </w:t>
      </w:r>
    </w:p>
    <w:p w:rsidR="00496916" w:rsidRPr="00EC7AD4" w:rsidRDefault="00496916" w:rsidP="0049691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b/>
          <w:color w:val="000000"/>
          <w:lang w:val="sq-AL"/>
        </w:rPr>
      </w:pPr>
    </w:p>
    <w:p w:rsidR="00496916" w:rsidRPr="00EC7AD4" w:rsidRDefault="00496916" w:rsidP="00496916">
      <w:pPr>
        <w:autoSpaceDE w:val="0"/>
        <w:autoSpaceDN w:val="0"/>
        <w:adjustRightInd w:val="0"/>
        <w:spacing w:after="0" w:line="240" w:lineRule="auto"/>
        <w:jc w:val="both"/>
        <w:rPr>
          <w:rFonts w:ascii="Times New Roman" w:hAnsi="Times New Roman"/>
          <w:sz w:val="24"/>
          <w:szCs w:val="24"/>
        </w:rPr>
      </w:pPr>
      <w:r w:rsidRPr="00EC7AD4">
        <w:rPr>
          <w:rFonts w:ascii="Times New Roman" w:hAnsi="Times New Roman"/>
          <w:color w:val="000000"/>
          <w:sz w:val="24"/>
          <w:szCs w:val="24"/>
        </w:rPr>
        <w:t xml:space="preserve">28.4 Kriteret duhet të përcaktohen me peshë sipas rëndësisë relative. </w:t>
      </w: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28.5 Për Konkurse të Projektimit dhe shërbime të konsulencës kritere tjera mund të konsiderohen.  Referoni në nenin 57 (Konkurs të Projektimit) dhe nenin 59 (shërbime të konsulencës) të këtyre rregullave dhe  udhëzuesi operativ. </w:t>
      </w:r>
    </w:p>
    <w:p w:rsidR="00496916" w:rsidRPr="00EC7AD4" w:rsidRDefault="00496916" w:rsidP="00496916">
      <w:pPr>
        <w:autoSpaceDE w:val="0"/>
        <w:autoSpaceDN w:val="0"/>
        <w:adjustRightInd w:val="0"/>
        <w:spacing w:after="0" w:line="240" w:lineRule="auto"/>
        <w:rPr>
          <w:rFonts w:ascii="Times New Roman" w:hAnsi="Times New Roman"/>
          <w:color w:val="000000"/>
          <w:sz w:val="24"/>
          <w:szCs w:val="24"/>
        </w:rPr>
      </w:pPr>
    </w:p>
    <w:p w:rsidR="00496916" w:rsidRPr="00EC7AD4" w:rsidRDefault="00496916" w:rsidP="0049691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color w:val="000000"/>
          <w:lang w:val="sq-AL"/>
        </w:rPr>
      </w:pPr>
      <w:r w:rsidRPr="00EC7AD4">
        <w:rPr>
          <w:color w:val="000000"/>
          <w:lang w:val="sq-AL"/>
        </w:rPr>
        <w:t xml:space="preserve">28.6 Kriteret e dhënies të përzgjedhura duhet të specifikohen në Njoftim për Kontratë dhe në Dosje të Tenderit. </w:t>
      </w:r>
    </w:p>
    <w:p w:rsidR="00496916" w:rsidRPr="00EC7AD4"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color w:val="000000"/>
          <w:lang w:val="sq-AL"/>
        </w:rPr>
      </w:pPr>
    </w:p>
    <w:p w:rsidR="00496916" w:rsidRPr="00EC7AD4"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color w:val="000000"/>
          <w:lang w:val="sq-AL"/>
        </w:rPr>
      </w:pPr>
      <w:r w:rsidRPr="00EC7AD4">
        <w:rPr>
          <w:rStyle w:val="InitialStyle"/>
          <w:rFonts w:ascii="Times New Roman" w:hAnsi="Times New Roman" w:cs="Times New Roman"/>
          <w:color w:val="000000"/>
          <w:lang w:val="sq-AL"/>
        </w:rPr>
        <w:t xml:space="preserve">28.7 Kur bëhet dhënia e kontratës në bazë të kriterit </w:t>
      </w:r>
      <w:r w:rsidRPr="00EC7AD4">
        <w:rPr>
          <w:rStyle w:val="InitialStyle"/>
          <w:rFonts w:ascii="Times New Roman" w:hAnsi="Times New Roman" w:cs="Times New Roman"/>
          <w:b/>
          <w:i/>
          <w:color w:val="000000"/>
          <w:lang w:val="sq-AL"/>
        </w:rPr>
        <w:t>ekonomikisht më të favorshëm</w:t>
      </w:r>
      <w:r w:rsidRPr="00EC7AD4">
        <w:rPr>
          <w:rStyle w:val="InitialStyle"/>
          <w:rFonts w:ascii="Times New Roman" w:hAnsi="Times New Roman" w:cs="Times New Roman"/>
          <w:color w:val="000000"/>
          <w:lang w:val="sq-AL"/>
        </w:rPr>
        <w:t xml:space="preserve">, dosja e tenderit dhe, nëse aplikohet, njoftimi për kontratë </w:t>
      </w:r>
      <w:r w:rsidRPr="00EC7AD4">
        <w:rPr>
          <w:rStyle w:val="InitialStyle"/>
          <w:rFonts w:ascii="Times New Roman" w:hAnsi="Times New Roman" w:cs="Times New Roman"/>
          <w:b/>
          <w:color w:val="000000"/>
          <w:u w:val="single"/>
          <w:lang w:val="sq-AL"/>
        </w:rPr>
        <w:t>duhet</w:t>
      </w:r>
      <w:r w:rsidRPr="00EC7AD4">
        <w:rPr>
          <w:rStyle w:val="InitialStyle"/>
          <w:rFonts w:ascii="Times New Roman" w:hAnsi="Times New Roman" w:cs="Times New Roman"/>
          <w:color w:val="000000"/>
          <w:lang w:val="sq-AL"/>
        </w:rPr>
        <w:t xml:space="preserve"> të deklarojë të gjitha </w:t>
      </w:r>
      <w:r w:rsidRPr="00EC7AD4">
        <w:rPr>
          <w:rStyle w:val="InitialStyle"/>
          <w:rFonts w:ascii="Times New Roman" w:hAnsi="Times New Roman" w:cs="Times New Roman"/>
          <w:b/>
          <w:i/>
          <w:color w:val="000000"/>
          <w:lang w:val="sq-AL"/>
        </w:rPr>
        <w:t>kriteret (në një mënyrë objektive dhe të matshme)</w:t>
      </w:r>
      <w:r w:rsidRPr="00EC7AD4">
        <w:rPr>
          <w:rStyle w:val="InitialStyle"/>
          <w:rFonts w:ascii="Times New Roman" w:hAnsi="Times New Roman" w:cs="Times New Roman"/>
          <w:color w:val="000000"/>
          <w:lang w:val="sq-AL"/>
        </w:rPr>
        <w:t xml:space="preserve"> që aplikohet në procesin e dhënies, </w:t>
      </w:r>
      <w:r w:rsidRPr="00EC7AD4">
        <w:rPr>
          <w:rStyle w:val="InitialStyle"/>
          <w:rFonts w:ascii="Times New Roman" w:hAnsi="Times New Roman" w:cs="Times New Roman"/>
          <w:b/>
          <w:i/>
          <w:color w:val="000000"/>
          <w:lang w:val="sq-AL"/>
        </w:rPr>
        <w:t>dhënia e peshëve relative (në kushte monetare)</w:t>
      </w:r>
      <w:r w:rsidRPr="00EC7AD4">
        <w:rPr>
          <w:rStyle w:val="InitialStyle"/>
          <w:rFonts w:ascii="Times New Roman" w:hAnsi="Times New Roman" w:cs="Times New Roman"/>
          <w:color w:val="000000"/>
          <w:lang w:val="sq-AL"/>
        </w:rPr>
        <w:t xml:space="preserve"> të përcaktuara për secilin kriter. Ato duhet të para-vendosen dhe të bëhen të ditura për tenderuesit. </w:t>
      </w:r>
      <w:r w:rsidRPr="00EC7AD4">
        <w:rPr>
          <w:rStyle w:val="InitialStyle"/>
          <w:rFonts w:ascii="Times New Roman" w:hAnsi="Times New Roman" w:cs="Times New Roman"/>
          <w:b/>
          <w:i/>
          <w:color w:val="000000"/>
          <w:u w:val="single"/>
          <w:lang w:val="sq-AL"/>
        </w:rPr>
        <w:t xml:space="preserve">Kritere të reja ose të amandamentuara nuk duhet të </w:t>
      </w:r>
      <w:r w:rsidRPr="00EC7AD4">
        <w:rPr>
          <w:rStyle w:val="InitialStyle"/>
          <w:rFonts w:ascii="Times New Roman" w:hAnsi="Times New Roman" w:cs="Times New Roman"/>
          <w:b/>
          <w:i/>
          <w:color w:val="000000"/>
          <w:u w:val="single"/>
          <w:lang w:val="sq-AL"/>
        </w:rPr>
        <w:lastRenderedPageBreak/>
        <w:t>prezantohet gjatë procedurës së dhënies së kontratës</w:t>
      </w:r>
      <w:r w:rsidRPr="00EC7AD4">
        <w:rPr>
          <w:rStyle w:val="InitialStyle"/>
          <w:rFonts w:ascii="Times New Roman" w:hAnsi="Times New Roman" w:cs="Times New Roman"/>
          <w:color w:val="000000"/>
          <w:lang w:val="sq-AL"/>
        </w:rPr>
        <w:t xml:space="preserve">. Nëse autoriteti kontraktues gjatë procedurës së prokurimit kupton që kriteret e përdorura janë të papërshtatshme për të përcaktuar tenderin ekonomikisht më të favorshëm, përmirësimi i vetëm i situatës është anulimi i procedurës dhe tenderit. </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28.8 Është obligim i Departamentit/ Njësisë së Prokurimit/ të siguroj që blerja më e mirë (vlera ekonomikisht më e favorshme) të sigurohet duke marrur parasysh kombinimin optimal të kostos, të cilat do të përfshijë kostot totale të ciklit të jetës së mallrave, punëve ose shërbimeve. Është e nevojshme të shikohen të gjitha kostot që do të kontribuojnë kostot e mirëmbajtjes dhe kostot operative të projektit që do të jenë të arsyeshme, gjatë jetë gjatësisë së projektit. Nuk është vetëm kostoja  e artikujve, mallrave ose shërbimeve në tender, por përfshirja e të gjitha kostove, direkte dhe indirekte, për shembull: </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left="360" w:right="113"/>
        <w:jc w:val="both"/>
        <w:rPr>
          <w:rFonts w:ascii="Times New Roman" w:hAnsi="Times New Roman"/>
          <w:color w:val="000000"/>
          <w:sz w:val="24"/>
          <w:szCs w:val="24"/>
          <w:u w:val="single"/>
        </w:rPr>
      </w:pPr>
      <w:r w:rsidRPr="00EC7AD4">
        <w:rPr>
          <w:rFonts w:ascii="Times New Roman" w:hAnsi="Times New Roman"/>
          <w:color w:val="000000"/>
          <w:sz w:val="24"/>
          <w:szCs w:val="24"/>
          <w:u w:val="single"/>
        </w:rPr>
        <w:t>KOSTOJA E ARTIKUJVE + KOSTOT OPERATIVE</w:t>
      </w:r>
      <w:r w:rsidR="006F5B3C" w:rsidRPr="00EC7AD4">
        <w:rPr>
          <w:rFonts w:ascii="Times New Roman" w:hAnsi="Times New Roman"/>
          <w:color w:val="000000"/>
          <w:sz w:val="24"/>
          <w:szCs w:val="24"/>
          <w:u w:val="single"/>
        </w:rPr>
        <w:t>:</w:t>
      </w:r>
    </w:p>
    <w:p w:rsidR="00496916" w:rsidRPr="00EC7AD4" w:rsidRDefault="00496916" w:rsidP="00496916">
      <w:pPr>
        <w:autoSpaceDE w:val="0"/>
        <w:autoSpaceDN w:val="0"/>
        <w:adjustRightInd w:val="0"/>
        <w:spacing w:after="0" w:line="240" w:lineRule="auto"/>
        <w:ind w:left="360" w:right="113"/>
        <w:jc w:val="both"/>
        <w:rPr>
          <w:rFonts w:ascii="Times New Roman" w:hAnsi="Times New Roman"/>
          <w:color w:val="000000"/>
          <w:sz w:val="24"/>
          <w:szCs w:val="24"/>
          <w:u w:val="single"/>
        </w:rPr>
      </w:pPr>
    </w:p>
    <w:p w:rsidR="00496916" w:rsidRPr="00EC7AD4" w:rsidRDefault="00496916" w:rsidP="00496916">
      <w:pPr>
        <w:autoSpaceDE w:val="0"/>
        <w:autoSpaceDN w:val="0"/>
        <w:adjustRightInd w:val="0"/>
        <w:spacing w:after="0" w:line="240" w:lineRule="auto"/>
        <w:ind w:left="360" w:right="113"/>
        <w:jc w:val="both"/>
        <w:rPr>
          <w:rFonts w:ascii="Times New Roman" w:hAnsi="Times New Roman"/>
          <w:color w:val="000000"/>
          <w:sz w:val="24"/>
          <w:szCs w:val="24"/>
        </w:rPr>
      </w:pPr>
      <w:r w:rsidRPr="00EC7AD4">
        <w:rPr>
          <w:rFonts w:ascii="Times New Roman" w:hAnsi="Times New Roman"/>
          <w:color w:val="000000"/>
          <w:sz w:val="24"/>
          <w:szCs w:val="24"/>
        </w:rPr>
        <w:t xml:space="preserve">KOSTO E ARTIKULLIT  + Kostot e artikujve të shpenzueshëm (artikujt e përdorur me pajisje) </w:t>
      </w:r>
    </w:p>
    <w:p w:rsidR="00496916" w:rsidRPr="00EC7AD4" w:rsidRDefault="00496916" w:rsidP="00496916">
      <w:pPr>
        <w:autoSpaceDE w:val="0"/>
        <w:autoSpaceDN w:val="0"/>
        <w:adjustRightInd w:val="0"/>
        <w:spacing w:after="0" w:line="240" w:lineRule="auto"/>
        <w:ind w:left="360" w:right="113"/>
        <w:jc w:val="both"/>
        <w:rPr>
          <w:rFonts w:ascii="Times New Roman" w:hAnsi="Times New Roman"/>
          <w:color w:val="000000"/>
          <w:sz w:val="24"/>
          <w:szCs w:val="24"/>
        </w:rPr>
      </w:pPr>
      <w:r w:rsidRPr="00EC7AD4">
        <w:rPr>
          <w:rFonts w:ascii="Times New Roman" w:hAnsi="Times New Roman"/>
          <w:color w:val="000000"/>
          <w:sz w:val="24"/>
          <w:szCs w:val="24"/>
        </w:rPr>
        <w:t xml:space="preserve">KOSTO E ARTIKULLIT  + Kostot funksionale (kostot operative) </w:t>
      </w:r>
    </w:p>
    <w:p w:rsidR="00496916" w:rsidRPr="00EC7AD4" w:rsidRDefault="00496916" w:rsidP="00496916">
      <w:pPr>
        <w:autoSpaceDE w:val="0"/>
        <w:autoSpaceDN w:val="0"/>
        <w:adjustRightInd w:val="0"/>
        <w:spacing w:after="0" w:line="240" w:lineRule="auto"/>
        <w:ind w:left="360" w:right="113"/>
        <w:jc w:val="both"/>
        <w:rPr>
          <w:rFonts w:ascii="Times New Roman" w:hAnsi="Times New Roman"/>
          <w:color w:val="000000"/>
          <w:sz w:val="24"/>
          <w:szCs w:val="24"/>
        </w:rPr>
      </w:pPr>
      <w:r w:rsidRPr="00EC7AD4">
        <w:rPr>
          <w:rFonts w:ascii="Times New Roman" w:hAnsi="Times New Roman"/>
          <w:color w:val="000000"/>
          <w:sz w:val="24"/>
          <w:szCs w:val="24"/>
        </w:rPr>
        <w:t xml:space="preserve">KOSTO E ARTIKULLIT  + Resurset njerëzore të përfshira (kostot e fuqisë punëtore) </w:t>
      </w:r>
    </w:p>
    <w:p w:rsidR="00496916" w:rsidRPr="00EC7AD4" w:rsidRDefault="00496916" w:rsidP="00496916">
      <w:pPr>
        <w:autoSpaceDE w:val="0"/>
        <w:autoSpaceDN w:val="0"/>
        <w:adjustRightInd w:val="0"/>
        <w:spacing w:after="0" w:line="240" w:lineRule="auto"/>
        <w:ind w:left="360" w:right="113"/>
        <w:jc w:val="both"/>
        <w:rPr>
          <w:rFonts w:ascii="Times New Roman" w:hAnsi="Times New Roman"/>
          <w:color w:val="000000"/>
          <w:sz w:val="24"/>
          <w:szCs w:val="24"/>
        </w:rPr>
      </w:pPr>
      <w:r w:rsidRPr="00EC7AD4">
        <w:rPr>
          <w:rFonts w:ascii="Times New Roman" w:hAnsi="Times New Roman"/>
          <w:color w:val="000000"/>
          <w:sz w:val="24"/>
          <w:szCs w:val="24"/>
        </w:rPr>
        <w:t xml:space="preserve">KOSTO E ARTIKULLIT  + Kostoja e listës së pjesëve rezervë të rekomanduara </w:t>
      </w:r>
    </w:p>
    <w:p w:rsidR="00496916" w:rsidRPr="00EC7AD4" w:rsidRDefault="00496916" w:rsidP="00496916">
      <w:pPr>
        <w:autoSpaceDE w:val="0"/>
        <w:autoSpaceDN w:val="0"/>
        <w:adjustRightInd w:val="0"/>
        <w:spacing w:after="0" w:line="240" w:lineRule="auto"/>
        <w:ind w:left="360" w:right="113"/>
        <w:jc w:val="both"/>
        <w:rPr>
          <w:rFonts w:ascii="Times New Roman" w:hAnsi="Times New Roman"/>
          <w:color w:val="000000"/>
          <w:sz w:val="24"/>
          <w:szCs w:val="24"/>
        </w:rPr>
      </w:pPr>
      <w:r w:rsidRPr="00EC7AD4">
        <w:rPr>
          <w:rFonts w:ascii="Times New Roman" w:hAnsi="Times New Roman"/>
          <w:color w:val="000000"/>
          <w:sz w:val="24"/>
          <w:szCs w:val="24"/>
        </w:rPr>
        <w:t xml:space="preserve">KOSTO E ARTIKULLIT  + Kostot e mirëmbajtjes / kostot e servisimeve (javore, mujore) </w:t>
      </w:r>
    </w:p>
    <w:p w:rsidR="00496916" w:rsidRPr="00EC7AD4" w:rsidRDefault="00496916" w:rsidP="00496916">
      <w:pPr>
        <w:autoSpaceDE w:val="0"/>
        <w:autoSpaceDN w:val="0"/>
        <w:adjustRightInd w:val="0"/>
        <w:spacing w:after="0" w:line="240" w:lineRule="auto"/>
        <w:ind w:left="360" w:right="113"/>
        <w:jc w:val="both"/>
        <w:rPr>
          <w:rFonts w:ascii="Times New Roman" w:hAnsi="Times New Roman"/>
          <w:color w:val="000000"/>
          <w:sz w:val="24"/>
          <w:szCs w:val="24"/>
        </w:rPr>
      </w:pPr>
      <w:r w:rsidRPr="00EC7AD4">
        <w:rPr>
          <w:rFonts w:ascii="Times New Roman" w:hAnsi="Times New Roman"/>
          <w:color w:val="000000"/>
          <w:sz w:val="24"/>
          <w:szCs w:val="24"/>
        </w:rPr>
        <w:t xml:space="preserve">KOSTO E ARTIKULLIT  + Kostot e riparimit </w:t>
      </w:r>
    </w:p>
    <w:p w:rsidR="00496916" w:rsidRPr="00EC7AD4" w:rsidRDefault="00496916" w:rsidP="00496916">
      <w:pPr>
        <w:autoSpaceDE w:val="0"/>
        <w:autoSpaceDN w:val="0"/>
        <w:adjustRightInd w:val="0"/>
        <w:spacing w:after="0" w:line="240" w:lineRule="auto"/>
        <w:ind w:left="360" w:right="113"/>
        <w:jc w:val="both"/>
        <w:rPr>
          <w:rFonts w:ascii="Times New Roman" w:hAnsi="Times New Roman"/>
          <w:color w:val="000000"/>
          <w:sz w:val="24"/>
          <w:szCs w:val="24"/>
        </w:rPr>
      </w:pPr>
      <w:r w:rsidRPr="00EC7AD4">
        <w:rPr>
          <w:rFonts w:ascii="Times New Roman" w:hAnsi="Times New Roman"/>
          <w:color w:val="000000"/>
          <w:sz w:val="24"/>
          <w:szCs w:val="24"/>
        </w:rPr>
        <w:t xml:space="preserve">KOSTO E ARTIKULLIT  + përfshira e kostove të qirasë ose lizingut </w:t>
      </w:r>
    </w:p>
    <w:p w:rsidR="00496916" w:rsidRPr="00EC7AD4" w:rsidRDefault="00496916" w:rsidP="00496916">
      <w:pPr>
        <w:autoSpaceDE w:val="0"/>
        <w:autoSpaceDN w:val="0"/>
        <w:adjustRightInd w:val="0"/>
        <w:spacing w:after="0" w:line="240" w:lineRule="auto"/>
        <w:ind w:left="360" w:right="113"/>
        <w:jc w:val="both"/>
        <w:rPr>
          <w:rFonts w:ascii="Times New Roman" w:hAnsi="Times New Roman"/>
          <w:color w:val="000000"/>
          <w:sz w:val="24"/>
          <w:szCs w:val="24"/>
        </w:rPr>
      </w:pPr>
      <w:r w:rsidRPr="00EC7AD4">
        <w:rPr>
          <w:rFonts w:ascii="Times New Roman" w:hAnsi="Times New Roman"/>
          <w:color w:val="000000"/>
          <w:sz w:val="24"/>
          <w:szCs w:val="24"/>
        </w:rPr>
        <w:t xml:space="preserve">KOSTO E ARTIKULLIT  + Sigurimi </w:t>
      </w:r>
    </w:p>
    <w:p w:rsidR="00496916" w:rsidRPr="00EC7AD4" w:rsidRDefault="00496916" w:rsidP="00496916">
      <w:pPr>
        <w:autoSpaceDE w:val="0"/>
        <w:autoSpaceDN w:val="0"/>
        <w:adjustRightInd w:val="0"/>
        <w:spacing w:after="0" w:line="240" w:lineRule="auto"/>
        <w:ind w:right="113" w:firstLine="360"/>
        <w:jc w:val="both"/>
        <w:rPr>
          <w:rFonts w:ascii="Times New Roman" w:hAnsi="Times New Roman"/>
          <w:color w:val="000000"/>
          <w:sz w:val="24"/>
          <w:szCs w:val="24"/>
        </w:rPr>
      </w:pPr>
      <w:r w:rsidRPr="00EC7AD4">
        <w:rPr>
          <w:rFonts w:ascii="Times New Roman" w:hAnsi="Times New Roman"/>
          <w:color w:val="000000"/>
          <w:sz w:val="24"/>
          <w:szCs w:val="24"/>
        </w:rPr>
        <w:t xml:space="preserve">KOSTO E ARTIKULLIT  + Konsideratat për ndikimin në mjedis </w:t>
      </w:r>
    </w:p>
    <w:p w:rsidR="00496916" w:rsidRPr="00EC7AD4" w:rsidRDefault="00496916" w:rsidP="00496916">
      <w:pPr>
        <w:autoSpaceDE w:val="0"/>
        <w:autoSpaceDN w:val="0"/>
        <w:adjustRightInd w:val="0"/>
        <w:spacing w:after="0" w:line="240" w:lineRule="auto"/>
        <w:ind w:left="360" w:right="113"/>
        <w:jc w:val="both"/>
        <w:rPr>
          <w:rFonts w:ascii="Times New Roman" w:hAnsi="Times New Roman"/>
          <w:color w:val="000000"/>
          <w:sz w:val="24"/>
          <w:szCs w:val="24"/>
        </w:rPr>
      </w:pPr>
      <w:r w:rsidRPr="00EC7AD4">
        <w:rPr>
          <w:rFonts w:ascii="Times New Roman" w:hAnsi="Times New Roman"/>
          <w:color w:val="000000"/>
          <w:sz w:val="24"/>
          <w:szCs w:val="24"/>
        </w:rPr>
        <w:t xml:space="preserve">KOSTO E ARTIKULLIT  + Konsideratat shëndetësore dhe të sigurisë </w:t>
      </w:r>
    </w:p>
    <w:p w:rsidR="00496916" w:rsidRPr="00EC7AD4" w:rsidRDefault="00496916" w:rsidP="00496916">
      <w:pPr>
        <w:autoSpaceDE w:val="0"/>
        <w:autoSpaceDN w:val="0"/>
        <w:adjustRightInd w:val="0"/>
        <w:spacing w:after="0" w:line="240" w:lineRule="auto"/>
        <w:ind w:right="113"/>
        <w:jc w:val="both"/>
        <w:rPr>
          <w:rFonts w:ascii="Times New Roman" w:hAnsi="Times New Roman"/>
          <w:i/>
          <w:color w:val="000000"/>
          <w:sz w:val="24"/>
          <w:szCs w:val="24"/>
        </w:rPr>
      </w:pPr>
    </w:p>
    <w:p w:rsidR="00496916" w:rsidRPr="00EC7AD4"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color w:val="000000"/>
          <w:lang w:val="sq-AL"/>
        </w:rPr>
      </w:pPr>
      <w:r w:rsidRPr="00EC7AD4">
        <w:rPr>
          <w:rStyle w:val="InitialStyle"/>
          <w:rFonts w:ascii="Times New Roman" w:hAnsi="Times New Roman" w:cs="Times New Roman"/>
          <w:color w:val="000000"/>
          <w:lang w:val="sq-AL"/>
        </w:rPr>
        <w:t xml:space="preserve">28.9 Tenderët duhet të vlerësohen objektivisht dhe në mënyrë transparent krahas kritereve të peshuara të publikuara. </w:t>
      </w:r>
      <w:r w:rsidRPr="00EC7AD4">
        <w:rPr>
          <w:rStyle w:val="InitialStyle"/>
          <w:rFonts w:ascii="Times New Roman" w:hAnsi="Times New Roman" w:cs="Times New Roman"/>
          <w:color w:val="000000"/>
          <w:u w:val="single"/>
          <w:lang w:val="sq-AL"/>
        </w:rPr>
        <w:t>Objektiviteti dhe transparenca arrihet në mënyrën më të mirë me përdorimin e sistemit të notimit ose shënimeve të notimit bazuar në kriteret e peshuara, që tregojnë një vlerësim krahasues të tenderëve nën secilin kriter.</w:t>
      </w:r>
      <w:r w:rsidRPr="00EC7AD4">
        <w:rPr>
          <w:rStyle w:val="InitialStyle"/>
          <w:rFonts w:ascii="Times New Roman" w:hAnsi="Times New Roman" w:cs="Times New Roman"/>
          <w:color w:val="000000"/>
          <w:lang w:val="sq-AL"/>
        </w:rPr>
        <w:t xml:space="preserve"> </w:t>
      </w:r>
    </w:p>
    <w:p w:rsidR="00496916" w:rsidRPr="00EC7AD4"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Times New Roman" w:hAnsi="Times New Roman" w:cs="Times New Roman"/>
          <w:color w:val="000000"/>
          <w:lang w:val="sq-AL"/>
        </w:rPr>
      </w:pPr>
    </w:p>
    <w:p w:rsidR="00496916" w:rsidRPr="00EC7AD4"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b/>
          <w:i/>
          <w:color w:val="000000"/>
          <w:u w:val="single"/>
          <w:lang w:val="sq-AL"/>
        </w:rPr>
      </w:pPr>
      <w:r w:rsidRPr="00EC7AD4">
        <w:rPr>
          <w:rStyle w:val="InitialStyle"/>
          <w:rFonts w:ascii="Times New Roman" w:hAnsi="Times New Roman" w:cs="Times New Roman"/>
          <w:color w:val="000000"/>
          <w:lang w:val="sq-AL"/>
        </w:rPr>
        <w:t xml:space="preserve">28.10 Duhet të ketë kujdes për të siguruar që kriteret minimale për kualifikim (kriteret e përzgjedhjes) nuk përdorën si kritere në procesin e dhënies së kontratës. Tenderuesit do të konsiderohen të kenë përmbushur kërkesat minimale në lidhje me kapacitetin e tyre për të performuar kontratën </w:t>
      </w:r>
      <w:r w:rsidRPr="00EC7AD4">
        <w:rPr>
          <w:rStyle w:val="InitialStyle"/>
          <w:rFonts w:ascii="Times New Roman" w:hAnsi="Times New Roman" w:cs="Times New Roman"/>
          <w:b/>
          <w:i/>
          <w:color w:val="000000"/>
          <w:u w:val="single"/>
          <w:lang w:val="sq-AL"/>
        </w:rPr>
        <w:t xml:space="preserve">që do të thotë që kriteret në lidhje me përvojat paraprake dhe historikut të kompanisë nuk do të shihen si kritere në procesin e dhënies së kontratës. </w:t>
      </w:r>
    </w:p>
    <w:p w:rsidR="00496916" w:rsidRPr="00EC7AD4"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b/>
          <w:i/>
          <w:color w:val="000000"/>
          <w:u w:val="single"/>
          <w:lang w:val="sq-AL"/>
        </w:rPr>
      </w:pPr>
    </w:p>
    <w:p w:rsidR="00496916" w:rsidRPr="00EC7AD4" w:rsidRDefault="00496916" w:rsidP="00496916">
      <w:pPr>
        <w:pStyle w:val="Default"/>
        <w:jc w:val="both"/>
        <w:rPr>
          <w:rFonts w:ascii="Times New Roman" w:hAnsi="Times New Roman" w:cs="Times New Roman"/>
          <w:color w:val="auto"/>
          <w:lang w:val="sq-AL"/>
        </w:rPr>
      </w:pPr>
      <w:r w:rsidRPr="00EC7AD4">
        <w:rPr>
          <w:rFonts w:ascii="Times New Roman" w:hAnsi="Times New Roman" w:cs="Times New Roman"/>
          <w:color w:val="auto"/>
        </w:rPr>
        <w:t>28.11</w:t>
      </w:r>
      <w:r w:rsidRPr="00EC7AD4">
        <w:rPr>
          <w:rFonts w:ascii="Times New Roman" w:hAnsi="Times New Roman" w:cs="Times New Roman"/>
          <w:color w:val="auto"/>
          <w:lang w:val="sq-AL"/>
        </w:rPr>
        <w:t xml:space="preserve"> Në rast të kriterit </w:t>
      </w:r>
      <w:r w:rsidRPr="00EC7AD4">
        <w:rPr>
          <w:rFonts w:ascii="Times New Roman" w:hAnsi="Times New Roman" w:cs="Times New Roman"/>
          <w:i/>
          <w:color w:val="auto"/>
          <w:lang w:val="sq-AL"/>
        </w:rPr>
        <w:t>tenderi ekonomikisht më i favorshëm</w:t>
      </w:r>
      <w:r w:rsidRPr="00EC7AD4">
        <w:rPr>
          <w:rFonts w:ascii="Times New Roman" w:hAnsi="Times New Roman" w:cs="Times New Roman"/>
          <w:color w:val="auto"/>
          <w:lang w:val="sq-AL"/>
        </w:rPr>
        <w:t xml:space="preserve"> është e detyrueshme qe të konvertohet çdo element i kritereve të dhënies në pike dhe me pas të peshohet në bazë të formulës dhe peshave te përcaktuara në Njoftimin e Kontratës dhe Dosjen e Tenderit.</w:t>
      </w:r>
    </w:p>
    <w:p w:rsidR="00496916" w:rsidRPr="00EC7AD4" w:rsidRDefault="00496916" w:rsidP="00496916">
      <w:pPr>
        <w:pStyle w:val="Default"/>
        <w:jc w:val="both"/>
        <w:rPr>
          <w:rFonts w:ascii="Times New Roman" w:hAnsi="Times New Roman" w:cs="Times New Roman"/>
          <w:color w:val="auto"/>
          <w:lang w:val="sq-AL"/>
        </w:rPr>
      </w:pPr>
    </w:p>
    <w:p w:rsidR="00496916" w:rsidRPr="00EC7AD4" w:rsidRDefault="00496916" w:rsidP="00496916">
      <w:pPr>
        <w:shd w:val="clear" w:color="auto" w:fill="FFFFFF"/>
        <w:spacing w:after="0" w:line="240" w:lineRule="auto"/>
        <w:jc w:val="both"/>
        <w:rPr>
          <w:rFonts w:ascii="Times New Roman" w:hAnsi="Times New Roman"/>
          <w:sz w:val="24"/>
          <w:szCs w:val="24"/>
        </w:rPr>
      </w:pPr>
      <w:r w:rsidRPr="00EC7AD4">
        <w:rPr>
          <w:rFonts w:ascii="Times New Roman" w:hAnsi="Times New Roman"/>
          <w:sz w:val="24"/>
          <w:szCs w:val="24"/>
        </w:rPr>
        <w:t xml:space="preserve">28.12 Megjithatë, në rast të kriterit </w:t>
      </w:r>
      <w:r w:rsidRPr="00EC7AD4">
        <w:rPr>
          <w:rFonts w:ascii="Times New Roman" w:hAnsi="Times New Roman"/>
          <w:i/>
          <w:sz w:val="24"/>
          <w:szCs w:val="24"/>
        </w:rPr>
        <w:t>tenderi me çmimin më të ulët</w:t>
      </w:r>
      <w:r w:rsidRPr="00EC7AD4">
        <w:rPr>
          <w:rFonts w:ascii="Times New Roman" w:hAnsi="Times New Roman"/>
          <w:sz w:val="24"/>
          <w:szCs w:val="24"/>
        </w:rPr>
        <w:t xml:space="preserve"> nuk lejohet konvertimi i çmimeve në pike dhe te peshohen piket.</w:t>
      </w:r>
    </w:p>
    <w:p w:rsidR="00496916" w:rsidRPr="00EC7AD4" w:rsidRDefault="00496916" w:rsidP="00496916">
      <w:pPr>
        <w:shd w:val="clear" w:color="auto" w:fill="FFFFFF"/>
        <w:spacing w:after="0" w:line="240" w:lineRule="auto"/>
        <w:jc w:val="both"/>
        <w:rPr>
          <w:rFonts w:ascii="Times New Roman" w:hAnsi="Times New Roman"/>
          <w:sz w:val="24"/>
          <w:szCs w:val="24"/>
        </w:rPr>
      </w:pPr>
      <w:r w:rsidRPr="00EC7AD4">
        <w:rPr>
          <w:rFonts w:ascii="Times New Roman" w:hAnsi="Times New Roman"/>
          <w:sz w:val="24"/>
          <w:szCs w:val="24"/>
        </w:rPr>
        <w:t xml:space="preserve">Në rast te kontratave për shërbime te shumëfishta ose në rast të kontratave me çmime për njësi, çmimet përfundimisht mund te peshohen ne baze të rëndësisë se secilës “kategori të shërbimeve" </w:t>
      </w:r>
      <w:r w:rsidRPr="00EC7AD4">
        <w:rPr>
          <w:rFonts w:ascii="Times New Roman" w:hAnsi="Times New Roman"/>
          <w:sz w:val="24"/>
          <w:szCs w:val="24"/>
        </w:rPr>
        <w:lastRenderedPageBreak/>
        <w:t>ose secilit "artikull" në mënyrë që Autoriteti Kontraktues të përcaktoj se cila është oferta me çmim më të ulët. Në këto raste, Tenderuesi i cili ka dorëzuar çmimin më të ulët të kontratës mund të përcaktohet vetëm pasi te bëhen disa kalkulime. Në raste të caktuara, për shembull në rastin e kontratave kornizë kur kontrata përmban disa artikuj apo shërbime te shumëfishta sasia e saktë nuk mund të llogaritet para zbatimit të kontratës. Në këto rast Autoriteti Kontraktues do të vlerësoj frekuencën dhe rëndësinë e secilit artikull ose frekuencën dhe rëndësinë e secilës kategori të shërbimeve dhe do të peshoj çmimin në bazë të rëndësisë. Këto pesha do të përdoren vetëm për qëllimin e artikulimit te rëndësisë se secilit shërbim apo artikull, dhe për të qenë në gjendje për të zgjedhur ofertën me çmimin më të ulët.</w:t>
      </w:r>
    </w:p>
    <w:p w:rsidR="00496916" w:rsidRPr="00EC7AD4" w:rsidRDefault="00496916" w:rsidP="00496916">
      <w:pPr>
        <w:shd w:val="clear" w:color="auto" w:fill="FFFFFF"/>
        <w:spacing w:after="0" w:line="240" w:lineRule="auto"/>
        <w:jc w:val="both"/>
        <w:rPr>
          <w:rFonts w:ascii="Times New Roman" w:hAnsi="Times New Roman"/>
          <w:sz w:val="24"/>
          <w:szCs w:val="24"/>
        </w:rPr>
      </w:pPr>
    </w:p>
    <w:p w:rsidR="00496916" w:rsidRPr="00EC7AD4" w:rsidRDefault="00496916" w:rsidP="00496916">
      <w:pPr>
        <w:spacing w:after="0" w:line="240" w:lineRule="auto"/>
        <w:jc w:val="both"/>
        <w:rPr>
          <w:rFonts w:ascii="Times New Roman" w:hAnsi="Times New Roman"/>
          <w:sz w:val="24"/>
          <w:szCs w:val="24"/>
        </w:rPr>
      </w:pPr>
      <w:r w:rsidRPr="00EC7AD4">
        <w:rPr>
          <w:rFonts w:ascii="Times New Roman" w:hAnsi="Times New Roman"/>
          <w:sz w:val="24"/>
          <w:szCs w:val="24"/>
        </w:rPr>
        <w:t>28.13 Në rast të çmimit më të ulët, duke peshuar çmimet, çmimet e peshuar bazohen në çmimin e ofruar nga Operatorët Ekonomik individual, prandaj nuk lejohet qe të përcaktohen piket  duke krahasuar çmimet e ofertuesve të ndryshëm.</w:t>
      </w:r>
    </w:p>
    <w:p w:rsidR="00496916" w:rsidRPr="00EC7AD4" w:rsidRDefault="00496916" w:rsidP="00496916">
      <w:pPr>
        <w:spacing w:after="0" w:line="240" w:lineRule="auto"/>
        <w:jc w:val="both"/>
        <w:rPr>
          <w:rFonts w:ascii="Times New Roman" w:hAnsi="Times New Roman"/>
          <w:sz w:val="24"/>
          <w:szCs w:val="24"/>
        </w:rPr>
      </w:pPr>
    </w:p>
    <w:p w:rsidR="00496916" w:rsidRPr="00EC7AD4" w:rsidRDefault="00496916" w:rsidP="00496916">
      <w:pPr>
        <w:spacing w:after="0" w:line="240" w:lineRule="auto"/>
        <w:jc w:val="both"/>
        <w:rPr>
          <w:rFonts w:ascii="Times New Roman" w:hAnsi="Times New Roman"/>
          <w:sz w:val="24"/>
          <w:szCs w:val="24"/>
          <w:lang w:val="en-GB"/>
        </w:rPr>
      </w:pPr>
      <w:r w:rsidRPr="00EC7AD4">
        <w:rPr>
          <w:rFonts w:ascii="Times New Roman" w:hAnsi="Times New Roman"/>
          <w:sz w:val="24"/>
          <w:szCs w:val="24"/>
        </w:rPr>
        <w:t>28.14 Funksioni i vetëm i peshimit te çmimit është qe të përcaktohet kontrata me çmimin më të ulët, por pagesa gjithmonë kryhet ne baze të çmimit te ofertuar. Çmimi total i poentuar (peshuar) lexohet gjate procesit te hapjes se ofertave.</w:t>
      </w:r>
    </w:p>
    <w:p w:rsidR="00496916" w:rsidRPr="00EC7AD4" w:rsidRDefault="00496916" w:rsidP="00496916">
      <w:pPr>
        <w:shd w:val="clear" w:color="auto" w:fill="FFFFFF"/>
        <w:spacing w:after="0" w:line="240" w:lineRule="auto"/>
        <w:jc w:val="both"/>
        <w:rPr>
          <w:rFonts w:ascii="Times New Roman" w:hAnsi="Times New Roman"/>
          <w:sz w:val="24"/>
          <w:szCs w:val="24"/>
        </w:rPr>
      </w:pPr>
    </w:p>
    <w:p w:rsidR="00496916" w:rsidRPr="00EC7AD4" w:rsidRDefault="00496916" w:rsidP="00496916">
      <w:pPr>
        <w:shd w:val="clear" w:color="auto" w:fill="FFFFFF"/>
        <w:spacing w:after="0" w:line="240" w:lineRule="auto"/>
        <w:jc w:val="both"/>
        <w:rPr>
          <w:rFonts w:ascii="Times New Roman" w:hAnsi="Times New Roman"/>
          <w:sz w:val="24"/>
          <w:szCs w:val="24"/>
        </w:rPr>
      </w:pPr>
      <w:r w:rsidRPr="00EC7AD4">
        <w:rPr>
          <w:rFonts w:ascii="Times New Roman" w:hAnsi="Times New Roman"/>
          <w:sz w:val="24"/>
          <w:szCs w:val="24"/>
        </w:rPr>
        <w:t>28.15 Rreptësishtë ndalohet krahasimi i çmimeve te ofertave të ndryshme me njëra-tjetrën dhe të konvertohen vlerat e llogaritura në pike, mandej te peshohen piket pasi qe ne ketë mënyre piket  më te larta te poentuar jo domosdoshmërish do të rezultojnë në çmimin më të ulët.</w:t>
      </w:r>
    </w:p>
    <w:p w:rsidR="00496916" w:rsidRPr="00EC7AD4" w:rsidRDefault="00496916" w:rsidP="00496916">
      <w:pPr>
        <w:shd w:val="clear" w:color="auto" w:fill="FFFFFF"/>
        <w:spacing w:after="0" w:line="240" w:lineRule="auto"/>
        <w:jc w:val="both"/>
        <w:rPr>
          <w:rFonts w:ascii="Times New Roman" w:hAnsi="Times New Roman"/>
          <w:sz w:val="24"/>
          <w:szCs w:val="24"/>
        </w:rPr>
      </w:pPr>
    </w:p>
    <w:p w:rsidR="00496916" w:rsidRPr="00EC7AD4" w:rsidRDefault="00496916" w:rsidP="00496916">
      <w:pPr>
        <w:shd w:val="clear" w:color="auto" w:fill="FFFFFF"/>
        <w:spacing w:after="0" w:line="240" w:lineRule="auto"/>
        <w:jc w:val="both"/>
        <w:rPr>
          <w:rFonts w:ascii="Times New Roman" w:hAnsi="Times New Roman"/>
          <w:sz w:val="24"/>
          <w:szCs w:val="24"/>
        </w:rPr>
      </w:pPr>
      <w:r w:rsidRPr="00EC7AD4">
        <w:rPr>
          <w:rFonts w:ascii="Times New Roman" w:hAnsi="Times New Roman"/>
          <w:sz w:val="24"/>
          <w:szCs w:val="24"/>
        </w:rPr>
        <w:t>28.16. Autoriteti Kontraktues do të përcaktoj në Dosjen e Tenderit peshën (rëndësinë) e çmimeve te kategorive specifike, dhe do te artikuloj rëndësinë në %. % totale do të jetë 100%.</w:t>
      </w:r>
    </w:p>
    <w:p w:rsidR="00496916" w:rsidRPr="00EC7AD4" w:rsidRDefault="00496916" w:rsidP="00496916">
      <w:pPr>
        <w:shd w:val="clear" w:color="auto" w:fill="FFFFFF"/>
        <w:spacing w:after="0" w:line="240" w:lineRule="auto"/>
        <w:jc w:val="both"/>
        <w:rPr>
          <w:rFonts w:ascii="Times New Roman" w:hAnsi="Times New Roman"/>
          <w:sz w:val="24"/>
          <w:szCs w:val="24"/>
        </w:rPr>
      </w:pPr>
    </w:p>
    <w:p w:rsidR="00496916" w:rsidRPr="00EC7AD4" w:rsidRDefault="00496916" w:rsidP="00496916">
      <w:pPr>
        <w:shd w:val="clear" w:color="auto" w:fill="FFFFFF"/>
        <w:spacing w:after="0" w:line="240" w:lineRule="auto"/>
        <w:jc w:val="both"/>
        <w:rPr>
          <w:rFonts w:ascii="Times New Roman" w:hAnsi="Times New Roman"/>
          <w:sz w:val="24"/>
          <w:szCs w:val="24"/>
        </w:rPr>
      </w:pPr>
    </w:p>
    <w:p w:rsidR="00496916" w:rsidRPr="00EC7AD4" w:rsidRDefault="00496916" w:rsidP="00496916">
      <w:pPr>
        <w:shd w:val="clear" w:color="auto" w:fill="FFFFFF"/>
        <w:spacing w:after="0" w:line="240" w:lineRule="auto"/>
        <w:jc w:val="both"/>
        <w:rPr>
          <w:rFonts w:ascii="Times New Roman" w:hAnsi="Times New Roman"/>
          <w:sz w:val="24"/>
          <w:szCs w:val="24"/>
        </w:rPr>
      </w:pPr>
    </w:p>
    <w:p w:rsidR="00496916" w:rsidRPr="00EC7AD4" w:rsidRDefault="00496916" w:rsidP="00496916">
      <w:pPr>
        <w:shd w:val="clear" w:color="auto" w:fill="FFFFFF"/>
        <w:spacing w:after="0" w:line="240" w:lineRule="auto"/>
        <w:jc w:val="both"/>
        <w:rPr>
          <w:rFonts w:ascii="Times New Roman" w:hAnsi="Times New Roman"/>
          <w:sz w:val="24"/>
          <w:szCs w:val="24"/>
        </w:rPr>
      </w:pPr>
    </w:p>
    <w:p w:rsidR="00496916" w:rsidRPr="00EC7AD4" w:rsidRDefault="00496916" w:rsidP="00496916">
      <w:pPr>
        <w:shd w:val="clear" w:color="auto" w:fill="FFFFFF"/>
        <w:spacing w:after="0" w:line="240" w:lineRule="auto"/>
        <w:jc w:val="both"/>
        <w:rPr>
          <w:rFonts w:ascii="Times New Roman" w:hAnsi="Times New Roman"/>
          <w:sz w:val="24"/>
          <w:szCs w:val="24"/>
        </w:rPr>
      </w:pPr>
    </w:p>
    <w:p w:rsidR="00496916" w:rsidRPr="00EC7AD4" w:rsidRDefault="00496916" w:rsidP="00496916">
      <w:pPr>
        <w:shd w:val="clear" w:color="auto" w:fill="FFFFFF"/>
        <w:spacing w:after="0" w:line="240" w:lineRule="auto"/>
        <w:jc w:val="both"/>
        <w:rPr>
          <w:rFonts w:ascii="Times New Roman" w:hAnsi="Times New Roman"/>
          <w:sz w:val="24"/>
          <w:szCs w:val="24"/>
        </w:rPr>
      </w:pPr>
    </w:p>
    <w:p w:rsidR="00496916" w:rsidRPr="00EC7AD4" w:rsidRDefault="00496916" w:rsidP="00496916">
      <w:pPr>
        <w:shd w:val="clear" w:color="auto" w:fill="FFFFFF"/>
        <w:spacing w:after="0" w:line="240" w:lineRule="auto"/>
        <w:jc w:val="both"/>
        <w:rPr>
          <w:rFonts w:ascii="Times New Roman" w:hAnsi="Times New Roman"/>
          <w:sz w:val="24"/>
          <w:szCs w:val="24"/>
        </w:rPr>
      </w:pPr>
    </w:p>
    <w:p w:rsidR="00496916" w:rsidRPr="00EC7AD4" w:rsidRDefault="00496916" w:rsidP="00496916">
      <w:pPr>
        <w:shd w:val="clear" w:color="auto" w:fill="FFFFFF"/>
        <w:spacing w:after="0" w:line="240" w:lineRule="auto"/>
        <w:jc w:val="both"/>
        <w:rPr>
          <w:rFonts w:ascii="Times New Roman" w:hAnsi="Times New Roman"/>
          <w:sz w:val="24"/>
          <w:szCs w:val="24"/>
        </w:rPr>
      </w:pPr>
    </w:p>
    <w:p w:rsidR="00496916" w:rsidRPr="00EC7AD4" w:rsidRDefault="00496916" w:rsidP="00496916">
      <w:pPr>
        <w:shd w:val="clear" w:color="auto" w:fill="FFFFFF"/>
        <w:spacing w:after="0" w:line="240" w:lineRule="auto"/>
        <w:jc w:val="both"/>
        <w:rPr>
          <w:rFonts w:ascii="Times New Roman" w:hAnsi="Times New Roman"/>
          <w:sz w:val="24"/>
          <w:szCs w:val="24"/>
        </w:rPr>
      </w:pPr>
    </w:p>
    <w:p w:rsidR="00496916" w:rsidRPr="00EC7AD4" w:rsidRDefault="00496916" w:rsidP="00496916">
      <w:pPr>
        <w:shd w:val="clear" w:color="auto" w:fill="FFFFFF"/>
        <w:spacing w:after="0" w:line="240" w:lineRule="auto"/>
        <w:jc w:val="both"/>
        <w:rPr>
          <w:rFonts w:ascii="Times New Roman" w:hAnsi="Times New Roman"/>
          <w:sz w:val="24"/>
          <w:szCs w:val="24"/>
        </w:rPr>
      </w:pPr>
    </w:p>
    <w:p w:rsidR="00496916" w:rsidRPr="00EC7AD4" w:rsidRDefault="00496916" w:rsidP="00496916">
      <w:pPr>
        <w:shd w:val="clear" w:color="auto" w:fill="FFFFFF"/>
        <w:spacing w:after="0" w:line="240" w:lineRule="auto"/>
        <w:jc w:val="both"/>
        <w:rPr>
          <w:rFonts w:ascii="Times New Roman" w:hAnsi="Times New Roman"/>
          <w:sz w:val="24"/>
          <w:szCs w:val="24"/>
        </w:rPr>
      </w:pPr>
    </w:p>
    <w:p w:rsidR="00496916" w:rsidRPr="00EC7AD4" w:rsidRDefault="00496916" w:rsidP="00496916">
      <w:pPr>
        <w:shd w:val="clear" w:color="auto" w:fill="FFFFFF"/>
        <w:spacing w:after="0" w:line="240" w:lineRule="auto"/>
        <w:jc w:val="both"/>
        <w:rPr>
          <w:rFonts w:ascii="Times New Roman" w:hAnsi="Times New Roman"/>
          <w:sz w:val="24"/>
          <w:szCs w:val="24"/>
        </w:rPr>
      </w:pPr>
    </w:p>
    <w:p w:rsidR="00496916" w:rsidRPr="00EC7AD4" w:rsidRDefault="00496916" w:rsidP="00496916">
      <w:pPr>
        <w:shd w:val="clear" w:color="auto" w:fill="FFFFFF"/>
        <w:spacing w:after="0" w:line="240" w:lineRule="auto"/>
        <w:jc w:val="both"/>
        <w:rPr>
          <w:rFonts w:ascii="Times New Roman" w:hAnsi="Times New Roman"/>
          <w:sz w:val="24"/>
          <w:szCs w:val="24"/>
        </w:rPr>
      </w:pPr>
    </w:p>
    <w:p w:rsidR="00496916" w:rsidRPr="00EC7AD4" w:rsidRDefault="00496916" w:rsidP="00496916">
      <w:pPr>
        <w:shd w:val="clear" w:color="auto" w:fill="FFFFFF"/>
        <w:spacing w:after="0" w:line="240" w:lineRule="auto"/>
        <w:jc w:val="both"/>
        <w:rPr>
          <w:rFonts w:ascii="Times New Roman" w:hAnsi="Times New Roman"/>
          <w:b/>
          <w:sz w:val="24"/>
          <w:szCs w:val="24"/>
        </w:rPr>
        <w:sectPr w:rsidR="00496916" w:rsidRPr="00EC7AD4" w:rsidSect="00110420">
          <w:pgSz w:w="12240" w:h="15840"/>
          <w:pgMar w:top="1440" w:right="1440" w:bottom="1440" w:left="1440" w:header="708" w:footer="708" w:gutter="0"/>
          <w:cols w:space="708"/>
          <w:docGrid w:linePitch="360"/>
        </w:sectPr>
      </w:pPr>
    </w:p>
    <w:p w:rsidR="00496916" w:rsidRPr="00EC7AD4" w:rsidRDefault="00BF2A72" w:rsidP="00496916">
      <w:pPr>
        <w:shd w:val="clear" w:color="auto" w:fill="FFFFFF"/>
        <w:spacing w:after="0" w:line="240" w:lineRule="auto"/>
        <w:jc w:val="both"/>
        <w:rPr>
          <w:rFonts w:ascii="Times New Roman" w:hAnsi="Times New Roman"/>
          <w:b/>
          <w:sz w:val="24"/>
          <w:szCs w:val="24"/>
        </w:rPr>
      </w:pPr>
      <w:r w:rsidRPr="00EC7AD4">
        <w:rPr>
          <w:rFonts w:ascii="Times New Roman" w:hAnsi="Times New Roman"/>
          <w:b/>
          <w:sz w:val="24"/>
          <w:szCs w:val="24"/>
        </w:rPr>
        <w:lastRenderedPageBreak/>
        <w:t>SHEMBULL I MIRË</w:t>
      </w:r>
      <w:r w:rsidR="00496916" w:rsidRPr="00EC7AD4">
        <w:rPr>
          <w:rFonts w:ascii="Times New Roman" w:hAnsi="Times New Roman"/>
          <w:b/>
          <w:sz w:val="24"/>
          <w:szCs w:val="24"/>
        </w:rPr>
        <w:t>:</w:t>
      </w:r>
    </w:p>
    <w:p w:rsidR="00496916" w:rsidRPr="00EC7AD4" w:rsidRDefault="00496916" w:rsidP="00C92ECE">
      <w:pPr>
        <w:numPr>
          <w:ilvl w:val="0"/>
          <w:numId w:val="102"/>
        </w:numPr>
        <w:shd w:val="clear" w:color="auto" w:fill="FFFFFF"/>
        <w:spacing w:after="0" w:line="240" w:lineRule="auto"/>
        <w:jc w:val="both"/>
        <w:rPr>
          <w:rFonts w:ascii="Times New Roman" w:hAnsi="Times New Roman"/>
          <w:sz w:val="24"/>
          <w:szCs w:val="24"/>
        </w:rPr>
      </w:pPr>
      <w:r w:rsidRPr="00EC7AD4">
        <w:rPr>
          <w:rFonts w:ascii="Times New Roman" w:hAnsi="Times New Roman"/>
          <w:sz w:val="24"/>
          <w:szCs w:val="24"/>
        </w:rPr>
        <w:t xml:space="preserve">Lënda e kontratës: Mirëmbajtja e veturave </w:t>
      </w:r>
    </w:p>
    <w:p w:rsidR="00496916" w:rsidRPr="00EC7AD4" w:rsidRDefault="00496916" w:rsidP="00C92ECE">
      <w:pPr>
        <w:numPr>
          <w:ilvl w:val="0"/>
          <w:numId w:val="102"/>
        </w:numPr>
        <w:shd w:val="clear" w:color="auto" w:fill="FFFFFF"/>
        <w:spacing w:after="0" w:line="240" w:lineRule="auto"/>
        <w:jc w:val="both"/>
        <w:rPr>
          <w:rFonts w:ascii="Times New Roman" w:hAnsi="Times New Roman"/>
          <w:sz w:val="24"/>
          <w:szCs w:val="24"/>
        </w:rPr>
      </w:pPr>
      <w:r w:rsidRPr="00EC7AD4">
        <w:rPr>
          <w:rFonts w:ascii="Times New Roman" w:hAnsi="Times New Roman"/>
          <w:sz w:val="24"/>
          <w:szCs w:val="24"/>
        </w:rPr>
        <w:t>Kriteri për dhënien e kontratës: Çmimi me i ulet me poentim</w:t>
      </w:r>
    </w:p>
    <w:p w:rsidR="00496916" w:rsidRPr="00EC7AD4" w:rsidRDefault="00496916" w:rsidP="00496916">
      <w:pPr>
        <w:shd w:val="clear" w:color="auto" w:fill="FFFFFF"/>
        <w:spacing w:after="0" w:line="240" w:lineRule="auto"/>
        <w:jc w:val="both"/>
        <w:rPr>
          <w:rFonts w:ascii="Times New Roman" w:hAnsi="Times New Roman"/>
          <w:sz w:val="24"/>
          <w:szCs w:val="24"/>
        </w:rPr>
      </w:pPr>
    </w:p>
    <w:tbl>
      <w:tblPr>
        <w:tblW w:w="14496" w:type="dxa"/>
        <w:jc w:val="center"/>
        <w:tblLook w:val="04A0" w:firstRow="1" w:lastRow="0" w:firstColumn="1" w:lastColumn="0" w:noHBand="0" w:noVBand="1"/>
      </w:tblPr>
      <w:tblGrid>
        <w:gridCol w:w="387"/>
        <w:gridCol w:w="1549"/>
        <w:gridCol w:w="1235"/>
        <w:gridCol w:w="1161"/>
        <w:gridCol w:w="1619"/>
        <w:gridCol w:w="1207"/>
        <w:gridCol w:w="1458"/>
        <w:gridCol w:w="1194"/>
        <w:gridCol w:w="1746"/>
        <w:gridCol w:w="1224"/>
        <w:gridCol w:w="1716"/>
      </w:tblGrid>
      <w:tr w:rsidR="00496916" w:rsidRPr="00EC7AD4" w:rsidTr="00110420">
        <w:trPr>
          <w:trHeight w:val="520"/>
          <w:jc w:val="center"/>
        </w:trPr>
        <w:tc>
          <w:tcPr>
            <w:tcW w:w="1936" w:type="dxa"/>
            <w:gridSpan w:val="2"/>
            <w:vMerge w:val="restart"/>
            <w:tcBorders>
              <w:top w:val="single" w:sz="8" w:space="0" w:color="auto"/>
              <w:left w:val="single" w:sz="8" w:space="0" w:color="auto"/>
              <w:bottom w:val="single" w:sz="4" w:space="0" w:color="000000"/>
              <w:right w:val="single" w:sz="4" w:space="0" w:color="000000"/>
            </w:tcBorders>
            <w:shd w:val="clear" w:color="000000" w:fill="D9D9D9"/>
            <w:vAlign w:val="center"/>
            <w:hideMark/>
          </w:tcPr>
          <w:p w:rsidR="00496916" w:rsidRPr="00EC7AD4" w:rsidRDefault="00496916" w:rsidP="00110420">
            <w:pPr>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Kategoritë</w:t>
            </w:r>
          </w:p>
        </w:tc>
        <w:tc>
          <w:tcPr>
            <w:tcW w:w="2396" w:type="dxa"/>
            <w:gridSpan w:val="2"/>
            <w:vMerge w:val="restart"/>
            <w:tcBorders>
              <w:top w:val="single" w:sz="8" w:space="0" w:color="auto"/>
              <w:left w:val="single" w:sz="4" w:space="0" w:color="auto"/>
              <w:bottom w:val="single" w:sz="4" w:space="0" w:color="000000"/>
              <w:right w:val="single" w:sz="4" w:space="0" w:color="000000"/>
            </w:tcBorders>
            <w:shd w:val="clear" w:color="000000" w:fill="D9D9D9"/>
            <w:vAlign w:val="center"/>
            <w:hideMark/>
          </w:tcPr>
          <w:p w:rsidR="00496916" w:rsidRPr="00EC7AD4" w:rsidRDefault="00496916" w:rsidP="00110420">
            <w:pPr>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Pesha në bazë të rëndësisë</w:t>
            </w:r>
          </w:p>
        </w:tc>
        <w:tc>
          <w:tcPr>
            <w:tcW w:w="1619" w:type="dxa"/>
            <w:vMerge w:val="restart"/>
            <w:tcBorders>
              <w:top w:val="single" w:sz="8" w:space="0" w:color="auto"/>
              <w:left w:val="single" w:sz="4" w:space="0" w:color="auto"/>
              <w:bottom w:val="single" w:sz="4" w:space="0" w:color="000000"/>
              <w:right w:val="single" w:sz="8" w:space="0" w:color="auto"/>
            </w:tcBorders>
            <w:shd w:val="clear" w:color="000000" w:fill="D9D9D9"/>
            <w:vAlign w:val="center"/>
            <w:hideMark/>
          </w:tcPr>
          <w:p w:rsidR="00496916" w:rsidRPr="00EC7AD4" w:rsidRDefault="00496916" w:rsidP="00110420">
            <w:pPr>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 xml:space="preserve">Çmimi i peshuar </w:t>
            </w:r>
          </w:p>
        </w:tc>
        <w:tc>
          <w:tcPr>
            <w:tcW w:w="2665" w:type="dxa"/>
            <w:gridSpan w:val="2"/>
            <w:tcBorders>
              <w:top w:val="single" w:sz="8" w:space="0" w:color="auto"/>
              <w:left w:val="nil"/>
              <w:bottom w:val="single" w:sz="4" w:space="0" w:color="auto"/>
              <w:right w:val="single" w:sz="8" w:space="0" w:color="000000"/>
            </w:tcBorders>
            <w:shd w:val="clear" w:color="000000" w:fill="D9D9D9"/>
            <w:noWrap/>
            <w:vAlign w:val="bottom"/>
            <w:hideMark/>
          </w:tcPr>
          <w:p w:rsidR="00496916" w:rsidRPr="00EC7AD4" w:rsidRDefault="00496916" w:rsidP="00110420">
            <w:pPr>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Kompania A</w:t>
            </w:r>
          </w:p>
        </w:tc>
        <w:tc>
          <w:tcPr>
            <w:tcW w:w="2940" w:type="dxa"/>
            <w:gridSpan w:val="2"/>
            <w:tcBorders>
              <w:top w:val="single" w:sz="8" w:space="0" w:color="auto"/>
              <w:left w:val="nil"/>
              <w:bottom w:val="single" w:sz="4" w:space="0" w:color="auto"/>
              <w:right w:val="single" w:sz="8" w:space="0" w:color="000000"/>
            </w:tcBorders>
            <w:shd w:val="clear" w:color="000000" w:fill="D9D9D9"/>
            <w:noWrap/>
            <w:vAlign w:val="bottom"/>
            <w:hideMark/>
          </w:tcPr>
          <w:p w:rsidR="00496916" w:rsidRPr="00EC7AD4" w:rsidRDefault="00496916" w:rsidP="00110420">
            <w:pPr>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Kompania B</w:t>
            </w:r>
          </w:p>
        </w:tc>
        <w:tc>
          <w:tcPr>
            <w:tcW w:w="2940" w:type="dxa"/>
            <w:gridSpan w:val="2"/>
            <w:tcBorders>
              <w:top w:val="single" w:sz="8" w:space="0" w:color="auto"/>
              <w:left w:val="nil"/>
              <w:bottom w:val="single" w:sz="4" w:space="0" w:color="auto"/>
              <w:right w:val="single" w:sz="8" w:space="0" w:color="000000"/>
            </w:tcBorders>
            <w:shd w:val="clear" w:color="000000" w:fill="D9D9D9"/>
            <w:noWrap/>
            <w:vAlign w:val="bottom"/>
            <w:hideMark/>
          </w:tcPr>
          <w:p w:rsidR="00496916" w:rsidRPr="00EC7AD4" w:rsidRDefault="00496916" w:rsidP="00110420">
            <w:pPr>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Kompania C</w:t>
            </w:r>
          </w:p>
        </w:tc>
      </w:tr>
      <w:tr w:rsidR="00496916" w:rsidRPr="00EC7AD4" w:rsidTr="00110420">
        <w:trPr>
          <w:trHeight w:val="520"/>
          <w:jc w:val="center"/>
        </w:trPr>
        <w:tc>
          <w:tcPr>
            <w:tcW w:w="1936" w:type="dxa"/>
            <w:gridSpan w:val="2"/>
            <w:vMerge/>
            <w:tcBorders>
              <w:top w:val="single" w:sz="8" w:space="0" w:color="auto"/>
              <w:left w:val="single" w:sz="8" w:space="0" w:color="auto"/>
              <w:bottom w:val="single" w:sz="4" w:space="0" w:color="000000"/>
              <w:right w:val="single" w:sz="4" w:space="0" w:color="000000"/>
            </w:tcBorders>
            <w:vAlign w:val="center"/>
            <w:hideMark/>
          </w:tcPr>
          <w:p w:rsidR="00496916" w:rsidRPr="00EC7AD4" w:rsidRDefault="00496916" w:rsidP="00110420">
            <w:pPr>
              <w:spacing w:after="0" w:line="240" w:lineRule="auto"/>
              <w:rPr>
                <w:rFonts w:ascii="Times New Roman" w:hAnsi="Times New Roman"/>
                <w:b/>
                <w:color w:val="000000"/>
                <w:sz w:val="24"/>
                <w:szCs w:val="24"/>
              </w:rPr>
            </w:pPr>
          </w:p>
        </w:tc>
        <w:tc>
          <w:tcPr>
            <w:tcW w:w="2396" w:type="dxa"/>
            <w:gridSpan w:val="2"/>
            <w:vMerge/>
            <w:tcBorders>
              <w:top w:val="single" w:sz="8" w:space="0" w:color="auto"/>
              <w:left w:val="single" w:sz="4" w:space="0" w:color="auto"/>
              <w:bottom w:val="single" w:sz="4" w:space="0" w:color="000000"/>
              <w:right w:val="single" w:sz="4" w:space="0" w:color="000000"/>
            </w:tcBorders>
            <w:vAlign w:val="center"/>
            <w:hideMark/>
          </w:tcPr>
          <w:p w:rsidR="00496916" w:rsidRPr="00EC7AD4" w:rsidRDefault="00496916" w:rsidP="00110420">
            <w:pPr>
              <w:spacing w:after="0" w:line="240" w:lineRule="auto"/>
              <w:rPr>
                <w:rFonts w:ascii="Times New Roman" w:hAnsi="Times New Roman"/>
                <w:b/>
                <w:color w:val="000000"/>
                <w:sz w:val="24"/>
                <w:szCs w:val="24"/>
              </w:rPr>
            </w:pPr>
          </w:p>
        </w:tc>
        <w:tc>
          <w:tcPr>
            <w:tcW w:w="1619" w:type="dxa"/>
            <w:vMerge/>
            <w:tcBorders>
              <w:top w:val="single" w:sz="8" w:space="0" w:color="auto"/>
              <w:left w:val="single" w:sz="4" w:space="0" w:color="auto"/>
              <w:bottom w:val="single" w:sz="4" w:space="0" w:color="000000"/>
              <w:right w:val="single" w:sz="8" w:space="0" w:color="auto"/>
            </w:tcBorders>
            <w:vAlign w:val="center"/>
            <w:hideMark/>
          </w:tcPr>
          <w:p w:rsidR="00496916" w:rsidRPr="00EC7AD4" w:rsidRDefault="00496916" w:rsidP="00110420">
            <w:pPr>
              <w:spacing w:after="0" w:line="240" w:lineRule="auto"/>
              <w:rPr>
                <w:rFonts w:ascii="Times New Roman" w:hAnsi="Times New Roman"/>
                <w:b/>
                <w:color w:val="000000"/>
                <w:sz w:val="24"/>
                <w:szCs w:val="24"/>
              </w:rPr>
            </w:pPr>
          </w:p>
        </w:tc>
        <w:tc>
          <w:tcPr>
            <w:tcW w:w="1207" w:type="dxa"/>
            <w:tcBorders>
              <w:top w:val="nil"/>
              <w:left w:val="nil"/>
              <w:bottom w:val="single" w:sz="4" w:space="0" w:color="auto"/>
              <w:right w:val="single" w:sz="4" w:space="0" w:color="auto"/>
            </w:tcBorders>
            <w:shd w:val="clear" w:color="000000" w:fill="D9D9D9"/>
            <w:noWrap/>
            <w:vAlign w:val="bottom"/>
            <w:hideMark/>
          </w:tcPr>
          <w:p w:rsidR="00496916" w:rsidRPr="00EC7AD4" w:rsidRDefault="00496916" w:rsidP="00110420">
            <w:pPr>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Çmimi</w:t>
            </w:r>
          </w:p>
        </w:tc>
        <w:tc>
          <w:tcPr>
            <w:tcW w:w="1458" w:type="dxa"/>
            <w:tcBorders>
              <w:top w:val="nil"/>
              <w:left w:val="nil"/>
              <w:bottom w:val="single" w:sz="4" w:space="0" w:color="auto"/>
              <w:right w:val="single" w:sz="8" w:space="0" w:color="auto"/>
            </w:tcBorders>
            <w:shd w:val="clear" w:color="000000" w:fill="D9D9D9"/>
            <w:noWrap/>
            <w:vAlign w:val="bottom"/>
            <w:hideMark/>
          </w:tcPr>
          <w:p w:rsidR="00496916" w:rsidRPr="00EC7AD4" w:rsidRDefault="00496916" w:rsidP="00110420">
            <w:pPr>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Çmimi i peshuar</w:t>
            </w:r>
          </w:p>
        </w:tc>
        <w:tc>
          <w:tcPr>
            <w:tcW w:w="1194" w:type="dxa"/>
            <w:tcBorders>
              <w:top w:val="nil"/>
              <w:left w:val="nil"/>
              <w:bottom w:val="single" w:sz="4" w:space="0" w:color="auto"/>
              <w:right w:val="single" w:sz="4" w:space="0" w:color="auto"/>
            </w:tcBorders>
            <w:shd w:val="clear" w:color="000000" w:fill="D9D9D9"/>
            <w:noWrap/>
            <w:vAlign w:val="bottom"/>
            <w:hideMark/>
          </w:tcPr>
          <w:p w:rsidR="00496916" w:rsidRPr="00EC7AD4" w:rsidRDefault="00496916" w:rsidP="00110420">
            <w:pPr>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Çmimi</w:t>
            </w:r>
          </w:p>
        </w:tc>
        <w:tc>
          <w:tcPr>
            <w:tcW w:w="1746" w:type="dxa"/>
            <w:tcBorders>
              <w:top w:val="nil"/>
              <w:left w:val="nil"/>
              <w:bottom w:val="single" w:sz="4" w:space="0" w:color="auto"/>
              <w:right w:val="single" w:sz="8" w:space="0" w:color="auto"/>
            </w:tcBorders>
            <w:shd w:val="clear" w:color="000000" w:fill="D9D9D9"/>
            <w:noWrap/>
            <w:vAlign w:val="bottom"/>
            <w:hideMark/>
          </w:tcPr>
          <w:p w:rsidR="00496916" w:rsidRPr="00EC7AD4" w:rsidRDefault="00496916" w:rsidP="00110420">
            <w:pPr>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Çmimi i peshuar</w:t>
            </w:r>
          </w:p>
        </w:tc>
        <w:tc>
          <w:tcPr>
            <w:tcW w:w="1224" w:type="dxa"/>
            <w:tcBorders>
              <w:top w:val="nil"/>
              <w:left w:val="nil"/>
              <w:bottom w:val="single" w:sz="4" w:space="0" w:color="auto"/>
              <w:right w:val="single" w:sz="4" w:space="0" w:color="auto"/>
            </w:tcBorders>
            <w:shd w:val="clear" w:color="000000" w:fill="D9D9D9"/>
            <w:noWrap/>
            <w:vAlign w:val="bottom"/>
            <w:hideMark/>
          </w:tcPr>
          <w:p w:rsidR="00496916" w:rsidRPr="00EC7AD4" w:rsidRDefault="00496916" w:rsidP="00110420">
            <w:pPr>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Çmimi</w:t>
            </w:r>
          </w:p>
        </w:tc>
        <w:tc>
          <w:tcPr>
            <w:tcW w:w="1716" w:type="dxa"/>
            <w:tcBorders>
              <w:top w:val="nil"/>
              <w:left w:val="nil"/>
              <w:bottom w:val="single" w:sz="4" w:space="0" w:color="auto"/>
              <w:right w:val="single" w:sz="8" w:space="0" w:color="auto"/>
            </w:tcBorders>
            <w:shd w:val="clear" w:color="000000" w:fill="D9D9D9"/>
            <w:noWrap/>
            <w:vAlign w:val="bottom"/>
            <w:hideMark/>
          </w:tcPr>
          <w:p w:rsidR="00496916" w:rsidRPr="00EC7AD4" w:rsidRDefault="00496916" w:rsidP="00110420">
            <w:pPr>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Çmimi i peshuar</w:t>
            </w:r>
          </w:p>
        </w:tc>
      </w:tr>
      <w:tr w:rsidR="00496916" w:rsidRPr="00EC7AD4" w:rsidTr="00110420">
        <w:trPr>
          <w:trHeight w:val="656"/>
          <w:jc w:val="center"/>
        </w:trPr>
        <w:tc>
          <w:tcPr>
            <w:tcW w:w="387" w:type="dxa"/>
            <w:tcBorders>
              <w:top w:val="nil"/>
              <w:left w:val="single" w:sz="8" w:space="0" w:color="auto"/>
              <w:bottom w:val="single" w:sz="4" w:space="0" w:color="auto"/>
              <w:right w:val="single" w:sz="4" w:space="0" w:color="auto"/>
            </w:tcBorders>
            <w:shd w:val="clear" w:color="auto" w:fill="auto"/>
            <w:vAlign w:val="center"/>
            <w:hideMark/>
          </w:tcPr>
          <w:p w:rsidR="00496916" w:rsidRPr="00EC7AD4" w:rsidRDefault="00496916" w:rsidP="00110420">
            <w:pPr>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1</w:t>
            </w:r>
          </w:p>
        </w:tc>
        <w:tc>
          <w:tcPr>
            <w:tcW w:w="1549" w:type="dxa"/>
            <w:tcBorders>
              <w:top w:val="nil"/>
              <w:left w:val="nil"/>
              <w:bottom w:val="single" w:sz="4" w:space="0" w:color="auto"/>
              <w:right w:val="single" w:sz="4" w:space="0" w:color="auto"/>
            </w:tcBorders>
            <w:shd w:val="clear" w:color="auto" w:fill="auto"/>
            <w:hideMark/>
          </w:tcPr>
          <w:p w:rsidR="00496916" w:rsidRPr="00EC7AD4" w:rsidRDefault="00496916" w:rsidP="00110420">
            <w:pPr>
              <w:spacing w:after="0" w:line="240" w:lineRule="auto"/>
              <w:rPr>
                <w:rFonts w:ascii="Times New Roman" w:hAnsi="Times New Roman"/>
                <w:b/>
                <w:color w:val="000000"/>
                <w:sz w:val="24"/>
                <w:szCs w:val="24"/>
              </w:rPr>
            </w:pPr>
            <w:r w:rsidRPr="00EC7AD4">
              <w:rPr>
                <w:rFonts w:ascii="Times New Roman" w:hAnsi="Times New Roman"/>
                <w:b/>
                <w:color w:val="000000"/>
                <w:sz w:val="24"/>
                <w:szCs w:val="24"/>
              </w:rPr>
              <w:t>Çmimi për servisime te rregullta</w:t>
            </w:r>
          </w:p>
        </w:tc>
        <w:tc>
          <w:tcPr>
            <w:tcW w:w="1235" w:type="dxa"/>
            <w:tcBorders>
              <w:top w:val="nil"/>
              <w:left w:val="nil"/>
              <w:bottom w:val="single" w:sz="4" w:space="0" w:color="auto"/>
              <w:right w:val="single" w:sz="4" w:space="0" w:color="auto"/>
            </w:tcBorders>
            <w:shd w:val="clear" w:color="000000" w:fill="F3F3F3"/>
            <w:vAlign w:val="center"/>
            <w:hideMark/>
          </w:tcPr>
          <w:p w:rsidR="00496916" w:rsidRPr="00EC7AD4" w:rsidRDefault="00496916" w:rsidP="00110420">
            <w:pPr>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60</w:t>
            </w:r>
          </w:p>
        </w:tc>
        <w:tc>
          <w:tcPr>
            <w:tcW w:w="1161" w:type="dxa"/>
            <w:tcBorders>
              <w:top w:val="nil"/>
              <w:left w:val="nil"/>
              <w:bottom w:val="single" w:sz="4" w:space="0" w:color="auto"/>
              <w:right w:val="single" w:sz="4" w:space="0" w:color="auto"/>
            </w:tcBorders>
            <w:shd w:val="clear" w:color="000000" w:fill="F3F3F3"/>
            <w:vAlign w:val="center"/>
            <w:hideMark/>
          </w:tcPr>
          <w:p w:rsidR="00496916" w:rsidRPr="00EC7AD4" w:rsidRDefault="00496916" w:rsidP="00110420">
            <w:pPr>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w:t>
            </w:r>
          </w:p>
        </w:tc>
        <w:tc>
          <w:tcPr>
            <w:tcW w:w="1619" w:type="dxa"/>
            <w:tcBorders>
              <w:top w:val="nil"/>
              <w:left w:val="nil"/>
              <w:bottom w:val="single" w:sz="4" w:space="0" w:color="auto"/>
              <w:right w:val="single" w:sz="8" w:space="0" w:color="auto"/>
            </w:tcBorders>
            <w:shd w:val="clear" w:color="000000" w:fill="F3F3F3"/>
            <w:vAlign w:val="center"/>
            <w:hideMark/>
          </w:tcPr>
          <w:p w:rsidR="00496916" w:rsidRPr="00EC7AD4" w:rsidRDefault="00496916" w:rsidP="00110420">
            <w:pPr>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Çmimi x 60%</w:t>
            </w:r>
          </w:p>
        </w:tc>
        <w:tc>
          <w:tcPr>
            <w:tcW w:w="1207" w:type="dxa"/>
            <w:tcBorders>
              <w:top w:val="nil"/>
              <w:left w:val="nil"/>
              <w:bottom w:val="single" w:sz="4" w:space="0" w:color="auto"/>
              <w:right w:val="single" w:sz="4" w:space="0" w:color="auto"/>
            </w:tcBorders>
            <w:shd w:val="clear" w:color="auto" w:fill="auto"/>
            <w:noWrap/>
            <w:vAlign w:val="bottom"/>
            <w:hideMark/>
          </w:tcPr>
          <w:p w:rsidR="00496916" w:rsidRPr="00EC7AD4" w:rsidRDefault="00496916" w:rsidP="00110420">
            <w:pPr>
              <w:spacing w:after="0" w:line="240" w:lineRule="auto"/>
              <w:jc w:val="center"/>
              <w:rPr>
                <w:rFonts w:ascii="Times New Roman" w:hAnsi="Times New Roman"/>
                <w:color w:val="000000"/>
                <w:sz w:val="24"/>
                <w:szCs w:val="24"/>
              </w:rPr>
            </w:pPr>
            <w:r w:rsidRPr="00EC7AD4">
              <w:rPr>
                <w:rFonts w:ascii="Times New Roman" w:hAnsi="Times New Roman"/>
                <w:color w:val="000000"/>
                <w:sz w:val="24"/>
                <w:szCs w:val="24"/>
              </w:rPr>
              <w:t>€ 100,00</w:t>
            </w:r>
          </w:p>
        </w:tc>
        <w:tc>
          <w:tcPr>
            <w:tcW w:w="1458" w:type="dxa"/>
            <w:tcBorders>
              <w:top w:val="nil"/>
              <w:left w:val="nil"/>
              <w:bottom w:val="single" w:sz="4" w:space="0" w:color="auto"/>
              <w:right w:val="single" w:sz="8" w:space="0" w:color="auto"/>
            </w:tcBorders>
            <w:shd w:val="clear" w:color="auto" w:fill="auto"/>
            <w:noWrap/>
            <w:vAlign w:val="bottom"/>
            <w:hideMark/>
          </w:tcPr>
          <w:p w:rsidR="00496916" w:rsidRPr="00EC7AD4" w:rsidRDefault="00496916" w:rsidP="00110420">
            <w:pPr>
              <w:spacing w:after="0" w:line="240" w:lineRule="auto"/>
              <w:jc w:val="center"/>
              <w:rPr>
                <w:rFonts w:ascii="Times New Roman" w:hAnsi="Times New Roman"/>
                <w:color w:val="000000"/>
                <w:sz w:val="24"/>
                <w:szCs w:val="24"/>
              </w:rPr>
            </w:pPr>
            <w:r w:rsidRPr="00EC7AD4">
              <w:rPr>
                <w:rFonts w:ascii="Times New Roman" w:hAnsi="Times New Roman"/>
                <w:color w:val="000000"/>
                <w:sz w:val="24"/>
                <w:szCs w:val="24"/>
              </w:rPr>
              <w:t>€ 60,00</w:t>
            </w:r>
          </w:p>
        </w:tc>
        <w:tc>
          <w:tcPr>
            <w:tcW w:w="1194" w:type="dxa"/>
            <w:tcBorders>
              <w:top w:val="nil"/>
              <w:left w:val="nil"/>
              <w:bottom w:val="single" w:sz="4" w:space="0" w:color="auto"/>
              <w:right w:val="single" w:sz="4" w:space="0" w:color="auto"/>
            </w:tcBorders>
            <w:shd w:val="clear" w:color="auto" w:fill="auto"/>
            <w:noWrap/>
            <w:vAlign w:val="bottom"/>
            <w:hideMark/>
          </w:tcPr>
          <w:p w:rsidR="00496916" w:rsidRPr="00EC7AD4" w:rsidRDefault="00496916" w:rsidP="00110420">
            <w:pPr>
              <w:spacing w:after="0" w:line="240" w:lineRule="auto"/>
              <w:jc w:val="center"/>
              <w:rPr>
                <w:rFonts w:ascii="Times New Roman" w:hAnsi="Times New Roman"/>
                <w:color w:val="000000"/>
                <w:sz w:val="24"/>
                <w:szCs w:val="24"/>
              </w:rPr>
            </w:pPr>
            <w:r w:rsidRPr="00EC7AD4">
              <w:rPr>
                <w:rFonts w:ascii="Times New Roman" w:hAnsi="Times New Roman"/>
                <w:color w:val="000000"/>
                <w:sz w:val="24"/>
                <w:szCs w:val="24"/>
              </w:rPr>
              <w:t>€ 80,00</w:t>
            </w:r>
          </w:p>
        </w:tc>
        <w:tc>
          <w:tcPr>
            <w:tcW w:w="1746" w:type="dxa"/>
            <w:tcBorders>
              <w:top w:val="nil"/>
              <w:left w:val="nil"/>
              <w:bottom w:val="single" w:sz="4" w:space="0" w:color="auto"/>
              <w:right w:val="single" w:sz="8" w:space="0" w:color="auto"/>
            </w:tcBorders>
            <w:shd w:val="clear" w:color="auto" w:fill="auto"/>
            <w:noWrap/>
            <w:vAlign w:val="bottom"/>
            <w:hideMark/>
          </w:tcPr>
          <w:p w:rsidR="00496916" w:rsidRPr="00EC7AD4" w:rsidRDefault="00496916" w:rsidP="00110420">
            <w:pPr>
              <w:spacing w:after="0" w:line="240" w:lineRule="auto"/>
              <w:jc w:val="center"/>
              <w:rPr>
                <w:rFonts w:ascii="Times New Roman" w:hAnsi="Times New Roman"/>
                <w:color w:val="000000"/>
                <w:sz w:val="24"/>
                <w:szCs w:val="24"/>
              </w:rPr>
            </w:pPr>
            <w:r w:rsidRPr="00EC7AD4">
              <w:rPr>
                <w:rFonts w:ascii="Times New Roman" w:hAnsi="Times New Roman"/>
                <w:color w:val="000000"/>
                <w:sz w:val="24"/>
                <w:szCs w:val="24"/>
              </w:rPr>
              <w:t>€ 48,00</w:t>
            </w:r>
          </w:p>
        </w:tc>
        <w:tc>
          <w:tcPr>
            <w:tcW w:w="1224" w:type="dxa"/>
            <w:tcBorders>
              <w:top w:val="nil"/>
              <w:left w:val="nil"/>
              <w:bottom w:val="single" w:sz="4" w:space="0" w:color="auto"/>
              <w:right w:val="single" w:sz="4" w:space="0" w:color="auto"/>
            </w:tcBorders>
            <w:shd w:val="clear" w:color="auto" w:fill="auto"/>
            <w:noWrap/>
            <w:vAlign w:val="bottom"/>
            <w:hideMark/>
          </w:tcPr>
          <w:p w:rsidR="00496916" w:rsidRPr="00EC7AD4" w:rsidRDefault="00496916" w:rsidP="00110420">
            <w:pPr>
              <w:spacing w:after="0" w:line="240" w:lineRule="auto"/>
              <w:jc w:val="center"/>
              <w:rPr>
                <w:rFonts w:ascii="Times New Roman" w:hAnsi="Times New Roman"/>
                <w:color w:val="000000"/>
                <w:sz w:val="24"/>
                <w:szCs w:val="24"/>
              </w:rPr>
            </w:pPr>
            <w:r w:rsidRPr="00EC7AD4">
              <w:rPr>
                <w:rFonts w:ascii="Times New Roman" w:hAnsi="Times New Roman"/>
                <w:color w:val="000000"/>
                <w:sz w:val="24"/>
                <w:szCs w:val="24"/>
              </w:rPr>
              <w:t>€ 110,00</w:t>
            </w:r>
          </w:p>
        </w:tc>
        <w:tc>
          <w:tcPr>
            <w:tcW w:w="1716" w:type="dxa"/>
            <w:tcBorders>
              <w:top w:val="nil"/>
              <w:left w:val="nil"/>
              <w:bottom w:val="single" w:sz="4" w:space="0" w:color="auto"/>
              <w:right w:val="single" w:sz="8" w:space="0" w:color="auto"/>
            </w:tcBorders>
            <w:shd w:val="clear" w:color="auto" w:fill="auto"/>
            <w:noWrap/>
            <w:vAlign w:val="bottom"/>
            <w:hideMark/>
          </w:tcPr>
          <w:p w:rsidR="00496916" w:rsidRPr="00EC7AD4" w:rsidRDefault="00496916" w:rsidP="00110420">
            <w:pPr>
              <w:spacing w:after="0" w:line="240" w:lineRule="auto"/>
              <w:jc w:val="center"/>
              <w:rPr>
                <w:rFonts w:ascii="Times New Roman" w:hAnsi="Times New Roman"/>
                <w:color w:val="000000"/>
                <w:sz w:val="24"/>
                <w:szCs w:val="24"/>
              </w:rPr>
            </w:pPr>
            <w:r w:rsidRPr="00EC7AD4">
              <w:rPr>
                <w:rFonts w:ascii="Times New Roman" w:hAnsi="Times New Roman"/>
                <w:color w:val="000000"/>
                <w:sz w:val="24"/>
                <w:szCs w:val="24"/>
              </w:rPr>
              <w:t>€ 66,00</w:t>
            </w:r>
          </w:p>
        </w:tc>
      </w:tr>
      <w:tr w:rsidR="00496916" w:rsidRPr="00EC7AD4" w:rsidTr="00110420">
        <w:trPr>
          <w:trHeight w:val="971"/>
          <w:jc w:val="center"/>
        </w:trPr>
        <w:tc>
          <w:tcPr>
            <w:tcW w:w="387" w:type="dxa"/>
            <w:tcBorders>
              <w:top w:val="nil"/>
              <w:left w:val="single" w:sz="8" w:space="0" w:color="auto"/>
              <w:bottom w:val="single" w:sz="4" w:space="0" w:color="auto"/>
              <w:right w:val="single" w:sz="4" w:space="0" w:color="auto"/>
            </w:tcBorders>
            <w:shd w:val="clear" w:color="auto" w:fill="auto"/>
            <w:vAlign w:val="center"/>
            <w:hideMark/>
          </w:tcPr>
          <w:p w:rsidR="00496916" w:rsidRPr="00EC7AD4" w:rsidRDefault="00496916" w:rsidP="00110420">
            <w:pPr>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2</w:t>
            </w:r>
          </w:p>
        </w:tc>
        <w:tc>
          <w:tcPr>
            <w:tcW w:w="1549" w:type="dxa"/>
            <w:tcBorders>
              <w:top w:val="nil"/>
              <w:left w:val="nil"/>
              <w:bottom w:val="single" w:sz="4" w:space="0" w:color="auto"/>
              <w:right w:val="single" w:sz="4" w:space="0" w:color="auto"/>
            </w:tcBorders>
            <w:shd w:val="clear" w:color="auto" w:fill="auto"/>
            <w:hideMark/>
          </w:tcPr>
          <w:p w:rsidR="00496916" w:rsidRPr="00EC7AD4" w:rsidRDefault="00496916" w:rsidP="00110420">
            <w:pPr>
              <w:spacing w:after="0" w:line="240" w:lineRule="auto"/>
              <w:rPr>
                <w:rFonts w:ascii="Times New Roman" w:hAnsi="Times New Roman"/>
                <w:b/>
                <w:color w:val="000000"/>
                <w:sz w:val="24"/>
                <w:szCs w:val="24"/>
              </w:rPr>
            </w:pPr>
            <w:r w:rsidRPr="00EC7AD4">
              <w:rPr>
                <w:rFonts w:ascii="Times New Roman" w:hAnsi="Times New Roman"/>
                <w:b/>
                <w:color w:val="000000"/>
                <w:sz w:val="24"/>
                <w:szCs w:val="24"/>
              </w:rPr>
              <w:t xml:space="preserve">Çmimi për mirëmbajtje dhe pjese rezerve </w:t>
            </w:r>
          </w:p>
        </w:tc>
        <w:tc>
          <w:tcPr>
            <w:tcW w:w="1235" w:type="dxa"/>
            <w:tcBorders>
              <w:top w:val="nil"/>
              <w:left w:val="nil"/>
              <w:bottom w:val="single" w:sz="4" w:space="0" w:color="auto"/>
              <w:right w:val="single" w:sz="4" w:space="0" w:color="auto"/>
            </w:tcBorders>
            <w:shd w:val="clear" w:color="000000" w:fill="F3F3F3"/>
            <w:vAlign w:val="center"/>
            <w:hideMark/>
          </w:tcPr>
          <w:p w:rsidR="00496916" w:rsidRPr="00EC7AD4" w:rsidRDefault="00496916" w:rsidP="00110420">
            <w:pPr>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20</w:t>
            </w:r>
          </w:p>
        </w:tc>
        <w:tc>
          <w:tcPr>
            <w:tcW w:w="1161" w:type="dxa"/>
            <w:tcBorders>
              <w:top w:val="nil"/>
              <w:left w:val="nil"/>
              <w:bottom w:val="single" w:sz="4" w:space="0" w:color="auto"/>
              <w:right w:val="single" w:sz="4" w:space="0" w:color="auto"/>
            </w:tcBorders>
            <w:shd w:val="clear" w:color="000000" w:fill="F3F3F3"/>
            <w:vAlign w:val="center"/>
            <w:hideMark/>
          </w:tcPr>
          <w:p w:rsidR="00496916" w:rsidRPr="00EC7AD4" w:rsidRDefault="00496916" w:rsidP="00110420">
            <w:pPr>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w:t>
            </w:r>
          </w:p>
        </w:tc>
        <w:tc>
          <w:tcPr>
            <w:tcW w:w="1619" w:type="dxa"/>
            <w:tcBorders>
              <w:top w:val="nil"/>
              <w:left w:val="nil"/>
              <w:bottom w:val="single" w:sz="4" w:space="0" w:color="auto"/>
              <w:right w:val="single" w:sz="8" w:space="0" w:color="auto"/>
            </w:tcBorders>
            <w:shd w:val="clear" w:color="000000" w:fill="F3F3F3"/>
            <w:vAlign w:val="center"/>
            <w:hideMark/>
          </w:tcPr>
          <w:p w:rsidR="00496916" w:rsidRPr="00EC7AD4" w:rsidRDefault="00496916" w:rsidP="00110420">
            <w:pPr>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Çmimi x 20%</w:t>
            </w:r>
          </w:p>
        </w:tc>
        <w:tc>
          <w:tcPr>
            <w:tcW w:w="1207" w:type="dxa"/>
            <w:tcBorders>
              <w:top w:val="nil"/>
              <w:left w:val="nil"/>
              <w:bottom w:val="single" w:sz="4" w:space="0" w:color="auto"/>
              <w:right w:val="single" w:sz="4" w:space="0" w:color="auto"/>
            </w:tcBorders>
            <w:shd w:val="clear" w:color="auto" w:fill="auto"/>
            <w:noWrap/>
            <w:vAlign w:val="bottom"/>
            <w:hideMark/>
          </w:tcPr>
          <w:p w:rsidR="00496916" w:rsidRPr="00EC7AD4" w:rsidRDefault="00496916" w:rsidP="00110420">
            <w:pPr>
              <w:spacing w:after="0" w:line="240" w:lineRule="auto"/>
              <w:jc w:val="center"/>
              <w:rPr>
                <w:rFonts w:ascii="Times New Roman" w:hAnsi="Times New Roman"/>
                <w:color w:val="000000"/>
                <w:sz w:val="24"/>
                <w:szCs w:val="24"/>
              </w:rPr>
            </w:pPr>
            <w:r w:rsidRPr="00EC7AD4">
              <w:rPr>
                <w:rFonts w:ascii="Times New Roman" w:hAnsi="Times New Roman"/>
                <w:color w:val="000000"/>
                <w:sz w:val="24"/>
                <w:szCs w:val="24"/>
              </w:rPr>
              <w:t>€ 100,00</w:t>
            </w:r>
          </w:p>
        </w:tc>
        <w:tc>
          <w:tcPr>
            <w:tcW w:w="1458" w:type="dxa"/>
            <w:tcBorders>
              <w:top w:val="nil"/>
              <w:left w:val="nil"/>
              <w:bottom w:val="single" w:sz="4" w:space="0" w:color="auto"/>
              <w:right w:val="single" w:sz="8" w:space="0" w:color="auto"/>
            </w:tcBorders>
            <w:shd w:val="clear" w:color="auto" w:fill="auto"/>
            <w:noWrap/>
            <w:vAlign w:val="bottom"/>
            <w:hideMark/>
          </w:tcPr>
          <w:p w:rsidR="00496916" w:rsidRPr="00EC7AD4" w:rsidRDefault="00496916" w:rsidP="00110420">
            <w:pPr>
              <w:spacing w:after="0" w:line="240" w:lineRule="auto"/>
              <w:jc w:val="center"/>
              <w:rPr>
                <w:rFonts w:ascii="Times New Roman" w:hAnsi="Times New Roman"/>
                <w:color w:val="000000"/>
                <w:sz w:val="24"/>
                <w:szCs w:val="24"/>
              </w:rPr>
            </w:pPr>
            <w:r w:rsidRPr="00EC7AD4">
              <w:rPr>
                <w:rFonts w:ascii="Times New Roman" w:hAnsi="Times New Roman"/>
                <w:color w:val="000000"/>
                <w:sz w:val="24"/>
                <w:szCs w:val="24"/>
              </w:rPr>
              <w:t>€ 20,00</w:t>
            </w:r>
          </w:p>
        </w:tc>
        <w:tc>
          <w:tcPr>
            <w:tcW w:w="1194" w:type="dxa"/>
            <w:tcBorders>
              <w:top w:val="nil"/>
              <w:left w:val="nil"/>
              <w:bottom w:val="single" w:sz="4" w:space="0" w:color="auto"/>
              <w:right w:val="single" w:sz="4" w:space="0" w:color="auto"/>
            </w:tcBorders>
            <w:shd w:val="clear" w:color="auto" w:fill="auto"/>
            <w:noWrap/>
            <w:vAlign w:val="bottom"/>
            <w:hideMark/>
          </w:tcPr>
          <w:p w:rsidR="00496916" w:rsidRPr="00EC7AD4" w:rsidRDefault="00496916" w:rsidP="00110420">
            <w:pPr>
              <w:spacing w:after="0" w:line="240" w:lineRule="auto"/>
              <w:jc w:val="center"/>
              <w:rPr>
                <w:rFonts w:ascii="Times New Roman" w:hAnsi="Times New Roman"/>
                <w:color w:val="000000"/>
                <w:sz w:val="24"/>
                <w:szCs w:val="24"/>
              </w:rPr>
            </w:pPr>
            <w:r w:rsidRPr="00EC7AD4">
              <w:rPr>
                <w:rFonts w:ascii="Times New Roman" w:hAnsi="Times New Roman"/>
                <w:color w:val="000000"/>
                <w:sz w:val="24"/>
                <w:szCs w:val="24"/>
              </w:rPr>
              <w:t>€ 80,00</w:t>
            </w:r>
          </w:p>
        </w:tc>
        <w:tc>
          <w:tcPr>
            <w:tcW w:w="1746" w:type="dxa"/>
            <w:tcBorders>
              <w:top w:val="nil"/>
              <w:left w:val="nil"/>
              <w:bottom w:val="single" w:sz="4" w:space="0" w:color="auto"/>
              <w:right w:val="single" w:sz="8" w:space="0" w:color="auto"/>
            </w:tcBorders>
            <w:shd w:val="clear" w:color="auto" w:fill="auto"/>
            <w:noWrap/>
            <w:vAlign w:val="bottom"/>
            <w:hideMark/>
          </w:tcPr>
          <w:p w:rsidR="00496916" w:rsidRPr="00EC7AD4" w:rsidRDefault="00496916" w:rsidP="00110420">
            <w:pPr>
              <w:spacing w:after="0" w:line="240" w:lineRule="auto"/>
              <w:jc w:val="center"/>
              <w:rPr>
                <w:rFonts w:ascii="Times New Roman" w:hAnsi="Times New Roman"/>
                <w:color w:val="000000"/>
                <w:sz w:val="24"/>
                <w:szCs w:val="24"/>
              </w:rPr>
            </w:pPr>
            <w:r w:rsidRPr="00EC7AD4">
              <w:rPr>
                <w:rFonts w:ascii="Times New Roman" w:hAnsi="Times New Roman"/>
                <w:color w:val="000000"/>
                <w:sz w:val="24"/>
                <w:szCs w:val="24"/>
              </w:rPr>
              <w:t>€ 16,00</w:t>
            </w:r>
          </w:p>
        </w:tc>
        <w:tc>
          <w:tcPr>
            <w:tcW w:w="1224" w:type="dxa"/>
            <w:tcBorders>
              <w:top w:val="nil"/>
              <w:left w:val="nil"/>
              <w:bottom w:val="single" w:sz="4" w:space="0" w:color="auto"/>
              <w:right w:val="single" w:sz="4" w:space="0" w:color="auto"/>
            </w:tcBorders>
            <w:shd w:val="clear" w:color="auto" w:fill="auto"/>
            <w:noWrap/>
            <w:vAlign w:val="bottom"/>
            <w:hideMark/>
          </w:tcPr>
          <w:p w:rsidR="00496916" w:rsidRPr="00EC7AD4" w:rsidRDefault="00496916" w:rsidP="00110420">
            <w:pPr>
              <w:spacing w:after="0" w:line="240" w:lineRule="auto"/>
              <w:jc w:val="center"/>
              <w:rPr>
                <w:rFonts w:ascii="Times New Roman" w:hAnsi="Times New Roman"/>
                <w:color w:val="000000"/>
                <w:sz w:val="24"/>
                <w:szCs w:val="24"/>
              </w:rPr>
            </w:pPr>
            <w:r w:rsidRPr="00EC7AD4">
              <w:rPr>
                <w:rFonts w:ascii="Times New Roman" w:hAnsi="Times New Roman"/>
                <w:color w:val="000000"/>
                <w:sz w:val="24"/>
                <w:szCs w:val="24"/>
              </w:rPr>
              <w:t>€ 50,00</w:t>
            </w:r>
          </w:p>
        </w:tc>
        <w:tc>
          <w:tcPr>
            <w:tcW w:w="1716" w:type="dxa"/>
            <w:tcBorders>
              <w:top w:val="nil"/>
              <w:left w:val="nil"/>
              <w:bottom w:val="single" w:sz="4" w:space="0" w:color="auto"/>
              <w:right w:val="single" w:sz="8" w:space="0" w:color="auto"/>
            </w:tcBorders>
            <w:shd w:val="clear" w:color="auto" w:fill="auto"/>
            <w:noWrap/>
            <w:vAlign w:val="bottom"/>
            <w:hideMark/>
          </w:tcPr>
          <w:p w:rsidR="00496916" w:rsidRPr="00EC7AD4" w:rsidRDefault="00496916" w:rsidP="00110420">
            <w:pPr>
              <w:spacing w:after="0" w:line="240" w:lineRule="auto"/>
              <w:jc w:val="center"/>
              <w:rPr>
                <w:rFonts w:ascii="Times New Roman" w:hAnsi="Times New Roman"/>
                <w:color w:val="000000"/>
                <w:sz w:val="24"/>
                <w:szCs w:val="24"/>
              </w:rPr>
            </w:pPr>
            <w:r w:rsidRPr="00EC7AD4">
              <w:rPr>
                <w:rFonts w:ascii="Times New Roman" w:hAnsi="Times New Roman"/>
                <w:color w:val="000000"/>
                <w:sz w:val="24"/>
                <w:szCs w:val="24"/>
              </w:rPr>
              <w:t>€ 10,00</w:t>
            </w:r>
          </w:p>
        </w:tc>
      </w:tr>
      <w:tr w:rsidR="00496916" w:rsidRPr="00EC7AD4" w:rsidTr="00110420">
        <w:trPr>
          <w:trHeight w:val="944"/>
          <w:jc w:val="center"/>
        </w:trPr>
        <w:tc>
          <w:tcPr>
            <w:tcW w:w="387" w:type="dxa"/>
            <w:tcBorders>
              <w:top w:val="nil"/>
              <w:left w:val="single" w:sz="8" w:space="0" w:color="auto"/>
              <w:bottom w:val="single" w:sz="4" w:space="0" w:color="auto"/>
              <w:right w:val="single" w:sz="4" w:space="0" w:color="auto"/>
            </w:tcBorders>
            <w:shd w:val="clear" w:color="auto" w:fill="auto"/>
            <w:vAlign w:val="center"/>
            <w:hideMark/>
          </w:tcPr>
          <w:p w:rsidR="00496916" w:rsidRPr="00EC7AD4" w:rsidRDefault="00496916" w:rsidP="00110420">
            <w:pPr>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3</w:t>
            </w:r>
          </w:p>
        </w:tc>
        <w:tc>
          <w:tcPr>
            <w:tcW w:w="1549" w:type="dxa"/>
            <w:tcBorders>
              <w:top w:val="nil"/>
              <w:left w:val="nil"/>
              <w:bottom w:val="single" w:sz="4" w:space="0" w:color="auto"/>
              <w:right w:val="single" w:sz="4" w:space="0" w:color="auto"/>
            </w:tcBorders>
            <w:shd w:val="clear" w:color="auto" w:fill="auto"/>
            <w:hideMark/>
          </w:tcPr>
          <w:p w:rsidR="00496916" w:rsidRPr="00EC7AD4" w:rsidRDefault="00496916" w:rsidP="00110420">
            <w:pPr>
              <w:spacing w:after="0" w:line="240" w:lineRule="auto"/>
              <w:rPr>
                <w:rFonts w:ascii="Times New Roman" w:hAnsi="Times New Roman"/>
                <w:b/>
                <w:color w:val="000000"/>
                <w:sz w:val="24"/>
                <w:szCs w:val="24"/>
              </w:rPr>
            </w:pPr>
            <w:r w:rsidRPr="00EC7AD4">
              <w:rPr>
                <w:rFonts w:ascii="Times New Roman" w:hAnsi="Times New Roman"/>
                <w:b/>
                <w:color w:val="000000"/>
                <w:sz w:val="24"/>
                <w:szCs w:val="24"/>
              </w:rPr>
              <w:t xml:space="preserve">Çmimi për riparime dhe Ngjyrosje </w:t>
            </w:r>
          </w:p>
        </w:tc>
        <w:tc>
          <w:tcPr>
            <w:tcW w:w="1235" w:type="dxa"/>
            <w:tcBorders>
              <w:top w:val="nil"/>
              <w:left w:val="nil"/>
              <w:bottom w:val="single" w:sz="4" w:space="0" w:color="auto"/>
              <w:right w:val="single" w:sz="4" w:space="0" w:color="auto"/>
            </w:tcBorders>
            <w:shd w:val="clear" w:color="000000" w:fill="F3F3F3"/>
            <w:vAlign w:val="center"/>
            <w:hideMark/>
          </w:tcPr>
          <w:p w:rsidR="00496916" w:rsidRPr="00EC7AD4" w:rsidRDefault="00496916" w:rsidP="00110420">
            <w:pPr>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5</w:t>
            </w:r>
          </w:p>
        </w:tc>
        <w:tc>
          <w:tcPr>
            <w:tcW w:w="1161" w:type="dxa"/>
            <w:tcBorders>
              <w:top w:val="nil"/>
              <w:left w:val="nil"/>
              <w:bottom w:val="single" w:sz="4" w:space="0" w:color="auto"/>
              <w:right w:val="single" w:sz="4" w:space="0" w:color="auto"/>
            </w:tcBorders>
            <w:shd w:val="clear" w:color="000000" w:fill="F3F3F3"/>
            <w:vAlign w:val="center"/>
            <w:hideMark/>
          </w:tcPr>
          <w:p w:rsidR="00496916" w:rsidRPr="00EC7AD4" w:rsidRDefault="00496916" w:rsidP="00110420">
            <w:pPr>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w:t>
            </w:r>
          </w:p>
        </w:tc>
        <w:tc>
          <w:tcPr>
            <w:tcW w:w="1619" w:type="dxa"/>
            <w:tcBorders>
              <w:top w:val="nil"/>
              <w:left w:val="nil"/>
              <w:bottom w:val="single" w:sz="4" w:space="0" w:color="auto"/>
              <w:right w:val="single" w:sz="8" w:space="0" w:color="auto"/>
            </w:tcBorders>
            <w:shd w:val="clear" w:color="000000" w:fill="F3F3F3"/>
            <w:vAlign w:val="center"/>
            <w:hideMark/>
          </w:tcPr>
          <w:p w:rsidR="00496916" w:rsidRPr="00EC7AD4" w:rsidRDefault="00496916" w:rsidP="00110420">
            <w:pPr>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Çmimi x 5%</w:t>
            </w:r>
          </w:p>
        </w:tc>
        <w:tc>
          <w:tcPr>
            <w:tcW w:w="1207" w:type="dxa"/>
            <w:tcBorders>
              <w:top w:val="nil"/>
              <w:left w:val="nil"/>
              <w:bottom w:val="single" w:sz="4" w:space="0" w:color="auto"/>
              <w:right w:val="single" w:sz="4" w:space="0" w:color="auto"/>
            </w:tcBorders>
            <w:shd w:val="clear" w:color="auto" w:fill="auto"/>
            <w:noWrap/>
            <w:vAlign w:val="bottom"/>
            <w:hideMark/>
          </w:tcPr>
          <w:p w:rsidR="00496916" w:rsidRPr="00EC7AD4" w:rsidRDefault="00496916" w:rsidP="00110420">
            <w:pPr>
              <w:spacing w:after="0" w:line="240" w:lineRule="auto"/>
              <w:jc w:val="center"/>
              <w:rPr>
                <w:rFonts w:ascii="Times New Roman" w:hAnsi="Times New Roman"/>
                <w:color w:val="000000"/>
                <w:sz w:val="24"/>
                <w:szCs w:val="24"/>
              </w:rPr>
            </w:pPr>
            <w:r w:rsidRPr="00EC7AD4">
              <w:rPr>
                <w:rFonts w:ascii="Times New Roman" w:hAnsi="Times New Roman"/>
                <w:color w:val="000000"/>
                <w:sz w:val="24"/>
                <w:szCs w:val="24"/>
              </w:rPr>
              <w:t>€ 120,00</w:t>
            </w:r>
          </w:p>
        </w:tc>
        <w:tc>
          <w:tcPr>
            <w:tcW w:w="1458" w:type="dxa"/>
            <w:tcBorders>
              <w:top w:val="nil"/>
              <w:left w:val="nil"/>
              <w:bottom w:val="single" w:sz="4" w:space="0" w:color="auto"/>
              <w:right w:val="single" w:sz="8" w:space="0" w:color="auto"/>
            </w:tcBorders>
            <w:shd w:val="clear" w:color="auto" w:fill="auto"/>
            <w:noWrap/>
            <w:vAlign w:val="bottom"/>
            <w:hideMark/>
          </w:tcPr>
          <w:p w:rsidR="00496916" w:rsidRPr="00EC7AD4" w:rsidRDefault="00496916" w:rsidP="00110420">
            <w:pPr>
              <w:spacing w:after="0" w:line="240" w:lineRule="auto"/>
              <w:jc w:val="center"/>
              <w:rPr>
                <w:rFonts w:ascii="Times New Roman" w:hAnsi="Times New Roman"/>
                <w:color w:val="000000"/>
                <w:sz w:val="24"/>
                <w:szCs w:val="24"/>
              </w:rPr>
            </w:pPr>
            <w:r w:rsidRPr="00EC7AD4">
              <w:rPr>
                <w:rFonts w:ascii="Times New Roman" w:hAnsi="Times New Roman"/>
                <w:color w:val="000000"/>
                <w:sz w:val="24"/>
                <w:szCs w:val="24"/>
              </w:rPr>
              <w:t>€ 6,00</w:t>
            </w:r>
          </w:p>
        </w:tc>
        <w:tc>
          <w:tcPr>
            <w:tcW w:w="1194" w:type="dxa"/>
            <w:tcBorders>
              <w:top w:val="nil"/>
              <w:left w:val="nil"/>
              <w:bottom w:val="single" w:sz="4" w:space="0" w:color="auto"/>
              <w:right w:val="single" w:sz="4" w:space="0" w:color="auto"/>
            </w:tcBorders>
            <w:shd w:val="clear" w:color="auto" w:fill="auto"/>
            <w:noWrap/>
            <w:vAlign w:val="bottom"/>
            <w:hideMark/>
          </w:tcPr>
          <w:p w:rsidR="00496916" w:rsidRPr="00EC7AD4" w:rsidRDefault="00496916" w:rsidP="00110420">
            <w:pPr>
              <w:spacing w:after="0" w:line="240" w:lineRule="auto"/>
              <w:jc w:val="center"/>
              <w:rPr>
                <w:rFonts w:ascii="Times New Roman" w:hAnsi="Times New Roman"/>
                <w:color w:val="000000"/>
                <w:sz w:val="24"/>
                <w:szCs w:val="24"/>
              </w:rPr>
            </w:pPr>
            <w:r w:rsidRPr="00EC7AD4">
              <w:rPr>
                <w:rFonts w:ascii="Times New Roman" w:hAnsi="Times New Roman"/>
                <w:color w:val="000000"/>
                <w:sz w:val="24"/>
                <w:szCs w:val="24"/>
              </w:rPr>
              <w:t>€ 200,00</w:t>
            </w:r>
          </w:p>
        </w:tc>
        <w:tc>
          <w:tcPr>
            <w:tcW w:w="1746" w:type="dxa"/>
            <w:tcBorders>
              <w:top w:val="nil"/>
              <w:left w:val="nil"/>
              <w:bottom w:val="single" w:sz="4" w:space="0" w:color="auto"/>
              <w:right w:val="single" w:sz="8" w:space="0" w:color="auto"/>
            </w:tcBorders>
            <w:shd w:val="clear" w:color="auto" w:fill="auto"/>
            <w:noWrap/>
            <w:vAlign w:val="bottom"/>
            <w:hideMark/>
          </w:tcPr>
          <w:p w:rsidR="00496916" w:rsidRPr="00EC7AD4" w:rsidRDefault="00496916" w:rsidP="00110420">
            <w:pPr>
              <w:spacing w:after="0" w:line="240" w:lineRule="auto"/>
              <w:jc w:val="center"/>
              <w:rPr>
                <w:rFonts w:ascii="Times New Roman" w:hAnsi="Times New Roman"/>
                <w:color w:val="000000"/>
                <w:sz w:val="24"/>
                <w:szCs w:val="24"/>
              </w:rPr>
            </w:pPr>
            <w:r w:rsidRPr="00EC7AD4">
              <w:rPr>
                <w:rFonts w:ascii="Times New Roman" w:hAnsi="Times New Roman"/>
                <w:color w:val="000000"/>
                <w:sz w:val="24"/>
                <w:szCs w:val="24"/>
              </w:rPr>
              <w:t>€ 10,00</w:t>
            </w:r>
          </w:p>
        </w:tc>
        <w:tc>
          <w:tcPr>
            <w:tcW w:w="1224" w:type="dxa"/>
            <w:tcBorders>
              <w:top w:val="nil"/>
              <w:left w:val="nil"/>
              <w:bottom w:val="single" w:sz="4" w:space="0" w:color="auto"/>
              <w:right w:val="single" w:sz="4" w:space="0" w:color="auto"/>
            </w:tcBorders>
            <w:shd w:val="clear" w:color="auto" w:fill="auto"/>
            <w:noWrap/>
            <w:vAlign w:val="bottom"/>
            <w:hideMark/>
          </w:tcPr>
          <w:p w:rsidR="00496916" w:rsidRPr="00EC7AD4" w:rsidRDefault="00496916" w:rsidP="00110420">
            <w:pPr>
              <w:spacing w:after="0" w:line="240" w:lineRule="auto"/>
              <w:jc w:val="center"/>
              <w:rPr>
                <w:rFonts w:ascii="Times New Roman" w:hAnsi="Times New Roman"/>
                <w:color w:val="000000"/>
                <w:sz w:val="24"/>
                <w:szCs w:val="24"/>
              </w:rPr>
            </w:pPr>
            <w:r w:rsidRPr="00EC7AD4">
              <w:rPr>
                <w:rFonts w:ascii="Times New Roman" w:hAnsi="Times New Roman"/>
                <w:color w:val="000000"/>
                <w:sz w:val="24"/>
                <w:szCs w:val="24"/>
              </w:rPr>
              <w:t>€ 70,00</w:t>
            </w:r>
          </w:p>
        </w:tc>
        <w:tc>
          <w:tcPr>
            <w:tcW w:w="1716" w:type="dxa"/>
            <w:tcBorders>
              <w:top w:val="nil"/>
              <w:left w:val="nil"/>
              <w:bottom w:val="single" w:sz="4" w:space="0" w:color="auto"/>
              <w:right w:val="single" w:sz="8" w:space="0" w:color="auto"/>
            </w:tcBorders>
            <w:shd w:val="clear" w:color="auto" w:fill="auto"/>
            <w:noWrap/>
            <w:vAlign w:val="bottom"/>
            <w:hideMark/>
          </w:tcPr>
          <w:p w:rsidR="00496916" w:rsidRPr="00EC7AD4" w:rsidRDefault="00496916" w:rsidP="00110420">
            <w:pPr>
              <w:spacing w:after="0" w:line="240" w:lineRule="auto"/>
              <w:jc w:val="center"/>
              <w:rPr>
                <w:rFonts w:ascii="Times New Roman" w:hAnsi="Times New Roman"/>
                <w:color w:val="000000"/>
                <w:sz w:val="24"/>
                <w:szCs w:val="24"/>
              </w:rPr>
            </w:pPr>
            <w:r w:rsidRPr="00EC7AD4">
              <w:rPr>
                <w:rFonts w:ascii="Times New Roman" w:hAnsi="Times New Roman"/>
                <w:color w:val="000000"/>
                <w:sz w:val="24"/>
                <w:szCs w:val="24"/>
              </w:rPr>
              <w:t>€ 3,50</w:t>
            </w:r>
          </w:p>
        </w:tc>
      </w:tr>
      <w:tr w:rsidR="00496916" w:rsidRPr="00EC7AD4" w:rsidTr="00110420">
        <w:trPr>
          <w:trHeight w:val="674"/>
          <w:jc w:val="center"/>
        </w:trPr>
        <w:tc>
          <w:tcPr>
            <w:tcW w:w="387" w:type="dxa"/>
            <w:tcBorders>
              <w:top w:val="nil"/>
              <w:left w:val="single" w:sz="8" w:space="0" w:color="auto"/>
              <w:bottom w:val="single" w:sz="4" w:space="0" w:color="auto"/>
              <w:right w:val="single" w:sz="4" w:space="0" w:color="auto"/>
            </w:tcBorders>
            <w:shd w:val="clear" w:color="auto" w:fill="auto"/>
            <w:vAlign w:val="center"/>
            <w:hideMark/>
          </w:tcPr>
          <w:p w:rsidR="00496916" w:rsidRPr="00EC7AD4" w:rsidRDefault="00496916" w:rsidP="00110420">
            <w:pPr>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4</w:t>
            </w:r>
          </w:p>
        </w:tc>
        <w:tc>
          <w:tcPr>
            <w:tcW w:w="1549" w:type="dxa"/>
            <w:tcBorders>
              <w:top w:val="nil"/>
              <w:left w:val="nil"/>
              <w:bottom w:val="single" w:sz="4" w:space="0" w:color="auto"/>
              <w:right w:val="single" w:sz="4" w:space="0" w:color="auto"/>
            </w:tcBorders>
            <w:shd w:val="clear" w:color="auto" w:fill="auto"/>
            <w:hideMark/>
          </w:tcPr>
          <w:p w:rsidR="00496916" w:rsidRPr="00EC7AD4" w:rsidRDefault="00496916" w:rsidP="00110420">
            <w:pPr>
              <w:spacing w:after="0" w:line="240" w:lineRule="auto"/>
              <w:rPr>
                <w:rFonts w:ascii="Times New Roman" w:hAnsi="Times New Roman"/>
                <w:b/>
                <w:color w:val="000000"/>
                <w:sz w:val="24"/>
                <w:szCs w:val="24"/>
              </w:rPr>
            </w:pPr>
            <w:r w:rsidRPr="00EC7AD4">
              <w:rPr>
                <w:rFonts w:ascii="Times New Roman" w:hAnsi="Times New Roman"/>
                <w:b/>
                <w:color w:val="000000"/>
                <w:sz w:val="24"/>
                <w:szCs w:val="24"/>
              </w:rPr>
              <w:t xml:space="preserve">Çmimi për pjesët e karrasorise </w:t>
            </w:r>
          </w:p>
        </w:tc>
        <w:tc>
          <w:tcPr>
            <w:tcW w:w="1235" w:type="dxa"/>
            <w:tcBorders>
              <w:top w:val="nil"/>
              <w:left w:val="nil"/>
              <w:bottom w:val="single" w:sz="4" w:space="0" w:color="auto"/>
              <w:right w:val="single" w:sz="4" w:space="0" w:color="auto"/>
            </w:tcBorders>
            <w:shd w:val="clear" w:color="000000" w:fill="F3F3F3"/>
            <w:vAlign w:val="center"/>
            <w:hideMark/>
          </w:tcPr>
          <w:p w:rsidR="00496916" w:rsidRPr="00EC7AD4" w:rsidRDefault="00496916" w:rsidP="00110420">
            <w:pPr>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15</w:t>
            </w:r>
          </w:p>
        </w:tc>
        <w:tc>
          <w:tcPr>
            <w:tcW w:w="1161" w:type="dxa"/>
            <w:tcBorders>
              <w:top w:val="nil"/>
              <w:left w:val="nil"/>
              <w:bottom w:val="single" w:sz="4" w:space="0" w:color="auto"/>
              <w:right w:val="single" w:sz="4" w:space="0" w:color="auto"/>
            </w:tcBorders>
            <w:shd w:val="clear" w:color="000000" w:fill="F3F3F3"/>
            <w:vAlign w:val="center"/>
            <w:hideMark/>
          </w:tcPr>
          <w:p w:rsidR="00496916" w:rsidRPr="00EC7AD4" w:rsidRDefault="00496916" w:rsidP="00110420">
            <w:pPr>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w:t>
            </w:r>
          </w:p>
        </w:tc>
        <w:tc>
          <w:tcPr>
            <w:tcW w:w="1619" w:type="dxa"/>
            <w:tcBorders>
              <w:top w:val="nil"/>
              <w:left w:val="nil"/>
              <w:bottom w:val="single" w:sz="4" w:space="0" w:color="auto"/>
              <w:right w:val="single" w:sz="8" w:space="0" w:color="auto"/>
            </w:tcBorders>
            <w:shd w:val="clear" w:color="000000" w:fill="F3F3F3"/>
            <w:vAlign w:val="center"/>
            <w:hideMark/>
          </w:tcPr>
          <w:p w:rsidR="00496916" w:rsidRPr="00EC7AD4" w:rsidRDefault="00496916" w:rsidP="00110420">
            <w:pPr>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Çmimi x 15%</w:t>
            </w:r>
          </w:p>
        </w:tc>
        <w:tc>
          <w:tcPr>
            <w:tcW w:w="1207" w:type="dxa"/>
            <w:tcBorders>
              <w:top w:val="nil"/>
              <w:left w:val="nil"/>
              <w:bottom w:val="single" w:sz="4" w:space="0" w:color="auto"/>
              <w:right w:val="single" w:sz="4" w:space="0" w:color="auto"/>
            </w:tcBorders>
            <w:shd w:val="clear" w:color="auto" w:fill="auto"/>
            <w:noWrap/>
            <w:vAlign w:val="bottom"/>
            <w:hideMark/>
          </w:tcPr>
          <w:p w:rsidR="00496916" w:rsidRPr="00EC7AD4" w:rsidRDefault="00496916" w:rsidP="00110420">
            <w:pPr>
              <w:spacing w:after="0" w:line="240" w:lineRule="auto"/>
              <w:jc w:val="center"/>
              <w:rPr>
                <w:rFonts w:ascii="Times New Roman" w:hAnsi="Times New Roman"/>
                <w:color w:val="000000"/>
                <w:sz w:val="24"/>
                <w:szCs w:val="24"/>
              </w:rPr>
            </w:pPr>
            <w:r w:rsidRPr="00EC7AD4">
              <w:rPr>
                <w:rFonts w:ascii="Times New Roman" w:hAnsi="Times New Roman"/>
                <w:color w:val="000000"/>
                <w:sz w:val="24"/>
                <w:szCs w:val="24"/>
              </w:rPr>
              <w:t>€ 100,00</w:t>
            </w:r>
          </w:p>
        </w:tc>
        <w:tc>
          <w:tcPr>
            <w:tcW w:w="1458" w:type="dxa"/>
            <w:tcBorders>
              <w:top w:val="nil"/>
              <w:left w:val="nil"/>
              <w:bottom w:val="single" w:sz="4" w:space="0" w:color="auto"/>
              <w:right w:val="single" w:sz="8" w:space="0" w:color="auto"/>
            </w:tcBorders>
            <w:shd w:val="clear" w:color="auto" w:fill="auto"/>
            <w:noWrap/>
            <w:vAlign w:val="bottom"/>
            <w:hideMark/>
          </w:tcPr>
          <w:p w:rsidR="00496916" w:rsidRPr="00EC7AD4" w:rsidRDefault="00496916" w:rsidP="00110420">
            <w:pPr>
              <w:spacing w:after="0" w:line="240" w:lineRule="auto"/>
              <w:jc w:val="center"/>
              <w:rPr>
                <w:rFonts w:ascii="Times New Roman" w:hAnsi="Times New Roman"/>
                <w:color w:val="000000"/>
                <w:sz w:val="24"/>
                <w:szCs w:val="24"/>
              </w:rPr>
            </w:pPr>
            <w:r w:rsidRPr="00EC7AD4">
              <w:rPr>
                <w:rFonts w:ascii="Times New Roman" w:hAnsi="Times New Roman"/>
                <w:color w:val="000000"/>
                <w:sz w:val="24"/>
                <w:szCs w:val="24"/>
              </w:rPr>
              <w:t>€ 15,00</w:t>
            </w:r>
          </w:p>
        </w:tc>
        <w:tc>
          <w:tcPr>
            <w:tcW w:w="1194" w:type="dxa"/>
            <w:tcBorders>
              <w:top w:val="nil"/>
              <w:left w:val="nil"/>
              <w:bottom w:val="single" w:sz="4" w:space="0" w:color="auto"/>
              <w:right w:val="single" w:sz="4" w:space="0" w:color="auto"/>
            </w:tcBorders>
            <w:shd w:val="clear" w:color="auto" w:fill="auto"/>
            <w:noWrap/>
            <w:vAlign w:val="bottom"/>
            <w:hideMark/>
          </w:tcPr>
          <w:p w:rsidR="00496916" w:rsidRPr="00EC7AD4" w:rsidRDefault="00496916" w:rsidP="00110420">
            <w:pPr>
              <w:spacing w:after="0" w:line="240" w:lineRule="auto"/>
              <w:jc w:val="center"/>
              <w:rPr>
                <w:rFonts w:ascii="Times New Roman" w:hAnsi="Times New Roman"/>
                <w:color w:val="000000"/>
                <w:sz w:val="24"/>
                <w:szCs w:val="24"/>
              </w:rPr>
            </w:pPr>
            <w:r w:rsidRPr="00EC7AD4">
              <w:rPr>
                <w:rFonts w:ascii="Times New Roman" w:hAnsi="Times New Roman"/>
                <w:color w:val="000000"/>
                <w:sz w:val="24"/>
                <w:szCs w:val="24"/>
              </w:rPr>
              <w:t>€ 150,00</w:t>
            </w:r>
          </w:p>
        </w:tc>
        <w:tc>
          <w:tcPr>
            <w:tcW w:w="1746" w:type="dxa"/>
            <w:tcBorders>
              <w:top w:val="nil"/>
              <w:left w:val="nil"/>
              <w:bottom w:val="single" w:sz="4" w:space="0" w:color="auto"/>
              <w:right w:val="single" w:sz="8" w:space="0" w:color="auto"/>
            </w:tcBorders>
            <w:shd w:val="clear" w:color="auto" w:fill="auto"/>
            <w:noWrap/>
            <w:vAlign w:val="bottom"/>
            <w:hideMark/>
          </w:tcPr>
          <w:p w:rsidR="00496916" w:rsidRPr="00EC7AD4" w:rsidRDefault="00496916" w:rsidP="00110420">
            <w:pPr>
              <w:spacing w:after="0" w:line="240" w:lineRule="auto"/>
              <w:jc w:val="center"/>
              <w:rPr>
                <w:rFonts w:ascii="Times New Roman" w:hAnsi="Times New Roman"/>
                <w:color w:val="000000"/>
                <w:sz w:val="24"/>
                <w:szCs w:val="24"/>
              </w:rPr>
            </w:pPr>
            <w:r w:rsidRPr="00EC7AD4">
              <w:rPr>
                <w:rFonts w:ascii="Times New Roman" w:hAnsi="Times New Roman"/>
                <w:color w:val="000000"/>
                <w:sz w:val="24"/>
                <w:szCs w:val="24"/>
              </w:rPr>
              <w:t>€ 22,50</w:t>
            </w:r>
          </w:p>
        </w:tc>
        <w:tc>
          <w:tcPr>
            <w:tcW w:w="1224" w:type="dxa"/>
            <w:tcBorders>
              <w:top w:val="nil"/>
              <w:left w:val="nil"/>
              <w:bottom w:val="single" w:sz="4" w:space="0" w:color="auto"/>
              <w:right w:val="single" w:sz="4" w:space="0" w:color="auto"/>
            </w:tcBorders>
            <w:shd w:val="clear" w:color="auto" w:fill="auto"/>
            <w:noWrap/>
            <w:vAlign w:val="bottom"/>
            <w:hideMark/>
          </w:tcPr>
          <w:p w:rsidR="00496916" w:rsidRPr="00EC7AD4" w:rsidRDefault="00496916" w:rsidP="00110420">
            <w:pPr>
              <w:spacing w:after="0" w:line="240" w:lineRule="auto"/>
              <w:jc w:val="center"/>
              <w:rPr>
                <w:rFonts w:ascii="Times New Roman" w:hAnsi="Times New Roman"/>
                <w:color w:val="000000"/>
                <w:sz w:val="24"/>
                <w:szCs w:val="24"/>
              </w:rPr>
            </w:pPr>
            <w:r w:rsidRPr="00EC7AD4">
              <w:rPr>
                <w:rFonts w:ascii="Times New Roman" w:hAnsi="Times New Roman"/>
                <w:color w:val="000000"/>
                <w:sz w:val="24"/>
                <w:szCs w:val="24"/>
              </w:rPr>
              <w:t>€ 120,00</w:t>
            </w:r>
          </w:p>
        </w:tc>
        <w:tc>
          <w:tcPr>
            <w:tcW w:w="1716" w:type="dxa"/>
            <w:tcBorders>
              <w:top w:val="nil"/>
              <w:left w:val="nil"/>
              <w:bottom w:val="single" w:sz="4" w:space="0" w:color="auto"/>
              <w:right w:val="single" w:sz="8" w:space="0" w:color="auto"/>
            </w:tcBorders>
            <w:shd w:val="clear" w:color="auto" w:fill="auto"/>
            <w:noWrap/>
            <w:vAlign w:val="bottom"/>
            <w:hideMark/>
          </w:tcPr>
          <w:p w:rsidR="00496916" w:rsidRPr="00EC7AD4" w:rsidRDefault="00496916" w:rsidP="00110420">
            <w:pPr>
              <w:spacing w:after="0" w:line="240" w:lineRule="auto"/>
              <w:jc w:val="center"/>
              <w:rPr>
                <w:rFonts w:ascii="Times New Roman" w:hAnsi="Times New Roman"/>
                <w:color w:val="000000"/>
                <w:sz w:val="24"/>
                <w:szCs w:val="24"/>
              </w:rPr>
            </w:pPr>
            <w:r w:rsidRPr="00EC7AD4">
              <w:rPr>
                <w:rFonts w:ascii="Times New Roman" w:hAnsi="Times New Roman"/>
                <w:color w:val="000000"/>
                <w:sz w:val="24"/>
                <w:szCs w:val="24"/>
              </w:rPr>
              <w:t>€ 18,00</w:t>
            </w:r>
          </w:p>
        </w:tc>
      </w:tr>
      <w:tr w:rsidR="00496916" w:rsidRPr="00EC7AD4" w:rsidTr="00110420">
        <w:trPr>
          <w:trHeight w:val="320"/>
          <w:jc w:val="center"/>
        </w:trPr>
        <w:tc>
          <w:tcPr>
            <w:tcW w:w="1936"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496916" w:rsidRPr="00EC7AD4" w:rsidRDefault="00496916" w:rsidP="00110420">
            <w:pPr>
              <w:spacing w:after="0" w:line="240" w:lineRule="auto"/>
              <w:jc w:val="center"/>
              <w:rPr>
                <w:rFonts w:ascii="Times New Roman" w:hAnsi="Times New Roman"/>
                <w:b/>
                <w:color w:val="000000"/>
                <w:sz w:val="24"/>
                <w:szCs w:val="24"/>
              </w:rPr>
            </w:pPr>
          </w:p>
        </w:tc>
        <w:tc>
          <w:tcPr>
            <w:tcW w:w="1235" w:type="dxa"/>
            <w:tcBorders>
              <w:top w:val="nil"/>
              <w:left w:val="nil"/>
              <w:bottom w:val="single" w:sz="8" w:space="0" w:color="auto"/>
              <w:right w:val="single" w:sz="4" w:space="0" w:color="auto"/>
            </w:tcBorders>
            <w:shd w:val="clear" w:color="000000" w:fill="F3F3F3"/>
            <w:vAlign w:val="center"/>
            <w:hideMark/>
          </w:tcPr>
          <w:p w:rsidR="00496916" w:rsidRPr="00EC7AD4" w:rsidRDefault="00496916" w:rsidP="00110420">
            <w:pPr>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100%</w:t>
            </w:r>
          </w:p>
        </w:tc>
        <w:tc>
          <w:tcPr>
            <w:tcW w:w="1161" w:type="dxa"/>
            <w:tcBorders>
              <w:top w:val="nil"/>
              <w:left w:val="nil"/>
              <w:bottom w:val="single" w:sz="8" w:space="0" w:color="auto"/>
              <w:right w:val="single" w:sz="4" w:space="0" w:color="auto"/>
            </w:tcBorders>
            <w:shd w:val="clear" w:color="000000" w:fill="F3F3F3"/>
            <w:vAlign w:val="center"/>
            <w:hideMark/>
          </w:tcPr>
          <w:p w:rsidR="00496916" w:rsidRPr="00EC7AD4" w:rsidRDefault="00496916" w:rsidP="00110420">
            <w:pPr>
              <w:spacing w:after="0" w:line="240" w:lineRule="auto"/>
              <w:jc w:val="center"/>
              <w:rPr>
                <w:rFonts w:ascii="Times New Roman" w:hAnsi="Times New Roman"/>
                <w:b/>
                <w:color w:val="000000"/>
                <w:sz w:val="24"/>
                <w:szCs w:val="24"/>
              </w:rPr>
            </w:pPr>
          </w:p>
        </w:tc>
        <w:tc>
          <w:tcPr>
            <w:tcW w:w="1619" w:type="dxa"/>
            <w:tcBorders>
              <w:top w:val="nil"/>
              <w:left w:val="nil"/>
              <w:bottom w:val="single" w:sz="8" w:space="0" w:color="auto"/>
              <w:right w:val="single" w:sz="8" w:space="0" w:color="auto"/>
            </w:tcBorders>
            <w:shd w:val="clear" w:color="000000" w:fill="F3F3F3"/>
            <w:vAlign w:val="center"/>
            <w:hideMark/>
          </w:tcPr>
          <w:p w:rsidR="00496916" w:rsidRPr="00EC7AD4" w:rsidRDefault="00496916" w:rsidP="00110420">
            <w:pPr>
              <w:spacing w:after="0" w:line="240" w:lineRule="auto"/>
              <w:jc w:val="center"/>
              <w:rPr>
                <w:rFonts w:ascii="Times New Roman" w:hAnsi="Times New Roman"/>
                <w:b/>
                <w:color w:val="000000"/>
                <w:sz w:val="24"/>
                <w:szCs w:val="24"/>
              </w:rPr>
            </w:pPr>
          </w:p>
        </w:tc>
        <w:tc>
          <w:tcPr>
            <w:tcW w:w="1207" w:type="dxa"/>
            <w:tcBorders>
              <w:top w:val="nil"/>
              <w:left w:val="nil"/>
              <w:bottom w:val="single" w:sz="8" w:space="0" w:color="auto"/>
              <w:right w:val="single" w:sz="4" w:space="0" w:color="auto"/>
            </w:tcBorders>
            <w:shd w:val="clear" w:color="auto" w:fill="auto"/>
            <w:noWrap/>
            <w:vAlign w:val="bottom"/>
            <w:hideMark/>
          </w:tcPr>
          <w:p w:rsidR="00496916" w:rsidRPr="00EC7AD4" w:rsidRDefault="00496916" w:rsidP="00110420">
            <w:pPr>
              <w:spacing w:after="0" w:line="240" w:lineRule="auto"/>
              <w:jc w:val="center"/>
              <w:rPr>
                <w:rFonts w:ascii="Times New Roman" w:hAnsi="Times New Roman"/>
                <w:color w:val="000000"/>
                <w:sz w:val="24"/>
                <w:szCs w:val="24"/>
              </w:rPr>
            </w:pPr>
          </w:p>
        </w:tc>
        <w:tc>
          <w:tcPr>
            <w:tcW w:w="1458" w:type="dxa"/>
            <w:tcBorders>
              <w:top w:val="nil"/>
              <w:left w:val="nil"/>
              <w:bottom w:val="single" w:sz="8" w:space="0" w:color="auto"/>
              <w:right w:val="single" w:sz="8" w:space="0" w:color="auto"/>
            </w:tcBorders>
            <w:shd w:val="clear" w:color="auto" w:fill="auto"/>
            <w:noWrap/>
            <w:vAlign w:val="bottom"/>
            <w:hideMark/>
          </w:tcPr>
          <w:p w:rsidR="00496916" w:rsidRPr="00EC7AD4" w:rsidRDefault="00496916" w:rsidP="00110420">
            <w:pPr>
              <w:spacing w:after="0" w:line="240" w:lineRule="auto"/>
              <w:jc w:val="center"/>
              <w:rPr>
                <w:rFonts w:ascii="Times New Roman" w:hAnsi="Times New Roman"/>
                <w:color w:val="000000"/>
                <w:sz w:val="24"/>
                <w:szCs w:val="24"/>
              </w:rPr>
            </w:pPr>
          </w:p>
        </w:tc>
        <w:tc>
          <w:tcPr>
            <w:tcW w:w="1194" w:type="dxa"/>
            <w:tcBorders>
              <w:top w:val="nil"/>
              <w:left w:val="nil"/>
              <w:bottom w:val="single" w:sz="8" w:space="0" w:color="auto"/>
              <w:right w:val="single" w:sz="4" w:space="0" w:color="auto"/>
            </w:tcBorders>
            <w:shd w:val="clear" w:color="auto" w:fill="auto"/>
            <w:noWrap/>
            <w:vAlign w:val="bottom"/>
            <w:hideMark/>
          </w:tcPr>
          <w:p w:rsidR="00496916" w:rsidRPr="00EC7AD4" w:rsidRDefault="00496916" w:rsidP="00110420">
            <w:pPr>
              <w:spacing w:after="0" w:line="240" w:lineRule="auto"/>
              <w:jc w:val="center"/>
              <w:rPr>
                <w:rFonts w:ascii="Times New Roman" w:hAnsi="Times New Roman"/>
                <w:color w:val="000000"/>
                <w:sz w:val="24"/>
                <w:szCs w:val="24"/>
              </w:rPr>
            </w:pPr>
          </w:p>
        </w:tc>
        <w:tc>
          <w:tcPr>
            <w:tcW w:w="1746" w:type="dxa"/>
            <w:tcBorders>
              <w:top w:val="nil"/>
              <w:left w:val="nil"/>
              <w:bottom w:val="single" w:sz="8" w:space="0" w:color="auto"/>
              <w:right w:val="single" w:sz="8" w:space="0" w:color="auto"/>
            </w:tcBorders>
            <w:shd w:val="clear" w:color="auto" w:fill="auto"/>
            <w:noWrap/>
            <w:vAlign w:val="bottom"/>
            <w:hideMark/>
          </w:tcPr>
          <w:p w:rsidR="00496916" w:rsidRPr="00EC7AD4" w:rsidRDefault="00496916" w:rsidP="00110420">
            <w:pPr>
              <w:spacing w:after="0" w:line="240" w:lineRule="auto"/>
              <w:jc w:val="center"/>
              <w:rPr>
                <w:rFonts w:ascii="Times New Roman" w:hAnsi="Times New Roman"/>
                <w:color w:val="000000"/>
                <w:sz w:val="24"/>
                <w:szCs w:val="24"/>
              </w:rPr>
            </w:pPr>
          </w:p>
        </w:tc>
        <w:tc>
          <w:tcPr>
            <w:tcW w:w="1224" w:type="dxa"/>
            <w:tcBorders>
              <w:top w:val="nil"/>
              <w:left w:val="nil"/>
              <w:bottom w:val="single" w:sz="8" w:space="0" w:color="auto"/>
              <w:right w:val="single" w:sz="4" w:space="0" w:color="auto"/>
            </w:tcBorders>
            <w:shd w:val="clear" w:color="auto" w:fill="auto"/>
            <w:noWrap/>
            <w:vAlign w:val="bottom"/>
            <w:hideMark/>
          </w:tcPr>
          <w:p w:rsidR="00496916" w:rsidRPr="00EC7AD4" w:rsidRDefault="00496916" w:rsidP="00110420">
            <w:pPr>
              <w:spacing w:after="0" w:line="240" w:lineRule="auto"/>
              <w:jc w:val="center"/>
              <w:rPr>
                <w:rFonts w:ascii="Times New Roman" w:hAnsi="Times New Roman"/>
                <w:b/>
                <w:color w:val="FF0000"/>
                <w:sz w:val="24"/>
                <w:szCs w:val="24"/>
              </w:rPr>
            </w:pPr>
          </w:p>
        </w:tc>
        <w:tc>
          <w:tcPr>
            <w:tcW w:w="1716" w:type="dxa"/>
            <w:tcBorders>
              <w:top w:val="nil"/>
              <w:left w:val="nil"/>
              <w:bottom w:val="single" w:sz="8" w:space="0" w:color="auto"/>
              <w:right w:val="single" w:sz="8" w:space="0" w:color="auto"/>
            </w:tcBorders>
            <w:shd w:val="clear" w:color="auto" w:fill="auto"/>
            <w:noWrap/>
            <w:vAlign w:val="bottom"/>
            <w:hideMark/>
          </w:tcPr>
          <w:p w:rsidR="00496916" w:rsidRPr="00EC7AD4" w:rsidRDefault="00496916" w:rsidP="00110420">
            <w:pPr>
              <w:spacing w:after="0" w:line="240" w:lineRule="auto"/>
              <w:jc w:val="center"/>
              <w:rPr>
                <w:rFonts w:ascii="Times New Roman" w:hAnsi="Times New Roman"/>
                <w:color w:val="000000"/>
                <w:sz w:val="24"/>
                <w:szCs w:val="24"/>
              </w:rPr>
            </w:pPr>
          </w:p>
        </w:tc>
      </w:tr>
      <w:tr w:rsidR="00496916" w:rsidRPr="00EC7AD4" w:rsidTr="00110420">
        <w:trPr>
          <w:trHeight w:val="560"/>
          <w:jc w:val="center"/>
        </w:trPr>
        <w:tc>
          <w:tcPr>
            <w:tcW w:w="5951" w:type="dxa"/>
            <w:gridSpan w:val="5"/>
            <w:tcBorders>
              <w:top w:val="single" w:sz="8" w:space="0" w:color="auto"/>
              <w:left w:val="single" w:sz="8" w:space="0" w:color="auto"/>
              <w:bottom w:val="nil"/>
              <w:right w:val="single" w:sz="8" w:space="0" w:color="000000"/>
            </w:tcBorders>
            <w:shd w:val="clear" w:color="000000" w:fill="D9D9D9"/>
            <w:vAlign w:val="bottom"/>
            <w:hideMark/>
          </w:tcPr>
          <w:p w:rsidR="00496916" w:rsidRPr="00EC7AD4" w:rsidRDefault="00496916" w:rsidP="00110420">
            <w:pPr>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Çmimi total</w:t>
            </w:r>
          </w:p>
          <w:p w:rsidR="00496916" w:rsidRPr="00EC7AD4" w:rsidRDefault="00496916" w:rsidP="00110420">
            <w:pPr>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(pa peshuar ne baze të rëndësisë dhe frekuences):</w:t>
            </w:r>
          </w:p>
        </w:tc>
        <w:tc>
          <w:tcPr>
            <w:tcW w:w="1207" w:type="dxa"/>
            <w:tcBorders>
              <w:top w:val="nil"/>
              <w:left w:val="nil"/>
              <w:bottom w:val="nil"/>
              <w:right w:val="nil"/>
            </w:tcBorders>
            <w:shd w:val="clear" w:color="000000" w:fill="D9D9D9"/>
            <w:noWrap/>
            <w:vAlign w:val="bottom"/>
            <w:hideMark/>
          </w:tcPr>
          <w:p w:rsidR="00496916" w:rsidRPr="00EC7AD4" w:rsidRDefault="00496916" w:rsidP="00110420">
            <w:pPr>
              <w:spacing w:after="0" w:line="240" w:lineRule="auto"/>
              <w:jc w:val="both"/>
              <w:rPr>
                <w:rFonts w:ascii="Times New Roman" w:hAnsi="Times New Roman"/>
                <w:b/>
                <w:color w:val="000000"/>
                <w:sz w:val="24"/>
                <w:szCs w:val="24"/>
              </w:rPr>
            </w:pPr>
            <w:r w:rsidRPr="00EC7AD4">
              <w:rPr>
                <w:rFonts w:ascii="Times New Roman" w:hAnsi="Times New Roman"/>
                <w:b/>
                <w:color w:val="000000"/>
                <w:sz w:val="24"/>
                <w:szCs w:val="24"/>
              </w:rPr>
              <w:t>€ 420,00</w:t>
            </w:r>
          </w:p>
        </w:tc>
        <w:tc>
          <w:tcPr>
            <w:tcW w:w="1458" w:type="dxa"/>
            <w:tcBorders>
              <w:top w:val="nil"/>
              <w:left w:val="nil"/>
              <w:bottom w:val="nil"/>
              <w:right w:val="single" w:sz="8" w:space="0" w:color="auto"/>
            </w:tcBorders>
            <w:shd w:val="clear" w:color="000000" w:fill="D9D9D9"/>
            <w:noWrap/>
            <w:vAlign w:val="bottom"/>
            <w:hideMark/>
          </w:tcPr>
          <w:p w:rsidR="00496916" w:rsidRPr="00EC7AD4" w:rsidRDefault="00496916" w:rsidP="00110420">
            <w:pPr>
              <w:spacing w:after="0" w:line="240" w:lineRule="auto"/>
              <w:jc w:val="center"/>
              <w:rPr>
                <w:rFonts w:ascii="Times New Roman" w:hAnsi="Times New Roman"/>
                <w:b/>
                <w:color w:val="000000"/>
                <w:sz w:val="24"/>
                <w:szCs w:val="24"/>
              </w:rPr>
            </w:pPr>
          </w:p>
        </w:tc>
        <w:tc>
          <w:tcPr>
            <w:tcW w:w="1194" w:type="dxa"/>
            <w:tcBorders>
              <w:top w:val="nil"/>
              <w:left w:val="nil"/>
              <w:bottom w:val="nil"/>
              <w:right w:val="nil"/>
            </w:tcBorders>
            <w:shd w:val="clear" w:color="000000" w:fill="D9D9D9"/>
            <w:noWrap/>
            <w:vAlign w:val="bottom"/>
            <w:hideMark/>
          </w:tcPr>
          <w:p w:rsidR="00496916" w:rsidRPr="00EC7AD4" w:rsidRDefault="00496916" w:rsidP="00110420">
            <w:pPr>
              <w:spacing w:after="0" w:line="240" w:lineRule="auto"/>
              <w:jc w:val="center"/>
              <w:rPr>
                <w:rFonts w:ascii="Times New Roman" w:hAnsi="Times New Roman"/>
                <w:b/>
                <w:color w:val="000000"/>
                <w:sz w:val="24"/>
                <w:szCs w:val="24"/>
              </w:rPr>
            </w:pPr>
            <w:r w:rsidRPr="00EC7AD4">
              <w:rPr>
                <w:rFonts w:ascii="Times New Roman" w:hAnsi="Times New Roman"/>
                <w:b/>
                <w:color w:val="000000"/>
                <w:sz w:val="24"/>
                <w:szCs w:val="24"/>
              </w:rPr>
              <w:t>€ 510,00</w:t>
            </w:r>
          </w:p>
        </w:tc>
        <w:tc>
          <w:tcPr>
            <w:tcW w:w="1746" w:type="dxa"/>
            <w:tcBorders>
              <w:top w:val="nil"/>
              <w:left w:val="nil"/>
              <w:bottom w:val="nil"/>
              <w:right w:val="single" w:sz="8" w:space="0" w:color="auto"/>
            </w:tcBorders>
            <w:shd w:val="clear" w:color="000000" w:fill="D9D9D9"/>
            <w:noWrap/>
            <w:vAlign w:val="bottom"/>
            <w:hideMark/>
          </w:tcPr>
          <w:p w:rsidR="00496916" w:rsidRPr="00EC7AD4" w:rsidRDefault="00496916" w:rsidP="00110420">
            <w:pPr>
              <w:spacing w:after="0" w:line="240" w:lineRule="auto"/>
              <w:jc w:val="center"/>
              <w:rPr>
                <w:rFonts w:ascii="Times New Roman" w:hAnsi="Times New Roman"/>
                <w:b/>
                <w:color w:val="000000"/>
                <w:sz w:val="24"/>
                <w:szCs w:val="24"/>
              </w:rPr>
            </w:pPr>
          </w:p>
        </w:tc>
        <w:tc>
          <w:tcPr>
            <w:tcW w:w="1224" w:type="dxa"/>
            <w:tcBorders>
              <w:top w:val="nil"/>
              <w:left w:val="nil"/>
              <w:bottom w:val="nil"/>
              <w:right w:val="nil"/>
            </w:tcBorders>
            <w:shd w:val="clear" w:color="000000" w:fill="FFFF00"/>
            <w:noWrap/>
            <w:vAlign w:val="bottom"/>
            <w:hideMark/>
          </w:tcPr>
          <w:p w:rsidR="00496916" w:rsidRPr="00EC7AD4" w:rsidRDefault="00496916" w:rsidP="00110420">
            <w:pPr>
              <w:spacing w:after="0" w:line="240" w:lineRule="auto"/>
              <w:jc w:val="center"/>
              <w:rPr>
                <w:rFonts w:ascii="Times New Roman" w:hAnsi="Times New Roman"/>
                <w:b/>
                <w:color w:val="FF0000"/>
                <w:sz w:val="24"/>
                <w:szCs w:val="24"/>
              </w:rPr>
            </w:pPr>
            <w:r w:rsidRPr="00EC7AD4">
              <w:rPr>
                <w:rFonts w:ascii="Times New Roman" w:hAnsi="Times New Roman"/>
                <w:b/>
                <w:color w:val="FF0000"/>
                <w:sz w:val="24"/>
                <w:szCs w:val="24"/>
              </w:rPr>
              <w:t>€ 350,00</w:t>
            </w:r>
          </w:p>
        </w:tc>
        <w:tc>
          <w:tcPr>
            <w:tcW w:w="1716" w:type="dxa"/>
            <w:tcBorders>
              <w:top w:val="nil"/>
              <w:left w:val="nil"/>
              <w:bottom w:val="nil"/>
              <w:right w:val="single" w:sz="8" w:space="0" w:color="auto"/>
            </w:tcBorders>
            <w:shd w:val="clear" w:color="000000" w:fill="FFFF00"/>
            <w:noWrap/>
            <w:vAlign w:val="bottom"/>
            <w:hideMark/>
          </w:tcPr>
          <w:p w:rsidR="00496916" w:rsidRPr="00EC7AD4" w:rsidRDefault="00496916" w:rsidP="00110420">
            <w:pPr>
              <w:spacing w:after="0" w:line="240" w:lineRule="auto"/>
              <w:jc w:val="center"/>
              <w:rPr>
                <w:rFonts w:ascii="Times New Roman" w:hAnsi="Times New Roman"/>
                <w:b/>
                <w:color w:val="000000"/>
                <w:sz w:val="24"/>
                <w:szCs w:val="24"/>
              </w:rPr>
            </w:pPr>
          </w:p>
        </w:tc>
      </w:tr>
      <w:tr w:rsidR="00496916" w:rsidRPr="00EC7AD4" w:rsidTr="00110420">
        <w:trPr>
          <w:trHeight w:val="320"/>
          <w:jc w:val="center"/>
        </w:trPr>
        <w:tc>
          <w:tcPr>
            <w:tcW w:w="5951" w:type="dxa"/>
            <w:gridSpan w:val="5"/>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496916" w:rsidRPr="00EC7AD4" w:rsidRDefault="00496916" w:rsidP="00110420">
            <w:pPr>
              <w:spacing w:after="0" w:line="240" w:lineRule="auto"/>
              <w:jc w:val="center"/>
              <w:rPr>
                <w:rFonts w:ascii="Times New Roman" w:hAnsi="Times New Roman"/>
                <w:b/>
                <w:color w:val="FF0000"/>
                <w:sz w:val="24"/>
                <w:szCs w:val="24"/>
              </w:rPr>
            </w:pPr>
            <w:r w:rsidRPr="00EC7AD4">
              <w:rPr>
                <w:rFonts w:ascii="Times New Roman" w:hAnsi="Times New Roman"/>
                <w:b/>
                <w:color w:val="FF0000"/>
                <w:sz w:val="24"/>
                <w:szCs w:val="24"/>
              </w:rPr>
              <w:t>Çmimi total i peshuar – Kontrata me çmimin me te ulet:</w:t>
            </w:r>
          </w:p>
        </w:tc>
        <w:tc>
          <w:tcPr>
            <w:tcW w:w="1207" w:type="dxa"/>
            <w:tcBorders>
              <w:top w:val="single" w:sz="8" w:space="0" w:color="auto"/>
              <w:left w:val="nil"/>
              <w:bottom w:val="single" w:sz="8" w:space="0" w:color="auto"/>
              <w:right w:val="nil"/>
            </w:tcBorders>
            <w:shd w:val="clear" w:color="000000" w:fill="D9D9D9"/>
            <w:noWrap/>
            <w:vAlign w:val="bottom"/>
            <w:hideMark/>
          </w:tcPr>
          <w:p w:rsidR="00496916" w:rsidRPr="00EC7AD4" w:rsidRDefault="00496916" w:rsidP="00110420">
            <w:pPr>
              <w:spacing w:after="0" w:line="240" w:lineRule="auto"/>
              <w:jc w:val="center"/>
              <w:rPr>
                <w:rFonts w:ascii="Times New Roman" w:hAnsi="Times New Roman"/>
                <w:b/>
                <w:color w:val="FF0000"/>
                <w:sz w:val="24"/>
                <w:szCs w:val="24"/>
                <w:lang w:val="en-GB"/>
              </w:rPr>
            </w:pPr>
          </w:p>
        </w:tc>
        <w:tc>
          <w:tcPr>
            <w:tcW w:w="1458" w:type="dxa"/>
            <w:tcBorders>
              <w:top w:val="single" w:sz="8" w:space="0" w:color="auto"/>
              <w:left w:val="nil"/>
              <w:bottom w:val="single" w:sz="8" w:space="0" w:color="auto"/>
              <w:right w:val="single" w:sz="8" w:space="0" w:color="auto"/>
            </w:tcBorders>
            <w:shd w:val="clear" w:color="000000" w:fill="D9D9D9"/>
            <w:noWrap/>
            <w:vAlign w:val="bottom"/>
            <w:hideMark/>
          </w:tcPr>
          <w:p w:rsidR="00496916" w:rsidRPr="00EC7AD4" w:rsidRDefault="00496916" w:rsidP="00110420">
            <w:pPr>
              <w:spacing w:after="0" w:line="240" w:lineRule="auto"/>
              <w:rPr>
                <w:rFonts w:ascii="Times New Roman" w:hAnsi="Times New Roman"/>
                <w:b/>
                <w:color w:val="FF0000"/>
                <w:sz w:val="24"/>
                <w:szCs w:val="24"/>
                <w:lang w:val="en-GB"/>
              </w:rPr>
            </w:pPr>
            <w:r w:rsidRPr="00EC7AD4">
              <w:rPr>
                <w:rFonts w:ascii="Times New Roman" w:hAnsi="Times New Roman"/>
                <w:b/>
                <w:color w:val="FF0000"/>
                <w:sz w:val="24"/>
                <w:szCs w:val="24"/>
                <w:lang w:val="en-GB"/>
              </w:rPr>
              <w:t>101€</w:t>
            </w:r>
          </w:p>
        </w:tc>
        <w:tc>
          <w:tcPr>
            <w:tcW w:w="1194" w:type="dxa"/>
            <w:tcBorders>
              <w:top w:val="single" w:sz="8" w:space="0" w:color="auto"/>
              <w:left w:val="nil"/>
              <w:bottom w:val="single" w:sz="8" w:space="0" w:color="auto"/>
              <w:right w:val="nil"/>
            </w:tcBorders>
            <w:shd w:val="clear" w:color="000000" w:fill="CCFFCC"/>
            <w:noWrap/>
            <w:vAlign w:val="bottom"/>
            <w:hideMark/>
          </w:tcPr>
          <w:p w:rsidR="00496916" w:rsidRPr="00EC7AD4" w:rsidRDefault="00496916" w:rsidP="00110420">
            <w:pPr>
              <w:spacing w:after="0" w:line="240" w:lineRule="auto"/>
              <w:jc w:val="center"/>
              <w:rPr>
                <w:rFonts w:ascii="Times New Roman" w:hAnsi="Times New Roman"/>
                <w:b/>
                <w:color w:val="FF0000"/>
                <w:sz w:val="24"/>
                <w:szCs w:val="24"/>
                <w:lang w:val="en-GB"/>
              </w:rPr>
            </w:pPr>
          </w:p>
        </w:tc>
        <w:tc>
          <w:tcPr>
            <w:tcW w:w="1746" w:type="dxa"/>
            <w:tcBorders>
              <w:top w:val="single" w:sz="8" w:space="0" w:color="auto"/>
              <w:left w:val="nil"/>
              <w:bottom w:val="single" w:sz="8" w:space="0" w:color="auto"/>
              <w:right w:val="single" w:sz="8" w:space="0" w:color="auto"/>
            </w:tcBorders>
            <w:shd w:val="clear" w:color="000000" w:fill="CCFFCC"/>
            <w:noWrap/>
            <w:vAlign w:val="bottom"/>
            <w:hideMark/>
          </w:tcPr>
          <w:p w:rsidR="00496916" w:rsidRPr="00EC7AD4" w:rsidRDefault="00496916" w:rsidP="00110420">
            <w:pPr>
              <w:spacing w:after="0" w:line="240" w:lineRule="auto"/>
              <w:jc w:val="center"/>
              <w:rPr>
                <w:rFonts w:ascii="Times New Roman" w:hAnsi="Times New Roman"/>
                <w:b/>
                <w:color w:val="FF0000"/>
                <w:sz w:val="24"/>
                <w:szCs w:val="24"/>
                <w:lang w:val="en-GB"/>
              </w:rPr>
            </w:pPr>
            <w:r w:rsidRPr="00EC7AD4">
              <w:rPr>
                <w:rFonts w:ascii="Times New Roman" w:hAnsi="Times New Roman"/>
                <w:b/>
                <w:color w:val="FF0000"/>
                <w:sz w:val="24"/>
                <w:szCs w:val="24"/>
                <w:lang w:val="en-GB"/>
              </w:rPr>
              <w:t>97€</w:t>
            </w:r>
          </w:p>
        </w:tc>
        <w:tc>
          <w:tcPr>
            <w:tcW w:w="1224" w:type="dxa"/>
            <w:tcBorders>
              <w:top w:val="single" w:sz="8" w:space="0" w:color="auto"/>
              <w:left w:val="nil"/>
              <w:bottom w:val="single" w:sz="8" w:space="0" w:color="auto"/>
              <w:right w:val="nil"/>
            </w:tcBorders>
            <w:shd w:val="clear" w:color="000000" w:fill="D9D9D9"/>
            <w:noWrap/>
            <w:vAlign w:val="bottom"/>
            <w:hideMark/>
          </w:tcPr>
          <w:p w:rsidR="00496916" w:rsidRPr="00EC7AD4" w:rsidRDefault="00496916" w:rsidP="00110420">
            <w:pPr>
              <w:spacing w:after="0" w:line="240" w:lineRule="auto"/>
              <w:jc w:val="center"/>
              <w:rPr>
                <w:rFonts w:ascii="Times New Roman" w:hAnsi="Times New Roman"/>
                <w:b/>
                <w:color w:val="FF0000"/>
                <w:sz w:val="24"/>
                <w:szCs w:val="24"/>
                <w:lang w:val="en-GB"/>
              </w:rPr>
            </w:pPr>
          </w:p>
        </w:tc>
        <w:tc>
          <w:tcPr>
            <w:tcW w:w="1716" w:type="dxa"/>
            <w:tcBorders>
              <w:top w:val="single" w:sz="8" w:space="0" w:color="auto"/>
              <w:left w:val="nil"/>
              <w:bottom w:val="single" w:sz="8" w:space="0" w:color="auto"/>
              <w:right w:val="single" w:sz="8" w:space="0" w:color="auto"/>
            </w:tcBorders>
            <w:shd w:val="clear" w:color="000000" w:fill="D9D9D9"/>
            <w:noWrap/>
            <w:vAlign w:val="bottom"/>
            <w:hideMark/>
          </w:tcPr>
          <w:p w:rsidR="00496916" w:rsidRPr="00EC7AD4" w:rsidRDefault="00496916" w:rsidP="00110420">
            <w:pPr>
              <w:spacing w:after="0" w:line="240" w:lineRule="auto"/>
              <w:jc w:val="center"/>
              <w:rPr>
                <w:rFonts w:ascii="Times New Roman" w:hAnsi="Times New Roman"/>
                <w:b/>
                <w:color w:val="FF0000"/>
                <w:sz w:val="24"/>
                <w:szCs w:val="24"/>
                <w:lang w:val="en-GB"/>
              </w:rPr>
            </w:pPr>
            <w:r w:rsidRPr="00EC7AD4">
              <w:rPr>
                <w:rFonts w:ascii="Times New Roman" w:hAnsi="Times New Roman"/>
                <w:b/>
                <w:color w:val="FF0000"/>
                <w:sz w:val="24"/>
                <w:szCs w:val="24"/>
                <w:lang w:val="en-GB"/>
              </w:rPr>
              <w:t>98€</w:t>
            </w:r>
          </w:p>
        </w:tc>
      </w:tr>
    </w:tbl>
    <w:p w:rsidR="00496916" w:rsidRPr="00EC7AD4" w:rsidRDefault="00496916" w:rsidP="00496916">
      <w:pPr>
        <w:shd w:val="clear" w:color="auto" w:fill="FFFFFF"/>
        <w:spacing w:after="0" w:line="240" w:lineRule="auto"/>
        <w:jc w:val="both"/>
        <w:rPr>
          <w:rFonts w:ascii="Times New Roman" w:hAnsi="Times New Roman"/>
          <w:sz w:val="24"/>
          <w:szCs w:val="24"/>
        </w:rPr>
      </w:pPr>
      <w:r w:rsidRPr="00EC7AD4">
        <w:rPr>
          <w:rFonts w:ascii="Times New Roman" w:hAnsi="Times New Roman"/>
          <w:vanish/>
          <w:sz w:val="24"/>
          <w:szCs w:val="24"/>
        </w:rPr>
        <w:cr/>
        <w:t>0  oentime.isa OE - mini te konkludimit te nje marreveshje s dhe te publikoj Njoftimin per informata shtese ose eprmiresim gabi</w:t>
      </w:r>
    </w:p>
    <w:p w:rsidR="00496916" w:rsidRPr="00EC7AD4" w:rsidRDefault="00496916" w:rsidP="00496916">
      <w:pPr>
        <w:spacing w:after="0" w:line="240" w:lineRule="auto"/>
        <w:jc w:val="both"/>
        <w:rPr>
          <w:rFonts w:ascii="Times New Roman" w:hAnsi="Times New Roman"/>
          <w:sz w:val="24"/>
          <w:szCs w:val="24"/>
        </w:rPr>
      </w:pPr>
      <w:r w:rsidRPr="00EC7AD4">
        <w:rPr>
          <w:rFonts w:ascii="Times New Roman" w:hAnsi="Times New Roman"/>
          <w:sz w:val="24"/>
          <w:szCs w:val="24"/>
        </w:rPr>
        <w:t>Fituesi ne baze te kriterit tenderi me çmimin më të ulët</w:t>
      </w:r>
      <w:r w:rsidR="006F5B3C" w:rsidRPr="00EC7AD4">
        <w:rPr>
          <w:rFonts w:ascii="Times New Roman" w:hAnsi="Times New Roman"/>
          <w:sz w:val="24"/>
          <w:szCs w:val="24"/>
        </w:rPr>
        <w:t>:</w:t>
      </w:r>
      <w:r w:rsidRPr="00EC7AD4">
        <w:rPr>
          <w:rFonts w:ascii="Times New Roman" w:hAnsi="Times New Roman"/>
          <w:sz w:val="24"/>
          <w:szCs w:val="24"/>
        </w:rPr>
        <w:t xml:space="preserve"> Kompania B.</w:t>
      </w:r>
    </w:p>
    <w:p w:rsidR="00496916" w:rsidRPr="00EC7AD4" w:rsidRDefault="00496916" w:rsidP="00496916">
      <w:pPr>
        <w:shd w:val="clear" w:color="auto" w:fill="FFFFFF"/>
        <w:spacing w:after="0" w:line="240" w:lineRule="auto"/>
        <w:jc w:val="both"/>
        <w:rPr>
          <w:rFonts w:ascii="Times New Roman" w:hAnsi="Times New Roman"/>
          <w:sz w:val="24"/>
          <w:szCs w:val="24"/>
        </w:rPr>
      </w:pPr>
    </w:p>
    <w:p w:rsidR="00496916" w:rsidRPr="00EC7AD4" w:rsidRDefault="00496916" w:rsidP="00496916">
      <w:pPr>
        <w:spacing w:after="0" w:line="240" w:lineRule="auto"/>
        <w:jc w:val="both"/>
        <w:rPr>
          <w:rFonts w:ascii="Times New Roman" w:hAnsi="Times New Roman"/>
          <w:sz w:val="24"/>
          <w:szCs w:val="24"/>
        </w:rPr>
      </w:pPr>
      <w:r w:rsidRPr="00EC7AD4">
        <w:rPr>
          <w:rFonts w:ascii="Times New Roman" w:hAnsi="Times New Roman"/>
          <w:sz w:val="24"/>
          <w:szCs w:val="24"/>
        </w:rPr>
        <w:t>Arsyeja është se, edhe pse shuma totale e çmimeve për njësi është me i ulëti tek kompania C, por Çmimi i Servisimeve te rregullta (artikulli Nr. 1), do të porositet në të shumtën e rasteve (60%) e që është më i shtrenjti në rastin e kompanisë C.</w:t>
      </w:r>
    </w:p>
    <w:p w:rsidR="00496916" w:rsidRPr="00EC7AD4" w:rsidRDefault="00496916" w:rsidP="00496916">
      <w:pPr>
        <w:spacing w:after="0" w:line="240" w:lineRule="auto"/>
        <w:jc w:val="both"/>
        <w:rPr>
          <w:rFonts w:ascii="Times New Roman" w:hAnsi="Times New Roman"/>
          <w:sz w:val="24"/>
          <w:szCs w:val="24"/>
          <w:lang w:val="en-GB"/>
        </w:rPr>
      </w:pPr>
    </w:p>
    <w:p w:rsidR="00496916" w:rsidRPr="00EC7AD4" w:rsidRDefault="00496916" w:rsidP="00496916">
      <w:pPr>
        <w:spacing w:after="0" w:line="240" w:lineRule="auto"/>
        <w:jc w:val="both"/>
        <w:rPr>
          <w:rFonts w:ascii="Times New Roman" w:hAnsi="Times New Roman"/>
          <w:sz w:val="24"/>
          <w:szCs w:val="24"/>
        </w:rPr>
        <w:sectPr w:rsidR="00496916" w:rsidRPr="00EC7AD4" w:rsidSect="00110420">
          <w:pgSz w:w="15840" w:h="12240" w:orient="landscape"/>
          <w:pgMar w:top="1440" w:right="1440" w:bottom="1440" w:left="1440" w:header="706" w:footer="706" w:gutter="0"/>
          <w:cols w:space="708"/>
          <w:docGrid w:linePitch="360"/>
        </w:sectPr>
      </w:pPr>
      <w:r w:rsidRPr="00EC7AD4">
        <w:rPr>
          <w:rFonts w:ascii="Times New Roman" w:hAnsi="Times New Roman"/>
          <w:sz w:val="24"/>
          <w:szCs w:val="24"/>
        </w:rPr>
        <w:lastRenderedPageBreak/>
        <w:t>Shuma totale e çmimeve për njësi është me i larti tek kompania  B, megjithatë, artikulli qe nevojitet me se shpeshti  (Nr. 1) është më i liri nga kjo kompani prandaj çmimi i përgjithshëm i poentuar është më i ulëti nga kjo Kompani. Fatura do të lëshohet në çdo rast në bazë të sasive reale dhe jo çmimeve te peshuara! Në këtë shembull vetëm kemi peshuar çmimet për njësi ne baze te rëndësisë se tyre!</w:t>
      </w:r>
    </w:p>
    <w:p w:rsidR="00496916" w:rsidRPr="00EC7AD4" w:rsidRDefault="00496916" w:rsidP="00496916">
      <w:pPr>
        <w:shd w:val="clear" w:color="auto" w:fill="FFFFFF"/>
        <w:spacing w:after="0" w:line="240" w:lineRule="auto"/>
        <w:jc w:val="both"/>
        <w:rPr>
          <w:rFonts w:ascii="Times New Roman" w:hAnsi="Times New Roman"/>
          <w:sz w:val="24"/>
          <w:szCs w:val="24"/>
        </w:rPr>
      </w:pPr>
    </w:p>
    <w:p w:rsidR="00496916" w:rsidRPr="00EC7AD4"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b/>
          <w:i/>
          <w:color w:val="000000"/>
          <w:u w:val="single"/>
          <w:lang w:val="sq-AL"/>
        </w:rPr>
      </w:pPr>
    </w:p>
    <w:p w:rsidR="00496916" w:rsidRPr="00EC7AD4" w:rsidRDefault="00496916" w:rsidP="008A2BBC">
      <w:pPr>
        <w:pStyle w:val="Heading2"/>
        <w:spacing w:before="0" w:after="0"/>
        <w:ind w:left="357"/>
        <w:rPr>
          <w:rFonts w:ascii="Times New Roman" w:hAnsi="Times New Roman" w:cs="Times New Roman"/>
          <w:color w:val="000000"/>
          <w:lang w:val="sq-AL"/>
        </w:rPr>
      </w:pPr>
      <w:bookmarkStart w:id="64" w:name="_Toc300139386"/>
      <w:bookmarkStart w:id="65" w:name="_Toc531859737"/>
      <w:bookmarkStart w:id="66" w:name="_Toc5794243"/>
      <w:r w:rsidRPr="00EC7AD4">
        <w:rPr>
          <w:rFonts w:ascii="Times New Roman" w:hAnsi="Times New Roman" w:cs="Times New Roman"/>
          <w:color w:val="000000"/>
          <w:lang w:val="sq-AL"/>
        </w:rPr>
        <w:t xml:space="preserve">29. </w:t>
      </w:r>
      <w:bookmarkEnd w:id="64"/>
      <w:r w:rsidRPr="00EC7AD4">
        <w:rPr>
          <w:rFonts w:ascii="Times New Roman" w:hAnsi="Times New Roman" w:cs="Times New Roman"/>
          <w:color w:val="000000"/>
          <w:lang w:val="sq-AL"/>
        </w:rPr>
        <w:t>Sigurimi i Tenderit</w:t>
      </w:r>
      <w:bookmarkEnd w:id="65"/>
      <w:bookmarkEnd w:id="66"/>
      <w:r w:rsidRPr="00EC7AD4">
        <w:rPr>
          <w:rFonts w:ascii="Times New Roman" w:hAnsi="Times New Roman" w:cs="Times New Roman"/>
          <w:color w:val="000000"/>
          <w:lang w:val="sq-AL"/>
        </w:rPr>
        <w:t xml:space="preserve"> </w:t>
      </w:r>
    </w:p>
    <w:p w:rsidR="00496916" w:rsidRPr="00EC7AD4" w:rsidRDefault="00496916" w:rsidP="00496916">
      <w:pPr>
        <w:spacing w:after="0" w:line="240" w:lineRule="auto"/>
        <w:jc w:val="both"/>
        <w:rPr>
          <w:rFonts w:ascii="Times New Roman" w:hAnsi="Times New Roman"/>
          <w:color w:val="000000"/>
          <w:sz w:val="24"/>
          <w:szCs w:val="24"/>
        </w:rPr>
      </w:pPr>
    </w:p>
    <w:p w:rsidR="00496916" w:rsidRPr="00EC7AD4" w:rsidRDefault="00496916" w:rsidP="00496916">
      <w:pPr>
        <w:spacing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29.1 </w:t>
      </w:r>
      <w:r w:rsidRPr="00EC7AD4">
        <w:rPr>
          <w:rFonts w:ascii="Times New Roman" w:hAnsi="Times New Roman"/>
          <w:i/>
          <w:color w:val="000000"/>
          <w:sz w:val="24"/>
          <w:szCs w:val="24"/>
          <w:u w:val="single"/>
        </w:rPr>
        <w:t>Sigurimi i tenderit</w:t>
      </w:r>
      <w:r w:rsidRPr="00EC7AD4">
        <w:rPr>
          <w:rFonts w:ascii="Times New Roman" w:hAnsi="Times New Roman"/>
          <w:i/>
          <w:color w:val="000000"/>
          <w:sz w:val="24"/>
          <w:szCs w:val="24"/>
        </w:rPr>
        <w:t xml:space="preserve"> është paraparë si mbulesë që</w:t>
      </w:r>
      <w:r w:rsidR="006F5B3C" w:rsidRPr="00EC7AD4">
        <w:rPr>
          <w:rFonts w:ascii="Times New Roman" w:hAnsi="Times New Roman"/>
          <w:i/>
          <w:color w:val="000000"/>
          <w:sz w:val="24"/>
          <w:szCs w:val="24"/>
        </w:rPr>
        <w:t>:</w:t>
      </w:r>
      <w:r w:rsidRPr="00EC7AD4">
        <w:rPr>
          <w:rFonts w:ascii="Times New Roman" w:hAnsi="Times New Roman"/>
          <w:i/>
          <w:color w:val="000000"/>
          <w:sz w:val="24"/>
          <w:szCs w:val="24"/>
        </w:rPr>
        <w:t xml:space="preserve"> </w:t>
      </w:r>
    </w:p>
    <w:p w:rsidR="00496916" w:rsidRPr="00EC7AD4" w:rsidRDefault="00496916" w:rsidP="00437657">
      <w:pPr>
        <w:pStyle w:val="ListParagraph"/>
        <w:numPr>
          <w:ilvl w:val="0"/>
          <w:numId w:val="44"/>
        </w:numPr>
        <w:spacing w:after="0" w:line="240" w:lineRule="auto"/>
        <w:ind w:left="924" w:hanging="357"/>
        <w:jc w:val="both"/>
        <w:rPr>
          <w:rFonts w:ascii="Times New Roman" w:hAnsi="Times New Roman"/>
          <w:color w:val="000000"/>
          <w:sz w:val="24"/>
          <w:szCs w:val="24"/>
        </w:rPr>
      </w:pPr>
      <w:r w:rsidRPr="00EC7AD4">
        <w:rPr>
          <w:rFonts w:ascii="Times New Roman" w:hAnsi="Times New Roman"/>
          <w:color w:val="000000"/>
          <w:sz w:val="24"/>
          <w:szCs w:val="24"/>
        </w:rPr>
        <w:t>Tenderuesi ka ofruar informata të sinqerta;</w:t>
      </w:r>
    </w:p>
    <w:p w:rsidR="00496916" w:rsidRPr="00EC7AD4" w:rsidRDefault="00496916" w:rsidP="00437657">
      <w:pPr>
        <w:pStyle w:val="ListParagraph"/>
        <w:numPr>
          <w:ilvl w:val="0"/>
          <w:numId w:val="44"/>
        </w:numPr>
        <w:spacing w:after="0" w:line="240" w:lineRule="auto"/>
        <w:ind w:left="924" w:hanging="357"/>
        <w:jc w:val="both"/>
        <w:rPr>
          <w:rFonts w:ascii="Times New Roman" w:hAnsi="Times New Roman"/>
          <w:color w:val="000000"/>
          <w:sz w:val="24"/>
          <w:szCs w:val="24"/>
        </w:rPr>
      </w:pPr>
      <w:r w:rsidRPr="00EC7AD4">
        <w:rPr>
          <w:rFonts w:ascii="Times New Roman" w:hAnsi="Times New Roman"/>
          <w:color w:val="000000"/>
          <w:sz w:val="24"/>
          <w:szCs w:val="24"/>
        </w:rPr>
        <w:t>Tenderi është valid për periudhën e kërkuar të validitetit;</w:t>
      </w:r>
    </w:p>
    <w:p w:rsidR="00496916" w:rsidRPr="00EC7AD4" w:rsidRDefault="00496916" w:rsidP="00437657">
      <w:pPr>
        <w:pStyle w:val="ListParagraph"/>
        <w:numPr>
          <w:ilvl w:val="0"/>
          <w:numId w:val="44"/>
        </w:numPr>
        <w:spacing w:after="0" w:line="240" w:lineRule="auto"/>
        <w:ind w:left="924" w:hanging="357"/>
        <w:jc w:val="both"/>
        <w:rPr>
          <w:rFonts w:ascii="Times New Roman" w:hAnsi="Times New Roman"/>
          <w:color w:val="000000"/>
          <w:sz w:val="24"/>
          <w:szCs w:val="24"/>
        </w:rPr>
      </w:pPr>
      <w:r w:rsidRPr="00EC7AD4">
        <w:rPr>
          <w:rFonts w:ascii="Times New Roman" w:hAnsi="Times New Roman"/>
          <w:color w:val="000000"/>
          <w:sz w:val="24"/>
          <w:szCs w:val="24"/>
        </w:rPr>
        <w:t xml:space="preserve">Tenderuesi respekton kushtet para nënshkrimit të kontratës, përfshirë depozitimin e sigurimit të ekzekutimit; dhe </w:t>
      </w:r>
    </w:p>
    <w:p w:rsidR="00496916" w:rsidRPr="00EC7AD4" w:rsidRDefault="00496916" w:rsidP="00437657">
      <w:pPr>
        <w:pStyle w:val="ListParagraph"/>
        <w:numPr>
          <w:ilvl w:val="0"/>
          <w:numId w:val="44"/>
        </w:numPr>
        <w:spacing w:after="0" w:line="240" w:lineRule="auto"/>
        <w:ind w:left="924" w:hanging="357"/>
        <w:jc w:val="both"/>
        <w:rPr>
          <w:rFonts w:ascii="Times New Roman" w:hAnsi="Times New Roman"/>
          <w:color w:val="000000"/>
          <w:sz w:val="24"/>
          <w:szCs w:val="24"/>
        </w:rPr>
      </w:pPr>
      <w:r w:rsidRPr="00EC7AD4">
        <w:rPr>
          <w:rFonts w:ascii="Times New Roman" w:hAnsi="Times New Roman"/>
          <w:color w:val="000000"/>
          <w:sz w:val="24"/>
          <w:szCs w:val="24"/>
        </w:rPr>
        <w:t xml:space="preserve">Tenderuesi përmbyllë kontratën. </w:t>
      </w:r>
    </w:p>
    <w:p w:rsidR="00496916" w:rsidRPr="00EC7AD4" w:rsidRDefault="00496916" w:rsidP="00496916">
      <w:pPr>
        <w:spacing w:after="0" w:line="240" w:lineRule="auto"/>
        <w:jc w:val="both"/>
        <w:rPr>
          <w:rFonts w:ascii="Times New Roman" w:hAnsi="Times New Roman"/>
          <w:color w:val="000000"/>
          <w:sz w:val="24"/>
          <w:szCs w:val="24"/>
        </w:rPr>
      </w:pPr>
    </w:p>
    <w:p w:rsidR="00496916" w:rsidRPr="00EC7AD4" w:rsidRDefault="00496916" w:rsidP="00496916">
      <w:pPr>
        <w:spacing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29.2 Sigurimi i tenderit </w:t>
      </w:r>
      <w:r w:rsidRPr="00EC7AD4">
        <w:rPr>
          <w:rFonts w:ascii="Times New Roman" w:hAnsi="Times New Roman"/>
          <w:b/>
          <w:i/>
          <w:color w:val="000000"/>
          <w:sz w:val="24"/>
          <w:szCs w:val="24"/>
          <w:u w:val="single"/>
        </w:rPr>
        <w:t>është opsional</w:t>
      </w:r>
      <w:r w:rsidRPr="00EC7AD4">
        <w:rPr>
          <w:rFonts w:ascii="Times New Roman" w:hAnsi="Times New Roman"/>
          <w:color w:val="000000"/>
          <w:sz w:val="24"/>
          <w:szCs w:val="24"/>
        </w:rPr>
        <w:t xml:space="preserve"> që nënkupton që në rast të kontratave me vlerë të madhe dhe të mesme AK mund të imponoj kërkesën e sigurimit të tenderit. </w:t>
      </w:r>
    </w:p>
    <w:p w:rsidR="00496916" w:rsidRPr="00EC7AD4" w:rsidRDefault="00496916" w:rsidP="00496916">
      <w:pPr>
        <w:spacing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29.3 Nëse AK imponon kërkesën e sigurimit të tenderit, kërkesa e tillë do të aplikohet për të gjithë tenderuesit dhe kushtet do të parashtrohet në dosjen e tenderit dhe në njoftim për kontratë. </w:t>
      </w:r>
    </w:p>
    <w:p w:rsidR="00496916" w:rsidRPr="00EC7AD4" w:rsidRDefault="00496916" w:rsidP="00496916">
      <w:pPr>
        <w:spacing w:line="240" w:lineRule="auto"/>
        <w:jc w:val="both"/>
        <w:rPr>
          <w:rFonts w:ascii="Times New Roman" w:hAnsi="Times New Roman"/>
          <w:b/>
          <w:i/>
          <w:color w:val="000000"/>
          <w:sz w:val="24"/>
          <w:szCs w:val="24"/>
          <w:u w:val="single"/>
        </w:rPr>
      </w:pPr>
      <w:r w:rsidRPr="00EC7AD4">
        <w:rPr>
          <w:rFonts w:ascii="Times New Roman" w:hAnsi="Times New Roman"/>
          <w:color w:val="000000"/>
          <w:sz w:val="24"/>
          <w:szCs w:val="24"/>
        </w:rPr>
        <w:t xml:space="preserve">29.4 Shuma e sigurimit të tenderit do të jetë </w:t>
      </w:r>
      <w:r w:rsidRPr="00EC7AD4">
        <w:rPr>
          <w:rFonts w:ascii="Times New Roman" w:hAnsi="Times New Roman"/>
          <w:b/>
          <w:color w:val="000000"/>
          <w:sz w:val="24"/>
          <w:szCs w:val="24"/>
        </w:rPr>
        <w:t>1-3% të vlerës së parashikuar të kontratës</w:t>
      </w:r>
      <w:r w:rsidRPr="00EC7AD4">
        <w:rPr>
          <w:rFonts w:ascii="Times New Roman" w:hAnsi="Times New Roman"/>
          <w:color w:val="000000"/>
          <w:sz w:val="24"/>
          <w:szCs w:val="24"/>
        </w:rPr>
        <w:t xml:space="preserve"> (por jo më pak se 1000 Euro).  Shuma do të theksohet në dosjen e tenderit </w:t>
      </w:r>
      <w:r w:rsidRPr="00EC7AD4">
        <w:rPr>
          <w:rFonts w:ascii="Times New Roman" w:hAnsi="Times New Roman"/>
          <w:b/>
          <w:i/>
          <w:color w:val="000000"/>
          <w:sz w:val="24"/>
          <w:szCs w:val="24"/>
          <w:u w:val="single"/>
        </w:rPr>
        <w:t xml:space="preserve">si shumë fikse dhe jo si përqindje. </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29.5 Sigurimi i tenderit mund të dorëzohet në cilindo nga formatet në vijim: </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37657">
      <w:pPr>
        <w:pStyle w:val="ListParagraph"/>
        <w:numPr>
          <w:ilvl w:val="0"/>
          <w:numId w:val="43"/>
        </w:numPr>
        <w:spacing w:after="0" w:line="240" w:lineRule="auto"/>
        <w:jc w:val="both"/>
        <w:rPr>
          <w:rFonts w:ascii="Times New Roman" w:hAnsi="Times New Roman"/>
          <w:sz w:val="24"/>
          <w:szCs w:val="24"/>
        </w:rPr>
      </w:pPr>
      <w:r w:rsidRPr="00EC7AD4">
        <w:rPr>
          <w:rFonts w:ascii="Times New Roman" w:hAnsi="Times New Roman"/>
          <w:sz w:val="24"/>
          <w:szCs w:val="24"/>
        </w:rPr>
        <w:t>çeku të vërtetuar nga  një bankë e klasit të parë;</w:t>
      </w:r>
    </w:p>
    <w:p w:rsidR="00496916" w:rsidRPr="00EC7AD4" w:rsidRDefault="00496916" w:rsidP="00437657">
      <w:pPr>
        <w:pStyle w:val="ListParagraph"/>
        <w:numPr>
          <w:ilvl w:val="0"/>
          <w:numId w:val="43"/>
        </w:numPr>
        <w:spacing w:after="0" w:line="240" w:lineRule="auto"/>
        <w:jc w:val="both"/>
        <w:rPr>
          <w:rFonts w:ascii="Times New Roman" w:hAnsi="Times New Roman"/>
          <w:sz w:val="24"/>
          <w:szCs w:val="24"/>
        </w:rPr>
      </w:pPr>
      <w:r w:rsidRPr="00EC7AD4">
        <w:rPr>
          <w:rFonts w:ascii="Times New Roman" w:hAnsi="Times New Roman"/>
          <w:sz w:val="24"/>
          <w:szCs w:val="24"/>
        </w:rPr>
        <w:t>letër krediti, të hapur dhe të konfirmuar nga një bankë e klasit të parë;</w:t>
      </w:r>
    </w:p>
    <w:p w:rsidR="00496916" w:rsidRPr="00EC7AD4" w:rsidRDefault="00496916" w:rsidP="00437657">
      <w:pPr>
        <w:pStyle w:val="ListParagraph"/>
        <w:numPr>
          <w:ilvl w:val="0"/>
          <w:numId w:val="43"/>
        </w:numPr>
        <w:spacing w:after="0" w:line="240" w:lineRule="auto"/>
        <w:jc w:val="both"/>
        <w:rPr>
          <w:rFonts w:ascii="Times New Roman" w:hAnsi="Times New Roman"/>
          <w:sz w:val="24"/>
          <w:szCs w:val="24"/>
        </w:rPr>
      </w:pPr>
      <w:r w:rsidRPr="00EC7AD4">
        <w:rPr>
          <w:rFonts w:ascii="Times New Roman" w:hAnsi="Times New Roman"/>
          <w:sz w:val="24"/>
          <w:szCs w:val="24"/>
        </w:rPr>
        <w:t>garancie të pakushtëzuar bankare, të lëshuar nga një bankë e    klasit të parë; apo</w:t>
      </w:r>
    </w:p>
    <w:p w:rsidR="00496916" w:rsidRPr="00EC7AD4" w:rsidRDefault="00496916" w:rsidP="00437657">
      <w:pPr>
        <w:pStyle w:val="ListParagraph"/>
        <w:numPr>
          <w:ilvl w:val="0"/>
          <w:numId w:val="43"/>
        </w:numPr>
        <w:spacing w:after="0" w:line="240" w:lineRule="auto"/>
        <w:jc w:val="both"/>
        <w:rPr>
          <w:rFonts w:ascii="Times New Roman" w:hAnsi="Times New Roman"/>
          <w:sz w:val="24"/>
          <w:szCs w:val="24"/>
        </w:rPr>
      </w:pPr>
      <w:r w:rsidRPr="00EC7AD4">
        <w:rPr>
          <w:rFonts w:ascii="Times New Roman" w:hAnsi="Times New Roman"/>
          <w:sz w:val="24"/>
          <w:szCs w:val="24"/>
        </w:rPr>
        <w:t>police e sigurimit të lëshuar nga një Kompani e licencuar e sigurimeve.</w:t>
      </w:r>
    </w:p>
    <w:p w:rsidR="00496916" w:rsidRPr="00EC7AD4" w:rsidRDefault="00496916" w:rsidP="00496916">
      <w:pPr>
        <w:spacing w:after="0" w:line="240" w:lineRule="auto"/>
        <w:rPr>
          <w:rFonts w:ascii="Times New Roman" w:hAnsi="Times New Roman"/>
          <w:b/>
          <w:color w:val="000000"/>
          <w:sz w:val="24"/>
          <w:szCs w:val="24"/>
        </w:rPr>
      </w:pPr>
    </w:p>
    <w:p w:rsidR="00496916" w:rsidRPr="00EC7AD4" w:rsidRDefault="00496916" w:rsidP="00496916">
      <w:pPr>
        <w:spacing w:after="0" w:line="240" w:lineRule="auto"/>
        <w:rPr>
          <w:rFonts w:ascii="Times New Roman" w:hAnsi="Times New Roman"/>
          <w:b/>
          <w:color w:val="000000"/>
          <w:sz w:val="24"/>
          <w:szCs w:val="24"/>
        </w:rPr>
      </w:pPr>
    </w:p>
    <w:p w:rsidR="00496916" w:rsidRPr="00EC7AD4" w:rsidRDefault="00496916" w:rsidP="00496916">
      <w:pPr>
        <w:spacing w:after="0" w:line="240" w:lineRule="auto"/>
        <w:ind w:firstLine="360"/>
        <w:rPr>
          <w:rFonts w:ascii="Times New Roman" w:hAnsi="Times New Roman"/>
          <w:b/>
          <w:color w:val="000000"/>
          <w:sz w:val="24"/>
          <w:szCs w:val="24"/>
        </w:rPr>
      </w:pPr>
      <w:r w:rsidRPr="00EC7AD4">
        <w:rPr>
          <w:rFonts w:ascii="Times New Roman" w:hAnsi="Times New Roman"/>
          <w:b/>
          <w:color w:val="000000"/>
          <w:sz w:val="24"/>
          <w:szCs w:val="24"/>
        </w:rPr>
        <w:t xml:space="preserve">Përkufizimet në vijim janë të aplikueshme:  </w:t>
      </w:r>
    </w:p>
    <w:p w:rsidR="00496916" w:rsidRPr="00EC7AD4" w:rsidRDefault="00496916" w:rsidP="00C92ECE">
      <w:pPr>
        <w:numPr>
          <w:ilvl w:val="0"/>
          <w:numId w:val="103"/>
        </w:numPr>
        <w:spacing w:before="100" w:beforeAutospacing="1" w:after="0" w:line="240" w:lineRule="auto"/>
        <w:ind w:left="1080"/>
        <w:jc w:val="both"/>
        <w:rPr>
          <w:rFonts w:ascii="Times New Roman" w:hAnsi="Times New Roman"/>
          <w:sz w:val="24"/>
          <w:szCs w:val="24"/>
        </w:rPr>
      </w:pPr>
      <w:r w:rsidRPr="00EC7AD4">
        <w:rPr>
          <w:rFonts w:ascii="Times New Roman" w:hAnsi="Times New Roman"/>
          <w:color w:val="000000"/>
          <w:sz w:val="24"/>
          <w:szCs w:val="24"/>
        </w:rPr>
        <w:t>një bankë</w:t>
      </w:r>
      <w:r w:rsidRPr="00EC7AD4">
        <w:rPr>
          <w:rFonts w:ascii="Times New Roman" w:hAnsi="Times New Roman"/>
          <w:b/>
          <w:color w:val="000000"/>
          <w:sz w:val="24"/>
          <w:szCs w:val="24"/>
        </w:rPr>
        <w:t xml:space="preserve"> </w:t>
      </w:r>
      <w:r w:rsidRPr="00EC7AD4">
        <w:rPr>
          <w:rFonts w:ascii="Times New Roman" w:hAnsi="Times New Roman"/>
          <w:color w:val="000000"/>
          <w:sz w:val="24"/>
          <w:szCs w:val="24"/>
        </w:rPr>
        <w:t>nënkupton</w:t>
      </w:r>
      <w:r w:rsidRPr="00EC7AD4">
        <w:rPr>
          <w:rFonts w:ascii="Times New Roman" w:hAnsi="Times New Roman"/>
          <w:b/>
          <w:color w:val="000000"/>
          <w:sz w:val="24"/>
          <w:szCs w:val="24"/>
        </w:rPr>
        <w:t xml:space="preserve"> </w:t>
      </w:r>
      <w:r w:rsidRPr="00EC7AD4">
        <w:rPr>
          <w:rFonts w:ascii="Times New Roman" w:hAnsi="Times New Roman"/>
          <w:color w:val="000000"/>
          <w:sz w:val="24"/>
          <w:szCs w:val="24"/>
        </w:rPr>
        <w:t xml:space="preserve">një bankë e cila është e licencuar nga Autoriteti Qendror Bankarë në Kosovë ose, ne rast te një banke ndërkombëtare, një banke e cila është e licencuar nga një Autoritet përkatës Qendror Bankare Kombëtar apo nga ndonjë entitet tjetër i </w:t>
      </w:r>
      <w:r w:rsidR="00C95BEE" w:rsidRPr="00EC7AD4">
        <w:rPr>
          <w:rFonts w:ascii="Times New Roman" w:hAnsi="Times New Roman"/>
          <w:color w:val="000000"/>
          <w:sz w:val="24"/>
          <w:szCs w:val="24"/>
        </w:rPr>
        <w:t>barasvlershëm</w:t>
      </w:r>
      <w:r w:rsidRPr="00EC7AD4">
        <w:rPr>
          <w:rFonts w:ascii="Times New Roman" w:hAnsi="Times New Roman"/>
          <w:color w:val="000000"/>
          <w:sz w:val="24"/>
          <w:szCs w:val="24"/>
        </w:rPr>
        <w:t>, në përputhje me ligjin përkatës kombëtar në fuqi;</w:t>
      </w:r>
    </w:p>
    <w:p w:rsidR="00496916" w:rsidRPr="00EC7AD4" w:rsidRDefault="00496916" w:rsidP="00C92ECE">
      <w:pPr>
        <w:numPr>
          <w:ilvl w:val="0"/>
          <w:numId w:val="103"/>
        </w:numPr>
        <w:spacing w:before="100" w:beforeAutospacing="1" w:after="0" w:line="240" w:lineRule="auto"/>
        <w:ind w:left="1080"/>
        <w:jc w:val="both"/>
        <w:rPr>
          <w:rFonts w:ascii="Times New Roman" w:hAnsi="Times New Roman"/>
          <w:sz w:val="24"/>
          <w:szCs w:val="24"/>
        </w:rPr>
      </w:pPr>
      <w:r w:rsidRPr="00EC7AD4">
        <w:rPr>
          <w:rFonts w:ascii="Times New Roman" w:hAnsi="Times New Roman"/>
          <w:color w:val="000000"/>
          <w:sz w:val="24"/>
          <w:szCs w:val="24"/>
        </w:rPr>
        <w:t>një kompani e sigurimeve</w:t>
      </w:r>
      <w:r w:rsidRPr="00EC7AD4">
        <w:rPr>
          <w:rFonts w:ascii="Times New Roman" w:hAnsi="Times New Roman"/>
          <w:b/>
          <w:color w:val="000000"/>
          <w:sz w:val="24"/>
          <w:szCs w:val="24"/>
        </w:rPr>
        <w:t xml:space="preserve"> </w:t>
      </w:r>
      <w:r w:rsidRPr="00EC7AD4">
        <w:rPr>
          <w:rFonts w:ascii="Times New Roman" w:hAnsi="Times New Roman"/>
          <w:color w:val="000000"/>
          <w:sz w:val="24"/>
          <w:szCs w:val="24"/>
        </w:rPr>
        <w:t xml:space="preserve">nënkupton një kompani të sigurimeve e cila është e licencuar nga Autoriteti Qendror Bankarë në Kosovë ose, ne rast te një kompanie ndërkombëtare te sigurimeve, një kompani e sigurimeve e cila është e licencuar nga një Autoritet përkatës Qendror Bankare Kombëtar apo nga ndonjë entitet tjetër i </w:t>
      </w:r>
      <w:r w:rsidR="00C95BEE" w:rsidRPr="00EC7AD4">
        <w:rPr>
          <w:rFonts w:ascii="Times New Roman" w:hAnsi="Times New Roman"/>
          <w:color w:val="000000"/>
          <w:sz w:val="24"/>
          <w:szCs w:val="24"/>
        </w:rPr>
        <w:t>barasvlershëm</w:t>
      </w:r>
      <w:r w:rsidRPr="00EC7AD4">
        <w:rPr>
          <w:rFonts w:ascii="Times New Roman" w:hAnsi="Times New Roman"/>
          <w:color w:val="000000"/>
          <w:sz w:val="24"/>
          <w:szCs w:val="24"/>
        </w:rPr>
        <w:t>, në përputhje me ligjin përkatës kombëtar në fuqi;</w:t>
      </w:r>
    </w:p>
    <w:p w:rsidR="00496916" w:rsidRPr="00EC7AD4" w:rsidRDefault="00496916" w:rsidP="00496916">
      <w:pPr>
        <w:autoSpaceDE w:val="0"/>
        <w:autoSpaceDN w:val="0"/>
        <w:adjustRightInd w:val="0"/>
        <w:spacing w:after="0" w:line="240" w:lineRule="auto"/>
        <w:ind w:right="113"/>
        <w:jc w:val="both"/>
        <w:rPr>
          <w:rFonts w:ascii="Times New Roman" w:hAnsi="Times New Roman"/>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i/>
          <w:color w:val="000000"/>
          <w:sz w:val="24"/>
          <w:szCs w:val="24"/>
          <w:u w:val="single"/>
        </w:rPr>
      </w:pPr>
      <w:r w:rsidRPr="00EC7AD4">
        <w:rPr>
          <w:rFonts w:ascii="Times New Roman" w:hAnsi="Times New Roman"/>
          <w:color w:val="000000"/>
          <w:sz w:val="24"/>
          <w:szCs w:val="24"/>
        </w:rPr>
        <w:t xml:space="preserve">29.6 Sigurimi i tenderit do të qëndroj valid për një periudhë prej </w:t>
      </w:r>
      <w:r w:rsidRPr="00EC7AD4">
        <w:rPr>
          <w:rFonts w:ascii="Times New Roman" w:hAnsi="Times New Roman"/>
          <w:i/>
          <w:color w:val="000000"/>
          <w:sz w:val="24"/>
          <w:szCs w:val="24"/>
          <w:u w:val="single"/>
        </w:rPr>
        <w:t>tridhjetë (30) ditë pas skadimit të periudhës së validitetit të tenderit.</w:t>
      </w:r>
      <w:r w:rsidRPr="00EC7AD4">
        <w:rPr>
          <w:rFonts w:ascii="Times New Roman" w:hAnsi="Times New Roman"/>
          <w:color w:val="000000"/>
          <w:sz w:val="24"/>
          <w:szCs w:val="24"/>
        </w:rPr>
        <w:t xml:space="preserve"> </w:t>
      </w:r>
    </w:p>
    <w:p w:rsidR="00496916" w:rsidRPr="00EC7AD4" w:rsidRDefault="00496916" w:rsidP="00496916">
      <w:pPr>
        <w:pStyle w:val="ListParagraph"/>
        <w:autoSpaceDE w:val="0"/>
        <w:autoSpaceDN w:val="0"/>
        <w:adjustRightInd w:val="0"/>
        <w:spacing w:after="0" w:line="240" w:lineRule="auto"/>
        <w:ind w:left="420"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lastRenderedPageBreak/>
        <w:t xml:space="preserve">29.7 Afati i fundit për dorëzim të sigurimit të tenderit do të jetë i njëjtë si ai për dorëzim të tenderëve. Sigurimet e tenderëve të pranuara pas afatit për dorëzimin e tenderit do të refuzohet dhe kështu do të rezultojë në refuzimin e tenderit. </w:t>
      </w:r>
    </w:p>
    <w:p w:rsidR="00496916" w:rsidRPr="00EC7AD4" w:rsidRDefault="00496916" w:rsidP="00496916">
      <w:pPr>
        <w:pStyle w:val="ListParagraph"/>
        <w:spacing w:line="240" w:lineRule="auto"/>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29.8 AK do të konfiskoj sigurimin e tenderit në situatat e mëposhtme: </w:t>
      </w:r>
    </w:p>
    <w:p w:rsidR="00496916" w:rsidRPr="00EC7AD4" w:rsidRDefault="00496916" w:rsidP="00496916">
      <w:pPr>
        <w:pStyle w:val="ListParagraph"/>
        <w:autoSpaceDE w:val="0"/>
        <w:autoSpaceDN w:val="0"/>
        <w:adjustRightInd w:val="0"/>
        <w:spacing w:after="0" w:line="240" w:lineRule="auto"/>
        <w:ind w:left="0" w:right="113"/>
        <w:jc w:val="both"/>
        <w:rPr>
          <w:rFonts w:ascii="Times New Roman" w:hAnsi="Times New Roman"/>
          <w:color w:val="000000"/>
          <w:sz w:val="24"/>
          <w:szCs w:val="24"/>
        </w:rPr>
      </w:pPr>
    </w:p>
    <w:p w:rsidR="00496916" w:rsidRPr="00EC7AD4" w:rsidRDefault="00496916" w:rsidP="00496916">
      <w:pPr>
        <w:pStyle w:val="ListParagraph"/>
        <w:numPr>
          <w:ilvl w:val="0"/>
          <w:numId w:val="4"/>
        </w:num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AK konstaton që OE ka dorëzuar informata të pavërteta ose mashtruese;</w:t>
      </w:r>
    </w:p>
    <w:p w:rsidR="00496916" w:rsidRPr="00EC7AD4" w:rsidRDefault="00496916" w:rsidP="00496916">
      <w:pPr>
        <w:pStyle w:val="ListParagraph"/>
        <w:numPr>
          <w:ilvl w:val="0"/>
          <w:numId w:val="4"/>
        </w:num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OE tërheq tenderin e tij pas afatit të fundit për dorëzim të tenderëve, por para skadimit të periudhës së validitetin të tenderit; dhe</w:t>
      </w:r>
    </w:p>
    <w:p w:rsidR="00496916" w:rsidRPr="00EC7AD4" w:rsidRDefault="00496916" w:rsidP="00496916">
      <w:pPr>
        <w:pStyle w:val="ListParagraph"/>
        <w:numPr>
          <w:ilvl w:val="0"/>
          <w:numId w:val="4"/>
        </w:num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OE fiton kontratën por refuzon ose dështon: </w:t>
      </w:r>
    </w:p>
    <w:p w:rsidR="00496916" w:rsidRPr="00EC7AD4" w:rsidRDefault="00496916" w:rsidP="00437657">
      <w:pPr>
        <w:pStyle w:val="ListParagraph"/>
        <w:numPr>
          <w:ilvl w:val="0"/>
          <w:numId w:val="45"/>
        </w:num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Të ofroj sigurimin e ekzekutimit, siç specifikohet në DT; </w:t>
      </w:r>
    </w:p>
    <w:p w:rsidR="00496916" w:rsidRPr="00EC7AD4" w:rsidRDefault="00496916" w:rsidP="00437657">
      <w:pPr>
        <w:pStyle w:val="ListParagraph"/>
        <w:numPr>
          <w:ilvl w:val="0"/>
          <w:numId w:val="45"/>
        </w:num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Të respektoj kushtet tjera që paraprijnë nënshkrimin e kontratës, siç specifikohet në DT; ose </w:t>
      </w:r>
    </w:p>
    <w:p w:rsidR="00496916" w:rsidRPr="00EC7AD4" w:rsidRDefault="00496916" w:rsidP="00437657">
      <w:pPr>
        <w:pStyle w:val="ListParagraph"/>
        <w:numPr>
          <w:ilvl w:val="0"/>
          <w:numId w:val="45"/>
        </w:num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Të performoj kontratës, sipas specifikimeve në DT. </w:t>
      </w:r>
    </w:p>
    <w:p w:rsidR="00496916" w:rsidRPr="00EC7AD4" w:rsidRDefault="00496916" w:rsidP="00496916">
      <w:pPr>
        <w:autoSpaceDE w:val="0"/>
        <w:autoSpaceDN w:val="0"/>
        <w:adjustRightInd w:val="0"/>
        <w:spacing w:after="0" w:line="240" w:lineRule="auto"/>
        <w:ind w:left="360"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29.9 Sigurime e tenderëve do të lirohen dhe kthehen te OE, </w:t>
      </w:r>
      <w:r w:rsidRPr="00EC7AD4">
        <w:rPr>
          <w:rFonts w:ascii="Times New Roman" w:hAnsi="Times New Roman"/>
          <w:i/>
          <w:color w:val="000000"/>
          <w:sz w:val="24"/>
          <w:szCs w:val="24"/>
          <w:u w:val="single"/>
        </w:rPr>
        <w:t>brenda 5 ditë</w:t>
      </w:r>
      <w:r w:rsidRPr="00EC7AD4">
        <w:rPr>
          <w:rFonts w:ascii="Times New Roman" w:hAnsi="Times New Roman"/>
          <w:color w:val="000000"/>
          <w:sz w:val="24"/>
          <w:szCs w:val="24"/>
        </w:rPr>
        <w:t xml:space="preserve">, në situatat në vijim: </w:t>
      </w:r>
    </w:p>
    <w:p w:rsidR="00496916" w:rsidRPr="00EC7AD4" w:rsidRDefault="00496916" w:rsidP="00496916">
      <w:pPr>
        <w:pStyle w:val="ListParagraph"/>
        <w:autoSpaceDE w:val="0"/>
        <w:autoSpaceDN w:val="0"/>
        <w:adjustRightInd w:val="0"/>
        <w:spacing w:after="0" w:line="240" w:lineRule="auto"/>
        <w:ind w:left="420" w:right="113"/>
        <w:jc w:val="both"/>
        <w:rPr>
          <w:rFonts w:ascii="Times New Roman" w:hAnsi="Times New Roman"/>
          <w:color w:val="000000"/>
          <w:sz w:val="24"/>
          <w:szCs w:val="24"/>
        </w:rPr>
      </w:pPr>
    </w:p>
    <w:p w:rsidR="00496916" w:rsidRPr="00EC7AD4" w:rsidRDefault="00496916" w:rsidP="00437657">
      <w:pPr>
        <w:pStyle w:val="ListParagraph"/>
        <w:numPr>
          <w:ilvl w:val="0"/>
          <w:numId w:val="46"/>
        </w:numPr>
        <w:tabs>
          <w:tab w:val="left" w:pos="-2160"/>
          <w:tab w:val="left" w:pos="-1980"/>
        </w:tabs>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Data e skadimit të validitetin të tenderit; </w:t>
      </w:r>
    </w:p>
    <w:p w:rsidR="00496916" w:rsidRPr="00EC7AD4" w:rsidRDefault="00496916" w:rsidP="00437657">
      <w:pPr>
        <w:pStyle w:val="ListParagraph"/>
        <w:numPr>
          <w:ilvl w:val="0"/>
          <w:numId w:val="46"/>
        </w:numPr>
        <w:tabs>
          <w:tab w:val="left" w:pos="-2160"/>
          <w:tab w:val="left" w:pos="-1980"/>
        </w:tabs>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Kontrata është dhënë dhe ka hyrë në fuqi; </w:t>
      </w:r>
    </w:p>
    <w:p w:rsidR="00496916" w:rsidRPr="00EC7AD4" w:rsidRDefault="00496916" w:rsidP="00437657">
      <w:pPr>
        <w:pStyle w:val="ListParagraph"/>
        <w:numPr>
          <w:ilvl w:val="0"/>
          <w:numId w:val="46"/>
        </w:numPr>
        <w:tabs>
          <w:tab w:val="left" w:pos="-2160"/>
          <w:tab w:val="left" w:pos="-1980"/>
        </w:tabs>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Anulim ose përfundim të aktivitetit të prokurimit para dhënies ose hyrjes në fuqi; ose</w:t>
      </w:r>
    </w:p>
    <w:p w:rsidR="00496916" w:rsidRPr="00EC7AD4" w:rsidRDefault="00496916" w:rsidP="00437657">
      <w:pPr>
        <w:pStyle w:val="ListParagraph"/>
        <w:numPr>
          <w:ilvl w:val="0"/>
          <w:numId w:val="46"/>
        </w:numPr>
        <w:tabs>
          <w:tab w:val="left" w:pos="-2160"/>
          <w:tab w:val="left" w:pos="-1980"/>
        </w:tabs>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Pas tërheqjes së një tenderi para afatit të fundit për dorëzim të tenderit përveç nëse theksohet në DT që nuk lejohen tërheqje të tilla. </w:t>
      </w:r>
    </w:p>
    <w:p w:rsidR="00496916" w:rsidRPr="00EC7AD4" w:rsidRDefault="00496916" w:rsidP="00496916">
      <w:pPr>
        <w:pStyle w:val="ListParagraph"/>
        <w:tabs>
          <w:tab w:val="left" w:pos="-2160"/>
          <w:tab w:val="left" w:pos="-1980"/>
        </w:tabs>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5"/>
        <w:jc w:val="both"/>
        <w:rPr>
          <w:rFonts w:ascii="Times New Roman" w:hAnsi="Times New Roman"/>
          <w:color w:val="000000"/>
          <w:sz w:val="24"/>
          <w:szCs w:val="24"/>
        </w:rPr>
      </w:pPr>
      <w:r w:rsidRPr="00EC7AD4">
        <w:rPr>
          <w:rFonts w:ascii="Times New Roman" w:hAnsi="Times New Roman"/>
          <w:color w:val="000000"/>
          <w:sz w:val="24"/>
          <w:szCs w:val="24"/>
        </w:rPr>
        <w:t>29.10 Autoritetet kontraktuese nuk do të kufizojnë në dokumentet e tenderit diskrecionin e tenderuesve që të paraqesin sigurimin e tenderit në cilëndo nga format e përcaktuara  në nenin 29.5 të këtyre rregullave. Çdo dispozitë që kufizon formën në të cilën sigurimet e tilla mund të dorëzohen përveç atyre të referuara në nenin 29.5, do të konsiderohet e pavlefshme.</w:t>
      </w:r>
    </w:p>
    <w:p w:rsidR="00496916" w:rsidRPr="00EC7AD4" w:rsidRDefault="00496916" w:rsidP="00496916">
      <w:pPr>
        <w:autoSpaceDE w:val="0"/>
        <w:autoSpaceDN w:val="0"/>
        <w:adjustRightInd w:val="0"/>
        <w:spacing w:after="0" w:line="240" w:lineRule="auto"/>
        <w:ind w:right="115"/>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5"/>
        <w:jc w:val="both"/>
        <w:rPr>
          <w:rFonts w:ascii="Times New Roman" w:hAnsi="Times New Roman"/>
          <w:color w:val="000000"/>
          <w:sz w:val="24"/>
          <w:szCs w:val="24"/>
        </w:rPr>
      </w:pPr>
      <w:r w:rsidRPr="00EC7AD4">
        <w:rPr>
          <w:rFonts w:ascii="Times New Roman" w:hAnsi="Times New Roman"/>
          <w:color w:val="000000"/>
          <w:sz w:val="24"/>
          <w:szCs w:val="24"/>
        </w:rPr>
        <w:t>29.11 Pavarësisht nga neni 57 i LPP-së, sigurimi i tenderit duhet të jetë të pakushtëzuar. Për qëllimet e mësipërme, fjala "pakushtëzuar" do të thotë një garanci e zbatueshme me kërkesë dhe se nuk duhet të ketë ndonjë kusht ose kërkesë për ndonjë dëshmi të përfshirë në sigurimin e tenderit përveç një kërkese që Autoriteti Kontraktues duhet të ofroj një dokument që tregon që ka ndodhur shkelje në rregullat e tenderimit. Si rrjedhoje nuk ka nevojë të mëtejshme që autoriteti kontraktues të vërtetoj shkeljen.</w:t>
      </w:r>
    </w:p>
    <w:p w:rsidR="00496916" w:rsidRPr="00EC7AD4" w:rsidRDefault="00496916" w:rsidP="00496916">
      <w:pPr>
        <w:autoSpaceDE w:val="0"/>
        <w:autoSpaceDN w:val="0"/>
        <w:adjustRightInd w:val="0"/>
        <w:spacing w:after="0" w:line="240" w:lineRule="auto"/>
        <w:ind w:right="115"/>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5"/>
        <w:jc w:val="both"/>
        <w:rPr>
          <w:rFonts w:ascii="Times New Roman" w:hAnsi="Times New Roman"/>
          <w:color w:val="000000"/>
          <w:sz w:val="24"/>
          <w:szCs w:val="24"/>
        </w:rPr>
      </w:pPr>
      <w:r w:rsidRPr="00EC7AD4">
        <w:rPr>
          <w:rFonts w:ascii="Times New Roman" w:hAnsi="Times New Roman"/>
          <w:color w:val="000000"/>
          <w:sz w:val="24"/>
          <w:szCs w:val="24"/>
        </w:rPr>
        <w:t>29.12  Në mbështetje të nenit 57, paragrafi 5 të LPP, kërkesat për kualifikimin e lëshuesve të sigurimit të tenderit, siç është përcaktuar në dosjen e tenderit, do të jenë jo-diskriminuese, nuk do të kërkojnë nga lëshuesi që të ketë një biznes në një vend të veçantë, dhe në çdo rast do të kufizohet vetëm në kriteret që janë të lidhura drejtpërdrejt me sigurimin e stabilitetit financiar dhe besueshmërinë e këtyre institucioneve.</w:t>
      </w:r>
    </w:p>
    <w:p w:rsidR="00496916" w:rsidRPr="00EC7AD4" w:rsidRDefault="00496916" w:rsidP="00496916">
      <w:pPr>
        <w:autoSpaceDE w:val="0"/>
        <w:autoSpaceDN w:val="0"/>
        <w:adjustRightInd w:val="0"/>
        <w:spacing w:after="0" w:line="240" w:lineRule="auto"/>
        <w:ind w:right="115"/>
        <w:jc w:val="both"/>
        <w:rPr>
          <w:rFonts w:ascii="Times New Roman" w:hAnsi="Times New Roman"/>
          <w:color w:val="000000"/>
          <w:sz w:val="24"/>
          <w:szCs w:val="24"/>
        </w:rPr>
      </w:pPr>
    </w:p>
    <w:p w:rsidR="0020076D" w:rsidRPr="00EC7AD4" w:rsidRDefault="0020076D" w:rsidP="0020076D">
      <w:pPr>
        <w:tabs>
          <w:tab w:val="left" w:pos="-2160"/>
          <w:tab w:val="left" w:pos="-1980"/>
        </w:tabs>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29.13 Sigurimi i tenderit duhet te dorëzohet i skanuar se bashku me oferte, ndërsa forma origjinale e sigurimit te tenderit do të kërkohet të dorëzohet nga një tenderues të cilin autoriteti kontraktues ka për qëllim qe ta shpërblej me kontratë. Mos dorëzimi i formës origjinale te sigurimit te tenderit shpije ne</w:t>
      </w:r>
      <w:r w:rsidR="00E73FA9" w:rsidRPr="00EC7AD4">
        <w:rPr>
          <w:rFonts w:ascii="Times New Roman" w:hAnsi="Times New Roman"/>
          <w:color w:val="000000"/>
          <w:sz w:val="24"/>
          <w:szCs w:val="24"/>
        </w:rPr>
        <w:t xml:space="preserve"> zbatimin e nenit 99.2 të LPP-së.</w:t>
      </w:r>
      <w:r w:rsidRPr="00EC7AD4">
        <w:rPr>
          <w:rFonts w:ascii="Times New Roman" w:hAnsi="Times New Roman"/>
          <w:color w:val="000000"/>
          <w:sz w:val="24"/>
          <w:szCs w:val="24"/>
        </w:rPr>
        <w:t xml:space="preserve"> </w:t>
      </w:r>
      <w:r w:rsidRPr="00EC7AD4">
        <w:rPr>
          <w:rFonts w:ascii="Times New Roman" w:hAnsi="Times New Roman"/>
          <w:i/>
          <w:color w:val="000000"/>
          <w:sz w:val="24"/>
          <w:szCs w:val="24"/>
        </w:rPr>
        <w:t xml:space="preserve"> </w:t>
      </w:r>
    </w:p>
    <w:p w:rsidR="00A64275" w:rsidRPr="00EC7AD4" w:rsidRDefault="00A64275" w:rsidP="00A64275">
      <w:pPr>
        <w:tabs>
          <w:tab w:val="left" w:pos="-2160"/>
          <w:tab w:val="left" w:pos="-1980"/>
        </w:tabs>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8A2BBC">
      <w:pPr>
        <w:pStyle w:val="Heading2"/>
        <w:spacing w:before="0" w:after="0"/>
        <w:ind w:left="357"/>
        <w:rPr>
          <w:rFonts w:ascii="Times New Roman" w:hAnsi="Times New Roman" w:cs="Times New Roman"/>
          <w:color w:val="000000"/>
          <w:sz w:val="24"/>
          <w:szCs w:val="24"/>
          <w:lang w:val="sq-AL"/>
        </w:rPr>
      </w:pPr>
      <w:bookmarkStart w:id="67" w:name="_Toc300139387"/>
      <w:bookmarkStart w:id="68" w:name="_Toc531859738"/>
      <w:bookmarkStart w:id="69" w:name="_Toc5794244"/>
      <w:r w:rsidRPr="00EC7AD4">
        <w:rPr>
          <w:rFonts w:ascii="Times New Roman" w:hAnsi="Times New Roman" w:cs="Times New Roman"/>
          <w:color w:val="000000"/>
          <w:lang w:val="sq-AL"/>
        </w:rPr>
        <w:t xml:space="preserve">30.  </w:t>
      </w:r>
      <w:bookmarkEnd w:id="67"/>
      <w:r w:rsidRPr="00EC7AD4">
        <w:rPr>
          <w:rFonts w:ascii="Times New Roman" w:hAnsi="Times New Roman" w:cs="Times New Roman"/>
          <w:color w:val="000000"/>
          <w:lang w:val="sq-AL"/>
        </w:rPr>
        <w:t>Siguria e Ekzekutimit</w:t>
      </w:r>
      <w:bookmarkEnd w:id="68"/>
      <w:bookmarkEnd w:id="69"/>
      <w:r w:rsidRPr="00EC7AD4">
        <w:rPr>
          <w:rFonts w:ascii="Times New Roman" w:hAnsi="Times New Roman" w:cs="Times New Roman"/>
          <w:color w:val="000000"/>
          <w:sz w:val="24"/>
          <w:szCs w:val="24"/>
          <w:lang w:val="sq-AL"/>
        </w:rPr>
        <w:t xml:space="preserve"> </w:t>
      </w:r>
    </w:p>
    <w:p w:rsidR="00496916" w:rsidRPr="00EC7AD4" w:rsidRDefault="00496916" w:rsidP="00496916">
      <w:pPr>
        <w:spacing w:after="0" w:line="240" w:lineRule="auto"/>
        <w:ind w:right="113"/>
        <w:jc w:val="both"/>
        <w:rPr>
          <w:rFonts w:ascii="Times New Roman" w:hAnsi="Times New Roman"/>
          <w:b/>
          <w:color w:val="000000"/>
          <w:sz w:val="24"/>
          <w:szCs w:val="24"/>
        </w:rPr>
      </w:pPr>
    </w:p>
    <w:p w:rsidR="00496916" w:rsidRPr="00EC7AD4" w:rsidRDefault="00496916" w:rsidP="00496916">
      <w:pPr>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30.1 </w:t>
      </w:r>
      <w:r w:rsidRPr="00EC7AD4">
        <w:rPr>
          <w:rFonts w:ascii="Times New Roman" w:hAnsi="Times New Roman"/>
          <w:i/>
          <w:color w:val="000000"/>
          <w:sz w:val="24"/>
          <w:szCs w:val="24"/>
          <w:u w:val="single"/>
        </w:rPr>
        <w:t>Siguria e ekzekutimit</w:t>
      </w:r>
      <w:r w:rsidRPr="00EC7AD4">
        <w:rPr>
          <w:rFonts w:ascii="Times New Roman" w:hAnsi="Times New Roman"/>
          <w:color w:val="000000"/>
          <w:sz w:val="24"/>
          <w:szCs w:val="24"/>
        </w:rPr>
        <w:t xml:space="preserve"> është paraparë të mbështetë përmbushjen e kontratës. </w:t>
      </w:r>
    </w:p>
    <w:p w:rsidR="00496916" w:rsidRPr="00EC7AD4" w:rsidRDefault="00496916" w:rsidP="00496916">
      <w:pPr>
        <w:spacing w:after="0" w:line="240" w:lineRule="auto"/>
        <w:ind w:right="113"/>
        <w:jc w:val="both"/>
        <w:rPr>
          <w:rFonts w:ascii="Times New Roman" w:hAnsi="Times New Roman"/>
          <w:color w:val="000000"/>
          <w:sz w:val="24"/>
          <w:szCs w:val="24"/>
        </w:rPr>
      </w:pPr>
    </w:p>
    <w:p w:rsidR="00496916" w:rsidRPr="00EC7AD4" w:rsidRDefault="00496916" w:rsidP="00496916">
      <w:pPr>
        <w:spacing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30.2 Një sigurim i ekzekutimit të kontratës </w:t>
      </w:r>
      <w:r w:rsidRPr="00EC7AD4">
        <w:rPr>
          <w:rFonts w:ascii="Times New Roman" w:hAnsi="Times New Roman"/>
          <w:b/>
          <w:i/>
          <w:color w:val="000000"/>
          <w:sz w:val="24"/>
          <w:szCs w:val="24"/>
          <w:u w:val="single"/>
        </w:rPr>
        <w:t>mund të kërkohet</w:t>
      </w:r>
      <w:r w:rsidRPr="00EC7AD4">
        <w:rPr>
          <w:rFonts w:ascii="Times New Roman" w:hAnsi="Times New Roman"/>
          <w:color w:val="000000"/>
          <w:sz w:val="24"/>
          <w:szCs w:val="24"/>
        </w:rPr>
        <w:t xml:space="preserve"> që të postohet, </w:t>
      </w:r>
      <w:r w:rsidRPr="00EC7AD4">
        <w:rPr>
          <w:rFonts w:ascii="Times New Roman" w:hAnsi="Times New Roman"/>
          <w:b/>
          <w:i/>
          <w:color w:val="000000"/>
          <w:sz w:val="24"/>
          <w:szCs w:val="24"/>
        </w:rPr>
        <w:t>si parakusht për nënshkrim dhe hyrje në fuqi të kontratës</w:t>
      </w:r>
      <w:r w:rsidRPr="00EC7AD4">
        <w:rPr>
          <w:rFonts w:ascii="Times New Roman" w:hAnsi="Times New Roman"/>
          <w:color w:val="000000"/>
          <w:sz w:val="24"/>
          <w:szCs w:val="24"/>
        </w:rPr>
        <w:t xml:space="preserve">, në cilindo rast në vijim: </w:t>
      </w:r>
    </w:p>
    <w:p w:rsidR="00496916" w:rsidRPr="00EC7AD4" w:rsidRDefault="00496916" w:rsidP="00437657">
      <w:pPr>
        <w:pStyle w:val="ListParagraph"/>
        <w:numPr>
          <w:ilvl w:val="0"/>
          <w:numId w:val="47"/>
        </w:numPr>
        <w:spacing w:after="0" w:line="240" w:lineRule="auto"/>
        <w:ind w:left="924" w:right="113" w:hanging="357"/>
        <w:jc w:val="both"/>
        <w:rPr>
          <w:rFonts w:ascii="Times New Roman" w:hAnsi="Times New Roman"/>
          <w:color w:val="000000"/>
          <w:sz w:val="24"/>
          <w:szCs w:val="24"/>
        </w:rPr>
      </w:pPr>
      <w:r w:rsidRPr="00EC7AD4">
        <w:rPr>
          <w:rFonts w:ascii="Times New Roman" w:hAnsi="Times New Roman"/>
          <w:color w:val="000000"/>
          <w:sz w:val="24"/>
          <w:szCs w:val="24"/>
        </w:rPr>
        <w:t>Një kontratë e punëve;</w:t>
      </w:r>
    </w:p>
    <w:p w:rsidR="00496916" w:rsidRPr="00EC7AD4" w:rsidRDefault="00496916" w:rsidP="00437657">
      <w:pPr>
        <w:pStyle w:val="ListParagraph"/>
        <w:numPr>
          <w:ilvl w:val="0"/>
          <w:numId w:val="47"/>
        </w:numPr>
        <w:spacing w:after="0" w:line="240" w:lineRule="auto"/>
        <w:ind w:left="924" w:right="113" w:hanging="357"/>
        <w:jc w:val="both"/>
        <w:rPr>
          <w:rFonts w:ascii="Times New Roman" w:hAnsi="Times New Roman"/>
          <w:color w:val="000000"/>
          <w:sz w:val="24"/>
          <w:szCs w:val="24"/>
        </w:rPr>
      </w:pPr>
      <w:r w:rsidRPr="00EC7AD4">
        <w:rPr>
          <w:rFonts w:ascii="Times New Roman" w:hAnsi="Times New Roman"/>
          <w:color w:val="000000"/>
          <w:sz w:val="24"/>
          <w:szCs w:val="24"/>
        </w:rPr>
        <w:t>Një kontratë për shërbime të zhvillimit të softuerit; ose</w:t>
      </w:r>
    </w:p>
    <w:p w:rsidR="00496916" w:rsidRPr="00EC7AD4" w:rsidRDefault="00496916" w:rsidP="00437657">
      <w:pPr>
        <w:pStyle w:val="ListParagraph"/>
        <w:numPr>
          <w:ilvl w:val="0"/>
          <w:numId w:val="47"/>
        </w:numPr>
        <w:spacing w:after="0" w:line="240" w:lineRule="auto"/>
        <w:ind w:left="924" w:right="113" w:hanging="357"/>
        <w:jc w:val="both"/>
        <w:rPr>
          <w:rFonts w:ascii="Times New Roman" w:hAnsi="Times New Roman"/>
          <w:color w:val="000000"/>
          <w:sz w:val="24"/>
          <w:szCs w:val="24"/>
        </w:rPr>
      </w:pPr>
      <w:r w:rsidRPr="00EC7AD4">
        <w:rPr>
          <w:rFonts w:ascii="Times New Roman" w:hAnsi="Times New Roman"/>
          <w:color w:val="000000"/>
          <w:sz w:val="24"/>
          <w:szCs w:val="24"/>
        </w:rPr>
        <w:t>Ekziston rreziku që shkelja e kontratës do të shkaktoj dëme substanciale dhe shpenzime të mëtutjeshme të AK;</w:t>
      </w:r>
    </w:p>
    <w:p w:rsidR="00496916" w:rsidRPr="00EC7AD4" w:rsidRDefault="00496916" w:rsidP="00496916">
      <w:pPr>
        <w:spacing w:after="0" w:line="240" w:lineRule="auto"/>
        <w:ind w:right="113"/>
        <w:jc w:val="both"/>
        <w:rPr>
          <w:rFonts w:ascii="Times New Roman" w:hAnsi="Times New Roman"/>
          <w:color w:val="000000"/>
          <w:sz w:val="24"/>
          <w:szCs w:val="24"/>
        </w:rPr>
      </w:pPr>
    </w:p>
    <w:p w:rsidR="00496916" w:rsidRPr="00EC7AD4" w:rsidRDefault="00496916" w:rsidP="00496916">
      <w:pPr>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30.3 Kërkesa e sigurimit të performancës do të aplikohet për të gjithë tenderuesit dhe kushtet do të parashtrohen në dosje të tenderit dhe në njoftim për kontratë.</w:t>
      </w:r>
    </w:p>
    <w:p w:rsidR="00496916" w:rsidRPr="00EC7AD4" w:rsidRDefault="00496916" w:rsidP="00496916">
      <w:pPr>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  </w:t>
      </w:r>
    </w:p>
    <w:p w:rsidR="00496916" w:rsidRPr="00EC7AD4" w:rsidRDefault="00496916" w:rsidP="00496916">
      <w:pPr>
        <w:autoSpaceDE w:val="0"/>
        <w:autoSpaceDN w:val="0"/>
        <w:adjustRightInd w:val="0"/>
        <w:jc w:val="both"/>
        <w:rPr>
          <w:rFonts w:ascii="Times New Roman" w:hAnsi="Times New Roman"/>
          <w:sz w:val="24"/>
          <w:szCs w:val="24"/>
          <w:lang w:val="en-US"/>
        </w:rPr>
      </w:pPr>
      <w:r w:rsidRPr="00EC7AD4">
        <w:rPr>
          <w:rFonts w:ascii="Times New Roman" w:hAnsi="Times New Roman"/>
          <w:color w:val="000000"/>
          <w:sz w:val="24"/>
          <w:szCs w:val="24"/>
        </w:rPr>
        <w:t xml:space="preserve">30.4 Shuma e sigurimit të ekzekutimit do të jetë e barabartë me të paktën </w:t>
      </w:r>
      <w:r w:rsidRPr="00EC7AD4">
        <w:rPr>
          <w:rFonts w:ascii="Times New Roman" w:hAnsi="Times New Roman"/>
          <w:b/>
          <w:color w:val="000000"/>
          <w:sz w:val="24"/>
          <w:szCs w:val="24"/>
        </w:rPr>
        <w:t>10% të vlerës së kontratës</w:t>
      </w:r>
      <w:r w:rsidRPr="00EC7AD4">
        <w:rPr>
          <w:rFonts w:ascii="Times New Roman" w:hAnsi="Times New Roman"/>
          <w:color w:val="000000"/>
          <w:sz w:val="24"/>
          <w:szCs w:val="24"/>
        </w:rPr>
        <w:t xml:space="preserve">. Kur përcaktohet përqindja e sigurimit të ekzekutimit, në rast të kontratave me vlerë të mesme ose të madhe, AK do të siguroj që përqindja mjafton për mbulim të dëmeve dhe shpenzimeve që AK mund të parasheh që do të ndodhin nëse shkëputet kontrata. Autoriteti kontraktues, pasi që të jetë përputhur me nenin 61 te LPP-se, ka mjaft arsye për të besuar se operatori ekonomik e ka dorëzuar një tender të pa-zbatueshëm (jo-normalisht te ulet), </w:t>
      </w:r>
      <w:r w:rsidR="00C95BEE" w:rsidRPr="00EC7AD4">
        <w:rPr>
          <w:rFonts w:ascii="Times New Roman" w:hAnsi="Times New Roman"/>
          <w:color w:val="000000"/>
          <w:sz w:val="24"/>
          <w:szCs w:val="24"/>
        </w:rPr>
        <w:t>gëzon</w:t>
      </w:r>
      <w:r w:rsidRPr="00EC7AD4">
        <w:rPr>
          <w:rFonts w:ascii="Times New Roman" w:hAnsi="Times New Roman"/>
          <w:color w:val="000000"/>
          <w:sz w:val="24"/>
          <w:szCs w:val="24"/>
        </w:rPr>
        <w:t xml:space="preserve"> te drejten qe përqindjen e kërkuar te sigurimit te ekzekutimit ta rris për mbulim të dëmeve dhe shpenzimeve që AK mund të parasheh që do të ndodhin nëse shkëputet kontrata.</w:t>
      </w:r>
    </w:p>
    <w:p w:rsidR="00496916" w:rsidRPr="00EC7AD4" w:rsidRDefault="00496916" w:rsidP="00496916">
      <w:pPr>
        <w:spacing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30.5 Sigurimi i ekzekutimit mund të dorëzohet në secilin nga format e mëposhtme: </w:t>
      </w:r>
    </w:p>
    <w:p w:rsidR="00496916" w:rsidRPr="00EC7AD4" w:rsidRDefault="00496916" w:rsidP="00437657">
      <w:pPr>
        <w:pStyle w:val="ListParagraph"/>
        <w:numPr>
          <w:ilvl w:val="0"/>
          <w:numId w:val="43"/>
        </w:numPr>
        <w:spacing w:after="0" w:line="240" w:lineRule="auto"/>
        <w:jc w:val="both"/>
        <w:rPr>
          <w:rFonts w:ascii="Times New Roman" w:hAnsi="Times New Roman"/>
          <w:sz w:val="24"/>
          <w:szCs w:val="24"/>
        </w:rPr>
      </w:pPr>
      <w:r w:rsidRPr="00EC7AD4">
        <w:rPr>
          <w:rFonts w:ascii="Times New Roman" w:hAnsi="Times New Roman"/>
          <w:sz w:val="24"/>
          <w:szCs w:val="24"/>
        </w:rPr>
        <w:t>çeku të vërtetuar nga  një bankë e klasit të parë;</w:t>
      </w:r>
    </w:p>
    <w:p w:rsidR="00496916" w:rsidRPr="00EC7AD4" w:rsidRDefault="00496916" w:rsidP="00437657">
      <w:pPr>
        <w:pStyle w:val="ListParagraph"/>
        <w:numPr>
          <w:ilvl w:val="0"/>
          <w:numId w:val="43"/>
        </w:numPr>
        <w:spacing w:after="0" w:line="240" w:lineRule="auto"/>
        <w:jc w:val="both"/>
        <w:rPr>
          <w:rFonts w:ascii="Times New Roman" w:hAnsi="Times New Roman"/>
          <w:sz w:val="24"/>
          <w:szCs w:val="24"/>
        </w:rPr>
      </w:pPr>
      <w:r w:rsidRPr="00EC7AD4">
        <w:rPr>
          <w:rFonts w:ascii="Times New Roman" w:hAnsi="Times New Roman"/>
          <w:sz w:val="24"/>
          <w:szCs w:val="24"/>
        </w:rPr>
        <w:t xml:space="preserve"> letër krediti, të hapur dhe të konfirmuar nga një bankë e klasit të parë;</w:t>
      </w:r>
    </w:p>
    <w:p w:rsidR="00496916" w:rsidRPr="00EC7AD4" w:rsidRDefault="00496916" w:rsidP="00437657">
      <w:pPr>
        <w:pStyle w:val="ListParagraph"/>
        <w:numPr>
          <w:ilvl w:val="0"/>
          <w:numId w:val="43"/>
        </w:numPr>
        <w:spacing w:after="0" w:line="240" w:lineRule="auto"/>
        <w:jc w:val="both"/>
        <w:rPr>
          <w:rFonts w:ascii="Times New Roman" w:hAnsi="Times New Roman"/>
          <w:sz w:val="24"/>
          <w:szCs w:val="24"/>
        </w:rPr>
      </w:pPr>
      <w:r w:rsidRPr="00EC7AD4">
        <w:rPr>
          <w:rFonts w:ascii="Times New Roman" w:hAnsi="Times New Roman"/>
          <w:sz w:val="24"/>
          <w:szCs w:val="24"/>
        </w:rPr>
        <w:t>garancie të pakushtëzuar bankare, të lëshuar nga një bankë e    klasit të parë; apo</w:t>
      </w:r>
    </w:p>
    <w:p w:rsidR="00496916" w:rsidRPr="00EC7AD4" w:rsidRDefault="00496916" w:rsidP="00437657">
      <w:pPr>
        <w:pStyle w:val="ListParagraph"/>
        <w:numPr>
          <w:ilvl w:val="0"/>
          <w:numId w:val="43"/>
        </w:numPr>
        <w:spacing w:after="0" w:line="240" w:lineRule="auto"/>
        <w:jc w:val="both"/>
        <w:rPr>
          <w:rFonts w:ascii="Times New Roman" w:hAnsi="Times New Roman"/>
          <w:sz w:val="24"/>
          <w:szCs w:val="24"/>
        </w:rPr>
      </w:pPr>
      <w:r w:rsidRPr="00EC7AD4">
        <w:rPr>
          <w:rFonts w:ascii="Times New Roman" w:hAnsi="Times New Roman"/>
          <w:sz w:val="24"/>
          <w:szCs w:val="24"/>
        </w:rPr>
        <w:t>police e sigurimit të lëshuar nga një Kompani e licencuar e sigurimeve.</w:t>
      </w:r>
    </w:p>
    <w:p w:rsidR="00496916" w:rsidRPr="00EC7AD4" w:rsidRDefault="00496916" w:rsidP="00496916">
      <w:pPr>
        <w:spacing w:after="0" w:line="240" w:lineRule="auto"/>
        <w:ind w:right="113"/>
        <w:rPr>
          <w:rFonts w:ascii="Times New Roman" w:hAnsi="Times New Roman"/>
          <w:b/>
          <w:color w:val="000000"/>
          <w:sz w:val="24"/>
          <w:szCs w:val="24"/>
        </w:rPr>
      </w:pPr>
    </w:p>
    <w:p w:rsidR="00496916" w:rsidRPr="00EC7AD4" w:rsidRDefault="00496916" w:rsidP="00496916">
      <w:pPr>
        <w:spacing w:after="0" w:line="240" w:lineRule="auto"/>
        <w:ind w:right="113"/>
        <w:jc w:val="both"/>
        <w:rPr>
          <w:rFonts w:ascii="Times New Roman" w:hAnsi="Times New Roman"/>
          <w:i/>
          <w:color w:val="000000"/>
          <w:sz w:val="24"/>
          <w:szCs w:val="24"/>
        </w:rPr>
      </w:pPr>
      <w:r w:rsidRPr="00EC7AD4">
        <w:rPr>
          <w:rFonts w:ascii="Times New Roman" w:hAnsi="Times New Roman"/>
          <w:i/>
          <w:sz w:val="24"/>
          <w:szCs w:val="24"/>
        </w:rPr>
        <w:t xml:space="preserve">Një “bankë” dhe një “kompani e sigurimeve” kanë të njëjtin kuptim me atë të dhënë </w:t>
      </w:r>
      <w:r w:rsidRPr="00EC7AD4">
        <w:rPr>
          <w:rFonts w:ascii="Times New Roman" w:hAnsi="Times New Roman"/>
          <w:i/>
          <w:color w:val="000000"/>
          <w:sz w:val="24"/>
          <w:szCs w:val="24"/>
        </w:rPr>
        <w:t>në nenin 29.5 të këtyre rregullave dhe</w:t>
      </w:r>
      <w:r w:rsidRPr="00EC7AD4">
        <w:rPr>
          <w:rFonts w:ascii="Times New Roman" w:hAnsi="Times New Roman"/>
          <w:color w:val="000000"/>
          <w:sz w:val="24"/>
          <w:szCs w:val="24"/>
        </w:rPr>
        <w:t xml:space="preserve">  </w:t>
      </w:r>
      <w:r w:rsidRPr="00EC7AD4">
        <w:rPr>
          <w:rFonts w:ascii="Times New Roman" w:hAnsi="Times New Roman"/>
          <w:i/>
          <w:color w:val="000000"/>
          <w:sz w:val="24"/>
          <w:szCs w:val="24"/>
        </w:rPr>
        <w:t xml:space="preserve">këtij Udhëzuesi Operativ, </w:t>
      </w:r>
    </w:p>
    <w:p w:rsidR="00496916" w:rsidRPr="00EC7AD4" w:rsidRDefault="00496916" w:rsidP="00496916">
      <w:pPr>
        <w:pStyle w:val="ListParagraph"/>
        <w:autoSpaceDE w:val="0"/>
        <w:autoSpaceDN w:val="0"/>
        <w:adjustRightInd w:val="0"/>
        <w:spacing w:after="0" w:line="240" w:lineRule="auto"/>
        <w:ind w:left="0" w:right="113"/>
        <w:jc w:val="both"/>
        <w:rPr>
          <w:rFonts w:ascii="Times New Roman" w:hAnsi="Times New Roman"/>
          <w:color w:val="000000"/>
          <w:sz w:val="24"/>
          <w:szCs w:val="24"/>
        </w:rPr>
      </w:pPr>
    </w:p>
    <w:p w:rsidR="00496916" w:rsidRPr="00EC7AD4" w:rsidRDefault="00496916" w:rsidP="00C92ECE">
      <w:pPr>
        <w:pStyle w:val="ListParagraph"/>
        <w:numPr>
          <w:ilvl w:val="1"/>
          <w:numId w:val="104"/>
        </w:numPr>
        <w:autoSpaceDE w:val="0"/>
        <w:autoSpaceDN w:val="0"/>
        <w:adjustRightInd w:val="0"/>
        <w:spacing w:after="0" w:line="240" w:lineRule="auto"/>
        <w:ind w:left="418" w:right="115" w:hanging="418"/>
        <w:jc w:val="both"/>
        <w:rPr>
          <w:rFonts w:ascii="Times New Roman" w:hAnsi="Times New Roman"/>
          <w:i/>
          <w:color w:val="000000"/>
          <w:sz w:val="24"/>
          <w:szCs w:val="24"/>
          <w:u w:val="single"/>
        </w:rPr>
      </w:pPr>
      <w:r w:rsidRPr="00EC7AD4">
        <w:rPr>
          <w:rFonts w:ascii="Times New Roman" w:hAnsi="Times New Roman"/>
          <w:color w:val="000000"/>
          <w:sz w:val="24"/>
          <w:szCs w:val="24"/>
        </w:rPr>
        <w:t xml:space="preserve">Sigurimi i ekzekutimit do të mbetet valid për një periudhë prej </w:t>
      </w:r>
      <w:r w:rsidRPr="00EC7AD4">
        <w:rPr>
          <w:rFonts w:ascii="Times New Roman" w:hAnsi="Times New Roman"/>
          <w:i/>
          <w:color w:val="000000"/>
          <w:sz w:val="24"/>
          <w:szCs w:val="24"/>
          <w:u w:val="single"/>
        </w:rPr>
        <w:t>tridhjetë (30) ditë pas kompletimit të kontratës.</w:t>
      </w:r>
      <w:r w:rsidRPr="00EC7AD4">
        <w:rPr>
          <w:rFonts w:ascii="Times New Roman" w:hAnsi="Times New Roman"/>
          <w:color w:val="000000"/>
          <w:sz w:val="24"/>
          <w:szCs w:val="24"/>
        </w:rPr>
        <w:t xml:space="preserve"> </w:t>
      </w:r>
    </w:p>
    <w:p w:rsidR="00496916" w:rsidRPr="00EC7AD4" w:rsidRDefault="00496916" w:rsidP="00496916">
      <w:pPr>
        <w:pStyle w:val="ListParagraph"/>
        <w:autoSpaceDE w:val="0"/>
        <w:autoSpaceDN w:val="0"/>
        <w:adjustRightInd w:val="0"/>
        <w:spacing w:after="0" w:line="240" w:lineRule="auto"/>
        <w:ind w:left="0" w:right="113"/>
        <w:jc w:val="both"/>
        <w:rPr>
          <w:rFonts w:ascii="Times New Roman" w:hAnsi="Times New Roman"/>
          <w:color w:val="000000"/>
          <w:sz w:val="24"/>
          <w:szCs w:val="24"/>
        </w:rPr>
      </w:pPr>
    </w:p>
    <w:p w:rsidR="00496916" w:rsidRPr="00EC7AD4" w:rsidRDefault="00496916" w:rsidP="00C92ECE">
      <w:pPr>
        <w:pStyle w:val="ListParagraph"/>
        <w:numPr>
          <w:ilvl w:val="1"/>
          <w:numId w:val="104"/>
        </w:numPr>
        <w:autoSpaceDE w:val="0"/>
        <w:autoSpaceDN w:val="0"/>
        <w:adjustRightInd w:val="0"/>
        <w:spacing w:after="0" w:line="240" w:lineRule="auto"/>
        <w:ind w:left="418" w:right="115" w:hanging="418"/>
        <w:jc w:val="both"/>
        <w:rPr>
          <w:rFonts w:ascii="Times New Roman" w:hAnsi="Times New Roman"/>
          <w:i/>
          <w:color w:val="000000"/>
          <w:sz w:val="24"/>
          <w:szCs w:val="24"/>
          <w:u w:val="single"/>
        </w:rPr>
      </w:pPr>
      <w:r w:rsidRPr="00EC7AD4">
        <w:rPr>
          <w:rFonts w:ascii="Times New Roman" w:hAnsi="Times New Roman"/>
          <w:color w:val="000000"/>
          <w:sz w:val="24"/>
          <w:szCs w:val="24"/>
        </w:rPr>
        <w:t xml:space="preserve">Sigurimi i ekzekutimit do të lirohet dhe do ti kthehet OE, </w:t>
      </w:r>
      <w:r w:rsidRPr="00EC7AD4">
        <w:rPr>
          <w:rFonts w:ascii="Times New Roman" w:hAnsi="Times New Roman"/>
          <w:i/>
          <w:color w:val="000000"/>
          <w:sz w:val="24"/>
          <w:szCs w:val="24"/>
          <w:u w:val="single"/>
        </w:rPr>
        <w:t xml:space="preserve">brenda 30 ditë, pas kompletimit të kontratë. </w:t>
      </w:r>
    </w:p>
    <w:p w:rsidR="00496916" w:rsidRPr="00EC7AD4" w:rsidRDefault="00496916" w:rsidP="00496916">
      <w:pPr>
        <w:pStyle w:val="ListParagraph"/>
        <w:autoSpaceDE w:val="0"/>
        <w:autoSpaceDN w:val="0"/>
        <w:adjustRightInd w:val="0"/>
        <w:spacing w:after="0" w:line="240" w:lineRule="auto"/>
        <w:ind w:left="0" w:right="113"/>
        <w:jc w:val="both"/>
        <w:rPr>
          <w:rFonts w:ascii="Times New Roman" w:hAnsi="Times New Roman"/>
          <w:color w:val="000000"/>
          <w:sz w:val="24"/>
          <w:szCs w:val="24"/>
        </w:rPr>
      </w:pPr>
    </w:p>
    <w:p w:rsidR="00496916" w:rsidRPr="00EC7AD4" w:rsidRDefault="00496916" w:rsidP="00C92ECE">
      <w:pPr>
        <w:pStyle w:val="ListParagraph"/>
        <w:numPr>
          <w:ilvl w:val="1"/>
          <w:numId w:val="104"/>
        </w:numPr>
        <w:autoSpaceDE w:val="0"/>
        <w:autoSpaceDN w:val="0"/>
        <w:adjustRightInd w:val="0"/>
        <w:spacing w:after="0" w:line="240" w:lineRule="auto"/>
        <w:ind w:left="418" w:right="115" w:hanging="418"/>
        <w:jc w:val="both"/>
        <w:rPr>
          <w:rFonts w:ascii="Times New Roman" w:hAnsi="Times New Roman"/>
          <w:color w:val="000000"/>
          <w:sz w:val="24"/>
          <w:szCs w:val="24"/>
        </w:rPr>
      </w:pPr>
      <w:r w:rsidRPr="00EC7AD4">
        <w:rPr>
          <w:rFonts w:ascii="Times New Roman" w:hAnsi="Times New Roman"/>
          <w:color w:val="000000"/>
          <w:sz w:val="24"/>
          <w:szCs w:val="24"/>
        </w:rPr>
        <w:t xml:space="preserve">AK do të konfiskoj sigurimin e ekzekutimit në situatat e mëposhtme: </w:t>
      </w:r>
    </w:p>
    <w:p w:rsidR="00496916" w:rsidRPr="00EC7AD4" w:rsidRDefault="00496916" w:rsidP="00437657">
      <w:pPr>
        <w:pStyle w:val="ListParagraph"/>
        <w:numPr>
          <w:ilvl w:val="0"/>
          <w:numId w:val="48"/>
        </w:numPr>
        <w:autoSpaceDE w:val="0"/>
        <w:autoSpaceDN w:val="0"/>
        <w:adjustRightInd w:val="0"/>
        <w:spacing w:after="0" w:line="240" w:lineRule="auto"/>
        <w:ind w:left="924" w:right="113" w:hanging="357"/>
        <w:jc w:val="both"/>
        <w:rPr>
          <w:rFonts w:ascii="Times New Roman" w:hAnsi="Times New Roman"/>
          <w:color w:val="000000"/>
          <w:sz w:val="24"/>
          <w:szCs w:val="24"/>
        </w:rPr>
      </w:pPr>
      <w:r w:rsidRPr="00EC7AD4">
        <w:rPr>
          <w:rFonts w:ascii="Times New Roman" w:hAnsi="Times New Roman"/>
          <w:color w:val="000000"/>
          <w:sz w:val="24"/>
          <w:szCs w:val="24"/>
        </w:rPr>
        <w:t xml:space="preserve">Në rast të shkeljes së kontratës së nënshkruar, e cila shkakton dëme materiale për AK dhe/ose kërkon që AK të shkaktoj shpenzime të konsiderueshme në përfundimin e kontratës së tillë; ose </w:t>
      </w:r>
    </w:p>
    <w:p w:rsidR="00496916" w:rsidRPr="00EC7AD4" w:rsidRDefault="00496916" w:rsidP="00437657">
      <w:pPr>
        <w:pStyle w:val="ListParagraph"/>
        <w:numPr>
          <w:ilvl w:val="0"/>
          <w:numId w:val="48"/>
        </w:numPr>
        <w:autoSpaceDE w:val="0"/>
        <w:autoSpaceDN w:val="0"/>
        <w:adjustRightInd w:val="0"/>
        <w:spacing w:after="0" w:line="240" w:lineRule="auto"/>
        <w:ind w:left="924" w:right="113" w:hanging="357"/>
        <w:jc w:val="both"/>
        <w:rPr>
          <w:rFonts w:ascii="Times New Roman" w:hAnsi="Times New Roman"/>
          <w:color w:val="000000"/>
          <w:sz w:val="24"/>
          <w:szCs w:val="24"/>
        </w:rPr>
      </w:pPr>
      <w:r w:rsidRPr="00EC7AD4">
        <w:rPr>
          <w:rFonts w:ascii="Times New Roman" w:hAnsi="Times New Roman"/>
          <w:color w:val="000000"/>
          <w:sz w:val="24"/>
          <w:szCs w:val="24"/>
        </w:rPr>
        <w:lastRenderedPageBreak/>
        <w:t xml:space="preserve">Për shkelje të kontratës së nënshkruar shumë punëtorë, nën-kontraktues dhe/ose furnizues kanë mbetur të pa-paguar. </w:t>
      </w:r>
    </w:p>
    <w:p w:rsidR="00496916" w:rsidRPr="00EC7AD4" w:rsidRDefault="00496916" w:rsidP="00496916">
      <w:pPr>
        <w:pStyle w:val="ListParagraph"/>
        <w:autoSpaceDE w:val="0"/>
        <w:autoSpaceDN w:val="0"/>
        <w:adjustRightInd w:val="0"/>
        <w:spacing w:after="0" w:line="240" w:lineRule="auto"/>
        <w:ind w:left="420" w:right="113"/>
        <w:jc w:val="both"/>
        <w:rPr>
          <w:rFonts w:ascii="Times New Roman" w:hAnsi="Times New Roman"/>
          <w:color w:val="000000"/>
          <w:sz w:val="24"/>
          <w:szCs w:val="24"/>
        </w:rPr>
      </w:pPr>
    </w:p>
    <w:p w:rsidR="00496916" w:rsidRPr="00EC7AD4" w:rsidRDefault="00496916" w:rsidP="00C92ECE">
      <w:pPr>
        <w:pStyle w:val="ListParagraph"/>
        <w:numPr>
          <w:ilvl w:val="1"/>
          <w:numId w:val="104"/>
        </w:numPr>
        <w:autoSpaceDE w:val="0"/>
        <w:autoSpaceDN w:val="0"/>
        <w:adjustRightInd w:val="0"/>
        <w:spacing w:after="0" w:line="240" w:lineRule="auto"/>
        <w:ind w:left="0" w:right="113" w:firstLine="0"/>
        <w:jc w:val="both"/>
        <w:rPr>
          <w:rFonts w:ascii="Times New Roman" w:hAnsi="Times New Roman"/>
          <w:color w:val="000000"/>
          <w:sz w:val="24"/>
          <w:szCs w:val="24"/>
        </w:rPr>
      </w:pPr>
      <w:r w:rsidRPr="00EC7AD4">
        <w:rPr>
          <w:rFonts w:ascii="Times New Roman" w:hAnsi="Times New Roman"/>
          <w:color w:val="000000"/>
          <w:sz w:val="24"/>
          <w:szCs w:val="24"/>
        </w:rPr>
        <w:t xml:space="preserve">AK para se të filloj procedurën e konfiskimit të sigurimit të ekzekutimit AK </w:t>
      </w:r>
      <w:r w:rsidRPr="00EC7AD4">
        <w:rPr>
          <w:rFonts w:ascii="Times New Roman" w:hAnsi="Times New Roman"/>
          <w:b/>
          <w:color w:val="000000"/>
          <w:sz w:val="24"/>
          <w:szCs w:val="24"/>
          <w:u w:val="single"/>
        </w:rPr>
        <w:t>duhet të informoj</w:t>
      </w:r>
      <w:r w:rsidRPr="00EC7AD4">
        <w:rPr>
          <w:rFonts w:ascii="Times New Roman" w:hAnsi="Times New Roman"/>
          <w:color w:val="000000"/>
          <w:sz w:val="24"/>
          <w:szCs w:val="24"/>
        </w:rPr>
        <w:t xml:space="preserve">, me shkrim, OE për çdo dështim të supozuar me kontratë dhe të jep OE kohë të mjaftueshme për korrigjim të dështimeve të tilla. Dështimi i OE për të korrigjuar, në kohë, dështime të tilla të supozuara do të rezultojë në procedurën e konfiskimi. </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C92ECE">
      <w:pPr>
        <w:pStyle w:val="ListParagraph"/>
        <w:numPr>
          <w:ilvl w:val="1"/>
          <w:numId w:val="104"/>
        </w:numPr>
        <w:autoSpaceDE w:val="0"/>
        <w:autoSpaceDN w:val="0"/>
        <w:adjustRightInd w:val="0"/>
        <w:spacing w:after="0" w:line="240" w:lineRule="auto"/>
        <w:ind w:left="0" w:right="113" w:firstLine="0"/>
        <w:jc w:val="both"/>
        <w:rPr>
          <w:rFonts w:ascii="Times New Roman" w:hAnsi="Times New Roman"/>
          <w:color w:val="000000"/>
          <w:sz w:val="24"/>
          <w:szCs w:val="24"/>
        </w:rPr>
      </w:pPr>
      <w:r w:rsidRPr="00EC7AD4">
        <w:rPr>
          <w:rFonts w:ascii="Times New Roman" w:hAnsi="Times New Roman"/>
          <w:color w:val="000000"/>
          <w:sz w:val="24"/>
          <w:szCs w:val="24"/>
        </w:rPr>
        <w:t>Konfiskimi i sigurisë së ekzekutimit, nuk e ndalon autoritetin kontraktues të kërkojë zhdëmtimin shtesë që rrjedhin nga kontrata dhe, po ashtu, nëse siguria e ekzekutimit është me vlerë më të lartë se dëmet nga shkelja, autoriteti kontraktues duhet t’i rikthejë diferencën.</w:t>
      </w:r>
    </w:p>
    <w:p w:rsidR="00496916" w:rsidRPr="00EC7AD4" w:rsidRDefault="00496916" w:rsidP="00496916">
      <w:pPr>
        <w:pStyle w:val="ListParagraph"/>
        <w:autoSpaceDE w:val="0"/>
        <w:autoSpaceDN w:val="0"/>
        <w:adjustRightInd w:val="0"/>
        <w:spacing w:after="0" w:line="240" w:lineRule="auto"/>
        <w:ind w:left="0" w:right="113"/>
        <w:jc w:val="both"/>
        <w:rPr>
          <w:rFonts w:ascii="Times New Roman" w:hAnsi="Times New Roman"/>
          <w:color w:val="000000"/>
          <w:sz w:val="24"/>
          <w:szCs w:val="24"/>
        </w:rPr>
      </w:pPr>
    </w:p>
    <w:p w:rsidR="00496916" w:rsidRPr="00EC7AD4" w:rsidRDefault="00496916" w:rsidP="00C92ECE">
      <w:pPr>
        <w:pStyle w:val="ListParagraph"/>
        <w:numPr>
          <w:ilvl w:val="1"/>
          <w:numId w:val="104"/>
        </w:numPr>
        <w:autoSpaceDE w:val="0"/>
        <w:autoSpaceDN w:val="0"/>
        <w:adjustRightInd w:val="0"/>
        <w:spacing w:after="0" w:line="240" w:lineRule="auto"/>
        <w:ind w:left="0" w:right="113" w:firstLine="0"/>
        <w:jc w:val="both"/>
        <w:rPr>
          <w:rFonts w:ascii="Times New Roman" w:hAnsi="Times New Roman"/>
          <w:color w:val="000000"/>
          <w:sz w:val="24"/>
          <w:szCs w:val="24"/>
        </w:rPr>
      </w:pPr>
      <w:r w:rsidRPr="00EC7AD4">
        <w:rPr>
          <w:rFonts w:ascii="Times New Roman" w:hAnsi="Times New Roman"/>
          <w:color w:val="000000"/>
          <w:sz w:val="24"/>
          <w:szCs w:val="24"/>
        </w:rPr>
        <w:t>Autoritetet kontraktuese nuk do të kufizojnë në dokumentet e tenderit diskrecionin e tenderuesve që të paraqesin sigurimin e performances në cilëndo nga format e përcaktuara  në nenin 30.5 të këtyre rregullave. Çdo dispozitë që kufizon formën në të cilën sigurimet e tilla mund të dorëzohen përveç atyre të referuara në nenin 30.5, do të konsiderohet e pavlefshme.</w:t>
      </w:r>
    </w:p>
    <w:p w:rsidR="00496916" w:rsidRPr="00EC7AD4" w:rsidRDefault="00496916" w:rsidP="00496916">
      <w:pPr>
        <w:pStyle w:val="ListParagraph"/>
        <w:autoSpaceDE w:val="0"/>
        <w:autoSpaceDN w:val="0"/>
        <w:adjustRightInd w:val="0"/>
        <w:spacing w:after="0" w:line="240" w:lineRule="auto"/>
        <w:ind w:left="0" w:right="113"/>
        <w:jc w:val="both"/>
        <w:rPr>
          <w:rFonts w:ascii="Times New Roman" w:hAnsi="Times New Roman"/>
          <w:color w:val="000000"/>
          <w:sz w:val="24"/>
          <w:szCs w:val="24"/>
        </w:rPr>
      </w:pPr>
    </w:p>
    <w:p w:rsidR="00496916" w:rsidRPr="00EC7AD4" w:rsidRDefault="00496916" w:rsidP="00C92ECE">
      <w:pPr>
        <w:pStyle w:val="ListParagraph"/>
        <w:numPr>
          <w:ilvl w:val="1"/>
          <w:numId w:val="104"/>
        </w:numPr>
        <w:autoSpaceDE w:val="0"/>
        <w:autoSpaceDN w:val="0"/>
        <w:adjustRightInd w:val="0"/>
        <w:spacing w:after="0" w:line="240" w:lineRule="auto"/>
        <w:ind w:left="0" w:right="113" w:firstLine="0"/>
        <w:jc w:val="both"/>
        <w:rPr>
          <w:rFonts w:ascii="Times New Roman" w:hAnsi="Times New Roman"/>
          <w:color w:val="000000"/>
          <w:sz w:val="24"/>
          <w:szCs w:val="24"/>
        </w:rPr>
      </w:pPr>
      <w:r w:rsidRPr="00EC7AD4">
        <w:rPr>
          <w:rFonts w:ascii="Times New Roman" w:hAnsi="Times New Roman"/>
          <w:color w:val="000000"/>
          <w:sz w:val="24"/>
          <w:szCs w:val="24"/>
        </w:rPr>
        <w:t xml:space="preserve">Pavarësisht nga neni 63 i LPP-së, sigurimi i ekzekutimit duhet të jetë i pakushtëzuar. Për qëllimet e mësipërme, fjala "pakushtëzuar" do të thotë një garanci e zbatueshme me kërkesë dhe se nuk duhet të ketë ndonjë kusht ose kërkesë për ndonjë dëshmi të përfshirë në sigurimin e ekzekutimit përveç një kërkese që Autoriteti Kontraktues duhet të ofroj një dokument që tregon që ka ndodhur shkelje gjatë implementimit te </w:t>
      </w:r>
      <w:r w:rsidR="00C95BEE" w:rsidRPr="00EC7AD4">
        <w:rPr>
          <w:rFonts w:ascii="Times New Roman" w:hAnsi="Times New Roman"/>
          <w:color w:val="000000"/>
          <w:sz w:val="24"/>
          <w:szCs w:val="24"/>
        </w:rPr>
        <w:t>kontratës</w:t>
      </w:r>
      <w:r w:rsidRPr="00EC7AD4">
        <w:rPr>
          <w:rFonts w:ascii="Times New Roman" w:hAnsi="Times New Roman"/>
          <w:color w:val="000000"/>
          <w:sz w:val="24"/>
          <w:szCs w:val="24"/>
        </w:rPr>
        <w:t>. Si rrjedhoje nuk ka nevojë të mëtejshme që autoriteti kontraktues të vërtetoj shkeljen.</w:t>
      </w:r>
    </w:p>
    <w:p w:rsidR="00496916" w:rsidRPr="00EC7AD4" w:rsidRDefault="00496916" w:rsidP="00496916">
      <w:pPr>
        <w:pStyle w:val="ListParagraph"/>
        <w:rPr>
          <w:rFonts w:ascii="Times New Roman" w:hAnsi="Times New Roman"/>
          <w:color w:val="000000"/>
          <w:sz w:val="24"/>
          <w:szCs w:val="24"/>
          <w:lang w:val="en-US"/>
        </w:rPr>
      </w:pPr>
    </w:p>
    <w:p w:rsidR="00496916" w:rsidRPr="00EC7AD4" w:rsidRDefault="00496916" w:rsidP="00C92ECE">
      <w:pPr>
        <w:pStyle w:val="ListParagraph"/>
        <w:numPr>
          <w:ilvl w:val="1"/>
          <w:numId w:val="104"/>
        </w:numPr>
        <w:autoSpaceDE w:val="0"/>
        <w:autoSpaceDN w:val="0"/>
        <w:adjustRightInd w:val="0"/>
        <w:spacing w:after="0" w:line="240" w:lineRule="auto"/>
        <w:ind w:left="0" w:right="113" w:firstLine="0"/>
        <w:jc w:val="both"/>
        <w:rPr>
          <w:rFonts w:ascii="Times New Roman" w:hAnsi="Times New Roman"/>
          <w:color w:val="000000"/>
          <w:sz w:val="24"/>
          <w:szCs w:val="24"/>
        </w:rPr>
      </w:pPr>
      <w:r w:rsidRPr="00EC7AD4">
        <w:rPr>
          <w:rFonts w:ascii="Times New Roman" w:hAnsi="Times New Roman"/>
          <w:color w:val="000000"/>
          <w:sz w:val="24"/>
          <w:szCs w:val="24"/>
        </w:rPr>
        <w:t>Në mbështetje të nenit 63, paragrafi 5, të LPP, kërkesat për kualifikimin e lëshuesve të sigurimit të ekzekutimit, siç është përcaktuar në dosjen e tenderit, do të jenë jo-diskriminuese, nuk do të kërkojnë nga lëshuesi që të ketë një biznes në një vend të veçantë, dhe në çdo rast do të kufizohet vetëm në kriteret që janë të lidhura drejtpërdrejt me sigurimin e stabilitetit financiar dhe besueshmërinë e këtyre institucioneve.</w:t>
      </w:r>
    </w:p>
    <w:p w:rsidR="00496916" w:rsidRPr="00EC7AD4" w:rsidRDefault="00496916" w:rsidP="00496916">
      <w:pPr>
        <w:pStyle w:val="ListParagraph"/>
        <w:autoSpaceDE w:val="0"/>
        <w:autoSpaceDN w:val="0"/>
        <w:adjustRightInd w:val="0"/>
        <w:spacing w:after="0" w:line="240" w:lineRule="auto"/>
        <w:ind w:left="0" w:right="113"/>
        <w:jc w:val="both"/>
        <w:rPr>
          <w:rFonts w:ascii="Times New Roman" w:hAnsi="Times New Roman"/>
          <w:color w:val="000000"/>
          <w:sz w:val="24"/>
          <w:szCs w:val="24"/>
        </w:rPr>
      </w:pPr>
    </w:p>
    <w:p w:rsidR="00496916" w:rsidRPr="00EC7AD4" w:rsidRDefault="00BB54EC" w:rsidP="008A2BBC">
      <w:pPr>
        <w:pStyle w:val="Heading2"/>
        <w:spacing w:before="0" w:after="0"/>
        <w:ind w:left="357"/>
        <w:rPr>
          <w:rFonts w:ascii="Times New Roman" w:hAnsi="Times New Roman" w:cs="Times New Roman"/>
          <w:color w:val="000000"/>
          <w:sz w:val="24"/>
          <w:szCs w:val="24"/>
          <w:lang w:val="sq-AL"/>
        </w:rPr>
      </w:pPr>
      <w:bookmarkStart w:id="70" w:name="_Toc531859739"/>
      <w:r w:rsidRPr="00EC7AD4">
        <w:rPr>
          <w:rFonts w:ascii="Times New Roman" w:hAnsi="Times New Roman" w:cs="Times New Roman"/>
          <w:b w:val="0"/>
          <w:bCs w:val="0"/>
          <w:i w:val="0"/>
          <w:iCs w:val="0"/>
          <w:color w:val="000000"/>
          <w:sz w:val="24"/>
          <w:szCs w:val="24"/>
          <w:lang w:val="sq-AL"/>
        </w:rPr>
        <w:t xml:space="preserve"> </w:t>
      </w:r>
      <w:bookmarkStart w:id="71" w:name="_Toc5794245"/>
      <w:r w:rsidRPr="00EC7AD4">
        <w:rPr>
          <w:rFonts w:ascii="Times New Roman" w:hAnsi="Times New Roman" w:cs="Times New Roman"/>
          <w:color w:val="000000"/>
          <w:lang w:val="sq-AL"/>
        </w:rPr>
        <w:t xml:space="preserve">31. </w:t>
      </w:r>
      <w:r w:rsidR="00496916" w:rsidRPr="00EC7AD4">
        <w:rPr>
          <w:rFonts w:ascii="Times New Roman" w:hAnsi="Times New Roman" w:cs="Times New Roman"/>
          <w:color w:val="000000"/>
          <w:lang w:val="sq-AL"/>
        </w:rPr>
        <w:t>Validiteti i Tenderit</w:t>
      </w:r>
      <w:bookmarkEnd w:id="70"/>
      <w:bookmarkEnd w:id="71"/>
      <w:r w:rsidR="00496916" w:rsidRPr="00EC7AD4">
        <w:rPr>
          <w:rFonts w:ascii="Times New Roman" w:hAnsi="Times New Roman" w:cs="Times New Roman"/>
          <w:color w:val="000000"/>
          <w:sz w:val="24"/>
          <w:szCs w:val="24"/>
          <w:lang w:val="sq-AL"/>
        </w:rPr>
        <w:t xml:space="preserve"> </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31.1. Autoritetet kontraktuese duhet të cekin në dosjen e tenderit periudhën e vlefshmërisë së tenderit të kërkuar dhe të specifikuar si numër i ditëve kalendarike nga afati i fundit për dorëzimin e tenderëve. </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31.2 Kërkesa për periudhë të  validitetit të tenderit do të jetë:</w:t>
      </w:r>
    </w:p>
    <w:p w:rsidR="00A64275" w:rsidRPr="00EC7AD4" w:rsidRDefault="00A64275"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37657">
      <w:pPr>
        <w:pStyle w:val="ListParagraph"/>
        <w:numPr>
          <w:ilvl w:val="0"/>
          <w:numId w:val="49"/>
        </w:numPr>
        <w:autoSpaceDE w:val="0"/>
        <w:autoSpaceDN w:val="0"/>
        <w:adjustRightInd w:val="0"/>
        <w:spacing w:after="0" w:line="240" w:lineRule="auto"/>
        <w:ind w:right="113"/>
        <w:jc w:val="both"/>
        <w:rPr>
          <w:rFonts w:ascii="Times New Roman" w:hAnsi="Times New Roman"/>
          <w:b/>
          <w:i/>
          <w:color w:val="000000"/>
          <w:sz w:val="24"/>
          <w:szCs w:val="24"/>
        </w:rPr>
      </w:pPr>
      <w:r w:rsidRPr="00EC7AD4">
        <w:rPr>
          <w:rFonts w:ascii="Times New Roman" w:hAnsi="Times New Roman"/>
          <w:b/>
          <w:i/>
          <w:color w:val="000000"/>
          <w:sz w:val="24"/>
          <w:szCs w:val="24"/>
        </w:rPr>
        <w:t xml:space="preserve">Në minimum 90 ditë për kontrata me vlerë të madhe; </w:t>
      </w:r>
    </w:p>
    <w:p w:rsidR="00496916" w:rsidRPr="00EC7AD4" w:rsidRDefault="00496916" w:rsidP="00437657">
      <w:pPr>
        <w:pStyle w:val="ListParagraph"/>
        <w:numPr>
          <w:ilvl w:val="0"/>
          <w:numId w:val="49"/>
        </w:numPr>
        <w:autoSpaceDE w:val="0"/>
        <w:autoSpaceDN w:val="0"/>
        <w:adjustRightInd w:val="0"/>
        <w:spacing w:after="0" w:line="240" w:lineRule="auto"/>
        <w:ind w:right="113"/>
        <w:jc w:val="both"/>
        <w:rPr>
          <w:rFonts w:ascii="Times New Roman" w:hAnsi="Times New Roman"/>
          <w:b/>
          <w:i/>
          <w:color w:val="000000"/>
          <w:sz w:val="24"/>
          <w:szCs w:val="24"/>
        </w:rPr>
      </w:pPr>
      <w:r w:rsidRPr="00EC7AD4">
        <w:rPr>
          <w:rFonts w:ascii="Times New Roman" w:hAnsi="Times New Roman"/>
          <w:b/>
          <w:i/>
          <w:color w:val="000000"/>
          <w:sz w:val="24"/>
          <w:szCs w:val="24"/>
        </w:rPr>
        <w:t>Në minimum 60 ditë për kontrata me vlerë të mesme; dhe</w:t>
      </w:r>
    </w:p>
    <w:p w:rsidR="00496916" w:rsidRPr="00EC7AD4" w:rsidRDefault="00496916" w:rsidP="00437657">
      <w:pPr>
        <w:pStyle w:val="ListParagraph"/>
        <w:numPr>
          <w:ilvl w:val="0"/>
          <w:numId w:val="49"/>
        </w:numPr>
        <w:autoSpaceDE w:val="0"/>
        <w:autoSpaceDN w:val="0"/>
        <w:adjustRightInd w:val="0"/>
        <w:spacing w:after="0" w:line="240" w:lineRule="auto"/>
        <w:ind w:right="113"/>
        <w:jc w:val="both"/>
        <w:rPr>
          <w:rFonts w:ascii="Times New Roman" w:hAnsi="Times New Roman"/>
          <w:b/>
          <w:i/>
          <w:color w:val="000000"/>
          <w:sz w:val="24"/>
          <w:szCs w:val="24"/>
        </w:rPr>
      </w:pPr>
      <w:r w:rsidRPr="00EC7AD4">
        <w:rPr>
          <w:rFonts w:ascii="Times New Roman" w:hAnsi="Times New Roman"/>
          <w:b/>
          <w:i/>
          <w:color w:val="000000"/>
          <w:sz w:val="24"/>
          <w:szCs w:val="24"/>
        </w:rPr>
        <w:t>Në minimum 30 ditë për kontrata me vlerë të vogël.</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31.3 Periudha e validitetit të tenderit e specifikuar në dosjen e tenderit do të ndryshoj varësisht nga kompleksiteti i prokurimit. Periudha e kërkuar e validitetit do të jetë jo më shumë se që është e nevojshme, dhe do të jetë e mjaftueshme për AK të bëjë vlerësimin e tenderëve të pranuar dhe të bëjë dhënien dhe nënshkrimin e kontratës. </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31.4 Nën situata të justifikueshme dhe/ose të veçanta kur vonesa të papritura shfaqen, duke nënkuptuar që procesi i vlerësimit nuk mund të finalizohet brenda afatit të periudhës së validitetit të tenderëve për arsye të detajeve komplekse teknike të sqaruara, AK do të kërkoj nga OE të zgjasin validitetin e tenderëve të tyre. Kërkesa për zgjatje të validitetin të tenderit do të bëhet me shkrim dhe </w:t>
      </w:r>
      <w:r w:rsidRPr="00EC7AD4">
        <w:rPr>
          <w:rFonts w:ascii="Times New Roman" w:hAnsi="Times New Roman"/>
          <w:b/>
          <w:color w:val="000000"/>
          <w:sz w:val="24"/>
          <w:szCs w:val="24"/>
          <w:u w:val="single"/>
        </w:rPr>
        <w:t>duhet të kërkohet para datës së skadimit</w:t>
      </w:r>
      <w:r w:rsidRPr="00EC7AD4">
        <w:rPr>
          <w:rFonts w:ascii="Times New Roman" w:hAnsi="Times New Roman"/>
          <w:color w:val="000000"/>
          <w:sz w:val="24"/>
          <w:szCs w:val="24"/>
        </w:rPr>
        <w:t xml:space="preserve"> (është e rëndësishme të verifikohet që të gjithë tenderët pranojnë kërkesën për zgjatjen e validitetit të tenderit)</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31.5 Në përputhje me rrethanat, nga të gjithë tenderët do të kërkohet </w:t>
      </w:r>
      <w:r w:rsidRPr="00EC7AD4">
        <w:rPr>
          <w:rFonts w:ascii="Times New Roman" w:hAnsi="Times New Roman"/>
          <w:b/>
          <w:color w:val="000000"/>
          <w:sz w:val="24"/>
          <w:szCs w:val="24"/>
          <w:u w:val="single"/>
        </w:rPr>
        <w:t>që gjithashtu</w:t>
      </w:r>
      <w:r w:rsidRPr="00EC7AD4">
        <w:rPr>
          <w:rFonts w:ascii="Times New Roman" w:hAnsi="Times New Roman"/>
          <w:color w:val="000000"/>
          <w:sz w:val="24"/>
          <w:szCs w:val="24"/>
        </w:rPr>
        <w:t xml:space="preserve"> të zgjasin validitetin e sigurimit të tenderit të tyre. </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rPr>
          <w:rFonts w:ascii="Times New Roman" w:hAnsi="Times New Roman"/>
          <w:sz w:val="24"/>
          <w:szCs w:val="24"/>
        </w:rPr>
      </w:pPr>
      <w:r w:rsidRPr="00EC7AD4">
        <w:rPr>
          <w:rFonts w:ascii="Times New Roman" w:hAnsi="Times New Roman"/>
          <w:color w:val="000000"/>
          <w:sz w:val="24"/>
          <w:szCs w:val="24"/>
        </w:rPr>
        <w:t xml:space="preserve">31.6 Është e hapur për secilin OE të vendosë nëse dëshiron të përtërijë validitetin e tenderit apo jo. OE të cilët vendosin të mos zgjasin validitetin e tenderëve të tyre do të refuzohet si “të papërgjegjshëm” dhe kështu AK nuk do të konfiskoj Sigurimin e Tenderit të tyre. </w:t>
      </w:r>
    </w:p>
    <w:p w:rsidR="00496916" w:rsidRPr="00EC7AD4" w:rsidRDefault="00BB54EC" w:rsidP="008A2BBC">
      <w:pPr>
        <w:pStyle w:val="Heading2"/>
        <w:spacing w:before="0" w:after="0"/>
        <w:ind w:left="357"/>
        <w:rPr>
          <w:rFonts w:ascii="Times New Roman" w:hAnsi="Times New Roman" w:cs="Times New Roman"/>
          <w:color w:val="000000"/>
          <w:lang w:val="sq-AL"/>
        </w:rPr>
      </w:pPr>
      <w:bookmarkStart w:id="72" w:name="_Toc531859740"/>
      <w:bookmarkStart w:id="73" w:name="_Toc5794246"/>
      <w:r w:rsidRPr="00EC7AD4">
        <w:rPr>
          <w:rFonts w:ascii="Times New Roman" w:hAnsi="Times New Roman" w:cs="Times New Roman"/>
          <w:color w:val="000000"/>
          <w:lang w:val="sq-AL"/>
        </w:rPr>
        <w:t xml:space="preserve">32. </w:t>
      </w:r>
      <w:r w:rsidR="00496916" w:rsidRPr="00EC7AD4">
        <w:rPr>
          <w:rFonts w:ascii="Times New Roman" w:hAnsi="Times New Roman" w:cs="Times New Roman"/>
          <w:color w:val="000000"/>
          <w:lang w:val="sq-AL"/>
        </w:rPr>
        <w:t>Dorëzimi i tenderit ne forme fizike</w:t>
      </w:r>
      <w:bookmarkEnd w:id="72"/>
      <w:bookmarkEnd w:id="73"/>
      <w:r w:rsidR="0061460A" w:rsidRPr="00EC7AD4">
        <w:rPr>
          <w:rFonts w:ascii="Times New Roman" w:hAnsi="Times New Roman" w:cs="Times New Roman"/>
          <w:color w:val="000000"/>
          <w:lang w:val="sq-AL"/>
        </w:rPr>
        <w:t xml:space="preserve"> </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20076D" w:rsidRPr="00EC7AD4" w:rsidRDefault="0020076D" w:rsidP="0020076D">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32.1 Dorëzimi i tenderit ne forme fizike vlen vetëm për aktivitetet për te cilat dorëzimi i tenderëve ne forme elektronike nuk është i mundur (konkursi i projektimit, shërbimet e konsulences, kontratat me vlere minimale). AK do të specifikoj në dosjen e tenderit </w:t>
      </w:r>
      <w:r w:rsidRPr="00EC7AD4">
        <w:rPr>
          <w:rFonts w:ascii="Times New Roman" w:hAnsi="Times New Roman"/>
          <w:i/>
          <w:color w:val="000000"/>
          <w:sz w:val="24"/>
          <w:szCs w:val="24"/>
          <w:u w:val="single"/>
        </w:rPr>
        <w:t>formularin e tenderit</w:t>
      </w:r>
      <w:r w:rsidRPr="00EC7AD4">
        <w:rPr>
          <w:rFonts w:ascii="Times New Roman" w:hAnsi="Times New Roman"/>
          <w:color w:val="000000"/>
          <w:sz w:val="24"/>
          <w:szCs w:val="24"/>
        </w:rPr>
        <w:t xml:space="preserve"> që do të plotësohet dhe të nënshkruhet nga tenderuesit. Një </w:t>
      </w:r>
      <w:r w:rsidRPr="00EC7AD4">
        <w:rPr>
          <w:rFonts w:ascii="Times New Roman" w:hAnsi="Times New Roman"/>
          <w:i/>
          <w:color w:val="000000"/>
          <w:sz w:val="24"/>
          <w:szCs w:val="24"/>
          <w:u w:val="single"/>
        </w:rPr>
        <w:t>formular i tillë</w:t>
      </w:r>
      <w:r w:rsidRPr="00EC7AD4">
        <w:rPr>
          <w:rFonts w:ascii="Times New Roman" w:hAnsi="Times New Roman"/>
          <w:color w:val="000000"/>
          <w:sz w:val="24"/>
          <w:szCs w:val="24"/>
        </w:rPr>
        <w:t xml:space="preserve"> për tender do të përshijë:</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37657">
      <w:pPr>
        <w:pStyle w:val="ListParagraph"/>
        <w:numPr>
          <w:ilvl w:val="0"/>
          <w:numId w:val="50"/>
        </w:numPr>
        <w:autoSpaceDE w:val="0"/>
        <w:autoSpaceDN w:val="0"/>
        <w:adjustRightInd w:val="0"/>
        <w:spacing w:after="0" w:line="240" w:lineRule="auto"/>
        <w:ind w:left="924" w:right="113" w:hanging="357"/>
        <w:jc w:val="both"/>
        <w:rPr>
          <w:rFonts w:ascii="Times New Roman" w:hAnsi="Times New Roman"/>
          <w:color w:val="000000"/>
          <w:sz w:val="24"/>
          <w:szCs w:val="24"/>
        </w:rPr>
      </w:pPr>
      <w:r w:rsidRPr="00EC7AD4">
        <w:rPr>
          <w:rFonts w:ascii="Times New Roman" w:hAnsi="Times New Roman"/>
          <w:color w:val="000000"/>
          <w:sz w:val="24"/>
          <w:szCs w:val="24"/>
        </w:rPr>
        <w:t xml:space="preserve">Identifikimi i operatorëve ekonomik </w:t>
      </w:r>
    </w:p>
    <w:p w:rsidR="00496916" w:rsidRPr="00EC7AD4" w:rsidRDefault="00496916" w:rsidP="00437657">
      <w:pPr>
        <w:pStyle w:val="ListParagraph"/>
        <w:numPr>
          <w:ilvl w:val="0"/>
          <w:numId w:val="50"/>
        </w:numPr>
        <w:autoSpaceDE w:val="0"/>
        <w:autoSpaceDN w:val="0"/>
        <w:adjustRightInd w:val="0"/>
        <w:spacing w:after="0" w:line="240" w:lineRule="auto"/>
        <w:ind w:left="924" w:right="113" w:hanging="357"/>
        <w:jc w:val="both"/>
        <w:rPr>
          <w:rFonts w:ascii="Times New Roman" w:hAnsi="Times New Roman"/>
          <w:color w:val="000000"/>
          <w:sz w:val="24"/>
          <w:szCs w:val="24"/>
        </w:rPr>
      </w:pPr>
      <w:r w:rsidRPr="00EC7AD4">
        <w:rPr>
          <w:rFonts w:ascii="Times New Roman" w:hAnsi="Times New Roman"/>
          <w:color w:val="000000"/>
          <w:sz w:val="24"/>
          <w:szCs w:val="24"/>
        </w:rPr>
        <w:t xml:space="preserve">Deklaratat e tenderuesve </w:t>
      </w:r>
    </w:p>
    <w:p w:rsidR="00496916" w:rsidRPr="00EC7AD4" w:rsidRDefault="00496916" w:rsidP="00437657">
      <w:pPr>
        <w:pStyle w:val="ListParagraph"/>
        <w:numPr>
          <w:ilvl w:val="0"/>
          <w:numId w:val="50"/>
        </w:numPr>
        <w:autoSpaceDE w:val="0"/>
        <w:autoSpaceDN w:val="0"/>
        <w:adjustRightInd w:val="0"/>
        <w:spacing w:after="0" w:line="240" w:lineRule="auto"/>
        <w:ind w:left="924" w:right="113" w:hanging="357"/>
        <w:jc w:val="both"/>
        <w:rPr>
          <w:rFonts w:ascii="Times New Roman" w:hAnsi="Times New Roman"/>
          <w:color w:val="000000"/>
          <w:sz w:val="24"/>
          <w:szCs w:val="24"/>
        </w:rPr>
      </w:pPr>
      <w:r w:rsidRPr="00EC7AD4">
        <w:rPr>
          <w:rFonts w:ascii="Times New Roman" w:hAnsi="Times New Roman"/>
          <w:color w:val="000000"/>
          <w:sz w:val="24"/>
          <w:szCs w:val="24"/>
        </w:rPr>
        <w:t xml:space="preserve">Specifikimet e çmimit të tenderit </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tabs>
          <w:tab w:val="left" w:pos="4140"/>
        </w:tabs>
        <w:spacing w:after="12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32.2 </w:t>
      </w:r>
      <w:r w:rsidRPr="00EC7AD4">
        <w:rPr>
          <w:rFonts w:ascii="Times New Roman" w:hAnsi="Times New Roman"/>
          <w:i/>
          <w:color w:val="000000"/>
          <w:sz w:val="24"/>
          <w:szCs w:val="24"/>
          <w:u w:val="single"/>
        </w:rPr>
        <w:t>Formulari i tenderit</w:t>
      </w:r>
      <w:r w:rsidRPr="00EC7AD4">
        <w:rPr>
          <w:rFonts w:ascii="Times New Roman" w:hAnsi="Times New Roman"/>
          <w:color w:val="000000"/>
          <w:sz w:val="24"/>
          <w:szCs w:val="24"/>
        </w:rPr>
        <w:t xml:space="preserve"> së bashku </w:t>
      </w:r>
      <w:r w:rsidRPr="00EC7AD4">
        <w:rPr>
          <w:rFonts w:ascii="Times New Roman" w:hAnsi="Times New Roman"/>
          <w:i/>
          <w:color w:val="000000"/>
          <w:sz w:val="24"/>
          <w:szCs w:val="24"/>
          <w:u w:val="single"/>
        </w:rPr>
        <w:t>me të gjitha dokumentet tjera</w:t>
      </w:r>
      <w:r w:rsidRPr="00EC7AD4">
        <w:rPr>
          <w:rFonts w:ascii="Times New Roman" w:hAnsi="Times New Roman"/>
          <w:color w:val="000000"/>
          <w:sz w:val="24"/>
          <w:szCs w:val="24"/>
        </w:rPr>
        <w:t xml:space="preserve"> që kërkohen, të plotësuara mirë dhe të nënshkruara përbëjnë </w:t>
      </w:r>
      <w:r w:rsidRPr="00EC7AD4">
        <w:rPr>
          <w:rFonts w:ascii="Times New Roman" w:hAnsi="Times New Roman"/>
          <w:b/>
          <w:color w:val="000000"/>
          <w:sz w:val="24"/>
          <w:szCs w:val="24"/>
          <w:u w:val="single"/>
        </w:rPr>
        <w:t>tenderin</w:t>
      </w:r>
      <w:r w:rsidRPr="00EC7AD4">
        <w:rPr>
          <w:rFonts w:ascii="Times New Roman" w:hAnsi="Times New Roman"/>
          <w:color w:val="000000"/>
          <w:sz w:val="24"/>
          <w:szCs w:val="24"/>
        </w:rPr>
        <w:t xml:space="preserve">. Të gjitha faqet e tenderit do të </w:t>
      </w:r>
      <w:r w:rsidRPr="00EC7AD4">
        <w:rPr>
          <w:rFonts w:ascii="Times New Roman" w:hAnsi="Times New Roman"/>
          <w:b/>
          <w:color w:val="000000"/>
          <w:sz w:val="24"/>
          <w:szCs w:val="24"/>
          <w:u w:val="single"/>
        </w:rPr>
        <w:t xml:space="preserve">BASHKOHEN </w:t>
      </w:r>
      <w:r w:rsidRPr="00EC7AD4">
        <w:rPr>
          <w:rFonts w:ascii="Times New Roman" w:hAnsi="Times New Roman"/>
          <w:color w:val="000000"/>
          <w:sz w:val="24"/>
          <w:szCs w:val="24"/>
        </w:rPr>
        <w:t xml:space="preserve">dhe të shënohen me </w:t>
      </w:r>
      <w:r w:rsidRPr="00EC7AD4">
        <w:rPr>
          <w:rFonts w:ascii="Times New Roman" w:hAnsi="Times New Roman"/>
          <w:b/>
          <w:color w:val="000000"/>
          <w:sz w:val="24"/>
          <w:szCs w:val="24"/>
          <w:u w:val="single"/>
        </w:rPr>
        <w:t xml:space="preserve">NUMRA </w:t>
      </w:r>
      <w:r w:rsidRPr="00EC7AD4">
        <w:rPr>
          <w:rFonts w:ascii="Times New Roman" w:hAnsi="Times New Roman"/>
          <w:color w:val="000000"/>
          <w:sz w:val="24"/>
          <w:szCs w:val="24"/>
        </w:rPr>
        <w:t xml:space="preserve">të faqeve. </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32.3 Tenderi do të dorëzohet te AK në një formë </w:t>
      </w:r>
      <w:r w:rsidRPr="00EC7AD4">
        <w:rPr>
          <w:rFonts w:ascii="Times New Roman" w:hAnsi="Times New Roman"/>
          <w:b/>
          <w:color w:val="000000"/>
          <w:sz w:val="24"/>
          <w:szCs w:val="24"/>
        </w:rPr>
        <w:t>të origjinalit</w:t>
      </w:r>
      <w:r w:rsidRPr="00EC7AD4">
        <w:rPr>
          <w:rFonts w:ascii="Times New Roman" w:hAnsi="Times New Roman"/>
          <w:color w:val="000000"/>
          <w:sz w:val="24"/>
          <w:szCs w:val="24"/>
        </w:rPr>
        <w:t xml:space="preserve"> dhe një </w:t>
      </w:r>
      <w:r w:rsidRPr="00EC7AD4">
        <w:rPr>
          <w:rFonts w:ascii="Times New Roman" w:hAnsi="Times New Roman"/>
          <w:b/>
          <w:color w:val="000000"/>
          <w:sz w:val="24"/>
          <w:szCs w:val="24"/>
        </w:rPr>
        <w:t>numër të kopjeve</w:t>
      </w:r>
      <w:r w:rsidRPr="00EC7AD4">
        <w:rPr>
          <w:rFonts w:ascii="Times New Roman" w:hAnsi="Times New Roman"/>
          <w:color w:val="000000"/>
          <w:sz w:val="24"/>
          <w:szCs w:val="24"/>
        </w:rPr>
        <w:t xml:space="preserve"> të cilat AK i ka kërkuar në mënyrë të qartë në dosjen e tenderit. Tenderi origjinal si dhe kopjet e kërkuara do të jenë identike. </w:t>
      </w:r>
      <w:r w:rsidRPr="00EC7AD4">
        <w:rPr>
          <w:rFonts w:ascii="Times New Roman" w:hAnsi="Times New Roman"/>
          <w:b/>
          <w:color w:val="000000"/>
          <w:sz w:val="24"/>
          <w:szCs w:val="24"/>
        </w:rPr>
        <w:t xml:space="preserve">Kopjet hapen ne shërbim te komisionit vlerësues. </w:t>
      </w:r>
    </w:p>
    <w:p w:rsidR="00496916" w:rsidRPr="00EC7AD4" w:rsidRDefault="00496916" w:rsidP="00496916">
      <w:pPr>
        <w:spacing w:after="120" w:line="240" w:lineRule="auto"/>
        <w:jc w:val="both"/>
        <w:rPr>
          <w:rFonts w:ascii="Times New Roman" w:hAnsi="Times New Roman"/>
          <w:color w:val="000000"/>
          <w:sz w:val="24"/>
          <w:szCs w:val="24"/>
        </w:rPr>
      </w:pPr>
    </w:p>
    <w:p w:rsidR="00496916" w:rsidRPr="00EC7AD4" w:rsidRDefault="00496916" w:rsidP="00496916">
      <w:pPr>
        <w:spacing w:after="120" w:line="240" w:lineRule="auto"/>
        <w:jc w:val="both"/>
        <w:rPr>
          <w:rFonts w:ascii="Times New Roman" w:hAnsi="Times New Roman"/>
          <w:color w:val="000000"/>
          <w:sz w:val="24"/>
          <w:szCs w:val="24"/>
        </w:rPr>
      </w:pPr>
      <w:r w:rsidRPr="00EC7AD4">
        <w:rPr>
          <w:rFonts w:ascii="Times New Roman" w:hAnsi="Times New Roman"/>
          <w:color w:val="000000"/>
          <w:sz w:val="24"/>
          <w:szCs w:val="24"/>
        </w:rPr>
        <w:t xml:space="preserve">32.4 Tenderuesi do të mbyllë tenderin origjinal dhe secilën kopje në zarfe të veçanta dhe në ballë të secilit zarf do të: </w:t>
      </w:r>
    </w:p>
    <w:p w:rsidR="00496916" w:rsidRPr="00EC7AD4" w:rsidRDefault="00496916" w:rsidP="00C92ECE">
      <w:pPr>
        <w:pStyle w:val="ListParagraph"/>
        <w:numPr>
          <w:ilvl w:val="0"/>
          <w:numId w:val="62"/>
        </w:numPr>
        <w:autoSpaceDE w:val="0"/>
        <w:autoSpaceDN w:val="0"/>
        <w:adjustRightInd w:val="0"/>
        <w:spacing w:after="0" w:line="240" w:lineRule="auto"/>
        <w:ind w:left="924" w:hanging="357"/>
        <w:rPr>
          <w:rFonts w:ascii="Times New Roman" w:hAnsi="Times New Roman"/>
          <w:color w:val="000000"/>
          <w:sz w:val="24"/>
          <w:szCs w:val="24"/>
        </w:rPr>
      </w:pPr>
      <w:r w:rsidRPr="00EC7AD4">
        <w:rPr>
          <w:rFonts w:ascii="Times New Roman" w:hAnsi="Times New Roman"/>
          <w:color w:val="000000"/>
          <w:sz w:val="24"/>
          <w:szCs w:val="24"/>
        </w:rPr>
        <w:t>Shënoj qartë “</w:t>
      </w:r>
      <w:r w:rsidRPr="00EC7AD4">
        <w:rPr>
          <w:rFonts w:ascii="Times New Roman" w:hAnsi="Times New Roman"/>
          <w:b/>
          <w:i/>
          <w:color w:val="000000"/>
          <w:sz w:val="24"/>
          <w:szCs w:val="24"/>
        </w:rPr>
        <w:t>Origjinal</w:t>
      </w:r>
      <w:r w:rsidRPr="00EC7AD4">
        <w:rPr>
          <w:rFonts w:ascii="Times New Roman" w:hAnsi="Times New Roman"/>
          <w:color w:val="000000"/>
          <w:sz w:val="24"/>
          <w:szCs w:val="24"/>
        </w:rPr>
        <w:t>” ose “</w:t>
      </w:r>
      <w:r w:rsidRPr="00EC7AD4">
        <w:rPr>
          <w:rFonts w:ascii="Times New Roman" w:hAnsi="Times New Roman"/>
          <w:b/>
          <w:i/>
          <w:color w:val="000000"/>
          <w:sz w:val="24"/>
          <w:szCs w:val="24"/>
        </w:rPr>
        <w:t>Kopje</w:t>
      </w:r>
      <w:r w:rsidRPr="00EC7AD4">
        <w:rPr>
          <w:rFonts w:ascii="Times New Roman" w:hAnsi="Times New Roman"/>
          <w:color w:val="000000"/>
          <w:sz w:val="24"/>
          <w:szCs w:val="24"/>
        </w:rPr>
        <w:t>”;</w:t>
      </w:r>
    </w:p>
    <w:p w:rsidR="00496916" w:rsidRPr="00EC7AD4" w:rsidRDefault="00496916" w:rsidP="00C92ECE">
      <w:pPr>
        <w:pStyle w:val="ListParagraph"/>
        <w:numPr>
          <w:ilvl w:val="0"/>
          <w:numId w:val="62"/>
        </w:numPr>
        <w:autoSpaceDE w:val="0"/>
        <w:autoSpaceDN w:val="0"/>
        <w:adjustRightInd w:val="0"/>
        <w:spacing w:after="0" w:line="240" w:lineRule="auto"/>
        <w:ind w:left="924" w:hanging="357"/>
        <w:rPr>
          <w:rFonts w:ascii="Times New Roman" w:hAnsi="Times New Roman"/>
          <w:color w:val="000000"/>
          <w:sz w:val="24"/>
          <w:szCs w:val="24"/>
        </w:rPr>
      </w:pPr>
      <w:r w:rsidRPr="00EC7AD4">
        <w:rPr>
          <w:rFonts w:ascii="Times New Roman" w:hAnsi="Times New Roman"/>
          <w:color w:val="000000"/>
          <w:sz w:val="24"/>
          <w:szCs w:val="24"/>
        </w:rPr>
        <w:t>Do të shënoj numrin e prokurimit siç është cekur në dosje të tenderit; dhe</w:t>
      </w:r>
    </w:p>
    <w:p w:rsidR="00496916" w:rsidRPr="00EC7AD4" w:rsidRDefault="00496916" w:rsidP="00C92ECE">
      <w:pPr>
        <w:pStyle w:val="ListParagraph"/>
        <w:numPr>
          <w:ilvl w:val="0"/>
          <w:numId w:val="62"/>
        </w:numPr>
        <w:autoSpaceDE w:val="0"/>
        <w:autoSpaceDN w:val="0"/>
        <w:adjustRightInd w:val="0"/>
        <w:spacing w:after="0" w:line="240" w:lineRule="auto"/>
        <w:ind w:left="924" w:hanging="357"/>
        <w:rPr>
          <w:rFonts w:ascii="Times New Roman" w:hAnsi="Times New Roman"/>
          <w:color w:val="000000"/>
          <w:sz w:val="24"/>
          <w:szCs w:val="24"/>
        </w:rPr>
      </w:pPr>
      <w:r w:rsidRPr="00EC7AD4">
        <w:rPr>
          <w:rFonts w:ascii="Times New Roman" w:hAnsi="Times New Roman"/>
          <w:color w:val="000000"/>
          <w:sz w:val="24"/>
          <w:szCs w:val="24"/>
        </w:rPr>
        <w:t xml:space="preserve">Do të shënoj emrin dhe adresën e tenderuesit. </w:t>
      </w:r>
    </w:p>
    <w:p w:rsidR="00496916" w:rsidRPr="00EC7AD4" w:rsidRDefault="00496916" w:rsidP="00496916">
      <w:pPr>
        <w:autoSpaceDE w:val="0"/>
        <w:autoSpaceDN w:val="0"/>
        <w:adjustRightInd w:val="0"/>
        <w:spacing w:after="0" w:line="240" w:lineRule="auto"/>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rPr>
          <w:rFonts w:ascii="Times New Roman" w:hAnsi="Times New Roman"/>
          <w:color w:val="000000"/>
          <w:sz w:val="24"/>
          <w:szCs w:val="24"/>
        </w:rPr>
      </w:pPr>
      <w:r w:rsidRPr="00EC7AD4">
        <w:rPr>
          <w:rFonts w:ascii="Times New Roman" w:hAnsi="Times New Roman"/>
          <w:color w:val="000000"/>
          <w:sz w:val="24"/>
          <w:szCs w:val="24"/>
        </w:rPr>
        <w:t xml:space="preserve">32.5 Zarfet pastaj do të mbyllen në një zarf të jashtëm ku shënohet: </w:t>
      </w:r>
    </w:p>
    <w:p w:rsidR="00496916" w:rsidRPr="00EC7AD4" w:rsidRDefault="00496916" w:rsidP="00496916">
      <w:pPr>
        <w:autoSpaceDE w:val="0"/>
        <w:autoSpaceDN w:val="0"/>
        <w:adjustRightInd w:val="0"/>
        <w:spacing w:after="0" w:line="240" w:lineRule="auto"/>
        <w:rPr>
          <w:rFonts w:ascii="Times New Roman" w:hAnsi="Times New Roman"/>
          <w:color w:val="000000"/>
          <w:sz w:val="24"/>
          <w:szCs w:val="24"/>
        </w:rPr>
      </w:pPr>
    </w:p>
    <w:p w:rsidR="00496916" w:rsidRPr="00EC7AD4" w:rsidRDefault="00496916" w:rsidP="00C92ECE">
      <w:pPr>
        <w:pStyle w:val="ListParagraph"/>
        <w:numPr>
          <w:ilvl w:val="0"/>
          <w:numId w:val="63"/>
        </w:numPr>
        <w:autoSpaceDE w:val="0"/>
        <w:autoSpaceDN w:val="0"/>
        <w:adjustRightInd w:val="0"/>
        <w:spacing w:after="0" w:line="240" w:lineRule="auto"/>
        <w:ind w:left="924" w:hanging="357"/>
        <w:rPr>
          <w:rFonts w:ascii="Times New Roman" w:hAnsi="Times New Roman"/>
          <w:color w:val="000000"/>
          <w:sz w:val="24"/>
          <w:szCs w:val="24"/>
        </w:rPr>
      </w:pPr>
      <w:r w:rsidRPr="00EC7AD4">
        <w:rPr>
          <w:rFonts w:ascii="Times New Roman" w:hAnsi="Times New Roman"/>
          <w:color w:val="000000"/>
          <w:sz w:val="24"/>
          <w:szCs w:val="24"/>
        </w:rPr>
        <w:t>Adresa e vendit të dorëzimit të tenderëve;</w:t>
      </w:r>
    </w:p>
    <w:p w:rsidR="00496916" w:rsidRPr="00EC7AD4" w:rsidRDefault="00496916" w:rsidP="00C92ECE">
      <w:pPr>
        <w:pStyle w:val="ListParagraph"/>
        <w:numPr>
          <w:ilvl w:val="0"/>
          <w:numId w:val="63"/>
        </w:numPr>
        <w:autoSpaceDE w:val="0"/>
        <w:autoSpaceDN w:val="0"/>
        <w:adjustRightInd w:val="0"/>
        <w:spacing w:after="0" w:line="240" w:lineRule="auto"/>
        <w:ind w:left="924" w:hanging="357"/>
        <w:rPr>
          <w:rFonts w:ascii="Times New Roman" w:hAnsi="Times New Roman"/>
          <w:color w:val="000000"/>
          <w:sz w:val="24"/>
          <w:szCs w:val="24"/>
        </w:rPr>
      </w:pPr>
      <w:r w:rsidRPr="00EC7AD4">
        <w:rPr>
          <w:rFonts w:ascii="Times New Roman" w:hAnsi="Times New Roman"/>
          <w:color w:val="000000"/>
          <w:sz w:val="24"/>
          <w:szCs w:val="24"/>
        </w:rPr>
        <w:lastRenderedPageBreak/>
        <w:t>Numri e Prokurimit;</w:t>
      </w:r>
    </w:p>
    <w:p w:rsidR="00496916" w:rsidRPr="00EC7AD4" w:rsidRDefault="00496916" w:rsidP="00C92ECE">
      <w:pPr>
        <w:pStyle w:val="ListParagraph"/>
        <w:numPr>
          <w:ilvl w:val="0"/>
          <w:numId w:val="63"/>
        </w:numPr>
        <w:autoSpaceDE w:val="0"/>
        <w:autoSpaceDN w:val="0"/>
        <w:adjustRightInd w:val="0"/>
        <w:spacing w:after="0" w:line="240" w:lineRule="auto"/>
        <w:ind w:left="924" w:hanging="357"/>
        <w:rPr>
          <w:rFonts w:ascii="Times New Roman" w:hAnsi="Times New Roman"/>
          <w:color w:val="000000"/>
          <w:sz w:val="24"/>
          <w:szCs w:val="24"/>
        </w:rPr>
      </w:pPr>
      <w:r w:rsidRPr="00EC7AD4">
        <w:rPr>
          <w:rFonts w:ascii="Times New Roman" w:hAnsi="Times New Roman"/>
          <w:color w:val="000000"/>
          <w:sz w:val="24"/>
          <w:szCs w:val="24"/>
        </w:rPr>
        <w:t>Paralajmërim, se zarfi nuk guxon të  hapet para datës dhe kohës së hapjes së tenderit; dhe</w:t>
      </w:r>
    </w:p>
    <w:p w:rsidR="00496916" w:rsidRPr="00EC7AD4" w:rsidRDefault="00496916" w:rsidP="00C92ECE">
      <w:pPr>
        <w:pStyle w:val="ListParagraph"/>
        <w:numPr>
          <w:ilvl w:val="0"/>
          <w:numId w:val="63"/>
        </w:numPr>
        <w:autoSpaceDE w:val="0"/>
        <w:autoSpaceDN w:val="0"/>
        <w:adjustRightInd w:val="0"/>
        <w:spacing w:after="0" w:line="240" w:lineRule="auto"/>
        <w:ind w:left="924" w:hanging="357"/>
        <w:rPr>
          <w:rFonts w:ascii="Times New Roman" w:hAnsi="Times New Roman"/>
          <w:color w:val="000000"/>
          <w:sz w:val="24"/>
          <w:szCs w:val="24"/>
        </w:rPr>
      </w:pPr>
      <w:r w:rsidRPr="00EC7AD4">
        <w:rPr>
          <w:rFonts w:ascii="Times New Roman" w:hAnsi="Times New Roman"/>
          <w:color w:val="000000"/>
          <w:sz w:val="24"/>
          <w:szCs w:val="24"/>
        </w:rPr>
        <w:t>Emri dhe adresa e tenderuesit</w:t>
      </w:r>
    </w:p>
    <w:p w:rsidR="00496916" w:rsidRPr="00EC7AD4" w:rsidRDefault="00496916" w:rsidP="00496916">
      <w:pPr>
        <w:autoSpaceDE w:val="0"/>
        <w:autoSpaceDN w:val="0"/>
        <w:adjustRightInd w:val="0"/>
        <w:spacing w:after="0" w:line="240" w:lineRule="auto"/>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32.6 Udhëzimet për formën dhe dorëzimin e projekteve në një konkurs të projektimit janë të specifikuara në nenin 57 “Konkurset e Projektimit” të këtyre rregullave. </w:t>
      </w:r>
    </w:p>
    <w:p w:rsidR="00496916" w:rsidRPr="00EC7AD4" w:rsidRDefault="00496916" w:rsidP="00496916">
      <w:pPr>
        <w:autoSpaceDE w:val="0"/>
        <w:autoSpaceDN w:val="0"/>
        <w:adjustRightInd w:val="0"/>
        <w:spacing w:after="0" w:line="240" w:lineRule="auto"/>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32.7 AK do të deklaroj në Dosje të Tenderit që një OE mund të dorëzoj një tender, kërkesë për pjesëmarrje ose dokument tjetër që kërkohet ose lejohet të dorëzohet gjatë administrimit të aktivitetit të prokurimit në gjuhën Shqip, Serbe dhe Angleze. </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32.8 Të gjithë tenderët, tërheqjet, zëvendësimet ose modifikimet e pranuara para kohës së hapjes së tenderëve do </w:t>
      </w:r>
      <w:r w:rsidRPr="00EC7AD4">
        <w:rPr>
          <w:rFonts w:ascii="Times New Roman" w:hAnsi="Times New Roman"/>
          <w:b/>
          <w:color w:val="000000"/>
          <w:sz w:val="24"/>
          <w:szCs w:val="24"/>
          <w:u w:val="single"/>
        </w:rPr>
        <w:t>të mbahen të mbyllura në një vend të sigurt</w:t>
      </w:r>
      <w:r w:rsidRPr="00EC7AD4">
        <w:rPr>
          <w:rFonts w:ascii="Times New Roman" w:hAnsi="Times New Roman"/>
          <w:color w:val="000000"/>
          <w:sz w:val="24"/>
          <w:szCs w:val="24"/>
        </w:rPr>
        <w:t xml:space="preserve">. </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32.9 Tenderët e pranuar pas afatit te fundit </w:t>
      </w:r>
      <w:r w:rsidR="00C95BEE" w:rsidRPr="00EC7AD4">
        <w:rPr>
          <w:rFonts w:ascii="Times New Roman" w:hAnsi="Times New Roman"/>
          <w:color w:val="000000"/>
          <w:sz w:val="24"/>
          <w:szCs w:val="24"/>
        </w:rPr>
        <w:t>për</w:t>
      </w:r>
      <w:r w:rsidRPr="00EC7AD4">
        <w:rPr>
          <w:rFonts w:ascii="Times New Roman" w:hAnsi="Times New Roman"/>
          <w:color w:val="000000"/>
          <w:sz w:val="24"/>
          <w:szCs w:val="24"/>
        </w:rPr>
        <w:t xml:space="preserve"> dorëzim do të shënohen si “</w:t>
      </w:r>
      <w:r w:rsidRPr="00EC7AD4">
        <w:rPr>
          <w:rFonts w:ascii="Times New Roman" w:hAnsi="Times New Roman"/>
          <w:b/>
          <w:color w:val="000000"/>
          <w:sz w:val="24"/>
          <w:szCs w:val="24"/>
          <w:u w:val="single"/>
        </w:rPr>
        <w:t>tender i vonuar”</w:t>
      </w:r>
      <w:r w:rsidRPr="00EC7AD4">
        <w:rPr>
          <w:rFonts w:ascii="Times New Roman" w:hAnsi="Times New Roman"/>
          <w:color w:val="000000"/>
          <w:sz w:val="24"/>
          <w:szCs w:val="24"/>
        </w:rPr>
        <w:t xml:space="preserve"> dhe do ti kthehen të pa-hapur tenderuesit përkatës. </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32.10 Tenderuesit do të dorëzojnë kopje të letrës.  Tenderët me telegraf, email ose faks nuk do të pranohen. </w:t>
      </w:r>
    </w:p>
    <w:p w:rsidR="00F815C9" w:rsidRPr="00EC7AD4" w:rsidRDefault="00F815C9" w:rsidP="00496916">
      <w:pPr>
        <w:autoSpaceDE w:val="0"/>
        <w:autoSpaceDN w:val="0"/>
        <w:adjustRightInd w:val="0"/>
        <w:spacing w:after="0" w:line="240" w:lineRule="auto"/>
        <w:ind w:right="113"/>
        <w:jc w:val="both"/>
        <w:rPr>
          <w:rFonts w:ascii="Times New Roman" w:hAnsi="Times New Roman"/>
          <w:color w:val="000000"/>
          <w:sz w:val="24"/>
          <w:szCs w:val="24"/>
        </w:rPr>
      </w:pPr>
    </w:p>
    <w:p w:rsidR="00F815C9" w:rsidRPr="00EC7AD4" w:rsidRDefault="00F815C9"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8A2BBC">
      <w:pPr>
        <w:pStyle w:val="Heading2"/>
        <w:spacing w:before="0" w:after="0"/>
        <w:ind w:left="357"/>
        <w:rPr>
          <w:rFonts w:ascii="Times New Roman" w:hAnsi="Times New Roman" w:cs="Times New Roman"/>
          <w:color w:val="000000"/>
          <w:lang w:val="sq-AL"/>
        </w:rPr>
      </w:pPr>
      <w:bookmarkStart w:id="74" w:name="_Toc531859741"/>
      <w:bookmarkStart w:id="75" w:name="_Toc5794247"/>
      <w:r w:rsidRPr="00EC7AD4">
        <w:rPr>
          <w:rFonts w:ascii="Times New Roman" w:hAnsi="Times New Roman" w:cs="Times New Roman"/>
          <w:color w:val="000000"/>
          <w:lang w:val="sq-AL"/>
        </w:rPr>
        <w:t>33. Dorëzimi elektronik i tenderëve</w:t>
      </w:r>
      <w:bookmarkEnd w:id="74"/>
      <w:bookmarkEnd w:id="75"/>
      <w:r w:rsidRPr="00EC7AD4">
        <w:rPr>
          <w:rFonts w:ascii="Times New Roman" w:hAnsi="Times New Roman" w:cs="Times New Roman"/>
          <w:color w:val="000000"/>
          <w:lang w:val="sq-AL"/>
        </w:rPr>
        <w:t xml:space="preserve"> </w:t>
      </w:r>
    </w:p>
    <w:p w:rsidR="00496916" w:rsidRPr="00EC7AD4" w:rsidRDefault="00496916" w:rsidP="00496916">
      <w:pPr>
        <w:autoSpaceDE w:val="0"/>
        <w:autoSpaceDN w:val="0"/>
        <w:adjustRightInd w:val="0"/>
        <w:spacing w:after="0" w:line="240" w:lineRule="auto"/>
        <w:ind w:right="113"/>
        <w:jc w:val="both"/>
        <w:rPr>
          <w:rFonts w:ascii="Times New Roman" w:hAnsi="Times New Roman"/>
          <w:b/>
          <w:i/>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33.1 Dorëzimi i tenderëve ne forme elektronike bëhet në platformën elektronike. </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33.2. Para dorëzimit të tenderëve është e nevojshme qe të përgatiten të gjitha dokumentet e kërkuara në dosjen e tenderit, të tilla si për shembull dëshmia e aftësisë, përshkrimi teknik i furnizimeve dhe Lista e çmimeve, në format elektronik (dokumentet origjinale elektronike ose të skanuara). Tenderuesi duhet të sigurojë dokumente në një nga formatet e mbështetura nga sistemi, siç është përcaktuar në Kushtet e përdorimit.</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C95BEE"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33.3 Duke pas</w:t>
      </w:r>
      <w:r w:rsidR="00496916" w:rsidRPr="00EC7AD4">
        <w:rPr>
          <w:rFonts w:ascii="Times New Roman" w:hAnsi="Times New Roman"/>
          <w:color w:val="000000"/>
          <w:sz w:val="24"/>
          <w:szCs w:val="24"/>
        </w:rPr>
        <w:t xml:space="preserve">ur </w:t>
      </w:r>
      <w:r w:rsidRPr="00EC7AD4">
        <w:rPr>
          <w:rFonts w:ascii="Times New Roman" w:hAnsi="Times New Roman"/>
          <w:color w:val="000000"/>
          <w:sz w:val="24"/>
          <w:szCs w:val="24"/>
        </w:rPr>
        <w:t>parasysh</w:t>
      </w:r>
      <w:r w:rsidR="00496916" w:rsidRPr="00EC7AD4">
        <w:rPr>
          <w:rFonts w:ascii="Times New Roman" w:hAnsi="Times New Roman"/>
          <w:color w:val="000000"/>
          <w:sz w:val="24"/>
          <w:szCs w:val="24"/>
        </w:rPr>
        <w:t xml:space="preserve"> qe Dosja e Tenderit </w:t>
      </w:r>
      <w:r w:rsidRPr="00EC7AD4">
        <w:rPr>
          <w:rFonts w:ascii="Times New Roman" w:hAnsi="Times New Roman"/>
          <w:color w:val="000000"/>
          <w:sz w:val="24"/>
          <w:szCs w:val="24"/>
        </w:rPr>
        <w:t>është</w:t>
      </w:r>
      <w:r w:rsidR="00496916" w:rsidRPr="00EC7AD4">
        <w:rPr>
          <w:rFonts w:ascii="Times New Roman" w:hAnsi="Times New Roman"/>
          <w:color w:val="000000"/>
          <w:sz w:val="24"/>
          <w:szCs w:val="24"/>
        </w:rPr>
        <w:t xml:space="preserve"> </w:t>
      </w:r>
      <w:r w:rsidRPr="00EC7AD4">
        <w:rPr>
          <w:rFonts w:ascii="Times New Roman" w:hAnsi="Times New Roman"/>
          <w:color w:val="000000"/>
          <w:sz w:val="24"/>
          <w:szCs w:val="24"/>
        </w:rPr>
        <w:t>vetëm</w:t>
      </w:r>
      <w:r w:rsidR="00496916" w:rsidRPr="00EC7AD4">
        <w:rPr>
          <w:rFonts w:ascii="Times New Roman" w:hAnsi="Times New Roman"/>
          <w:color w:val="000000"/>
          <w:sz w:val="24"/>
          <w:szCs w:val="24"/>
        </w:rPr>
        <w:t xml:space="preserve"> </w:t>
      </w:r>
      <w:r w:rsidRPr="00EC7AD4">
        <w:rPr>
          <w:rFonts w:ascii="Times New Roman" w:hAnsi="Times New Roman"/>
          <w:color w:val="000000"/>
          <w:sz w:val="24"/>
          <w:szCs w:val="24"/>
        </w:rPr>
        <w:t>një</w:t>
      </w:r>
      <w:r w:rsidR="00496916" w:rsidRPr="00EC7AD4">
        <w:rPr>
          <w:rFonts w:ascii="Times New Roman" w:hAnsi="Times New Roman"/>
          <w:color w:val="000000"/>
          <w:sz w:val="24"/>
          <w:szCs w:val="24"/>
        </w:rPr>
        <w:t xml:space="preserve"> dokument i cili </w:t>
      </w:r>
      <w:r w:rsidRPr="00EC7AD4">
        <w:rPr>
          <w:rFonts w:ascii="Times New Roman" w:hAnsi="Times New Roman"/>
          <w:color w:val="000000"/>
          <w:sz w:val="24"/>
          <w:szCs w:val="24"/>
        </w:rPr>
        <w:t>shërben</w:t>
      </w:r>
      <w:r w:rsidR="00496916" w:rsidRPr="00EC7AD4">
        <w:rPr>
          <w:rFonts w:ascii="Times New Roman" w:hAnsi="Times New Roman"/>
          <w:color w:val="000000"/>
          <w:sz w:val="24"/>
          <w:szCs w:val="24"/>
        </w:rPr>
        <w:t xml:space="preserve"> </w:t>
      </w:r>
      <w:r w:rsidRPr="00EC7AD4">
        <w:rPr>
          <w:rFonts w:ascii="Times New Roman" w:hAnsi="Times New Roman"/>
          <w:color w:val="000000"/>
          <w:sz w:val="24"/>
          <w:szCs w:val="24"/>
        </w:rPr>
        <w:t>për</w:t>
      </w:r>
      <w:r w:rsidR="00496916" w:rsidRPr="00EC7AD4">
        <w:rPr>
          <w:rFonts w:ascii="Times New Roman" w:hAnsi="Times New Roman"/>
          <w:color w:val="000000"/>
          <w:sz w:val="24"/>
          <w:szCs w:val="24"/>
        </w:rPr>
        <w:t xml:space="preserve"> Operatoret Ekonomik </w:t>
      </w:r>
      <w:r w:rsidRPr="00EC7AD4">
        <w:rPr>
          <w:rFonts w:ascii="Times New Roman" w:hAnsi="Times New Roman"/>
          <w:color w:val="000000"/>
          <w:sz w:val="24"/>
          <w:szCs w:val="24"/>
        </w:rPr>
        <w:t>për</w:t>
      </w:r>
      <w:r w:rsidR="00496916" w:rsidRPr="00EC7AD4">
        <w:rPr>
          <w:rFonts w:ascii="Times New Roman" w:hAnsi="Times New Roman"/>
          <w:color w:val="000000"/>
          <w:sz w:val="24"/>
          <w:szCs w:val="24"/>
        </w:rPr>
        <w:t xml:space="preserve"> te </w:t>
      </w:r>
      <w:r w:rsidRPr="00EC7AD4">
        <w:rPr>
          <w:rFonts w:ascii="Times New Roman" w:hAnsi="Times New Roman"/>
          <w:color w:val="000000"/>
          <w:sz w:val="24"/>
          <w:szCs w:val="24"/>
        </w:rPr>
        <w:t>përgatitur</w:t>
      </w:r>
      <w:r w:rsidR="00496916" w:rsidRPr="00EC7AD4">
        <w:rPr>
          <w:rFonts w:ascii="Times New Roman" w:hAnsi="Times New Roman"/>
          <w:color w:val="000000"/>
          <w:sz w:val="24"/>
          <w:szCs w:val="24"/>
        </w:rPr>
        <w:t xml:space="preserve"> </w:t>
      </w:r>
      <w:r w:rsidRPr="00EC7AD4">
        <w:rPr>
          <w:rFonts w:ascii="Times New Roman" w:hAnsi="Times New Roman"/>
          <w:color w:val="000000"/>
          <w:sz w:val="24"/>
          <w:szCs w:val="24"/>
        </w:rPr>
        <w:t>ofertën</w:t>
      </w:r>
      <w:r w:rsidR="00496916" w:rsidRPr="00EC7AD4">
        <w:rPr>
          <w:rFonts w:ascii="Times New Roman" w:hAnsi="Times New Roman"/>
          <w:color w:val="000000"/>
          <w:sz w:val="24"/>
          <w:szCs w:val="24"/>
        </w:rPr>
        <w:t xml:space="preserve">, </w:t>
      </w:r>
      <w:r w:rsidRPr="00EC7AD4">
        <w:rPr>
          <w:rFonts w:ascii="Times New Roman" w:hAnsi="Times New Roman"/>
          <w:color w:val="000000"/>
          <w:sz w:val="24"/>
          <w:szCs w:val="24"/>
        </w:rPr>
        <w:t>atëherë</w:t>
      </w:r>
      <w:r w:rsidR="00496916" w:rsidRPr="00EC7AD4">
        <w:rPr>
          <w:rFonts w:ascii="Times New Roman" w:hAnsi="Times New Roman"/>
          <w:color w:val="000000"/>
          <w:sz w:val="24"/>
          <w:szCs w:val="24"/>
        </w:rPr>
        <w:t xml:space="preserve"> Dosja e Tenderit </w:t>
      </w:r>
      <w:r w:rsidR="00496916" w:rsidRPr="00EC7AD4">
        <w:rPr>
          <w:rFonts w:ascii="Times New Roman" w:hAnsi="Times New Roman"/>
          <w:b/>
          <w:color w:val="000000"/>
          <w:sz w:val="24"/>
          <w:szCs w:val="24"/>
        </w:rPr>
        <w:t>nuk duhet te ngarkohet</w:t>
      </w:r>
      <w:r w:rsidR="00496916" w:rsidRPr="00EC7AD4">
        <w:rPr>
          <w:rFonts w:ascii="Times New Roman" w:hAnsi="Times New Roman"/>
          <w:color w:val="000000"/>
          <w:sz w:val="24"/>
          <w:szCs w:val="24"/>
        </w:rPr>
        <w:t xml:space="preserve"> ne platforme nga OE me rastin e </w:t>
      </w:r>
      <w:r w:rsidRPr="00EC7AD4">
        <w:rPr>
          <w:rFonts w:ascii="Times New Roman" w:hAnsi="Times New Roman"/>
          <w:color w:val="000000"/>
          <w:sz w:val="24"/>
          <w:szCs w:val="24"/>
        </w:rPr>
        <w:t>dorëzimit</w:t>
      </w:r>
      <w:r w:rsidR="00496916" w:rsidRPr="00EC7AD4">
        <w:rPr>
          <w:rFonts w:ascii="Times New Roman" w:hAnsi="Times New Roman"/>
          <w:color w:val="000000"/>
          <w:sz w:val="24"/>
          <w:szCs w:val="24"/>
        </w:rPr>
        <w:t xml:space="preserve"> te </w:t>
      </w:r>
      <w:r w:rsidRPr="00EC7AD4">
        <w:rPr>
          <w:rFonts w:ascii="Times New Roman" w:hAnsi="Times New Roman"/>
          <w:color w:val="000000"/>
          <w:sz w:val="24"/>
          <w:szCs w:val="24"/>
        </w:rPr>
        <w:t>ofertës</w:t>
      </w:r>
      <w:r w:rsidR="00496916" w:rsidRPr="00EC7AD4">
        <w:rPr>
          <w:rFonts w:ascii="Times New Roman" w:hAnsi="Times New Roman"/>
          <w:color w:val="000000"/>
          <w:sz w:val="24"/>
          <w:szCs w:val="24"/>
        </w:rPr>
        <w:t>.</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33.4 Është përgjegjësi e ofertuesit të ngarkoj të gjitha dokumentet e kërkuara në Sistemin elektronik të Prokurimit të Kosovës para afatit të fundit për dorëzimin e tenderëve. Koha e ngarkimit mund të dalloj në varësi të shpejtësisë (daljes) se lidhjes së internetit të ofertuesit dhe të ngarkesës së përgjithshme të sistemit. Pas afatit të fundit për dorëzimin e tenderit sistemi nuk lejon futjen e ndonjë dokumenti shtese në lidhje me tenderin.</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b/>
          <w:color w:val="000000"/>
          <w:sz w:val="24"/>
          <w:szCs w:val="24"/>
        </w:rPr>
      </w:pPr>
      <w:r w:rsidRPr="00EC7AD4">
        <w:rPr>
          <w:rFonts w:ascii="Times New Roman" w:hAnsi="Times New Roman"/>
          <w:color w:val="000000"/>
          <w:sz w:val="24"/>
          <w:szCs w:val="24"/>
        </w:rPr>
        <w:t xml:space="preserve">33.5 </w:t>
      </w:r>
      <w:r w:rsidRPr="00EC7AD4">
        <w:rPr>
          <w:rFonts w:ascii="Times New Roman" w:hAnsi="Times New Roman"/>
          <w:sz w:val="24"/>
          <w:szCs w:val="24"/>
        </w:rPr>
        <w:t>Tenderët mund të shoqërohen me dokumente në formë fizike, si: mostrat, katalogjet dhe çfarëdo d</w:t>
      </w:r>
      <w:r w:rsidR="00C95BEE" w:rsidRPr="00EC7AD4">
        <w:rPr>
          <w:rFonts w:ascii="Times New Roman" w:hAnsi="Times New Roman"/>
          <w:sz w:val="24"/>
          <w:szCs w:val="24"/>
        </w:rPr>
        <w:t>ëshmi</w:t>
      </w:r>
      <w:r w:rsidRPr="00EC7AD4">
        <w:rPr>
          <w:rFonts w:ascii="Times New Roman" w:hAnsi="Times New Roman"/>
          <w:sz w:val="24"/>
          <w:szCs w:val="24"/>
        </w:rPr>
        <w:t xml:space="preserve">e tjetër e cila nuk mund të </w:t>
      </w:r>
      <w:r w:rsidR="006B1EDF" w:rsidRPr="00EC7AD4">
        <w:rPr>
          <w:rFonts w:ascii="Times New Roman" w:hAnsi="Times New Roman"/>
          <w:sz w:val="24"/>
          <w:szCs w:val="24"/>
        </w:rPr>
        <w:t>ngarkohet</w:t>
      </w:r>
      <w:r w:rsidRPr="00EC7AD4">
        <w:rPr>
          <w:rFonts w:ascii="Times New Roman" w:hAnsi="Times New Roman"/>
          <w:sz w:val="24"/>
          <w:szCs w:val="24"/>
        </w:rPr>
        <w:t xml:space="preserve"> përmes sistemit elektronik të prokurimit, mirëpo gjatë hartimit të ofertës elektronike operatorët ekonomik </w:t>
      </w:r>
      <w:r w:rsidR="0061460A" w:rsidRPr="00EC7AD4">
        <w:rPr>
          <w:rFonts w:ascii="Times New Roman" w:hAnsi="Times New Roman"/>
          <w:b/>
          <w:sz w:val="24"/>
          <w:szCs w:val="24"/>
        </w:rPr>
        <w:t xml:space="preserve">duhet </w:t>
      </w:r>
      <w:r w:rsidRPr="00EC7AD4">
        <w:rPr>
          <w:rFonts w:ascii="Times New Roman" w:hAnsi="Times New Roman"/>
          <w:b/>
          <w:sz w:val="24"/>
          <w:szCs w:val="24"/>
        </w:rPr>
        <w:t>t’i specifikojnë dokumentet të cilat dërgohen në formë fizike.</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33.6 Pasi të gjitha dokumentet janë ngarkuar në sistem dhe i janë bashkangjitur tenderit, tenderuesi fillon gjenerimin e dokumentit të formularit të dorëzimit të Tenderit ( Formulari i Dorëzimit të Tenderit është një dokument PDF i cili gjenerohet nga sistemi dhe përmban të gjithë informacionin përkatës të paraqitjes së tenderit në bazë të informacionit dhe dosjeve të dhëna.</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33.7 Formulari i Dorëzimit të Ofertës është i mbrojtur nga nënshkrimi i server-it. Formulari i Dorëzimit të Ofertës përmban të dhëna XML me vlerën MD5 të çdo dokumenti të tenderit të ngarkuar si pjesë integrale e përgjithshme të tenderit. Në këtë mënyrë siguron konsistencën dhe integritetin e ofertave të dorëzuara (në mënyrë të njëjtë siç siguron detyrimi fizik integritetin e tenderit të dorëzuar në letër), kështu që nuk është e nevojshme të numërosh çdo faqe të tenderit të dorëzuar.</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33.8 Tenderuesit shkarkojnë Formularin e Dorëzimit të Tenderit në kompjuterin e tyre dhe e nënshkruajnë atë duke përdorur nënshkrimin(et) e tyre të avancuar digjital. Ofertuesit NUK DUHET të ndryshojnë apo modifikojnë përmbajtjen dhe strukturën e Formularit të Dorëzimit të Tenderit. Është përgjegjësi e ofertuesit për të përdorur certifikata për nënshkrim dixhital që është ligjërisht e pranueshme në Kosovë dhe për të përdorur mjetet për zbatimin e nënshkrimeve digjitale në përputhje me standardet teknike të përcaktuara nga Kushtet e përdorimit; Kushtet e përdorimit duhet të propozojnë të paktën një mjet të lirë në dispozicion për zbatimin e nënshkrimit të avancuar digjital në Formularin e Dorëzimit të Tenderit.</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33.9 Në rast se tenderi dorëzohet në emër të Grupit të Operatorëve Ekonomik, Formulari i Dorëzimit të Tenderit duhet të nënshkruhet nga personi i autorizuar</w:t>
      </w:r>
      <w:r w:rsidR="00704F0C" w:rsidRPr="00EC7AD4">
        <w:rPr>
          <w:rFonts w:ascii="Times New Roman" w:hAnsi="Times New Roman"/>
          <w:color w:val="000000"/>
          <w:sz w:val="24"/>
          <w:szCs w:val="24"/>
        </w:rPr>
        <w:t>,</w:t>
      </w:r>
      <w:r w:rsidRPr="00EC7AD4">
        <w:rPr>
          <w:rFonts w:ascii="Times New Roman" w:hAnsi="Times New Roman"/>
          <w:color w:val="000000"/>
          <w:sz w:val="24"/>
          <w:szCs w:val="24"/>
        </w:rPr>
        <w:t xml:space="preserve"> </w:t>
      </w:r>
      <w:r w:rsidR="00704F0C" w:rsidRPr="00EC7AD4">
        <w:rPr>
          <w:rFonts w:ascii="Times New Roman" w:hAnsi="Times New Roman"/>
          <w:color w:val="000000"/>
          <w:sz w:val="24"/>
          <w:szCs w:val="24"/>
        </w:rPr>
        <w:t xml:space="preserve">duke përdorur nënshkrimin e avancuar digjital, </w:t>
      </w:r>
      <w:r w:rsidRPr="00EC7AD4">
        <w:rPr>
          <w:rFonts w:ascii="Times New Roman" w:hAnsi="Times New Roman"/>
          <w:color w:val="000000"/>
          <w:sz w:val="24"/>
          <w:szCs w:val="24"/>
        </w:rPr>
        <w:t>ne emër te grupit te OE.</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33.10 Pasi që te jete nënshkruar Formulari i Dorëzimit të Tenderit, duhet të ngarkohet përsëri në sistemin e prokurimit elektronik të Kosovës në mënyrë që të mund të dorëzohet tenderi. Është përgjegjësi e ofertuesit që të ngarkoj Formularin e Dorëzimit të Tenderit në Sistemin elektronik të Prokurimit të Kosovës dhe të dorëzoj tenderin para afatit të fundit për dorëzimin e tenderëve. Koha e ngarkimit mund të dalloj në varësi të shpejtësisë (daljes) se lidhjes së internetit të ofertuesit dhe të ngarkesës së përgjithshme të sistemit. Pas afatit të fundit për dorëzimin e tenderit sistemi nuk lejon futjen e ndonjë nga dokumentet në lidhje me tenderin.</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33.11 Sistemi lejon qe ofertuesi të kontrolloj vlefshmërinë e Formularit të Dorëzimit të Tenderit dhe nënshkrimin elektronik të dhënë para dorëzimit te tenderit. Kontrolli i vlefshmërisë është i natyrës informative dhe nuk është ligjërisht i detyrueshëm në lidhje me vlefshmërinë e ofertës së dorëzuar. </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33.12. Në kohën e dorëzimit, sistemi elektronik aplikon vulën e kohës për Formularin e Dorëzimit të Tenderit të dorëzuar. Koha e vulosjes është koha zyrtare e dorëzimit të tenderit. Sistemi nuk lejon dorëzimin e tenderëve pas afatit të fundit për dorëzim. Është përgjegjësi e ofertuesit të dorëzojë tenderin para afatit të fundit te dorëzimit të tenderit.</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lastRenderedPageBreak/>
        <w:t>33.13. Sistemi elektronik do të japë konfirmimin e tenderit të dorëzuar me sukses në e-mail-in personal të tenderuesit, të zgjedhur nga regjistrimi dhe në Inbox-in e sistemit të tij.</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33.</w:t>
      </w:r>
      <w:r w:rsidRPr="000818B9">
        <w:rPr>
          <w:rFonts w:ascii="Times New Roman" w:hAnsi="Times New Roman"/>
          <w:color w:val="000000"/>
          <w:sz w:val="24"/>
          <w:szCs w:val="24"/>
        </w:rPr>
        <w:t xml:space="preserve">14  </w:t>
      </w:r>
      <w:r w:rsidR="005E2665" w:rsidRPr="000818B9">
        <w:rPr>
          <w:rFonts w:ascii="Times New Roman" w:hAnsi="Times New Roman"/>
          <w:color w:val="000000"/>
          <w:sz w:val="24"/>
          <w:szCs w:val="24"/>
          <w:shd w:val="clear" w:color="auto" w:fill="00FF00"/>
        </w:rPr>
        <w:t>Në qoftë se sistemi elektronik nuk është në dispozicion ( sipas verifikimit dhe konfirmimit te KRPP-se) për dorëzimin e ofertave në ditën e afatit të fundit te dorëzimit të tenderit për shkak të problemeve teknike apo të rrjetit, që nuk është përgjegjësi e ofertuesit, atëherë KRPP do te informoj AK-se se si te veproj rreth procedurave te prokurimit ne po te njëjtën dite. KRPP nuk merr asnjë përgjegjësi nëse ofertuesit nuk kane mundësi te dorëzojnë ofertat ne ditën e afatit te fundit për dorëzimin e ofertave per shkak te problemeve teknike qe janë përgjegjësi e ofertuesit.</w:t>
      </w: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0818B9">
        <w:rPr>
          <w:rFonts w:ascii="Times New Roman" w:hAnsi="Times New Roman"/>
          <w:color w:val="000000"/>
          <w:sz w:val="24"/>
          <w:szCs w:val="24"/>
        </w:rPr>
        <w:t>33.15  Nëse tenderi përbëhet nga grupe të shumta (lote), tenderuesi mund të dorëzojë një tender për grupe të shumta ose një tender të veçantë për secilin grup. Formulari i Dorëzimit të Tenderit përmban aq faqe të ofertës sa numri i loteve për dorëzim ne tender. Secila prej ofertave të dorëzuara duhet të përmbajë të gjitha dëshmitë e aftësisë së operatorit ekonomik të kërkuar në dosjen e tenderit.</w:t>
      </w: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0818B9">
        <w:rPr>
          <w:rFonts w:ascii="Times New Roman" w:hAnsi="Times New Roman"/>
          <w:color w:val="000000"/>
          <w:sz w:val="24"/>
          <w:szCs w:val="24"/>
        </w:rPr>
        <w:t>33.16  Ndryshimet apo plotësimet e tenderit do të jenë në dispozicion deri në afatin e fundit për dorëzimin e tenderëve. Çdo ndryshim i tenderit kërkon krijimin, nënshkrimin dhe ngarkimin e Formularit të ri për dorëzimin e tenderit dhe paraqitjen e re të tenderit. Koha e dorëzimit të tenderit është koha e dorëzimit të versionit të fundit të tenderit.</w:t>
      </w: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0818B9">
        <w:rPr>
          <w:rFonts w:ascii="Times New Roman" w:hAnsi="Times New Roman"/>
          <w:color w:val="000000"/>
          <w:sz w:val="24"/>
          <w:szCs w:val="24"/>
        </w:rPr>
        <w:t xml:space="preserve">33.17  Tërheqja e tenderit do të jetë në dispozicion deri në afatin e fundit për dorëzimin e ofertave. Sistemi shfaq një njoftim për tenderuesin nëse oferta është çaktivizuar, të gjitha  kushtet e  tenderit dhe kriteret e vlerësimit do të çaktivizohen. Nëse tenderuesi dëshiron të vazhdojë tërheqjen nga tenderi, ai duhet të klikoj mbi butonin "OK". Ky veprim fshin tenderin nga sistemi. </w:t>
      </w: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0818B9">
        <w:rPr>
          <w:rFonts w:ascii="Times New Roman" w:hAnsi="Times New Roman"/>
          <w:color w:val="000000"/>
          <w:sz w:val="24"/>
          <w:szCs w:val="24"/>
        </w:rPr>
        <w:t>33.18  Nëse afati i fundit skadon gjatë procesit të ndryshimit të tenderit apo tërheqjes, sistemi do të shtyp mesazhin "Afati i fundit për dorëzimin e tenderëve ka skaduar" dhe ofertuesit nuk do të jenë në gjendje të paraqesin / ndryshojnë / modifikojnë tenderin. Tenderët e  dorëzuar më parë do të mbeten të vlefshme deri në dorëzimin e suksesshëm të tenderit të ri ose tërheqjen e tij.</w:t>
      </w: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0818B9" w:rsidRDefault="005E2665" w:rsidP="00496916">
      <w:pPr>
        <w:autoSpaceDE w:val="0"/>
        <w:autoSpaceDN w:val="0"/>
        <w:adjustRightInd w:val="0"/>
        <w:spacing w:after="0" w:line="240" w:lineRule="auto"/>
        <w:jc w:val="both"/>
        <w:rPr>
          <w:rFonts w:ascii="Times New Roman" w:hAnsi="Times New Roman"/>
          <w:b/>
          <w:color w:val="000000"/>
          <w:sz w:val="24"/>
          <w:szCs w:val="24"/>
        </w:rPr>
      </w:pPr>
      <w:r w:rsidRPr="000818B9">
        <w:rPr>
          <w:rFonts w:ascii="Times New Roman" w:hAnsi="Times New Roman"/>
          <w:b/>
          <w:color w:val="000000"/>
          <w:sz w:val="24"/>
          <w:szCs w:val="24"/>
        </w:rPr>
        <w:t>(Nënshkrimi digjital</w:t>
      </w:r>
      <w:r w:rsidR="00496916" w:rsidRPr="000818B9">
        <w:rPr>
          <w:rFonts w:ascii="Times New Roman" w:hAnsi="Times New Roman"/>
          <w:b/>
          <w:color w:val="000000"/>
          <w:sz w:val="24"/>
          <w:szCs w:val="24"/>
        </w:rPr>
        <w:t xml:space="preserve"> i avancuar dhe koha e vulosjes se </w:t>
      </w:r>
      <w:r w:rsidR="00C95BEE" w:rsidRPr="000818B9">
        <w:rPr>
          <w:rFonts w:ascii="Times New Roman" w:hAnsi="Times New Roman"/>
          <w:b/>
          <w:color w:val="000000"/>
          <w:sz w:val="24"/>
          <w:szCs w:val="24"/>
        </w:rPr>
        <w:t>ofertës</w:t>
      </w:r>
      <w:r w:rsidR="00496916" w:rsidRPr="000818B9">
        <w:rPr>
          <w:rFonts w:ascii="Times New Roman" w:hAnsi="Times New Roman"/>
          <w:b/>
          <w:color w:val="000000"/>
          <w:sz w:val="24"/>
          <w:szCs w:val="24"/>
        </w:rPr>
        <w:t xml:space="preserve"> nga serveri nuk është i obligueshem deri ne njoftim zyrtar nga KRPP)</w:t>
      </w:r>
    </w:p>
    <w:p w:rsidR="00C37160" w:rsidRPr="000818B9" w:rsidRDefault="00C37160" w:rsidP="00496916">
      <w:pPr>
        <w:autoSpaceDE w:val="0"/>
        <w:autoSpaceDN w:val="0"/>
        <w:adjustRightInd w:val="0"/>
        <w:spacing w:after="0" w:line="240" w:lineRule="auto"/>
        <w:jc w:val="both"/>
        <w:rPr>
          <w:rFonts w:ascii="Times New Roman" w:hAnsi="Times New Roman"/>
          <w:b/>
          <w:color w:val="000000"/>
          <w:sz w:val="24"/>
          <w:szCs w:val="24"/>
        </w:rPr>
      </w:pPr>
    </w:p>
    <w:p w:rsidR="00C37160" w:rsidRPr="000818B9" w:rsidRDefault="00C37160" w:rsidP="00C37160">
      <w:pPr>
        <w:shd w:val="clear" w:color="auto" w:fill="FFFFFF"/>
        <w:spacing w:after="0" w:line="240" w:lineRule="auto"/>
        <w:ind w:right="113"/>
        <w:jc w:val="both"/>
        <w:rPr>
          <w:rFonts w:ascii="Times New Roman" w:hAnsi="Times New Roman"/>
          <w:color w:val="000000"/>
          <w:sz w:val="24"/>
          <w:szCs w:val="24"/>
          <w:shd w:val="clear" w:color="auto" w:fill="00FF00"/>
        </w:rPr>
      </w:pPr>
    </w:p>
    <w:p w:rsidR="00C37160" w:rsidRPr="00EC7AD4" w:rsidRDefault="00C37160" w:rsidP="00C37160">
      <w:pPr>
        <w:shd w:val="clear" w:color="auto" w:fill="FFFFFF"/>
        <w:spacing w:after="0" w:line="240" w:lineRule="auto"/>
        <w:ind w:right="113"/>
        <w:jc w:val="both"/>
        <w:rPr>
          <w:rFonts w:ascii="Times New Roman" w:hAnsi="Times New Roman"/>
          <w:color w:val="222222"/>
          <w:sz w:val="24"/>
          <w:szCs w:val="24"/>
        </w:rPr>
      </w:pPr>
      <w:r w:rsidRPr="000818B9">
        <w:rPr>
          <w:rFonts w:ascii="Times New Roman" w:hAnsi="Times New Roman"/>
          <w:color w:val="000000"/>
          <w:sz w:val="24"/>
          <w:szCs w:val="24"/>
          <w:shd w:val="clear" w:color="auto" w:fill="00FF00"/>
        </w:rPr>
        <w:t>33.19 Lidhur me veprimet e përshkruara ne paragrafët me larte 33.16, 33.17 dhe 33.18 OE duhet t’i referohen domosdoshmerisht manualit </w:t>
      </w:r>
      <w:r w:rsidRPr="000818B9">
        <w:rPr>
          <w:rFonts w:ascii="Times New Roman" w:hAnsi="Times New Roman"/>
          <w:b/>
          <w:i/>
          <w:color w:val="000000"/>
          <w:sz w:val="24"/>
          <w:szCs w:val="24"/>
          <w:shd w:val="clear" w:color="auto" w:fill="00FF00"/>
        </w:rPr>
        <w:t>“Manuali për OE - përgatitja dhe dorëzimi i ofertës”.</w:t>
      </w:r>
    </w:p>
    <w:p w:rsidR="00C37160" w:rsidRPr="00EC7AD4" w:rsidRDefault="00C37160" w:rsidP="00496916">
      <w:pPr>
        <w:autoSpaceDE w:val="0"/>
        <w:autoSpaceDN w:val="0"/>
        <w:adjustRightInd w:val="0"/>
        <w:spacing w:after="0" w:line="240" w:lineRule="auto"/>
        <w:jc w:val="both"/>
        <w:rPr>
          <w:rFonts w:ascii="Times New Roman" w:hAnsi="Times New Roman"/>
          <w:b/>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8A2BBC" w:rsidRPr="00EC7AD4" w:rsidRDefault="008A2BBC" w:rsidP="00496916">
      <w:pPr>
        <w:autoSpaceDE w:val="0"/>
        <w:autoSpaceDN w:val="0"/>
        <w:adjustRightInd w:val="0"/>
        <w:spacing w:after="0" w:line="240" w:lineRule="auto"/>
        <w:ind w:right="113"/>
        <w:jc w:val="both"/>
        <w:rPr>
          <w:rFonts w:ascii="Times New Roman" w:hAnsi="Times New Roman"/>
          <w:color w:val="000000"/>
          <w:sz w:val="24"/>
          <w:szCs w:val="24"/>
        </w:rPr>
      </w:pPr>
    </w:p>
    <w:p w:rsidR="008A2BBC" w:rsidRPr="00EC7AD4" w:rsidRDefault="008A2BBC"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8A2BBC">
      <w:pPr>
        <w:pStyle w:val="Heading2"/>
        <w:spacing w:before="0" w:after="0"/>
        <w:ind w:left="357"/>
        <w:rPr>
          <w:rFonts w:ascii="Times New Roman" w:hAnsi="Times New Roman" w:cs="Times New Roman"/>
          <w:color w:val="000000"/>
          <w:lang w:val="sq-AL"/>
        </w:rPr>
      </w:pPr>
      <w:bookmarkStart w:id="76" w:name="_Toc300139390"/>
      <w:bookmarkStart w:id="77" w:name="_Toc531859742"/>
      <w:bookmarkStart w:id="78" w:name="_Toc5794248"/>
      <w:r w:rsidRPr="00EC7AD4">
        <w:rPr>
          <w:rFonts w:ascii="Times New Roman" w:hAnsi="Times New Roman" w:cs="Times New Roman"/>
          <w:color w:val="000000"/>
          <w:lang w:val="sq-AL"/>
        </w:rPr>
        <w:lastRenderedPageBreak/>
        <w:t xml:space="preserve">34. </w:t>
      </w:r>
      <w:bookmarkEnd w:id="76"/>
      <w:r w:rsidRPr="00EC7AD4">
        <w:rPr>
          <w:rFonts w:ascii="Times New Roman" w:hAnsi="Times New Roman" w:cs="Times New Roman"/>
          <w:color w:val="000000"/>
          <w:lang w:val="sq-AL"/>
        </w:rPr>
        <w:t>Pranimi i Tenderëve</w:t>
      </w:r>
      <w:bookmarkEnd w:id="77"/>
      <w:bookmarkEnd w:id="78"/>
      <w:r w:rsidRPr="00EC7AD4">
        <w:rPr>
          <w:rFonts w:ascii="Times New Roman" w:hAnsi="Times New Roman" w:cs="Times New Roman"/>
          <w:color w:val="000000"/>
          <w:lang w:val="sq-AL"/>
        </w:rPr>
        <w:t xml:space="preserve"> </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20076D" w:rsidRPr="00EC7AD4" w:rsidRDefault="0020076D" w:rsidP="0020076D">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34.1 Pranimi i tenderit ne forme fizike vlen vetëm per aktivitetet per te cilat dorëzimi i tenderëve ne forme elektronike nuk është i mundur (konkursi i projektimit, shërbimet e konsulences, kontratat me vlere minimale). Menjëherë pas pranimit të zarfeve që përmbajnë tenderët e dorëzuar në kopje fizike, AK do të shënojë në zarfet e jashtme të mbyllura një numër serik si dhe datën dhe kohën e pranimit. Nëse një tender dorëzohet personalisht, AK do ti lëshojë dorëzuesit një dëshmi për dorëzim që mbanë numrin, datën dhe kohën.  </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34.2 Informatat për numrin, datën, kohën dhe identitetin e zyrtarit pranues si dhe të dorëzuesit të zarfit do të shënohen në, për tenderët e pranuar me kohë, </w:t>
      </w:r>
      <w:r w:rsidRPr="00EC7AD4">
        <w:rPr>
          <w:rFonts w:ascii="Times New Roman" w:hAnsi="Times New Roman"/>
          <w:b/>
          <w:i/>
          <w:color w:val="000000"/>
          <w:sz w:val="24"/>
          <w:szCs w:val="24"/>
          <w:u w:val="single"/>
        </w:rPr>
        <w:t>formularin standard të aprovuar nga KRPP, “Regjistrin e dorëzimit të tenderëve”/ “Regjistrin e kërkesave për pjesëmarrje”, B14.</w:t>
      </w:r>
      <w:r w:rsidRPr="00EC7AD4">
        <w:rPr>
          <w:rFonts w:ascii="Times New Roman" w:hAnsi="Times New Roman"/>
          <w:color w:val="000000"/>
          <w:sz w:val="24"/>
          <w:szCs w:val="24"/>
        </w:rPr>
        <w:t xml:space="preserve"> </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34.3 Në rast që tenderët</w:t>
      </w:r>
      <w:r w:rsidR="00261F1E" w:rsidRPr="00EC7AD4">
        <w:rPr>
          <w:rFonts w:ascii="Times New Roman" w:hAnsi="Times New Roman"/>
          <w:color w:val="000000"/>
          <w:sz w:val="24"/>
          <w:szCs w:val="24"/>
        </w:rPr>
        <w:t>/kërkesat per pjesëmarrje</w:t>
      </w:r>
      <w:r w:rsidRPr="00EC7AD4">
        <w:rPr>
          <w:rFonts w:ascii="Times New Roman" w:hAnsi="Times New Roman"/>
          <w:color w:val="000000"/>
          <w:sz w:val="24"/>
          <w:szCs w:val="24"/>
        </w:rPr>
        <w:t>, dorëzohen në AK pas skadimit të afatit kohorë për dorëzim, pranimi i tenderëve</w:t>
      </w:r>
      <w:r w:rsidR="00261F1E" w:rsidRPr="00EC7AD4">
        <w:rPr>
          <w:rFonts w:ascii="Times New Roman" w:hAnsi="Times New Roman"/>
          <w:color w:val="000000"/>
          <w:sz w:val="24"/>
          <w:szCs w:val="24"/>
        </w:rPr>
        <w:t xml:space="preserve">/kërkesave per pjesëmarrje </w:t>
      </w:r>
      <w:r w:rsidRPr="00EC7AD4">
        <w:rPr>
          <w:rFonts w:ascii="Times New Roman" w:hAnsi="Times New Roman"/>
          <w:color w:val="000000"/>
          <w:sz w:val="24"/>
          <w:szCs w:val="24"/>
        </w:rPr>
        <w:t>të till</w:t>
      </w:r>
      <w:r w:rsidR="00261F1E" w:rsidRPr="00EC7AD4">
        <w:rPr>
          <w:rFonts w:ascii="Times New Roman" w:hAnsi="Times New Roman"/>
          <w:color w:val="000000"/>
          <w:sz w:val="24"/>
          <w:szCs w:val="24"/>
        </w:rPr>
        <w:t>a</w:t>
      </w:r>
      <w:r w:rsidRPr="00EC7AD4">
        <w:rPr>
          <w:rFonts w:ascii="Times New Roman" w:hAnsi="Times New Roman"/>
          <w:color w:val="000000"/>
          <w:sz w:val="24"/>
          <w:szCs w:val="24"/>
        </w:rPr>
        <w:t>, do të refuzohen ose zarfet e pranuara do të mbahen të pa-hapura me qëllim të kthimit të menjëhershëm te dërguesi. Një “</w:t>
      </w:r>
      <w:r w:rsidRPr="00EC7AD4">
        <w:rPr>
          <w:rFonts w:ascii="Times New Roman" w:hAnsi="Times New Roman"/>
          <w:b/>
          <w:i/>
          <w:color w:val="000000"/>
          <w:sz w:val="24"/>
          <w:szCs w:val="24"/>
          <w:u w:val="single"/>
        </w:rPr>
        <w:t>Regjistër i dorëzimeve të tenderëve të vonuar”</w:t>
      </w:r>
      <w:r w:rsidRPr="00EC7AD4">
        <w:rPr>
          <w:rFonts w:ascii="Times New Roman" w:hAnsi="Times New Roman"/>
          <w:color w:val="000000"/>
          <w:sz w:val="24"/>
          <w:szCs w:val="24"/>
        </w:rPr>
        <w:t xml:space="preserve"> do të plotësohet ngjashëm me “</w:t>
      </w:r>
      <w:r w:rsidRPr="00EC7AD4">
        <w:rPr>
          <w:rFonts w:ascii="Times New Roman" w:hAnsi="Times New Roman"/>
          <w:b/>
          <w:i/>
          <w:color w:val="000000"/>
          <w:sz w:val="24"/>
          <w:szCs w:val="24"/>
          <w:u w:val="single"/>
        </w:rPr>
        <w:t>Regjistrin e dorëzimit të tenderëve</w:t>
      </w:r>
      <w:r w:rsidRPr="00EC7AD4">
        <w:rPr>
          <w:rFonts w:ascii="Times New Roman" w:hAnsi="Times New Roman"/>
          <w:color w:val="000000"/>
          <w:sz w:val="24"/>
          <w:szCs w:val="24"/>
        </w:rPr>
        <w:t>” të cekur nën nenin 34.2 të këtyre Rregullave dhe  Udhëzuesit Operativ.</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34.4 Për tenderët elektronik të pranuar përmes sistemit të prokurimit elektronik në Kosovë, </w:t>
      </w:r>
      <w:r w:rsidRPr="00EC7AD4">
        <w:rPr>
          <w:rFonts w:ascii="Times New Roman" w:hAnsi="Times New Roman"/>
          <w:b/>
          <w:color w:val="000000"/>
          <w:sz w:val="24"/>
          <w:szCs w:val="24"/>
        </w:rPr>
        <w:t>Formulari i Dorëzimit të Tenderit</w:t>
      </w:r>
      <w:r w:rsidRPr="00EC7AD4">
        <w:rPr>
          <w:rFonts w:ascii="Times New Roman" w:hAnsi="Times New Roman"/>
          <w:color w:val="000000"/>
          <w:sz w:val="24"/>
          <w:szCs w:val="24"/>
        </w:rPr>
        <w:t xml:space="preserve"> duhet të jetë vulosur duke përdorur shërbimin e vulosjes kohore kombëtare ose komerciale në dispozicion që është në përputhje me rregulloren e EIDAS(Identifikimi elektronik, Autentikimi dhe </w:t>
      </w:r>
      <w:r w:rsidR="00C95BEE" w:rsidRPr="00EC7AD4">
        <w:rPr>
          <w:rFonts w:ascii="Times New Roman" w:hAnsi="Times New Roman"/>
          <w:color w:val="000000"/>
          <w:sz w:val="24"/>
          <w:szCs w:val="24"/>
        </w:rPr>
        <w:t>shërbimet</w:t>
      </w:r>
      <w:r w:rsidRPr="00EC7AD4">
        <w:rPr>
          <w:rFonts w:ascii="Times New Roman" w:hAnsi="Times New Roman"/>
          <w:color w:val="000000"/>
          <w:sz w:val="24"/>
          <w:szCs w:val="24"/>
        </w:rPr>
        <w:t xml:space="preserve"> e besueshme) të BE-së. Koha e vulës në formularin e dorëzimit të tenderit garanton kohën e marrjes së tenderit, si dhe garanton se të dhënat në dokumentin e formularit të dorëzimit të tenderit nuk kanë ndryshuar pas marrjes së Formularit të dorëzimit të tenderit në sistem. </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34.5 Pas pranimit në Sistemin elektronik, tenderët elektronik do të enkriptohen automatikisht  nga sistemi duke përdorur çelësat publik të dy anëtarëve të komisionit të krijuara gjatë procesit të shpalljes së tenderit në sistemin e prokurimit elektronik.</w:t>
      </w:r>
      <w:r w:rsidRPr="00EC7AD4">
        <w:rPr>
          <w:rFonts w:ascii="Times New Roman" w:hAnsi="Times New Roman"/>
          <w:sz w:val="24"/>
          <w:szCs w:val="24"/>
        </w:rPr>
        <w:t xml:space="preserve"> </w:t>
      </w:r>
      <w:r w:rsidRPr="00EC7AD4">
        <w:rPr>
          <w:rFonts w:ascii="Times New Roman" w:hAnsi="Times New Roman"/>
          <w:color w:val="000000"/>
          <w:sz w:val="24"/>
          <w:szCs w:val="24"/>
        </w:rPr>
        <w:t>Përdoruesi NUK DUHET qe te enkriptoje vetë dokumentin e tenderit, sepse në këtë rast të dhënat në dokumentin e dorëzimit te tenderit nuk do të jenë në dispozicion për sistemin dhe sistemi nuk do të jetë në gjendje qe te nxjerr  çmimet dhe të kontrolloj integritetin e Formularit te Dorëzimit Tenderit.</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 xml:space="preserve">34.6 Çmimet dhe informacione të tjera të </w:t>
      </w:r>
      <w:r w:rsidR="00384BA8" w:rsidRPr="00EC7AD4">
        <w:rPr>
          <w:rFonts w:ascii="Times New Roman" w:hAnsi="Times New Roman"/>
          <w:color w:val="000000"/>
          <w:sz w:val="24"/>
          <w:szCs w:val="24"/>
        </w:rPr>
        <w:t>ndjeshme komerciale nuk</w:t>
      </w:r>
      <w:r w:rsidRPr="00EC7AD4">
        <w:rPr>
          <w:rFonts w:ascii="Times New Roman" w:hAnsi="Times New Roman"/>
          <w:color w:val="000000"/>
          <w:sz w:val="24"/>
          <w:szCs w:val="24"/>
        </w:rPr>
        <w:t xml:space="preserve"> ruhen asnjëherë në formën e dekriptuar në bazën e të dhënave, në sistemin e dosjeve apo ndonjë vend tjetër ku mund të jenë të kapshme nga ndonjë palë e tretë ose të personelit përgjegjës për mirëmbajtjen e sistemit elektronik të prokurimit në Kosovë.</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C7AD4" w:rsidRDefault="00384BA8" w:rsidP="00496916">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34.7 Sistemi siguron</w:t>
      </w:r>
      <w:r w:rsidR="00496916" w:rsidRPr="00EC7AD4">
        <w:rPr>
          <w:rFonts w:ascii="Times New Roman" w:hAnsi="Times New Roman"/>
          <w:color w:val="000000"/>
          <w:sz w:val="24"/>
          <w:szCs w:val="24"/>
        </w:rPr>
        <w:t xml:space="preserve"> që tenderi nuk mund të dekript</w:t>
      </w:r>
      <w:r w:rsidR="0018528A" w:rsidRPr="00EC7AD4">
        <w:rPr>
          <w:rFonts w:ascii="Times New Roman" w:hAnsi="Times New Roman"/>
          <w:color w:val="000000"/>
          <w:sz w:val="24"/>
          <w:szCs w:val="24"/>
        </w:rPr>
        <w:t xml:space="preserve">ohet para se hapja e tenderëve </w:t>
      </w:r>
      <w:r w:rsidR="00496916" w:rsidRPr="00EC7AD4">
        <w:rPr>
          <w:rFonts w:ascii="Times New Roman" w:hAnsi="Times New Roman"/>
          <w:color w:val="000000"/>
          <w:sz w:val="24"/>
          <w:szCs w:val="24"/>
        </w:rPr>
        <w:t>të jetë përfunduar me sukses.</w:t>
      </w:r>
    </w:p>
    <w:p w:rsidR="00496916" w:rsidRPr="00EC7AD4"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20076D" w:rsidRPr="00E23AAE" w:rsidRDefault="0020076D" w:rsidP="0020076D">
      <w:pPr>
        <w:autoSpaceDE w:val="0"/>
        <w:autoSpaceDN w:val="0"/>
        <w:adjustRightInd w:val="0"/>
        <w:spacing w:after="0" w:line="240" w:lineRule="auto"/>
        <w:ind w:right="113"/>
        <w:jc w:val="both"/>
        <w:rPr>
          <w:rFonts w:ascii="Times New Roman" w:hAnsi="Times New Roman"/>
          <w:color w:val="000000"/>
          <w:sz w:val="24"/>
          <w:szCs w:val="24"/>
        </w:rPr>
      </w:pPr>
      <w:r w:rsidRPr="00EC7AD4">
        <w:rPr>
          <w:rFonts w:ascii="Times New Roman" w:hAnsi="Times New Roman"/>
          <w:color w:val="000000"/>
          <w:sz w:val="24"/>
          <w:szCs w:val="24"/>
        </w:rPr>
        <w:t>34.8 Ne rast te aplikimit te platformës elektronike, sistemi  ne mënyre automatike gjeneron regjistrin e ofertave te pranuara.</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8A2BBC" w:rsidRDefault="00496916" w:rsidP="008A2BBC">
      <w:pPr>
        <w:pStyle w:val="Heading2"/>
        <w:rPr>
          <w:rFonts w:ascii="Times New Roman" w:hAnsi="Times New Roman" w:cs="Times New Roman"/>
          <w:lang w:val="sq-AL"/>
        </w:rPr>
      </w:pPr>
      <w:bookmarkStart w:id="79" w:name="_Toc300139391"/>
      <w:bookmarkStart w:id="80" w:name="_Toc531859743"/>
      <w:bookmarkStart w:id="81" w:name="_Toc5794249"/>
      <w:r w:rsidRPr="008A2BBC">
        <w:rPr>
          <w:rFonts w:ascii="Times New Roman" w:hAnsi="Times New Roman" w:cs="Times New Roman"/>
          <w:lang w:val="sq-AL"/>
        </w:rPr>
        <w:t xml:space="preserve">35. </w:t>
      </w:r>
      <w:bookmarkEnd w:id="79"/>
      <w:r w:rsidR="006A2677" w:rsidRPr="008A2BBC">
        <w:rPr>
          <w:rFonts w:ascii="Times New Roman" w:hAnsi="Times New Roman" w:cs="Times New Roman"/>
          <w:lang w:val="sq-AL"/>
        </w:rPr>
        <w:t>Komisioni i Hapjes s</w:t>
      </w:r>
      <w:r w:rsidRPr="008A2BBC">
        <w:rPr>
          <w:rFonts w:ascii="Times New Roman" w:hAnsi="Times New Roman" w:cs="Times New Roman"/>
          <w:lang w:val="sq-AL"/>
        </w:rPr>
        <w:t>e Tenderëve</w:t>
      </w:r>
      <w:bookmarkEnd w:id="80"/>
      <w:bookmarkEnd w:id="81"/>
      <w:r w:rsidRPr="008A2BBC">
        <w:rPr>
          <w:rFonts w:ascii="Times New Roman" w:hAnsi="Times New Roman" w:cs="Times New Roman"/>
          <w:lang w:val="sq-AL"/>
        </w:rPr>
        <w:t xml:space="preserve"> </w:t>
      </w:r>
    </w:p>
    <w:p w:rsidR="00496916" w:rsidRPr="00E23AAE" w:rsidRDefault="00496916" w:rsidP="00496916">
      <w:pPr>
        <w:pStyle w:val="Heading2"/>
        <w:autoSpaceDE w:val="0"/>
        <w:autoSpaceDN w:val="0"/>
        <w:adjustRightInd w:val="0"/>
        <w:spacing w:before="0" w:after="0"/>
        <w:ind w:left="420" w:right="113"/>
        <w:jc w:val="both"/>
        <w:rPr>
          <w:rStyle w:val="InitialStyle"/>
          <w:rFonts w:ascii="Times New Roman" w:hAnsi="Times New Roman" w:cs="Times New Roman"/>
          <w:color w:val="000000"/>
          <w:szCs w:val="24"/>
          <w:lang w:val="sq-AL"/>
        </w:rPr>
      </w:pPr>
      <w:r w:rsidRPr="00E23AAE">
        <w:rPr>
          <w:rStyle w:val="InitialStyle"/>
          <w:rFonts w:ascii="Times New Roman" w:hAnsi="Times New Roman" w:cs="Times New Roman"/>
          <w:color w:val="000000"/>
          <w:szCs w:val="24"/>
          <w:lang w:val="sq-AL"/>
        </w:rPr>
        <w:t xml:space="preserve"> </w:t>
      </w:r>
    </w:p>
    <w:p w:rsidR="00496916" w:rsidRPr="000818B9" w:rsidRDefault="00496916" w:rsidP="00496916">
      <w:pPr>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35.</w:t>
      </w:r>
      <w:r w:rsidRPr="000818B9">
        <w:rPr>
          <w:rFonts w:ascii="Times New Roman" w:hAnsi="Times New Roman"/>
          <w:color w:val="000000"/>
          <w:sz w:val="24"/>
          <w:szCs w:val="24"/>
        </w:rPr>
        <w:t xml:space="preserve">1 Hapja dhe vlerësimi i tenderëve është </w:t>
      </w:r>
      <w:r w:rsidRPr="000818B9">
        <w:rPr>
          <w:rFonts w:ascii="Times New Roman" w:hAnsi="Times New Roman"/>
          <w:b/>
          <w:color w:val="000000"/>
          <w:sz w:val="24"/>
          <w:szCs w:val="24"/>
          <w:u w:val="single"/>
        </w:rPr>
        <w:t>hapi i gjashtë</w:t>
      </w:r>
      <w:r w:rsidRPr="000818B9">
        <w:rPr>
          <w:rFonts w:ascii="Times New Roman" w:hAnsi="Times New Roman"/>
          <w:color w:val="000000"/>
          <w:sz w:val="24"/>
          <w:szCs w:val="24"/>
        </w:rPr>
        <w:t xml:space="preserve"> në procesin e prokurimit. </w:t>
      </w: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0818B9">
        <w:rPr>
          <w:rFonts w:ascii="Times New Roman" w:hAnsi="Times New Roman"/>
          <w:color w:val="000000"/>
          <w:sz w:val="24"/>
          <w:szCs w:val="24"/>
        </w:rPr>
        <w:t xml:space="preserve">35.2 Zyrtari </w:t>
      </w:r>
      <w:r w:rsidR="00C95BEE" w:rsidRPr="000818B9">
        <w:rPr>
          <w:rFonts w:ascii="Times New Roman" w:hAnsi="Times New Roman"/>
          <w:color w:val="000000"/>
          <w:sz w:val="24"/>
          <w:szCs w:val="24"/>
        </w:rPr>
        <w:t>përgjegjës</w:t>
      </w:r>
      <w:r w:rsidRPr="000818B9">
        <w:rPr>
          <w:rFonts w:ascii="Times New Roman" w:hAnsi="Times New Roman"/>
          <w:color w:val="000000"/>
          <w:sz w:val="24"/>
          <w:szCs w:val="24"/>
        </w:rPr>
        <w:t xml:space="preserve">  </w:t>
      </w:r>
      <w:r w:rsidR="00CF5199" w:rsidRPr="000818B9">
        <w:rPr>
          <w:rFonts w:ascii="Times New Roman" w:hAnsi="Times New Roman"/>
          <w:color w:val="000000"/>
          <w:sz w:val="24"/>
          <w:szCs w:val="24"/>
        </w:rPr>
        <w:t xml:space="preserve">i aktivitetit te prokurimit  </w:t>
      </w:r>
      <w:r w:rsidRPr="000818B9">
        <w:rPr>
          <w:rFonts w:ascii="Times New Roman" w:hAnsi="Times New Roman"/>
          <w:color w:val="000000"/>
          <w:sz w:val="24"/>
          <w:szCs w:val="24"/>
        </w:rPr>
        <w:t>do të caktoj një komision të hapjes, jo më pak se 2 (dy) anëtarë, për hapjen e tenderëve/. Anëtarët emërohen ad-hoc</w:t>
      </w:r>
      <w:r w:rsidR="00CF5199" w:rsidRPr="000818B9">
        <w:rPr>
          <w:rFonts w:ascii="Times New Roman" w:hAnsi="Times New Roman"/>
          <w:color w:val="000000"/>
          <w:sz w:val="24"/>
          <w:szCs w:val="24"/>
        </w:rPr>
        <w:t xml:space="preserve"> dhe njoftohen me shkrim nga Zyrtari përgjegjës  i aktivitetit te prokurimit</w:t>
      </w:r>
      <w:r w:rsidRPr="000818B9">
        <w:rPr>
          <w:rFonts w:ascii="Times New Roman" w:hAnsi="Times New Roman"/>
          <w:color w:val="000000"/>
          <w:sz w:val="24"/>
          <w:szCs w:val="24"/>
        </w:rPr>
        <w:t xml:space="preserve">. Komisioni i hapjes mund te </w:t>
      </w:r>
      <w:r w:rsidR="00C95BEE" w:rsidRPr="000818B9">
        <w:rPr>
          <w:rFonts w:ascii="Times New Roman" w:hAnsi="Times New Roman"/>
          <w:color w:val="000000"/>
          <w:sz w:val="24"/>
          <w:szCs w:val="24"/>
        </w:rPr>
        <w:t>përbehet</w:t>
      </w:r>
      <w:r w:rsidRPr="000818B9">
        <w:rPr>
          <w:rFonts w:ascii="Times New Roman" w:hAnsi="Times New Roman"/>
          <w:color w:val="000000"/>
          <w:sz w:val="24"/>
          <w:szCs w:val="24"/>
        </w:rPr>
        <w:t xml:space="preserve"> nga zyrtaret e prokurimit. </w:t>
      </w: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0818B9">
        <w:rPr>
          <w:rFonts w:ascii="Times New Roman" w:hAnsi="Times New Roman"/>
          <w:color w:val="000000"/>
          <w:sz w:val="24"/>
          <w:szCs w:val="24"/>
        </w:rPr>
        <w:t xml:space="preserve">35.3 Tenderët/kërkesat për pjesëmarrje/kuotimet e pranuara me kohë do të hapen, nga zyrtari i prokurimit, menjëherë pas afatit të fundit për dorëzim (30 minuta pas afatit të fundit) në vendin dhe kohën e caktuar në njoftimin për kontratë dhe në dosjen e tenderit, ose nëse është e aplikueshme, në dokumentin që zgjatë afatin kohorë. </w:t>
      </w: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0818B9">
        <w:rPr>
          <w:rFonts w:ascii="Times New Roman" w:hAnsi="Times New Roman"/>
          <w:color w:val="000000"/>
          <w:sz w:val="24"/>
          <w:szCs w:val="24"/>
        </w:rPr>
        <w:t xml:space="preserve">35.4 Tenderët e pranuar, përmes procedurës së hapur, së kufizuar ose kuotim te Çmimeve (përveq vlerave minimale), do të </w:t>
      </w:r>
      <w:r w:rsidRPr="000818B9">
        <w:rPr>
          <w:rFonts w:ascii="Times New Roman" w:hAnsi="Times New Roman"/>
          <w:b/>
          <w:color w:val="000000"/>
          <w:sz w:val="24"/>
          <w:szCs w:val="24"/>
        </w:rPr>
        <w:t>hapen publikisht</w:t>
      </w:r>
      <w:r w:rsidRPr="000818B9">
        <w:rPr>
          <w:rFonts w:ascii="Times New Roman" w:hAnsi="Times New Roman"/>
          <w:color w:val="000000"/>
          <w:sz w:val="24"/>
          <w:szCs w:val="24"/>
        </w:rPr>
        <w:t xml:space="preserve"> ku secili tenderues do të ketë të drejtën e një përfaqësuesi për të vëzhguar hapjen e tenderëve. </w:t>
      </w: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0818B9" w:rsidRDefault="00496916" w:rsidP="00496916">
      <w:pPr>
        <w:pStyle w:val="Heading2"/>
        <w:rPr>
          <w:rFonts w:ascii="Times New Roman" w:hAnsi="Times New Roman" w:cs="Times New Roman"/>
          <w:lang w:val="sq-AL"/>
        </w:rPr>
      </w:pPr>
      <w:bookmarkStart w:id="82" w:name="_Toc531859744"/>
      <w:bookmarkStart w:id="83" w:name="_Toc5794250"/>
      <w:r w:rsidRPr="000818B9">
        <w:rPr>
          <w:rFonts w:ascii="Times New Roman" w:hAnsi="Times New Roman" w:cs="Times New Roman"/>
          <w:lang w:val="sq-AL"/>
        </w:rPr>
        <w:t>36. Hapja e Tenderëve elektronik</w:t>
      </w:r>
      <w:bookmarkEnd w:id="82"/>
      <w:bookmarkEnd w:id="83"/>
      <w:r w:rsidRPr="000818B9">
        <w:rPr>
          <w:rFonts w:ascii="Times New Roman" w:hAnsi="Times New Roman" w:cs="Times New Roman"/>
          <w:lang w:val="sq-AL"/>
        </w:rPr>
        <w:t xml:space="preserve"> </w:t>
      </w:r>
    </w:p>
    <w:p w:rsidR="00496916" w:rsidRPr="000818B9" w:rsidRDefault="00496916" w:rsidP="00496916">
      <w:pPr>
        <w:autoSpaceDE w:val="0"/>
        <w:autoSpaceDN w:val="0"/>
        <w:adjustRightInd w:val="0"/>
        <w:spacing w:after="0" w:line="240" w:lineRule="auto"/>
        <w:ind w:right="113"/>
        <w:jc w:val="both"/>
        <w:rPr>
          <w:rFonts w:ascii="Times New Roman" w:hAnsi="Times New Roman"/>
          <w:b/>
          <w:i/>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0818B9">
        <w:rPr>
          <w:rFonts w:ascii="Times New Roman" w:hAnsi="Times New Roman"/>
          <w:color w:val="000000"/>
          <w:sz w:val="24"/>
          <w:szCs w:val="24"/>
        </w:rPr>
        <w:t xml:space="preserve">36.1 </w:t>
      </w:r>
      <w:r w:rsidR="004E608C" w:rsidRPr="000818B9">
        <w:rPr>
          <w:rFonts w:ascii="Times New Roman" w:hAnsi="Times New Roman"/>
          <w:color w:val="000000"/>
          <w:sz w:val="24"/>
          <w:szCs w:val="24"/>
        </w:rPr>
        <w:t>H</w:t>
      </w:r>
      <w:r w:rsidRPr="000818B9">
        <w:rPr>
          <w:rFonts w:ascii="Times New Roman" w:hAnsi="Times New Roman"/>
          <w:color w:val="000000"/>
          <w:sz w:val="24"/>
          <w:szCs w:val="24"/>
        </w:rPr>
        <w:t xml:space="preserve">apja e tenderit kryhet duke përdorur  funksionalitetin e hapjes së tenderit në sistemin elektronik të prokurimit të Kosovës. </w:t>
      </w:r>
      <w:r w:rsidR="004E608C" w:rsidRPr="000818B9">
        <w:rPr>
          <w:rFonts w:ascii="Times New Roman" w:hAnsi="Times New Roman"/>
          <w:color w:val="000000"/>
          <w:sz w:val="24"/>
          <w:szCs w:val="24"/>
        </w:rPr>
        <w:t>K</w:t>
      </w:r>
      <w:r w:rsidRPr="000818B9" w:rsidDel="00DF2557">
        <w:rPr>
          <w:rFonts w:ascii="Times New Roman" w:hAnsi="Times New Roman"/>
          <w:color w:val="000000"/>
          <w:sz w:val="24"/>
          <w:szCs w:val="24"/>
        </w:rPr>
        <w:t>omisioni i hapjes duhet të përbëhet nga shfrytëzuesit e sistemit të prokurimit elektronik në Kosovë të cilët janë caktuar gjatë publikimit të tenderit, ose zëvendësit e tyre, që kanë çelësat privat të nevojshme për të kryer me sukses hapjen e tenderit dhe dekriptimin elektronik</w:t>
      </w:r>
      <w:r w:rsidRPr="000818B9">
        <w:rPr>
          <w:rFonts w:ascii="Times New Roman" w:hAnsi="Times New Roman"/>
          <w:color w:val="000000"/>
          <w:sz w:val="24"/>
          <w:szCs w:val="24"/>
        </w:rPr>
        <w:t xml:space="preserve"> te tenderëve</w:t>
      </w:r>
      <w:r w:rsidRPr="000818B9" w:rsidDel="00DF2557">
        <w:rPr>
          <w:rFonts w:ascii="Times New Roman" w:hAnsi="Times New Roman"/>
          <w:color w:val="000000"/>
          <w:sz w:val="24"/>
          <w:szCs w:val="24"/>
        </w:rPr>
        <w:t>.</w:t>
      </w:r>
    </w:p>
    <w:p w:rsidR="00921C6E" w:rsidRPr="00E23AAE" w:rsidRDefault="00921C6E"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36.2 Është e rëndësishme që të përgatiten çelësat privat përkatës. Në çdo proces të prokurimit elektronik krijohen dy çelësa që i përkasin ekskluzivisht procedurës për të cilën  janë krijuar.</w:t>
      </w:r>
    </w:p>
    <w:p w:rsidR="00496916" w:rsidRPr="00FD6DA8" w:rsidRDefault="00496916" w:rsidP="00496916">
      <w:pPr>
        <w:autoSpaceDE w:val="0"/>
        <w:autoSpaceDN w:val="0"/>
        <w:adjustRightInd w:val="0"/>
        <w:spacing w:after="0" w:line="240" w:lineRule="auto"/>
        <w:ind w:right="113"/>
        <w:jc w:val="both"/>
        <w:rPr>
          <w:rFonts w:ascii="Times New Roman" w:hAnsi="Times New Roman"/>
          <w:color w:val="000000"/>
          <w:sz w:val="24"/>
          <w:szCs w:val="24"/>
          <w:highlight w:val="green"/>
        </w:rPr>
      </w:pPr>
      <w:r w:rsidRPr="00E23AAE">
        <w:rPr>
          <w:rFonts w:ascii="Times New Roman" w:hAnsi="Times New Roman"/>
          <w:color w:val="000000"/>
          <w:sz w:val="24"/>
          <w:szCs w:val="24"/>
        </w:rPr>
        <w:t xml:space="preserve">Me humbjen e çelësit privat nuk është e mundur që të fillohet me procesin e hapjes publike të tenderëve, dhe as të shqyrtohen ofertat e paraqitura. </w:t>
      </w:r>
      <w:r w:rsidRPr="00FD6DA8">
        <w:rPr>
          <w:rFonts w:ascii="Times New Roman" w:hAnsi="Times New Roman"/>
          <w:color w:val="000000"/>
          <w:sz w:val="24"/>
          <w:szCs w:val="24"/>
          <w:highlight w:val="green"/>
        </w:rPr>
        <w:t xml:space="preserve">Prandaj është shumë e rëndësishme </w:t>
      </w:r>
      <w:r w:rsidR="008E004D" w:rsidRPr="00FD6DA8">
        <w:rPr>
          <w:rFonts w:ascii="Times New Roman" w:hAnsi="Times New Roman"/>
          <w:color w:val="000000"/>
          <w:sz w:val="24"/>
          <w:szCs w:val="24"/>
          <w:highlight w:val="green"/>
        </w:rPr>
        <w:t>dhe pergjegjësi e</w:t>
      </w:r>
      <w:r w:rsidRPr="00FD6DA8">
        <w:rPr>
          <w:rFonts w:ascii="Times New Roman" w:hAnsi="Times New Roman"/>
          <w:color w:val="000000"/>
          <w:sz w:val="24"/>
          <w:szCs w:val="24"/>
          <w:highlight w:val="green"/>
        </w:rPr>
        <w:t xml:space="preserve"> </w:t>
      </w:r>
      <w:r w:rsidR="008E004D" w:rsidRPr="00FD6DA8">
        <w:rPr>
          <w:rFonts w:ascii="Times New Roman" w:hAnsi="Times New Roman"/>
          <w:color w:val="000000"/>
          <w:sz w:val="24"/>
          <w:szCs w:val="24"/>
          <w:highlight w:val="green"/>
        </w:rPr>
        <w:t xml:space="preserve">ZPP  që gjatë përgaditjes së procedurës në hapin përkatës të krijimit të çelësave  menjëherë të kontrolloj dhe verifikoj nëse çelësat e krijuar kanë arritur në llogaritë elektronike të zyrtarëve </w:t>
      </w:r>
      <w:r w:rsidR="00F0445C" w:rsidRPr="00FD6DA8">
        <w:rPr>
          <w:rFonts w:ascii="Times New Roman" w:hAnsi="Times New Roman"/>
          <w:color w:val="000000"/>
          <w:sz w:val="24"/>
          <w:szCs w:val="24"/>
          <w:highlight w:val="green"/>
        </w:rPr>
        <w:t>të caktuar si anëtarë të komisionit të hapjes.</w:t>
      </w:r>
    </w:p>
    <w:p w:rsidR="00496916" w:rsidRPr="00FD6DA8" w:rsidRDefault="00496916" w:rsidP="00496916">
      <w:pPr>
        <w:autoSpaceDE w:val="0"/>
        <w:autoSpaceDN w:val="0"/>
        <w:adjustRightInd w:val="0"/>
        <w:spacing w:after="0" w:line="240" w:lineRule="auto"/>
        <w:ind w:right="113"/>
        <w:jc w:val="both"/>
        <w:rPr>
          <w:rFonts w:ascii="Times New Roman" w:hAnsi="Times New Roman"/>
          <w:color w:val="000000"/>
          <w:sz w:val="24"/>
          <w:szCs w:val="24"/>
          <w:highlight w:val="green"/>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FD6DA8">
        <w:rPr>
          <w:rFonts w:ascii="Times New Roman" w:hAnsi="Times New Roman"/>
          <w:color w:val="000000"/>
          <w:sz w:val="24"/>
          <w:szCs w:val="24"/>
          <w:highlight w:val="green"/>
        </w:rPr>
        <w:t xml:space="preserve">36.3 </w:t>
      </w:r>
      <w:r w:rsidR="00F0445C" w:rsidRPr="00FD6DA8">
        <w:rPr>
          <w:rFonts w:ascii="Times New Roman" w:hAnsi="Times New Roman"/>
          <w:color w:val="000000"/>
          <w:sz w:val="24"/>
          <w:szCs w:val="24"/>
          <w:highlight w:val="green"/>
        </w:rPr>
        <w:t>Çelësat e pranuar nga an</w:t>
      </w:r>
      <w:r w:rsidR="00A37F87" w:rsidRPr="00FD6DA8">
        <w:rPr>
          <w:rFonts w:ascii="Times New Roman" w:hAnsi="Times New Roman"/>
          <w:color w:val="000000"/>
          <w:sz w:val="24"/>
          <w:szCs w:val="24"/>
          <w:highlight w:val="green"/>
        </w:rPr>
        <w:t>ë</w:t>
      </w:r>
      <w:r w:rsidR="00F0445C" w:rsidRPr="00FD6DA8">
        <w:rPr>
          <w:rFonts w:ascii="Times New Roman" w:hAnsi="Times New Roman"/>
          <w:color w:val="000000"/>
          <w:sz w:val="24"/>
          <w:szCs w:val="24"/>
          <w:highlight w:val="green"/>
        </w:rPr>
        <w:t>tar</w:t>
      </w:r>
      <w:r w:rsidR="00A37F87" w:rsidRPr="00FD6DA8">
        <w:rPr>
          <w:rFonts w:ascii="Times New Roman" w:hAnsi="Times New Roman"/>
          <w:color w:val="000000"/>
          <w:sz w:val="24"/>
          <w:szCs w:val="24"/>
          <w:highlight w:val="green"/>
        </w:rPr>
        <w:t>ë</w:t>
      </w:r>
      <w:r w:rsidR="00F0445C" w:rsidRPr="00FD6DA8">
        <w:rPr>
          <w:rFonts w:ascii="Times New Roman" w:hAnsi="Times New Roman"/>
          <w:color w:val="000000"/>
          <w:sz w:val="24"/>
          <w:szCs w:val="24"/>
          <w:highlight w:val="green"/>
        </w:rPr>
        <w:t>t e komisionit t</w:t>
      </w:r>
      <w:r w:rsidR="00A37F87" w:rsidRPr="00FD6DA8">
        <w:rPr>
          <w:rFonts w:ascii="Times New Roman" w:hAnsi="Times New Roman"/>
          <w:color w:val="000000"/>
          <w:sz w:val="24"/>
          <w:szCs w:val="24"/>
          <w:highlight w:val="green"/>
        </w:rPr>
        <w:t>ë</w:t>
      </w:r>
      <w:r w:rsidR="00F0445C" w:rsidRPr="00FD6DA8">
        <w:rPr>
          <w:rFonts w:ascii="Times New Roman" w:hAnsi="Times New Roman"/>
          <w:color w:val="000000"/>
          <w:sz w:val="24"/>
          <w:szCs w:val="24"/>
          <w:highlight w:val="green"/>
        </w:rPr>
        <w:t xml:space="preserve"> hapjes duhet t</w:t>
      </w:r>
      <w:r w:rsidR="00A37F87" w:rsidRPr="00FD6DA8">
        <w:rPr>
          <w:rFonts w:ascii="Times New Roman" w:hAnsi="Times New Roman"/>
          <w:color w:val="000000"/>
          <w:sz w:val="24"/>
          <w:szCs w:val="24"/>
          <w:highlight w:val="green"/>
        </w:rPr>
        <w:t>ë</w:t>
      </w:r>
      <w:r w:rsidR="00F0445C" w:rsidRPr="00FD6DA8">
        <w:rPr>
          <w:rFonts w:ascii="Times New Roman" w:hAnsi="Times New Roman"/>
          <w:color w:val="000000"/>
          <w:sz w:val="24"/>
          <w:szCs w:val="24"/>
          <w:highlight w:val="green"/>
        </w:rPr>
        <w:t xml:space="preserve"> ruhen me kujdes sepse </w:t>
      </w:r>
      <w:r w:rsidR="00F0445C" w:rsidRPr="00FD6DA8">
        <w:rPr>
          <w:rFonts w:ascii="Times New Roman" w:hAnsi="Times New Roman"/>
          <w:sz w:val="24"/>
          <w:szCs w:val="24"/>
          <w:highlight w:val="green"/>
        </w:rPr>
        <w:t>n</w:t>
      </w:r>
      <w:r w:rsidRPr="00FD6DA8">
        <w:rPr>
          <w:rFonts w:ascii="Times New Roman" w:hAnsi="Times New Roman"/>
          <w:sz w:val="24"/>
          <w:szCs w:val="24"/>
          <w:highlight w:val="green"/>
        </w:rPr>
        <w:t>ë rastin e humbjes së çelësave privat, anulohet procedura e prokurimit.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20076D" w:rsidRPr="00E23AAE" w:rsidRDefault="0020076D" w:rsidP="0020076D">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36.4 Procesi i hapjes publike mund të fillojë me skadimin e afatit te fundit  për dorëzim te ofertave. Pas skadimit të afatit te fundit për dorëzim te ofertave, shfaqet forma automatike për ngarkim të çelësave privat. Përfaqësuesit e autorizuar duhet të qasen në platformë dhe secili veç e veç bashkangjet çelësin privat të caktuar që fillimisht i është dorëzuar atyre përmes e-mail-it.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lastRenderedPageBreak/>
        <w:t>36.5 Procedura për hapjen e tenderëve fillon me hyrjen e përfaqësuesve te autorizuar të autoriteteve kontraktuese.</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36.6 Regjistri i ofertave të dorëzuara i referohet numrit të përgjithshëm të tenderëve elektronik të pranuar gjate periudhës se vlefshmërisë se dorëzimit te tenderëve.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36.7 Pas ngarkimit të dy çelësave privat të përfaqësuesve të autorizuar apo zëvendësve të tyre, sistemi dekripton të gjithë tenderët  elektronik.</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36.8 Për çdo tender, sistemi verifikon integritetin e tenderit (Integriteti i të dhënave në Formularin e Dorëzimit të Tenderit).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36.9 Në rast të ndonjë mospërputhje të gjetur, sistemi do të shënojë ofertën. Mospërputhjet e shënuara nga sistemi nuk do të thotë se oferta është e papranueshme automatikisht, por se oferta duhet të inspektohet manualisht nga komisioni i AK.</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36.10 Çmimet në oferta dekriptohen, paraqiten në ekran dhe ruhen në bazën e të dhënave. Çmimet në bazën e të dhënave përdoren për krijimin e procesverbalit të dokumentit të hapjes publike.</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36.11 Pas hapjes publike të suksesshme, çelësat publik të nevojshëm për dekriptim te tenderëve ruhen në bazën e të </w:t>
      </w:r>
      <w:r w:rsidRPr="000818B9">
        <w:rPr>
          <w:rFonts w:ascii="Times New Roman" w:hAnsi="Times New Roman"/>
          <w:color w:val="000000"/>
          <w:sz w:val="24"/>
          <w:szCs w:val="24"/>
        </w:rPr>
        <w:t>dhënave</w:t>
      </w:r>
      <w:r w:rsidR="004E608C" w:rsidRPr="000818B9">
        <w:rPr>
          <w:rFonts w:ascii="Times New Roman" w:hAnsi="Times New Roman"/>
          <w:color w:val="000000"/>
          <w:sz w:val="24"/>
          <w:szCs w:val="24"/>
        </w:rPr>
        <w:t xml:space="preserve"> te sistemit</w:t>
      </w:r>
      <w:r w:rsidRPr="000818B9">
        <w:rPr>
          <w:rFonts w:ascii="Times New Roman" w:hAnsi="Times New Roman"/>
          <w:color w:val="000000"/>
          <w:sz w:val="24"/>
          <w:szCs w:val="24"/>
        </w:rPr>
        <w:t>, në mënyrë që tenderët</w:t>
      </w:r>
      <w:r w:rsidRPr="00E23AAE">
        <w:rPr>
          <w:rFonts w:ascii="Times New Roman" w:hAnsi="Times New Roman"/>
          <w:color w:val="000000"/>
          <w:sz w:val="24"/>
          <w:szCs w:val="24"/>
        </w:rPr>
        <w:t xml:space="preserve"> mund të analizohen pa siguruar çelësat (të dhënat në tenderë janë bërë publike gjatë hapjes publike, kështu që nuk ka nevojë për të mbajtur ato të enkriptuara më gjatë).</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36.12 Në rast të vështirësive teknike gjatë procedurës së hapjes publike, hapja publik</w:t>
      </w:r>
      <w:r w:rsidR="00CC41E5" w:rsidRPr="00E23AAE">
        <w:rPr>
          <w:rFonts w:ascii="Times New Roman" w:hAnsi="Times New Roman"/>
          <w:color w:val="000000"/>
          <w:sz w:val="24"/>
          <w:szCs w:val="24"/>
        </w:rPr>
        <w:t>e</w:t>
      </w:r>
      <w:r w:rsidRPr="00E23AAE">
        <w:rPr>
          <w:rFonts w:ascii="Times New Roman" w:hAnsi="Times New Roman"/>
          <w:color w:val="000000"/>
          <w:sz w:val="24"/>
          <w:szCs w:val="24"/>
        </w:rPr>
        <w:t xml:space="preserve"> mund të pezullohet dhe të vazhdohet brenda 48 orëve. Sistemi siguron që tenderët e pranuar në sistem nuk janë ndryshuar ose fshirë gjatë kësaj periudhe dhe se asnjë tenderë i ri nuk  mund të jetë dorëzuar.</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36.1</w:t>
      </w:r>
      <w:r w:rsidR="0082341D" w:rsidRPr="00E23AAE">
        <w:rPr>
          <w:rFonts w:ascii="Times New Roman" w:hAnsi="Times New Roman"/>
          <w:color w:val="000000"/>
          <w:sz w:val="24"/>
          <w:szCs w:val="24"/>
        </w:rPr>
        <w:t>3</w:t>
      </w:r>
      <w:r w:rsidRPr="00E23AAE">
        <w:rPr>
          <w:rFonts w:ascii="Times New Roman" w:hAnsi="Times New Roman"/>
          <w:color w:val="000000"/>
          <w:sz w:val="24"/>
          <w:szCs w:val="24"/>
        </w:rPr>
        <w:t xml:space="preserve"> Procesverbali i hapjes publike krijohet si </w:t>
      </w:r>
      <w:r w:rsidR="001D6B3F">
        <w:rPr>
          <w:rFonts w:ascii="Times New Roman" w:hAnsi="Times New Roman"/>
          <w:color w:val="000000"/>
          <w:sz w:val="24"/>
          <w:szCs w:val="24"/>
        </w:rPr>
        <w:t>w</w:t>
      </w:r>
      <w:r w:rsidRPr="00E23AAE">
        <w:rPr>
          <w:rFonts w:ascii="Times New Roman" w:hAnsi="Times New Roman"/>
          <w:color w:val="000000"/>
          <w:sz w:val="24"/>
          <w:szCs w:val="24"/>
        </w:rPr>
        <w:t>ord dokument në sistemin e prokurimit elektronik të Kosovës. Procesverbali duhet të shkarkohet, verifikohet / modifikohet në mënyrë që të përmbajë të dhëna të sakta dhe të plota dhe tu dorëzohet  të gjitha palëve të pranishme në hapje për nënshkrim.</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36.1</w:t>
      </w:r>
      <w:r w:rsidR="0082341D" w:rsidRPr="00E23AAE">
        <w:rPr>
          <w:rFonts w:ascii="Times New Roman" w:hAnsi="Times New Roman"/>
          <w:color w:val="000000"/>
          <w:sz w:val="24"/>
          <w:szCs w:val="24"/>
        </w:rPr>
        <w:t>4</w:t>
      </w:r>
      <w:r w:rsidRPr="00E23AAE">
        <w:rPr>
          <w:rFonts w:ascii="Times New Roman" w:hAnsi="Times New Roman"/>
          <w:color w:val="000000"/>
          <w:sz w:val="24"/>
          <w:szCs w:val="24"/>
        </w:rPr>
        <w:t xml:space="preserve"> Version përfundimtar i procesverbalit të hapjes publike duhet të ngarkohet përsëri në sistem dhe duhet t’u dërgohet OE.</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36.1</w:t>
      </w:r>
      <w:r w:rsidR="0082341D" w:rsidRPr="00E23AAE">
        <w:rPr>
          <w:rFonts w:ascii="Times New Roman" w:hAnsi="Times New Roman"/>
          <w:color w:val="000000"/>
          <w:sz w:val="24"/>
          <w:szCs w:val="24"/>
        </w:rPr>
        <w:t>5</w:t>
      </w:r>
      <w:r w:rsidRPr="00E23AAE">
        <w:rPr>
          <w:rFonts w:ascii="Times New Roman" w:hAnsi="Times New Roman"/>
          <w:color w:val="000000"/>
          <w:sz w:val="24"/>
          <w:szCs w:val="24"/>
        </w:rPr>
        <w:t xml:space="preserve"> Lista e detajuar e të gjitha veprimeve të të gjithë pjesëmarrësve në lidhje me tenderin e dhënë duhet të krijohet nga sistemi dhe në dispozicion për inspektim në çdo kohë. </w:t>
      </w:r>
    </w:p>
    <w:p w:rsidR="00496916" w:rsidRPr="00E23AAE" w:rsidRDefault="00496916" w:rsidP="00496916">
      <w:pPr>
        <w:autoSpaceDE w:val="0"/>
        <w:autoSpaceDN w:val="0"/>
        <w:adjustRightInd w:val="0"/>
        <w:spacing w:after="0" w:line="240" w:lineRule="auto"/>
        <w:ind w:right="113"/>
        <w:jc w:val="both"/>
        <w:rPr>
          <w:rFonts w:ascii="Times New Roman" w:hAnsi="Times New Roman"/>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sz w:val="24"/>
          <w:szCs w:val="24"/>
        </w:rPr>
      </w:pPr>
      <w:r w:rsidRPr="00E23AAE">
        <w:rPr>
          <w:rFonts w:ascii="Times New Roman" w:hAnsi="Times New Roman"/>
          <w:sz w:val="24"/>
          <w:szCs w:val="24"/>
        </w:rPr>
        <w:t>Logu i plotë me të gjitha të dhënat e regjistruara duhet të jenë në dispozicion vetëm për KRPP-në për qëllime të monitorimit, dhe duhet të përmbajë të paktën të dhënat e mëposhtme:</w:t>
      </w:r>
    </w:p>
    <w:p w:rsidR="00496916" w:rsidRPr="00E23AAE" w:rsidRDefault="00496916" w:rsidP="00C92ECE">
      <w:pPr>
        <w:pStyle w:val="ListParagraph"/>
        <w:numPr>
          <w:ilvl w:val="0"/>
          <w:numId w:val="141"/>
        </w:numPr>
        <w:autoSpaceDE w:val="0"/>
        <w:autoSpaceDN w:val="0"/>
        <w:adjustRightInd w:val="0"/>
        <w:spacing w:after="0" w:line="240" w:lineRule="auto"/>
        <w:ind w:right="113"/>
        <w:jc w:val="both"/>
        <w:rPr>
          <w:rFonts w:ascii="Times New Roman" w:hAnsi="Times New Roman"/>
          <w:sz w:val="24"/>
          <w:szCs w:val="24"/>
        </w:rPr>
      </w:pPr>
      <w:r w:rsidRPr="00E23AAE">
        <w:rPr>
          <w:rFonts w:ascii="Times New Roman" w:hAnsi="Times New Roman"/>
          <w:sz w:val="24"/>
          <w:szCs w:val="24"/>
        </w:rPr>
        <w:t>Koha e saktë e transaksionit</w:t>
      </w:r>
    </w:p>
    <w:p w:rsidR="00496916" w:rsidRPr="00E23AAE" w:rsidRDefault="00496916" w:rsidP="00C92ECE">
      <w:pPr>
        <w:pStyle w:val="ListParagraph"/>
        <w:numPr>
          <w:ilvl w:val="0"/>
          <w:numId w:val="141"/>
        </w:numPr>
        <w:autoSpaceDE w:val="0"/>
        <w:autoSpaceDN w:val="0"/>
        <w:adjustRightInd w:val="0"/>
        <w:spacing w:after="0" w:line="240" w:lineRule="auto"/>
        <w:ind w:right="113"/>
        <w:jc w:val="both"/>
        <w:rPr>
          <w:rFonts w:ascii="Times New Roman" w:hAnsi="Times New Roman"/>
          <w:sz w:val="24"/>
          <w:szCs w:val="24"/>
        </w:rPr>
      </w:pPr>
      <w:r w:rsidRPr="00E23AAE">
        <w:rPr>
          <w:rFonts w:ascii="Times New Roman" w:hAnsi="Times New Roman"/>
          <w:sz w:val="24"/>
          <w:szCs w:val="24"/>
        </w:rPr>
        <w:t>Emri i përdoruesit që ekzekuton transaksionin</w:t>
      </w:r>
    </w:p>
    <w:p w:rsidR="00CC41E5" w:rsidRPr="00E23AAE" w:rsidRDefault="00496916" w:rsidP="00C92ECE">
      <w:pPr>
        <w:pStyle w:val="ListParagraph"/>
        <w:numPr>
          <w:ilvl w:val="0"/>
          <w:numId w:val="141"/>
        </w:numPr>
        <w:autoSpaceDE w:val="0"/>
        <w:autoSpaceDN w:val="0"/>
        <w:adjustRightInd w:val="0"/>
        <w:spacing w:after="0" w:line="240" w:lineRule="auto"/>
        <w:ind w:right="113"/>
        <w:jc w:val="both"/>
        <w:rPr>
          <w:rFonts w:ascii="Times New Roman" w:hAnsi="Times New Roman"/>
          <w:sz w:val="24"/>
          <w:szCs w:val="24"/>
        </w:rPr>
      </w:pPr>
      <w:r w:rsidRPr="00E23AAE">
        <w:rPr>
          <w:rFonts w:ascii="Times New Roman" w:hAnsi="Times New Roman"/>
          <w:sz w:val="24"/>
          <w:szCs w:val="24"/>
        </w:rPr>
        <w:t>Identifikimi i transaksionit</w:t>
      </w:r>
    </w:p>
    <w:p w:rsidR="00496916" w:rsidRPr="00E23AAE" w:rsidRDefault="00496916" w:rsidP="00C92ECE">
      <w:pPr>
        <w:pStyle w:val="ListParagraph"/>
        <w:numPr>
          <w:ilvl w:val="0"/>
          <w:numId w:val="141"/>
        </w:numPr>
        <w:autoSpaceDE w:val="0"/>
        <w:autoSpaceDN w:val="0"/>
        <w:adjustRightInd w:val="0"/>
        <w:spacing w:after="0" w:line="240" w:lineRule="auto"/>
        <w:ind w:right="113"/>
        <w:jc w:val="both"/>
        <w:rPr>
          <w:rFonts w:ascii="Times New Roman" w:hAnsi="Times New Roman"/>
          <w:sz w:val="24"/>
          <w:szCs w:val="24"/>
        </w:rPr>
      </w:pPr>
      <w:r w:rsidRPr="00E23AAE">
        <w:rPr>
          <w:rFonts w:ascii="Times New Roman" w:hAnsi="Times New Roman"/>
          <w:sz w:val="24"/>
          <w:szCs w:val="24"/>
        </w:rPr>
        <w:lastRenderedPageBreak/>
        <w:t>Parametrat opsionale te transaksionit të nevojshme për të kuptuar kontekstin e biznesit</w:t>
      </w:r>
    </w:p>
    <w:p w:rsidR="00496916" w:rsidRPr="00E23AAE" w:rsidRDefault="00496916" w:rsidP="00496916">
      <w:pPr>
        <w:autoSpaceDE w:val="0"/>
        <w:autoSpaceDN w:val="0"/>
        <w:adjustRightInd w:val="0"/>
        <w:spacing w:after="0" w:line="240" w:lineRule="auto"/>
        <w:ind w:right="113"/>
        <w:jc w:val="both"/>
        <w:rPr>
          <w:rFonts w:ascii="Times New Roman" w:hAnsi="Times New Roman"/>
          <w:sz w:val="24"/>
          <w:szCs w:val="24"/>
        </w:rPr>
      </w:pPr>
    </w:p>
    <w:p w:rsidR="00496916" w:rsidRPr="000818B9" w:rsidRDefault="00233115" w:rsidP="00496916">
      <w:pPr>
        <w:autoSpaceDE w:val="0"/>
        <w:autoSpaceDN w:val="0"/>
        <w:adjustRightInd w:val="0"/>
        <w:spacing w:after="0" w:line="240" w:lineRule="auto"/>
        <w:ind w:right="113"/>
        <w:jc w:val="both"/>
        <w:rPr>
          <w:rFonts w:ascii="Times New Roman" w:hAnsi="Times New Roman"/>
          <w:sz w:val="24"/>
          <w:szCs w:val="24"/>
        </w:rPr>
      </w:pPr>
      <w:r w:rsidRPr="00E23AAE">
        <w:rPr>
          <w:rFonts w:ascii="Times New Roman" w:hAnsi="Times New Roman"/>
          <w:sz w:val="24"/>
          <w:szCs w:val="24"/>
        </w:rPr>
        <w:t>35</w:t>
      </w:r>
      <w:r w:rsidR="00496916" w:rsidRPr="00E23AAE">
        <w:rPr>
          <w:rFonts w:ascii="Times New Roman" w:hAnsi="Times New Roman"/>
          <w:sz w:val="24"/>
          <w:szCs w:val="24"/>
        </w:rPr>
        <w:t>.</w:t>
      </w:r>
      <w:r w:rsidR="00A64275" w:rsidRPr="00E23AAE">
        <w:rPr>
          <w:rFonts w:ascii="Times New Roman" w:hAnsi="Times New Roman"/>
          <w:sz w:val="24"/>
          <w:szCs w:val="24"/>
        </w:rPr>
        <w:t>1</w:t>
      </w:r>
      <w:r w:rsidR="0082341D" w:rsidRPr="00E23AAE">
        <w:rPr>
          <w:rFonts w:ascii="Times New Roman" w:hAnsi="Times New Roman"/>
          <w:sz w:val="24"/>
          <w:szCs w:val="24"/>
        </w:rPr>
        <w:t>6</w:t>
      </w:r>
      <w:r w:rsidR="00921C6E" w:rsidRPr="00E23AAE">
        <w:rPr>
          <w:rFonts w:ascii="Times New Roman" w:hAnsi="Times New Roman"/>
          <w:sz w:val="24"/>
          <w:szCs w:val="24"/>
        </w:rPr>
        <w:t xml:space="preserve"> </w:t>
      </w:r>
      <w:r w:rsidR="00496916" w:rsidRPr="00E23AAE">
        <w:rPr>
          <w:rFonts w:ascii="Times New Roman" w:hAnsi="Times New Roman"/>
          <w:sz w:val="24"/>
          <w:szCs w:val="24"/>
        </w:rPr>
        <w:t xml:space="preserve">Logu në dispozicion për AK duhet të përmbajë të dhënat e nevojshme për qëllime te </w:t>
      </w:r>
      <w:r w:rsidR="00496916" w:rsidRPr="000818B9">
        <w:rPr>
          <w:rFonts w:ascii="Times New Roman" w:hAnsi="Times New Roman"/>
          <w:sz w:val="24"/>
          <w:szCs w:val="24"/>
        </w:rPr>
        <w:t>monitorimit dhe menaxhimit. Log nuk duhet të zbulojë tek AK të dhënat mbi të cilat operatorët ekonomikë kanë dorëzuar ofertat para afatit te fundit te tenderit, me përjashtim se sa oferta elektronike janë paraqitur.</w:t>
      </w:r>
    </w:p>
    <w:p w:rsidR="00496916" w:rsidRPr="000818B9" w:rsidRDefault="00496916" w:rsidP="00496916">
      <w:pPr>
        <w:autoSpaceDE w:val="0"/>
        <w:autoSpaceDN w:val="0"/>
        <w:adjustRightInd w:val="0"/>
        <w:spacing w:after="0" w:line="240" w:lineRule="auto"/>
        <w:ind w:right="113"/>
        <w:jc w:val="both"/>
        <w:rPr>
          <w:rFonts w:ascii="Times New Roman" w:hAnsi="Times New Roman"/>
          <w:sz w:val="24"/>
          <w:szCs w:val="24"/>
        </w:rPr>
      </w:pPr>
    </w:p>
    <w:p w:rsidR="00496916" w:rsidRPr="000818B9" w:rsidRDefault="00496916" w:rsidP="00496916">
      <w:pPr>
        <w:pStyle w:val="Heading2"/>
        <w:rPr>
          <w:rFonts w:ascii="Times New Roman" w:hAnsi="Times New Roman" w:cs="Times New Roman"/>
          <w:lang w:val="sq-AL"/>
        </w:rPr>
      </w:pPr>
      <w:bookmarkStart w:id="84" w:name="_Toc531859745"/>
      <w:bookmarkStart w:id="85" w:name="_Toc5794251"/>
      <w:r w:rsidRPr="000818B9">
        <w:rPr>
          <w:rFonts w:ascii="Times New Roman" w:hAnsi="Times New Roman" w:cs="Times New Roman"/>
          <w:lang w:val="sq-AL"/>
        </w:rPr>
        <w:t xml:space="preserve">37. Procesi </w:t>
      </w:r>
      <w:r w:rsidR="00C95BEE" w:rsidRPr="000818B9">
        <w:rPr>
          <w:rFonts w:ascii="Times New Roman" w:hAnsi="Times New Roman" w:cs="Times New Roman"/>
          <w:lang w:val="sq-AL"/>
        </w:rPr>
        <w:t>i</w:t>
      </w:r>
      <w:r w:rsidRPr="000818B9">
        <w:rPr>
          <w:rFonts w:ascii="Times New Roman" w:hAnsi="Times New Roman" w:cs="Times New Roman"/>
          <w:lang w:val="sq-AL"/>
        </w:rPr>
        <w:t xml:space="preserve"> Hapjes se Tenderëve</w:t>
      </w:r>
      <w:bookmarkEnd w:id="84"/>
      <w:bookmarkEnd w:id="85"/>
      <w:r w:rsidRPr="000818B9">
        <w:rPr>
          <w:rFonts w:ascii="Times New Roman" w:hAnsi="Times New Roman" w:cs="Times New Roman"/>
          <w:lang w:val="sq-AL"/>
        </w:rPr>
        <w:t xml:space="preserve"> </w:t>
      </w: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0818B9">
        <w:rPr>
          <w:rFonts w:ascii="Times New Roman" w:hAnsi="Times New Roman"/>
          <w:color w:val="000000"/>
          <w:sz w:val="24"/>
          <w:szCs w:val="24"/>
        </w:rPr>
        <w:t xml:space="preserve">37.1 Gjatë hapjes së secilit tender, Zyrtari i Prokurimit do të </w:t>
      </w:r>
      <w:r w:rsidR="00384BA8" w:rsidRPr="000818B9">
        <w:rPr>
          <w:rFonts w:ascii="Times New Roman" w:hAnsi="Times New Roman"/>
          <w:color w:val="000000"/>
          <w:sz w:val="24"/>
          <w:szCs w:val="24"/>
        </w:rPr>
        <w:t>lexoj me zë për</w:t>
      </w:r>
      <w:r w:rsidRPr="000818B9">
        <w:rPr>
          <w:rFonts w:ascii="Times New Roman" w:hAnsi="Times New Roman"/>
          <w:color w:val="000000"/>
          <w:sz w:val="24"/>
          <w:szCs w:val="24"/>
        </w:rPr>
        <w:t xml:space="preserve"> ata që janë prezent: </w:t>
      </w:r>
    </w:p>
    <w:p w:rsidR="00496916" w:rsidRPr="000818B9" w:rsidRDefault="00496916" w:rsidP="00496916">
      <w:pPr>
        <w:autoSpaceDE w:val="0"/>
        <w:autoSpaceDN w:val="0"/>
        <w:adjustRightInd w:val="0"/>
        <w:spacing w:after="0" w:line="240" w:lineRule="auto"/>
        <w:ind w:right="113" w:firstLine="720"/>
        <w:jc w:val="both"/>
        <w:rPr>
          <w:rFonts w:ascii="Times New Roman" w:hAnsi="Times New Roman"/>
          <w:color w:val="000000"/>
          <w:sz w:val="24"/>
          <w:szCs w:val="24"/>
        </w:rPr>
      </w:pPr>
      <w:r w:rsidRPr="000818B9">
        <w:rPr>
          <w:rFonts w:ascii="Times New Roman" w:hAnsi="Times New Roman"/>
          <w:color w:val="000000"/>
          <w:sz w:val="24"/>
          <w:szCs w:val="24"/>
        </w:rPr>
        <w:t xml:space="preserve"> (i) emrin dhe vendin e tenderit në fjalë; </w:t>
      </w:r>
      <w:r w:rsidR="009464E9" w:rsidRPr="000818B9">
        <w:rPr>
          <w:rFonts w:ascii="Times New Roman" w:hAnsi="Times New Roman"/>
          <w:color w:val="000000"/>
          <w:sz w:val="24"/>
          <w:szCs w:val="24"/>
        </w:rPr>
        <w:t>dhe</w:t>
      </w:r>
    </w:p>
    <w:p w:rsidR="00496916" w:rsidRPr="000818B9" w:rsidRDefault="00496916" w:rsidP="009464E9">
      <w:pPr>
        <w:autoSpaceDE w:val="0"/>
        <w:autoSpaceDN w:val="0"/>
        <w:adjustRightInd w:val="0"/>
        <w:spacing w:after="0" w:line="240" w:lineRule="auto"/>
        <w:ind w:right="113" w:firstLine="720"/>
        <w:jc w:val="both"/>
        <w:rPr>
          <w:rFonts w:ascii="Times New Roman" w:hAnsi="Times New Roman"/>
          <w:color w:val="000000"/>
          <w:sz w:val="24"/>
          <w:szCs w:val="24"/>
        </w:rPr>
      </w:pPr>
      <w:r w:rsidRPr="000818B9">
        <w:rPr>
          <w:rFonts w:ascii="Times New Roman" w:hAnsi="Times New Roman"/>
          <w:color w:val="000000"/>
          <w:sz w:val="24"/>
          <w:szCs w:val="24"/>
        </w:rPr>
        <w:t>(ii) çmimin total të tenderit të specifikuar në tender të tillë</w:t>
      </w:r>
      <w:r w:rsidR="009464E9" w:rsidRPr="000818B9">
        <w:rPr>
          <w:rFonts w:ascii="Times New Roman" w:hAnsi="Times New Roman"/>
          <w:color w:val="000000"/>
          <w:sz w:val="24"/>
          <w:szCs w:val="24"/>
        </w:rPr>
        <w:t>.</w:t>
      </w: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0818B9" w:rsidRDefault="00496916" w:rsidP="00496916">
      <w:pPr>
        <w:autoSpaceDE w:val="0"/>
        <w:autoSpaceDN w:val="0"/>
        <w:adjustRightInd w:val="0"/>
        <w:spacing w:after="0" w:line="240" w:lineRule="auto"/>
        <w:ind w:right="113"/>
        <w:jc w:val="both"/>
        <w:rPr>
          <w:rFonts w:ascii="Times New Roman" w:hAnsi="Times New Roman"/>
          <w:b/>
          <w:color w:val="000000"/>
          <w:sz w:val="24"/>
          <w:szCs w:val="24"/>
        </w:rPr>
      </w:pPr>
      <w:r w:rsidRPr="000818B9">
        <w:rPr>
          <w:rFonts w:ascii="Times New Roman" w:hAnsi="Times New Roman"/>
          <w:color w:val="000000"/>
          <w:sz w:val="24"/>
          <w:szCs w:val="24"/>
        </w:rPr>
        <w:t>37.</w:t>
      </w:r>
      <w:r w:rsidR="009464E9" w:rsidRPr="000818B9">
        <w:rPr>
          <w:rFonts w:ascii="Times New Roman" w:hAnsi="Times New Roman"/>
          <w:color w:val="000000"/>
          <w:sz w:val="24"/>
          <w:szCs w:val="24"/>
        </w:rPr>
        <w:t xml:space="preserve">2 </w:t>
      </w:r>
      <w:r w:rsidRPr="000818B9">
        <w:rPr>
          <w:rFonts w:ascii="Times New Roman" w:hAnsi="Times New Roman"/>
          <w:color w:val="000000"/>
          <w:sz w:val="24"/>
          <w:szCs w:val="24"/>
        </w:rPr>
        <w:t xml:space="preserve">Ne rast te aktivitetit te prokurimit ku kriter i shpërblimit te kontratës është tenderi ekonomikisht me i favorshëm çdo gjë qe ka te beje me numra duhet te lexohet si </w:t>
      </w:r>
      <w:r w:rsidRPr="000818B9">
        <w:rPr>
          <w:rFonts w:ascii="Times New Roman" w:hAnsi="Times New Roman"/>
          <w:b/>
          <w:color w:val="000000"/>
          <w:sz w:val="24"/>
          <w:szCs w:val="24"/>
        </w:rPr>
        <w:t>afati i dërgesës, periudha e garancionit etj.</w:t>
      </w: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0818B9">
        <w:rPr>
          <w:rFonts w:ascii="Times New Roman" w:hAnsi="Times New Roman"/>
          <w:color w:val="000000"/>
          <w:sz w:val="24"/>
          <w:szCs w:val="24"/>
        </w:rPr>
        <w:t>37.</w:t>
      </w:r>
      <w:r w:rsidR="00BC5B2E" w:rsidRPr="000818B9">
        <w:rPr>
          <w:rFonts w:ascii="Times New Roman" w:hAnsi="Times New Roman"/>
          <w:color w:val="000000"/>
          <w:sz w:val="24"/>
          <w:szCs w:val="24"/>
        </w:rPr>
        <w:t xml:space="preserve">3 </w:t>
      </w:r>
      <w:r w:rsidRPr="000818B9">
        <w:rPr>
          <w:rFonts w:ascii="Times New Roman" w:hAnsi="Times New Roman"/>
          <w:color w:val="000000"/>
          <w:sz w:val="24"/>
          <w:szCs w:val="24"/>
        </w:rPr>
        <w:t xml:space="preserve">Nëse tenderi përbëhet nga dy pjesë (propozimi teknike dhe financiar) tenderuesi duhet të dorëzoj të dy propozimet, në zarfe të ndara, në të njëjtën kohë. </w:t>
      </w:r>
      <w:r w:rsidRPr="000818B9">
        <w:rPr>
          <w:rFonts w:ascii="Times New Roman" w:hAnsi="Times New Roman"/>
          <w:b/>
          <w:color w:val="000000"/>
          <w:sz w:val="24"/>
          <w:szCs w:val="24"/>
        </w:rPr>
        <w:t>AK do të aranzhoj seanca të ndara publike për të dy propozimet</w:t>
      </w:r>
      <w:r w:rsidRPr="000818B9">
        <w:rPr>
          <w:rFonts w:ascii="Times New Roman" w:hAnsi="Times New Roman"/>
          <w:color w:val="000000"/>
          <w:sz w:val="24"/>
          <w:szCs w:val="24"/>
        </w:rPr>
        <w:t xml:space="preserve">. Propozimet duhet të hapen në data të ndryshme. </w:t>
      </w:r>
    </w:p>
    <w:p w:rsidR="00496916" w:rsidRPr="000818B9" w:rsidRDefault="00496916" w:rsidP="00437657">
      <w:pPr>
        <w:pStyle w:val="ListParagraph"/>
        <w:numPr>
          <w:ilvl w:val="0"/>
          <w:numId w:val="51"/>
        </w:numPr>
        <w:autoSpaceDE w:val="0"/>
        <w:autoSpaceDN w:val="0"/>
        <w:adjustRightInd w:val="0"/>
        <w:spacing w:after="0" w:line="240" w:lineRule="auto"/>
        <w:ind w:right="113"/>
        <w:jc w:val="both"/>
        <w:rPr>
          <w:rFonts w:ascii="Times New Roman" w:hAnsi="Times New Roman"/>
          <w:color w:val="000000"/>
          <w:sz w:val="24"/>
          <w:szCs w:val="24"/>
        </w:rPr>
      </w:pPr>
      <w:r w:rsidRPr="000818B9">
        <w:rPr>
          <w:rFonts w:ascii="Times New Roman" w:hAnsi="Times New Roman"/>
          <w:color w:val="000000"/>
          <w:sz w:val="24"/>
          <w:szCs w:val="24"/>
        </w:rPr>
        <w:t xml:space="preserve">Zyrtari i prokurimit gjatë hapjes publike të propozimit teknik do të shpall për të pranishmit vetëm: </w:t>
      </w:r>
    </w:p>
    <w:p w:rsidR="00496916" w:rsidRPr="000818B9" w:rsidRDefault="00496916" w:rsidP="00C37712">
      <w:pPr>
        <w:autoSpaceDE w:val="0"/>
        <w:autoSpaceDN w:val="0"/>
        <w:adjustRightInd w:val="0"/>
        <w:spacing w:after="0" w:line="240" w:lineRule="auto"/>
        <w:ind w:right="113" w:firstLine="720"/>
        <w:jc w:val="both"/>
        <w:rPr>
          <w:rFonts w:ascii="Times New Roman" w:hAnsi="Times New Roman"/>
          <w:color w:val="000000"/>
          <w:sz w:val="24"/>
          <w:szCs w:val="24"/>
        </w:rPr>
      </w:pPr>
      <w:r w:rsidRPr="000818B9">
        <w:rPr>
          <w:rFonts w:ascii="Times New Roman" w:hAnsi="Times New Roman"/>
          <w:color w:val="000000"/>
          <w:sz w:val="24"/>
          <w:szCs w:val="24"/>
        </w:rPr>
        <w:t xml:space="preserve"> (i) emrin dhe vendin e tend</w:t>
      </w:r>
      <w:r w:rsidR="00C37712" w:rsidRPr="000818B9">
        <w:rPr>
          <w:rFonts w:ascii="Times New Roman" w:hAnsi="Times New Roman"/>
          <w:color w:val="000000"/>
          <w:sz w:val="24"/>
          <w:szCs w:val="24"/>
        </w:rPr>
        <w:t xml:space="preserve">eruesit në fjalë dhe komentet. </w:t>
      </w:r>
    </w:p>
    <w:p w:rsidR="00496916" w:rsidRPr="000818B9" w:rsidRDefault="00C37712" w:rsidP="00C37712">
      <w:pPr>
        <w:autoSpaceDE w:val="0"/>
        <w:autoSpaceDN w:val="0"/>
        <w:adjustRightInd w:val="0"/>
        <w:spacing w:after="0" w:line="240" w:lineRule="auto"/>
        <w:ind w:right="113"/>
        <w:jc w:val="both"/>
        <w:rPr>
          <w:rFonts w:ascii="Times New Roman" w:hAnsi="Times New Roman"/>
          <w:color w:val="000000"/>
          <w:sz w:val="24"/>
          <w:szCs w:val="24"/>
        </w:rPr>
      </w:pPr>
      <w:r w:rsidRPr="000818B9">
        <w:rPr>
          <w:rFonts w:ascii="Times New Roman" w:hAnsi="Times New Roman"/>
          <w:color w:val="000000"/>
          <w:sz w:val="24"/>
          <w:szCs w:val="24"/>
        </w:rPr>
        <w:t xml:space="preserve">Ndërsa  </w:t>
      </w:r>
    </w:p>
    <w:p w:rsidR="00496916" w:rsidRPr="000818B9" w:rsidRDefault="00496916" w:rsidP="00437657">
      <w:pPr>
        <w:pStyle w:val="ListParagraph"/>
        <w:numPr>
          <w:ilvl w:val="0"/>
          <w:numId w:val="51"/>
        </w:numPr>
        <w:autoSpaceDE w:val="0"/>
        <w:autoSpaceDN w:val="0"/>
        <w:adjustRightInd w:val="0"/>
        <w:spacing w:after="0" w:line="240" w:lineRule="auto"/>
        <w:ind w:right="113"/>
        <w:jc w:val="both"/>
        <w:rPr>
          <w:rFonts w:ascii="Times New Roman" w:hAnsi="Times New Roman"/>
          <w:color w:val="000000"/>
          <w:sz w:val="24"/>
          <w:szCs w:val="24"/>
        </w:rPr>
      </w:pPr>
      <w:r w:rsidRPr="000818B9">
        <w:rPr>
          <w:rFonts w:ascii="Times New Roman" w:hAnsi="Times New Roman"/>
          <w:color w:val="000000"/>
          <w:sz w:val="24"/>
          <w:szCs w:val="24"/>
        </w:rPr>
        <w:t xml:space="preserve">Zyrtari i Prokurimit gjatë hapjes publike të </w:t>
      </w:r>
      <w:r w:rsidRPr="000818B9">
        <w:rPr>
          <w:rFonts w:ascii="Times New Roman" w:hAnsi="Times New Roman"/>
          <w:b/>
          <w:color w:val="000000"/>
          <w:sz w:val="24"/>
          <w:szCs w:val="24"/>
        </w:rPr>
        <w:t>propozimeve financiare</w:t>
      </w:r>
      <w:r w:rsidRPr="000818B9">
        <w:rPr>
          <w:rFonts w:ascii="Times New Roman" w:hAnsi="Times New Roman"/>
          <w:color w:val="000000"/>
          <w:sz w:val="24"/>
          <w:szCs w:val="24"/>
        </w:rPr>
        <w:t xml:space="preserve"> do të shpall për të pranishmit: </w:t>
      </w:r>
    </w:p>
    <w:p w:rsidR="00496916" w:rsidRPr="000818B9" w:rsidRDefault="00496916" w:rsidP="00437657">
      <w:pPr>
        <w:pStyle w:val="ListParagraph"/>
        <w:numPr>
          <w:ilvl w:val="0"/>
          <w:numId w:val="52"/>
        </w:numPr>
        <w:autoSpaceDE w:val="0"/>
        <w:autoSpaceDN w:val="0"/>
        <w:adjustRightInd w:val="0"/>
        <w:spacing w:after="0" w:line="240" w:lineRule="auto"/>
        <w:ind w:right="113"/>
        <w:jc w:val="both"/>
        <w:rPr>
          <w:rFonts w:ascii="Times New Roman" w:hAnsi="Times New Roman"/>
          <w:color w:val="000000"/>
          <w:sz w:val="24"/>
          <w:szCs w:val="24"/>
        </w:rPr>
      </w:pPr>
      <w:r w:rsidRPr="000818B9">
        <w:rPr>
          <w:rFonts w:ascii="Times New Roman" w:hAnsi="Times New Roman"/>
          <w:color w:val="000000"/>
          <w:sz w:val="24"/>
          <w:szCs w:val="24"/>
        </w:rPr>
        <w:t xml:space="preserve">Emrin, vendin dhe notën e propozimit teknik të tenderuesit në fjalë; dhe </w:t>
      </w:r>
    </w:p>
    <w:p w:rsidR="00496916" w:rsidRPr="000818B9" w:rsidRDefault="00496916" w:rsidP="00437657">
      <w:pPr>
        <w:pStyle w:val="ListParagraph"/>
        <w:numPr>
          <w:ilvl w:val="0"/>
          <w:numId w:val="52"/>
        </w:numPr>
        <w:autoSpaceDE w:val="0"/>
        <w:autoSpaceDN w:val="0"/>
        <w:adjustRightInd w:val="0"/>
        <w:spacing w:after="0" w:line="240" w:lineRule="auto"/>
        <w:ind w:right="113"/>
        <w:jc w:val="both"/>
        <w:rPr>
          <w:rFonts w:ascii="Times New Roman" w:hAnsi="Times New Roman"/>
          <w:color w:val="000000"/>
          <w:sz w:val="24"/>
          <w:szCs w:val="24"/>
        </w:rPr>
      </w:pPr>
      <w:r w:rsidRPr="000818B9">
        <w:rPr>
          <w:rFonts w:ascii="Times New Roman" w:hAnsi="Times New Roman"/>
          <w:color w:val="000000"/>
          <w:sz w:val="24"/>
          <w:szCs w:val="24"/>
        </w:rPr>
        <w:t xml:space="preserve">Çmimin total të tenderit të specifikuar në propozimin financiar </w:t>
      </w:r>
    </w:p>
    <w:p w:rsidR="00496916" w:rsidRPr="000818B9" w:rsidRDefault="00496916" w:rsidP="00496916">
      <w:pPr>
        <w:pStyle w:val="ListParagraph"/>
        <w:autoSpaceDE w:val="0"/>
        <w:autoSpaceDN w:val="0"/>
        <w:adjustRightInd w:val="0"/>
        <w:spacing w:after="0" w:line="240" w:lineRule="auto"/>
        <w:ind w:right="113"/>
        <w:jc w:val="both"/>
        <w:rPr>
          <w:rFonts w:ascii="Times New Roman" w:hAnsi="Times New Roman"/>
          <w:color w:val="000000"/>
          <w:sz w:val="24"/>
          <w:szCs w:val="24"/>
        </w:rPr>
      </w:pPr>
    </w:p>
    <w:p w:rsidR="0020076D" w:rsidRPr="000818B9" w:rsidRDefault="0020076D" w:rsidP="0020076D">
      <w:pPr>
        <w:autoSpaceDE w:val="0"/>
        <w:autoSpaceDN w:val="0"/>
        <w:adjustRightInd w:val="0"/>
        <w:spacing w:after="0" w:line="240" w:lineRule="auto"/>
        <w:ind w:right="113"/>
        <w:jc w:val="both"/>
        <w:rPr>
          <w:rFonts w:ascii="Times New Roman" w:hAnsi="Times New Roman"/>
          <w:sz w:val="24"/>
          <w:szCs w:val="24"/>
        </w:rPr>
      </w:pPr>
      <w:r w:rsidRPr="000818B9">
        <w:rPr>
          <w:rFonts w:ascii="Times New Roman" w:hAnsi="Times New Roman"/>
          <w:color w:val="000000"/>
          <w:sz w:val="24"/>
          <w:szCs w:val="24"/>
        </w:rPr>
        <w:t xml:space="preserve">37.4 Sistemi  ne mënyre automatike gjeneron </w:t>
      </w:r>
      <w:r w:rsidRPr="000818B9">
        <w:rPr>
          <w:rFonts w:ascii="Times New Roman" w:hAnsi="Times New Roman"/>
          <w:b/>
          <w:i/>
          <w:color w:val="000000"/>
          <w:sz w:val="24"/>
          <w:szCs w:val="24"/>
          <w:u w:val="single"/>
        </w:rPr>
        <w:t>B12 “Procesverbalin e hapjes së tenderëve”.</w:t>
      </w:r>
      <w:r w:rsidRPr="000818B9">
        <w:rPr>
          <w:rFonts w:ascii="Times New Roman" w:hAnsi="Times New Roman"/>
          <w:color w:val="000000"/>
          <w:sz w:val="24"/>
          <w:szCs w:val="24"/>
        </w:rPr>
        <w:t xml:space="preserve"> Procesverbali duhet të nënshkruhet nga anëtarët e komisionit të hapjes, nga zyrtari i prokurimit dhe, nëse është e aplikueshme, nga secili përfaqësues i tenderuesit që është i pranishëm në Seancën e Hapjes Publike. </w:t>
      </w:r>
      <w:r w:rsidRPr="000818B9">
        <w:rPr>
          <w:rFonts w:ascii="Times New Roman" w:hAnsi="Times New Roman"/>
          <w:sz w:val="24"/>
          <w:szCs w:val="24"/>
        </w:rPr>
        <w:t>Kopja e procesverbalit të hapjes së tenderëve do te ngarkohet – publikohet ne sistem si dokument shtesë nëpërmjet funksionit Dosja e Tenderit - “</w:t>
      </w:r>
      <w:r w:rsidRPr="000818B9">
        <w:rPr>
          <w:rFonts w:ascii="Times New Roman" w:hAnsi="Times New Roman"/>
          <w:b/>
          <w:sz w:val="24"/>
          <w:szCs w:val="24"/>
        </w:rPr>
        <w:t>shtoni dokument të ri”.</w:t>
      </w:r>
    </w:p>
    <w:p w:rsidR="00496916" w:rsidRPr="000818B9" w:rsidRDefault="00496916" w:rsidP="00A64275">
      <w:pPr>
        <w:autoSpaceDE w:val="0"/>
        <w:autoSpaceDN w:val="0"/>
        <w:adjustRightInd w:val="0"/>
        <w:spacing w:after="0" w:line="240" w:lineRule="auto"/>
        <w:ind w:right="113"/>
        <w:jc w:val="both"/>
        <w:rPr>
          <w:rFonts w:ascii="Times New Roman" w:hAnsi="Times New Roman"/>
          <w:color w:val="C00000"/>
          <w:sz w:val="24"/>
          <w:szCs w:val="24"/>
        </w:rPr>
      </w:pP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0818B9">
        <w:rPr>
          <w:rFonts w:ascii="Times New Roman" w:hAnsi="Times New Roman"/>
          <w:color w:val="000000"/>
          <w:sz w:val="24"/>
          <w:szCs w:val="24"/>
        </w:rPr>
        <w:t>37.</w:t>
      </w:r>
      <w:r w:rsidR="00BC5B2E" w:rsidRPr="000818B9">
        <w:rPr>
          <w:rFonts w:ascii="Times New Roman" w:hAnsi="Times New Roman"/>
          <w:color w:val="000000"/>
          <w:sz w:val="24"/>
          <w:szCs w:val="24"/>
        </w:rPr>
        <w:t xml:space="preserve">5  </w:t>
      </w:r>
      <w:r w:rsidRPr="000818B9">
        <w:rPr>
          <w:rFonts w:ascii="Times New Roman" w:hAnsi="Times New Roman"/>
          <w:color w:val="000000"/>
          <w:sz w:val="24"/>
          <w:szCs w:val="24"/>
        </w:rPr>
        <w:t>Ne rast se AK udhëheq një aktivitet te prokurimit duke shfrytëzuar procedurën e  kufizuar,</w:t>
      </w:r>
      <w:r w:rsidR="001018F5" w:rsidRPr="000818B9">
        <w:rPr>
          <w:rFonts w:ascii="Times New Roman" w:hAnsi="Times New Roman"/>
          <w:color w:val="000000"/>
          <w:sz w:val="24"/>
          <w:szCs w:val="24"/>
        </w:rPr>
        <w:t xml:space="preserve"> dhe në rast se pranon më pak se 3 kërkesa për pjesëmarrje</w:t>
      </w:r>
      <w:r w:rsidR="001018F5" w:rsidRPr="000818B9" w:rsidDel="00041997">
        <w:rPr>
          <w:rFonts w:ascii="Times New Roman" w:hAnsi="Times New Roman"/>
          <w:color w:val="000000"/>
          <w:sz w:val="24"/>
          <w:szCs w:val="24"/>
        </w:rPr>
        <w:t xml:space="preserve"> </w:t>
      </w:r>
      <w:r w:rsidR="001018F5" w:rsidRPr="000818B9">
        <w:rPr>
          <w:rFonts w:ascii="Times New Roman" w:hAnsi="Times New Roman"/>
          <w:color w:val="000000"/>
          <w:sz w:val="24"/>
          <w:szCs w:val="24"/>
        </w:rPr>
        <w:t xml:space="preserve"> AK duhet </w:t>
      </w:r>
      <w:r w:rsidRPr="000818B9">
        <w:rPr>
          <w:rFonts w:ascii="Times New Roman" w:hAnsi="Times New Roman"/>
          <w:color w:val="000000"/>
          <w:sz w:val="24"/>
          <w:szCs w:val="24"/>
        </w:rPr>
        <w:t xml:space="preserve">të anuloj procedurën dhe të kthej kërkesat e pranuara të </w:t>
      </w:r>
      <w:r w:rsidRPr="000818B9">
        <w:rPr>
          <w:rFonts w:ascii="Times New Roman" w:hAnsi="Times New Roman"/>
          <w:b/>
          <w:color w:val="000000"/>
          <w:sz w:val="24"/>
          <w:szCs w:val="24"/>
          <w:u w:val="single"/>
        </w:rPr>
        <w:t>pa-hapura</w:t>
      </w:r>
      <w:r w:rsidRPr="000818B9">
        <w:rPr>
          <w:rFonts w:ascii="Times New Roman" w:hAnsi="Times New Roman"/>
          <w:color w:val="000000"/>
          <w:sz w:val="24"/>
          <w:szCs w:val="24"/>
        </w:rPr>
        <w:t xml:space="preserve"> me sqarim, se më pak se 3 kërkesa për pjesëmarrje janë pranuar.</w:t>
      </w:r>
    </w:p>
    <w:p w:rsidR="00496916" w:rsidRPr="000818B9" w:rsidRDefault="00496916" w:rsidP="00496916">
      <w:pPr>
        <w:autoSpaceDE w:val="0"/>
        <w:autoSpaceDN w:val="0"/>
        <w:adjustRightInd w:val="0"/>
        <w:spacing w:after="0" w:line="240" w:lineRule="auto"/>
        <w:ind w:left="720" w:right="113" w:hanging="720"/>
        <w:jc w:val="both"/>
        <w:rPr>
          <w:rFonts w:ascii="Times New Roman" w:hAnsi="Times New Roman"/>
          <w:color w:val="000000"/>
          <w:sz w:val="24"/>
          <w:szCs w:val="24"/>
        </w:rPr>
      </w:pP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0818B9">
        <w:rPr>
          <w:rFonts w:ascii="Times New Roman" w:hAnsi="Times New Roman"/>
          <w:color w:val="000000"/>
          <w:sz w:val="24"/>
          <w:szCs w:val="24"/>
        </w:rPr>
        <w:t>37.</w:t>
      </w:r>
      <w:r w:rsidR="00BC5B2E" w:rsidRPr="000818B9">
        <w:rPr>
          <w:rFonts w:ascii="Times New Roman" w:hAnsi="Times New Roman"/>
          <w:color w:val="000000"/>
          <w:sz w:val="24"/>
          <w:szCs w:val="24"/>
        </w:rPr>
        <w:t xml:space="preserve">6 </w:t>
      </w:r>
      <w:r w:rsidRPr="000818B9">
        <w:rPr>
          <w:rFonts w:ascii="Times New Roman" w:hAnsi="Times New Roman"/>
          <w:color w:val="000000"/>
          <w:sz w:val="24"/>
          <w:szCs w:val="24"/>
        </w:rPr>
        <w:t>Ne rast se AK udhëheq një aktivitet te prokurimit duke shfrytëzuar procedurën konkurruese me negociata, dhe në rast se pranon më pak se 3 kërkesa për pjesëmarrje, AK duhet të anuloj procedurën dhe të kthej kërkesat e pranuara të pa-hapura me sqarim, se më pak se 3 kërkesa për pjesëmarrje janë pranuar.</w:t>
      </w: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0818B9">
        <w:rPr>
          <w:rFonts w:ascii="Times New Roman" w:hAnsi="Times New Roman"/>
          <w:color w:val="000000"/>
          <w:sz w:val="24"/>
          <w:szCs w:val="24"/>
        </w:rPr>
        <w:t>37.</w:t>
      </w:r>
      <w:r w:rsidR="00EC7B3E" w:rsidRPr="000818B9">
        <w:rPr>
          <w:rFonts w:ascii="Times New Roman" w:hAnsi="Times New Roman"/>
          <w:color w:val="000000"/>
          <w:sz w:val="24"/>
          <w:szCs w:val="24"/>
        </w:rPr>
        <w:t>7</w:t>
      </w:r>
      <w:r w:rsidRPr="000818B9">
        <w:rPr>
          <w:rFonts w:ascii="Times New Roman" w:hAnsi="Times New Roman"/>
          <w:color w:val="000000"/>
          <w:sz w:val="24"/>
          <w:szCs w:val="24"/>
        </w:rPr>
        <w:t xml:space="preserve"> Në</w:t>
      </w:r>
      <w:r w:rsidRPr="000818B9">
        <w:rPr>
          <w:rFonts w:ascii="Times New Roman" w:hAnsi="Times New Roman"/>
          <w:color w:val="000000"/>
          <w:sz w:val="24"/>
          <w:szCs w:val="24"/>
          <w:u w:val="single"/>
        </w:rPr>
        <w:t xml:space="preserve"> rast që</w:t>
      </w:r>
      <w:r w:rsidRPr="000818B9">
        <w:rPr>
          <w:rFonts w:ascii="Times New Roman" w:hAnsi="Times New Roman"/>
          <w:color w:val="000000"/>
          <w:sz w:val="24"/>
          <w:szCs w:val="24"/>
        </w:rPr>
        <w:t xml:space="preserve"> numri i OE të përgjegjshëm për kontratë publike kornizë me më shumë se një OE – është </w:t>
      </w:r>
      <w:r w:rsidRPr="000818B9">
        <w:rPr>
          <w:rFonts w:ascii="Times New Roman" w:hAnsi="Times New Roman"/>
          <w:b/>
          <w:color w:val="000000"/>
          <w:sz w:val="24"/>
          <w:szCs w:val="24"/>
          <w:u w:val="single"/>
        </w:rPr>
        <w:t>më pak se 3</w:t>
      </w:r>
      <w:r w:rsidRPr="000818B9">
        <w:rPr>
          <w:rFonts w:ascii="Times New Roman" w:hAnsi="Times New Roman"/>
          <w:color w:val="000000"/>
          <w:sz w:val="24"/>
          <w:szCs w:val="24"/>
        </w:rPr>
        <w:t xml:space="preserve"> atëherë AK do të: </w:t>
      </w:r>
    </w:p>
    <w:p w:rsidR="00496916" w:rsidRPr="000818B9" w:rsidRDefault="00496916" w:rsidP="00496916">
      <w:pPr>
        <w:autoSpaceDE w:val="0"/>
        <w:autoSpaceDN w:val="0"/>
        <w:adjustRightInd w:val="0"/>
        <w:spacing w:after="0" w:line="240" w:lineRule="auto"/>
        <w:ind w:left="720" w:right="113"/>
        <w:jc w:val="both"/>
        <w:rPr>
          <w:rFonts w:ascii="Times New Roman" w:hAnsi="Times New Roman"/>
          <w:color w:val="000000"/>
          <w:sz w:val="24"/>
          <w:szCs w:val="24"/>
        </w:rPr>
      </w:pPr>
      <w:r w:rsidRPr="000818B9">
        <w:rPr>
          <w:rFonts w:ascii="Times New Roman" w:hAnsi="Times New Roman"/>
          <w:color w:val="000000"/>
          <w:sz w:val="24"/>
          <w:szCs w:val="24"/>
        </w:rPr>
        <w:t xml:space="preserve">a. anuloj procedurën dhe nëse ende dëshiron të kryej prokurimin në fjalë të punëve/mallrave/shërbimeve do të inicion një procedurë të re. </w:t>
      </w: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0818B9" w:rsidRDefault="00496916" w:rsidP="00496916">
      <w:pPr>
        <w:pStyle w:val="Heading2"/>
        <w:autoSpaceDE w:val="0"/>
        <w:autoSpaceDN w:val="0"/>
        <w:adjustRightInd w:val="0"/>
        <w:spacing w:before="0" w:after="0"/>
        <w:ind w:left="420" w:right="113"/>
        <w:jc w:val="both"/>
        <w:rPr>
          <w:rFonts w:ascii="Times New Roman" w:hAnsi="Times New Roman" w:cs="Times New Roman"/>
          <w:color w:val="000000"/>
          <w:sz w:val="24"/>
          <w:szCs w:val="24"/>
          <w:lang w:val="sq-AL"/>
        </w:rPr>
      </w:pPr>
      <w:bookmarkStart w:id="86" w:name="_Toc300139392"/>
      <w:bookmarkStart w:id="87" w:name="_Toc531859746"/>
      <w:bookmarkStart w:id="88" w:name="_Toc5794252"/>
      <w:r w:rsidRPr="000818B9">
        <w:rPr>
          <w:rFonts w:ascii="Times New Roman" w:hAnsi="Times New Roman" w:cs="Times New Roman"/>
          <w:color w:val="000000"/>
          <w:sz w:val="24"/>
          <w:szCs w:val="24"/>
          <w:lang w:val="sq-AL"/>
        </w:rPr>
        <w:t xml:space="preserve">38. </w:t>
      </w:r>
      <w:bookmarkEnd w:id="86"/>
      <w:r w:rsidRPr="000818B9">
        <w:rPr>
          <w:rFonts w:ascii="Times New Roman" w:hAnsi="Times New Roman" w:cs="Times New Roman"/>
          <w:color w:val="000000"/>
          <w:sz w:val="24"/>
          <w:szCs w:val="24"/>
          <w:lang w:val="sq-AL"/>
        </w:rPr>
        <w:t>Mostrat e Tenderëve</w:t>
      </w:r>
      <w:bookmarkEnd w:id="87"/>
      <w:bookmarkEnd w:id="88"/>
      <w:r w:rsidRPr="000818B9">
        <w:rPr>
          <w:rFonts w:ascii="Times New Roman" w:hAnsi="Times New Roman" w:cs="Times New Roman"/>
          <w:color w:val="000000"/>
          <w:sz w:val="24"/>
          <w:szCs w:val="24"/>
          <w:lang w:val="sq-AL"/>
        </w:rPr>
        <w:t xml:space="preserve"> </w:t>
      </w:r>
    </w:p>
    <w:p w:rsidR="00496916" w:rsidRPr="000818B9" w:rsidRDefault="00496916" w:rsidP="00496916">
      <w:pPr>
        <w:autoSpaceDE w:val="0"/>
        <w:autoSpaceDN w:val="0"/>
        <w:adjustRightInd w:val="0"/>
        <w:spacing w:after="0" w:line="240" w:lineRule="auto"/>
        <w:ind w:right="113"/>
        <w:jc w:val="both"/>
        <w:rPr>
          <w:rStyle w:val="InitialStyle"/>
          <w:rFonts w:ascii="Times New Roman" w:hAnsi="Times New Roman" w:cs="Times New Roman"/>
          <w:color w:val="000000"/>
          <w:szCs w:val="24"/>
        </w:rPr>
      </w:pP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0818B9">
        <w:rPr>
          <w:rFonts w:ascii="Times New Roman" w:hAnsi="Times New Roman"/>
          <w:color w:val="000000"/>
          <w:sz w:val="24"/>
          <w:szCs w:val="24"/>
        </w:rPr>
        <w:t>38.1 Kur kërkohen mostrat ato mund të dorëzohen paraprakisht, ose gjatë kohës së mbylljes së tenderit. Ato duhet te dorëzohen para afatit te fundit për dorëzim te tenderëve.</w:t>
      </w: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0818B9">
        <w:rPr>
          <w:rFonts w:ascii="Times New Roman" w:hAnsi="Times New Roman"/>
          <w:color w:val="000000"/>
          <w:sz w:val="24"/>
          <w:szCs w:val="24"/>
        </w:rPr>
        <w:t xml:space="preserve">38.2 Mostrat e dorëzuara nga OE si kusht duhet të inspektohen nga një komision. </w:t>
      </w: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0818B9">
        <w:rPr>
          <w:rFonts w:ascii="Times New Roman" w:hAnsi="Times New Roman"/>
          <w:color w:val="000000"/>
          <w:sz w:val="24"/>
          <w:szCs w:val="24"/>
        </w:rPr>
        <w:t xml:space="preserve">38.3 Në mënyrë që të parandalohen mundësitë e njëanshmërisë së përzgjedhjes, para procesit të vlerësimit, mostrave te dorëzuara duhet: </w:t>
      </w: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0818B9" w:rsidRDefault="00496916" w:rsidP="00496916">
      <w:pPr>
        <w:autoSpaceDE w:val="0"/>
        <w:autoSpaceDN w:val="0"/>
        <w:adjustRightInd w:val="0"/>
        <w:spacing w:after="0" w:line="240" w:lineRule="auto"/>
        <w:ind w:left="567" w:right="113"/>
        <w:jc w:val="both"/>
        <w:rPr>
          <w:rFonts w:ascii="Times New Roman" w:hAnsi="Times New Roman"/>
          <w:color w:val="000000"/>
          <w:sz w:val="24"/>
          <w:szCs w:val="24"/>
        </w:rPr>
      </w:pPr>
      <w:r w:rsidRPr="000818B9">
        <w:rPr>
          <w:rFonts w:ascii="Times New Roman" w:hAnsi="Times New Roman"/>
          <w:color w:val="000000"/>
          <w:sz w:val="24"/>
          <w:szCs w:val="24"/>
        </w:rPr>
        <w:t xml:space="preserve">a. tu eliminohen të gjitha shenjat të cilat mund të identifikojnë OE; dhe </w:t>
      </w:r>
    </w:p>
    <w:p w:rsidR="00496916" w:rsidRPr="000818B9" w:rsidRDefault="00496916" w:rsidP="00496916">
      <w:pPr>
        <w:autoSpaceDE w:val="0"/>
        <w:autoSpaceDN w:val="0"/>
        <w:adjustRightInd w:val="0"/>
        <w:spacing w:after="0" w:line="240" w:lineRule="auto"/>
        <w:ind w:left="567" w:right="113"/>
        <w:jc w:val="both"/>
        <w:rPr>
          <w:rFonts w:ascii="Times New Roman" w:hAnsi="Times New Roman"/>
          <w:color w:val="000000"/>
          <w:sz w:val="24"/>
          <w:szCs w:val="24"/>
        </w:rPr>
      </w:pPr>
      <w:r w:rsidRPr="000818B9">
        <w:rPr>
          <w:rFonts w:ascii="Times New Roman" w:hAnsi="Times New Roman"/>
          <w:color w:val="000000"/>
          <w:sz w:val="24"/>
          <w:szCs w:val="24"/>
        </w:rPr>
        <w:t xml:space="preserve">b. tu shënohen nga një kod.  </w:t>
      </w: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0818B9">
        <w:rPr>
          <w:rFonts w:ascii="Times New Roman" w:hAnsi="Times New Roman"/>
          <w:color w:val="000000"/>
          <w:sz w:val="24"/>
          <w:szCs w:val="24"/>
        </w:rPr>
        <w:t xml:space="preserve">38.4 Personi që eliminon shenjat nga mostrat dhe që vendosë kodet nuk do të merr pjesë në procesin e vlerësimit dhe nuk do të bëjë të ditur identifikimin e mostrave për anëtarët e komision të vlerësimit. </w:t>
      </w: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0818B9">
        <w:rPr>
          <w:rFonts w:ascii="Times New Roman" w:hAnsi="Times New Roman"/>
          <w:color w:val="000000"/>
          <w:sz w:val="24"/>
          <w:szCs w:val="24"/>
        </w:rPr>
        <w:t xml:space="preserve">38.5 Mostrat e kërkuara janë pjesë e tenderëve, dhe ato janë pjesë te testit teknik të nevojshëm për vlerësimin e secilit tender. Si pasojë, testi bëhet pjesë e procesit të vlerësimit, dhe rrjedhimisht kontraktonin e përzgjedhur. Mostrat e kompanisë se shpërblyer me </w:t>
      </w:r>
      <w:r w:rsidR="00C95BEE" w:rsidRPr="000818B9">
        <w:rPr>
          <w:rFonts w:ascii="Times New Roman" w:hAnsi="Times New Roman"/>
          <w:color w:val="000000"/>
          <w:sz w:val="24"/>
          <w:szCs w:val="24"/>
        </w:rPr>
        <w:t>kontrate</w:t>
      </w:r>
      <w:r w:rsidRPr="000818B9">
        <w:rPr>
          <w:rFonts w:ascii="Times New Roman" w:hAnsi="Times New Roman"/>
          <w:color w:val="000000"/>
          <w:sz w:val="24"/>
          <w:szCs w:val="24"/>
        </w:rPr>
        <w:t xml:space="preserve"> duhet të ruhen nga autoriteti kontraktues për gjate tëre kohëzgjatjes se kontratës. Për sa i përket tenderuesve jo të suksesshëm, mostrat e tyre mund të kthehen tek ofertuesit (me kërkesë specifike) me kusht që ato ende ekzistojnë fizikisht (në kuptimin që testi nuk ka shkatërruar mostrën) dhe afati për të parashtruar ankese kundër vendimit të marrë nga autoriteti kontraktues për shpërblim te  kontratës ka skaduar. </w:t>
      </w: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0818B9">
        <w:rPr>
          <w:rFonts w:ascii="Times New Roman" w:hAnsi="Times New Roman"/>
          <w:color w:val="000000"/>
          <w:sz w:val="24"/>
          <w:szCs w:val="24"/>
        </w:rPr>
        <w:t>38.6 Kur anulohet procedura e tenderit të gjitha mostrat duhet te kthehen tek  tenderuesit me kusht që afati  për parashtrim te një ankese kundër vendimit të anulimit të procedurës  ka skaduar, dhe rrjedhimisht  vendimit është definitiv. Kthimi i mostrave ne ketë rast është i njëjte me kushtet e përmendura më lart (pa shkatërrim fizik dhe sipas kërkesës).</w:t>
      </w: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0818B9" w:rsidRDefault="00496916" w:rsidP="00496916">
      <w:pPr>
        <w:pStyle w:val="Heading2"/>
        <w:autoSpaceDE w:val="0"/>
        <w:autoSpaceDN w:val="0"/>
        <w:adjustRightInd w:val="0"/>
        <w:spacing w:before="0" w:after="0"/>
        <w:ind w:right="113"/>
        <w:jc w:val="both"/>
        <w:rPr>
          <w:rFonts w:ascii="Times New Roman" w:hAnsi="Times New Roman" w:cs="Times New Roman"/>
          <w:color w:val="000000"/>
          <w:lang w:val="sq-AL"/>
        </w:rPr>
      </w:pPr>
      <w:bookmarkStart w:id="89" w:name="_Toc300139393"/>
      <w:bookmarkStart w:id="90" w:name="_Toc531859747"/>
      <w:bookmarkStart w:id="91" w:name="_Toc5794253"/>
      <w:r w:rsidRPr="000818B9">
        <w:rPr>
          <w:rFonts w:ascii="Times New Roman" w:hAnsi="Times New Roman" w:cs="Times New Roman"/>
          <w:color w:val="000000"/>
          <w:lang w:val="sq-AL"/>
        </w:rPr>
        <w:t xml:space="preserve">39. </w:t>
      </w:r>
      <w:bookmarkEnd w:id="89"/>
      <w:r w:rsidRPr="000818B9">
        <w:rPr>
          <w:rFonts w:ascii="Times New Roman" w:hAnsi="Times New Roman" w:cs="Times New Roman"/>
          <w:color w:val="000000"/>
          <w:lang w:val="sq-AL"/>
        </w:rPr>
        <w:t>Sqarimi i Tenderëve</w:t>
      </w:r>
      <w:bookmarkEnd w:id="90"/>
      <w:bookmarkEnd w:id="91"/>
      <w:r w:rsidRPr="000818B9">
        <w:rPr>
          <w:rFonts w:ascii="Times New Roman" w:hAnsi="Times New Roman" w:cs="Times New Roman"/>
          <w:color w:val="000000"/>
          <w:lang w:val="sq-AL"/>
        </w:rPr>
        <w:t xml:space="preserve"> </w:t>
      </w:r>
    </w:p>
    <w:p w:rsidR="00496916" w:rsidRPr="000818B9"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spacing w:line="240" w:lineRule="auto"/>
        <w:ind w:right="113"/>
        <w:jc w:val="both"/>
        <w:rPr>
          <w:rStyle w:val="InitialStyle"/>
          <w:rFonts w:ascii="Times New Roman" w:hAnsi="Times New Roman" w:cs="Times New Roman"/>
          <w:color w:val="000000"/>
          <w:szCs w:val="24"/>
        </w:rPr>
      </w:pPr>
      <w:r w:rsidRPr="000818B9">
        <w:rPr>
          <w:rStyle w:val="InitialStyle"/>
          <w:rFonts w:ascii="Times New Roman" w:hAnsi="Times New Roman" w:cs="Times New Roman"/>
          <w:color w:val="000000"/>
          <w:szCs w:val="24"/>
        </w:rPr>
        <w:t xml:space="preserve">39.1 Për të lehtësuar ekzaminimin, vlerësimin dhe krahasimin e tenderëve, AK mund të kërkoj nga secili tenderues individualisht për sqarim të tenderit të tij/saj. KRPP ka aprovuar një </w:t>
      </w:r>
      <w:r w:rsidRPr="000818B9">
        <w:rPr>
          <w:rStyle w:val="InitialStyle"/>
          <w:rFonts w:ascii="Times New Roman" w:hAnsi="Times New Roman" w:cs="Times New Roman"/>
          <w:b/>
          <w:i/>
          <w:color w:val="000000"/>
          <w:szCs w:val="24"/>
          <w:u w:val="single"/>
        </w:rPr>
        <w:t>formular standard</w:t>
      </w:r>
      <w:r w:rsidRPr="000818B9">
        <w:rPr>
          <w:rStyle w:val="InitialStyle"/>
          <w:rFonts w:ascii="Times New Roman" w:hAnsi="Times New Roman" w:cs="Times New Roman"/>
          <w:color w:val="000000"/>
          <w:szCs w:val="24"/>
        </w:rPr>
        <w:t xml:space="preserve"> B47 për sqarime për të përdorur nga AK </w:t>
      </w:r>
      <w:r w:rsidRPr="000818B9">
        <w:rPr>
          <w:rStyle w:val="InitialStyle"/>
          <w:rFonts w:ascii="Times New Roman" w:hAnsi="Times New Roman" w:cs="Times New Roman"/>
          <w:b/>
          <w:i/>
          <w:color w:val="000000"/>
          <w:szCs w:val="24"/>
          <w:u w:val="single"/>
        </w:rPr>
        <w:t>“Kërkesë për sqarim të tenderit”.</w:t>
      </w:r>
      <w:r w:rsidRPr="000818B9">
        <w:rPr>
          <w:rStyle w:val="InitialStyle"/>
          <w:rFonts w:ascii="Times New Roman" w:hAnsi="Times New Roman" w:cs="Times New Roman"/>
          <w:color w:val="000000"/>
          <w:szCs w:val="24"/>
        </w:rPr>
        <w:t xml:space="preserve"> Kërkesa për sqarim dhe përgjigja </w:t>
      </w:r>
      <w:r w:rsidRPr="000818B9">
        <w:rPr>
          <w:rStyle w:val="InitialStyle"/>
          <w:rFonts w:ascii="Times New Roman" w:hAnsi="Times New Roman" w:cs="Times New Roman"/>
          <w:color w:val="000000"/>
          <w:szCs w:val="24"/>
          <w:u w:val="single"/>
        </w:rPr>
        <w:t xml:space="preserve">duhet të bëhet </w:t>
      </w:r>
      <w:r w:rsidR="003D4EBC" w:rsidRPr="000818B9">
        <w:rPr>
          <w:rStyle w:val="InitialStyle"/>
          <w:rFonts w:ascii="Times New Roman" w:hAnsi="Times New Roman" w:cs="Times New Roman"/>
          <w:color w:val="000000"/>
          <w:szCs w:val="24"/>
          <w:u w:val="single"/>
        </w:rPr>
        <w:t>përmes platformes elektronike</w:t>
      </w:r>
      <w:r w:rsidR="003D4EBC" w:rsidRPr="00E23AAE">
        <w:rPr>
          <w:rStyle w:val="InitialStyle"/>
          <w:rFonts w:ascii="Times New Roman" w:hAnsi="Times New Roman" w:cs="Times New Roman"/>
          <w:color w:val="000000"/>
          <w:szCs w:val="24"/>
        </w:rPr>
        <w:t xml:space="preserve">. </w:t>
      </w:r>
      <w:r w:rsidRPr="00E23AAE">
        <w:rPr>
          <w:rStyle w:val="InitialStyle"/>
          <w:rFonts w:ascii="Times New Roman" w:hAnsi="Times New Roman" w:cs="Times New Roman"/>
          <w:color w:val="000000"/>
          <w:szCs w:val="24"/>
        </w:rPr>
        <w:t xml:space="preserve"> </w:t>
      </w:r>
    </w:p>
    <w:p w:rsidR="00496916" w:rsidRPr="00E23AAE" w:rsidRDefault="00496916" w:rsidP="00496916">
      <w:pPr>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lastRenderedPageBreak/>
        <w:t xml:space="preserve">39.2 Asnjë ndryshim në çmim ose kusht tjetër material ose aspekt të tenderit nuk mund të kërkohet, ofrohet ose lejohet.  </w:t>
      </w:r>
    </w:p>
    <w:p w:rsidR="00920B33" w:rsidRPr="00E23AAE" w:rsidRDefault="00496916" w:rsidP="0020076D">
      <w:pPr>
        <w:widowControl w:val="0"/>
        <w:autoSpaceDE w:val="0"/>
        <w:autoSpaceDN w:val="0"/>
        <w:adjustRightInd w:val="0"/>
        <w:spacing w:before="77" w:after="0" w:line="240" w:lineRule="auto"/>
        <w:ind w:right="10"/>
        <w:jc w:val="both"/>
        <w:rPr>
          <w:rFonts w:ascii="Times New Roman" w:hAnsi="Times New Roman"/>
          <w:sz w:val="24"/>
          <w:szCs w:val="24"/>
        </w:rPr>
      </w:pPr>
      <w:r w:rsidRPr="00E23AAE">
        <w:rPr>
          <w:rFonts w:ascii="Times New Roman" w:hAnsi="Times New Roman"/>
          <w:sz w:val="24"/>
          <w:szCs w:val="24"/>
        </w:rPr>
        <w:t xml:space="preserve">39.3 Megjithatë, lejohet qe një autoritet kontraktues </w:t>
      </w:r>
      <w:r w:rsidRPr="00E23AAE">
        <w:rPr>
          <w:rFonts w:ascii="Times New Roman" w:hAnsi="Times New Roman"/>
          <w:b/>
          <w:sz w:val="24"/>
          <w:szCs w:val="24"/>
        </w:rPr>
        <w:t>gjatë vlerësimit</w:t>
      </w:r>
      <w:r w:rsidRPr="00E23AAE">
        <w:rPr>
          <w:rFonts w:ascii="Times New Roman" w:hAnsi="Times New Roman"/>
          <w:sz w:val="24"/>
          <w:szCs w:val="24"/>
        </w:rPr>
        <w:t xml:space="preserve"> të kërkoj dhe  të marrë informacione apo dokumente, te cilat mungojnë ne aplikacion/tender. Këto dokumente, megjithatë, ne mënyre objektive duhet të prezantojnë</w:t>
      </w:r>
      <w:r w:rsidR="003B1C4D" w:rsidRPr="00E23AAE">
        <w:rPr>
          <w:rFonts w:ascii="Times New Roman" w:hAnsi="Times New Roman"/>
          <w:color w:val="000000"/>
          <w:sz w:val="24"/>
          <w:szCs w:val="24"/>
        </w:rPr>
        <w:t xml:space="preserve"> </w:t>
      </w:r>
      <w:r w:rsidR="0020076D" w:rsidRPr="00E23AAE">
        <w:rPr>
          <w:rFonts w:ascii="Times New Roman" w:hAnsi="Times New Roman"/>
          <w:color w:val="000000"/>
          <w:sz w:val="24"/>
          <w:szCs w:val="24"/>
          <w:highlight w:val="yellow"/>
        </w:rPr>
        <w:t>pr</w:t>
      </w:r>
      <w:r w:rsidR="0020076D" w:rsidRPr="00E23AAE">
        <w:rPr>
          <w:rFonts w:ascii="Times New Roman" w:hAnsi="Times New Roman"/>
          <w:color w:val="000000"/>
          <w:spacing w:val="2"/>
          <w:sz w:val="24"/>
          <w:szCs w:val="24"/>
          <w:highlight w:val="yellow"/>
        </w:rPr>
        <w:t>o</w:t>
      </w:r>
      <w:r w:rsidR="0020076D" w:rsidRPr="00E23AAE">
        <w:rPr>
          <w:rFonts w:ascii="Times New Roman" w:hAnsi="Times New Roman"/>
          <w:color w:val="000000"/>
          <w:spacing w:val="-1"/>
          <w:sz w:val="24"/>
          <w:szCs w:val="24"/>
          <w:highlight w:val="yellow"/>
        </w:rPr>
        <w:t>v</w:t>
      </w:r>
      <w:r w:rsidR="0020076D" w:rsidRPr="00E23AAE">
        <w:rPr>
          <w:rFonts w:ascii="Times New Roman" w:hAnsi="Times New Roman"/>
          <w:color w:val="000000"/>
          <w:sz w:val="24"/>
          <w:szCs w:val="24"/>
          <w:highlight w:val="yellow"/>
        </w:rPr>
        <w:t>a</w:t>
      </w:r>
      <w:r w:rsidR="0020076D" w:rsidRPr="00E23AAE">
        <w:rPr>
          <w:rFonts w:ascii="Times New Roman" w:hAnsi="Times New Roman"/>
          <w:color w:val="000000"/>
          <w:spacing w:val="2"/>
          <w:sz w:val="24"/>
          <w:szCs w:val="24"/>
          <w:highlight w:val="yellow"/>
        </w:rPr>
        <w:t xml:space="preserve"> t</w:t>
      </w:r>
      <w:r w:rsidR="0020076D" w:rsidRPr="00E23AAE">
        <w:rPr>
          <w:rFonts w:ascii="Times New Roman" w:hAnsi="Times New Roman"/>
          <w:color w:val="000000"/>
          <w:sz w:val="24"/>
          <w:szCs w:val="24"/>
          <w:highlight w:val="yellow"/>
        </w:rPr>
        <w:t xml:space="preserve">ë </w:t>
      </w:r>
      <w:r w:rsidR="0020076D" w:rsidRPr="00E23AAE">
        <w:rPr>
          <w:rFonts w:ascii="Times New Roman" w:hAnsi="Times New Roman"/>
          <w:color w:val="000000"/>
          <w:spacing w:val="4"/>
          <w:sz w:val="24"/>
          <w:szCs w:val="24"/>
          <w:highlight w:val="yellow"/>
        </w:rPr>
        <w:t>m</w:t>
      </w:r>
      <w:r w:rsidR="0020076D" w:rsidRPr="00E23AAE">
        <w:rPr>
          <w:rFonts w:ascii="Times New Roman" w:hAnsi="Times New Roman"/>
          <w:color w:val="000000"/>
          <w:spacing w:val="1"/>
          <w:sz w:val="24"/>
          <w:szCs w:val="24"/>
          <w:highlight w:val="yellow"/>
        </w:rPr>
        <w:t>j</w:t>
      </w:r>
      <w:r w:rsidR="0020076D" w:rsidRPr="00E23AAE">
        <w:rPr>
          <w:rFonts w:ascii="Times New Roman" w:hAnsi="Times New Roman"/>
          <w:color w:val="000000"/>
          <w:spacing w:val="-3"/>
          <w:sz w:val="24"/>
          <w:szCs w:val="24"/>
          <w:highlight w:val="yellow"/>
        </w:rPr>
        <w:t>a</w:t>
      </w:r>
      <w:r w:rsidR="0020076D" w:rsidRPr="00E23AAE">
        <w:rPr>
          <w:rFonts w:ascii="Times New Roman" w:hAnsi="Times New Roman"/>
          <w:color w:val="000000"/>
          <w:spacing w:val="2"/>
          <w:sz w:val="24"/>
          <w:szCs w:val="24"/>
          <w:highlight w:val="yellow"/>
        </w:rPr>
        <w:t>f</w:t>
      </w:r>
      <w:r w:rsidR="0020076D" w:rsidRPr="00E23AAE">
        <w:rPr>
          <w:rFonts w:ascii="Times New Roman" w:hAnsi="Times New Roman"/>
          <w:color w:val="000000"/>
          <w:sz w:val="24"/>
          <w:szCs w:val="24"/>
          <w:highlight w:val="yellow"/>
        </w:rPr>
        <w:t>tu</w:t>
      </w:r>
      <w:r w:rsidR="0020076D" w:rsidRPr="00E23AAE">
        <w:rPr>
          <w:rFonts w:ascii="Times New Roman" w:hAnsi="Times New Roman"/>
          <w:color w:val="000000"/>
          <w:spacing w:val="-1"/>
          <w:sz w:val="24"/>
          <w:szCs w:val="24"/>
          <w:highlight w:val="yellow"/>
        </w:rPr>
        <w:t>e</w:t>
      </w:r>
      <w:r w:rsidR="0020076D" w:rsidRPr="00E23AAE">
        <w:rPr>
          <w:rFonts w:ascii="Times New Roman" w:hAnsi="Times New Roman"/>
          <w:color w:val="000000"/>
          <w:spacing w:val="1"/>
          <w:sz w:val="24"/>
          <w:szCs w:val="24"/>
          <w:highlight w:val="yellow"/>
        </w:rPr>
        <w:t>s</w:t>
      </w:r>
      <w:r w:rsidR="0020076D" w:rsidRPr="00E23AAE">
        <w:rPr>
          <w:rFonts w:ascii="Times New Roman" w:hAnsi="Times New Roman"/>
          <w:color w:val="000000"/>
          <w:sz w:val="24"/>
          <w:szCs w:val="24"/>
          <w:highlight w:val="yellow"/>
        </w:rPr>
        <w:t>h</w:t>
      </w:r>
      <w:r w:rsidR="0020076D" w:rsidRPr="00E23AAE">
        <w:rPr>
          <w:rFonts w:ascii="Times New Roman" w:hAnsi="Times New Roman"/>
          <w:color w:val="000000"/>
          <w:spacing w:val="4"/>
          <w:sz w:val="24"/>
          <w:szCs w:val="24"/>
          <w:highlight w:val="yellow"/>
        </w:rPr>
        <w:t>m</w:t>
      </w:r>
      <w:r w:rsidR="0020076D" w:rsidRPr="00E23AAE">
        <w:rPr>
          <w:rFonts w:ascii="Times New Roman" w:hAnsi="Times New Roman"/>
          <w:color w:val="000000"/>
          <w:sz w:val="24"/>
          <w:szCs w:val="24"/>
          <w:highlight w:val="yellow"/>
        </w:rPr>
        <w:t>e</w:t>
      </w:r>
      <w:r w:rsidR="0020076D" w:rsidRPr="00E23AAE">
        <w:rPr>
          <w:rFonts w:ascii="Times New Roman" w:hAnsi="Times New Roman"/>
          <w:color w:val="000000"/>
          <w:spacing w:val="1"/>
          <w:sz w:val="24"/>
          <w:szCs w:val="24"/>
          <w:highlight w:val="yellow"/>
        </w:rPr>
        <w:t xml:space="preserve"> </w:t>
      </w:r>
      <w:r w:rsidR="0020076D" w:rsidRPr="00E23AAE">
        <w:rPr>
          <w:rFonts w:ascii="Times New Roman" w:hAnsi="Times New Roman"/>
          <w:color w:val="000000"/>
          <w:spacing w:val="2"/>
          <w:sz w:val="24"/>
          <w:szCs w:val="24"/>
          <w:highlight w:val="yellow"/>
        </w:rPr>
        <w:t>q</w:t>
      </w:r>
      <w:r w:rsidR="0020076D" w:rsidRPr="00E23AAE">
        <w:rPr>
          <w:rFonts w:ascii="Times New Roman" w:hAnsi="Times New Roman"/>
          <w:color w:val="000000"/>
          <w:sz w:val="24"/>
          <w:szCs w:val="24"/>
          <w:highlight w:val="yellow"/>
        </w:rPr>
        <w:t>ë</w:t>
      </w:r>
      <w:r w:rsidR="0020076D" w:rsidRPr="00E23AAE">
        <w:rPr>
          <w:rFonts w:ascii="Times New Roman" w:hAnsi="Times New Roman"/>
          <w:color w:val="000000"/>
          <w:spacing w:val="1"/>
          <w:sz w:val="24"/>
          <w:szCs w:val="24"/>
          <w:highlight w:val="yellow"/>
        </w:rPr>
        <w:t xml:space="preserve"> </w:t>
      </w:r>
      <w:r w:rsidR="0020076D" w:rsidRPr="00E23AAE">
        <w:rPr>
          <w:rFonts w:ascii="Times New Roman" w:hAnsi="Times New Roman"/>
          <w:color w:val="000000"/>
          <w:spacing w:val="2"/>
          <w:sz w:val="24"/>
          <w:szCs w:val="24"/>
          <w:highlight w:val="yellow"/>
        </w:rPr>
        <w:t>n</w:t>
      </w:r>
      <w:r w:rsidR="0020076D" w:rsidRPr="00E23AAE">
        <w:rPr>
          <w:rFonts w:ascii="Times New Roman" w:hAnsi="Times New Roman"/>
          <w:color w:val="000000"/>
          <w:sz w:val="24"/>
          <w:szCs w:val="24"/>
          <w:highlight w:val="yellow"/>
        </w:rPr>
        <w:t>ë</w:t>
      </w:r>
      <w:r w:rsidR="0020076D" w:rsidRPr="00E23AAE">
        <w:rPr>
          <w:rFonts w:ascii="Times New Roman" w:hAnsi="Times New Roman"/>
          <w:color w:val="000000"/>
          <w:spacing w:val="1"/>
          <w:sz w:val="24"/>
          <w:szCs w:val="24"/>
          <w:highlight w:val="yellow"/>
        </w:rPr>
        <w:t xml:space="preserve"> </w:t>
      </w:r>
      <w:r w:rsidR="0020076D" w:rsidRPr="00E23AAE">
        <w:rPr>
          <w:rFonts w:ascii="Times New Roman" w:hAnsi="Times New Roman"/>
          <w:color w:val="000000"/>
          <w:spacing w:val="4"/>
          <w:sz w:val="24"/>
          <w:szCs w:val="24"/>
          <w:highlight w:val="yellow"/>
        </w:rPr>
        <w:t>m</w:t>
      </w:r>
      <w:r w:rsidR="0020076D" w:rsidRPr="00E23AAE">
        <w:rPr>
          <w:rFonts w:ascii="Times New Roman" w:hAnsi="Times New Roman"/>
          <w:color w:val="000000"/>
          <w:sz w:val="24"/>
          <w:szCs w:val="24"/>
          <w:highlight w:val="yellow"/>
        </w:rPr>
        <w:t>ë</w:t>
      </w:r>
      <w:r w:rsidR="0020076D" w:rsidRPr="00E23AAE">
        <w:rPr>
          <w:rFonts w:ascii="Times New Roman" w:hAnsi="Times New Roman"/>
          <w:color w:val="000000"/>
          <w:spacing w:val="1"/>
          <w:sz w:val="24"/>
          <w:szCs w:val="24"/>
          <w:highlight w:val="yellow"/>
        </w:rPr>
        <w:t>n</w:t>
      </w:r>
      <w:r w:rsidR="0020076D" w:rsidRPr="00E23AAE">
        <w:rPr>
          <w:rFonts w:ascii="Times New Roman" w:hAnsi="Times New Roman"/>
          <w:color w:val="000000"/>
          <w:spacing w:val="-4"/>
          <w:sz w:val="24"/>
          <w:szCs w:val="24"/>
          <w:highlight w:val="yellow"/>
        </w:rPr>
        <w:t>y</w:t>
      </w:r>
      <w:r w:rsidR="0020076D" w:rsidRPr="00E23AAE">
        <w:rPr>
          <w:rFonts w:ascii="Times New Roman" w:hAnsi="Times New Roman"/>
          <w:color w:val="000000"/>
          <w:spacing w:val="1"/>
          <w:sz w:val="24"/>
          <w:szCs w:val="24"/>
          <w:highlight w:val="yellow"/>
        </w:rPr>
        <w:t>r</w:t>
      </w:r>
      <w:r w:rsidR="0020076D" w:rsidRPr="00E23AAE">
        <w:rPr>
          <w:rFonts w:ascii="Times New Roman" w:hAnsi="Times New Roman"/>
          <w:color w:val="000000"/>
          <w:sz w:val="24"/>
          <w:szCs w:val="24"/>
          <w:highlight w:val="yellow"/>
        </w:rPr>
        <w:t>ë</w:t>
      </w:r>
      <w:r w:rsidR="0020076D" w:rsidRPr="00E23AAE">
        <w:rPr>
          <w:rFonts w:ascii="Times New Roman" w:hAnsi="Times New Roman"/>
          <w:color w:val="000000"/>
          <w:spacing w:val="4"/>
          <w:sz w:val="24"/>
          <w:szCs w:val="24"/>
          <w:highlight w:val="yellow"/>
        </w:rPr>
        <w:t xml:space="preserve"> </w:t>
      </w:r>
      <w:r w:rsidR="0020076D" w:rsidRPr="00E23AAE">
        <w:rPr>
          <w:rFonts w:ascii="Times New Roman" w:hAnsi="Times New Roman"/>
          <w:color w:val="000000"/>
          <w:sz w:val="24"/>
          <w:szCs w:val="24"/>
          <w:highlight w:val="yellow"/>
        </w:rPr>
        <w:t>të ar</w:t>
      </w:r>
      <w:r w:rsidR="0020076D" w:rsidRPr="00E23AAE">
        <w:rPr>
          <w:rFonts w:ascii="Times New Roman" w:hAnsi="Times New Roman"/>
          <w:color w:val="000000"/>
          <w:spacing w:val="4"/>
          <w:sz w:val="24"/>
          <w:szCs w:val="24"/>
          <w:highlight w:val="yellow"/>
        </w:rPr>
        <w:t>s</w:t>
      </w:r>
      <w:r w:rsidR="0020076D" w:rsidRPr="00E23AAE">
        <w:rPr>
          <w:rFonts w:ascii="Times New Roman" w:hAnsi="Times New Roman"/>
          <w:color w:val="000000"/>
          <w:spacing w:val="-4"/>
          <w:sz w:val="24"/>
          <w:szCs w:val="24"/>
          <w:highlight w:val="yellow"/>
        </w:rPr>
        <w:t>y</w:t>
      </w:r>
      <w:r w:rsidR="0020076D" w:rsidRPr="00E23AAE">
        <w:rPr>
          <w:rFonts w:ascii="Times New Roman" w:hAnsi="Times New Roman"/>
          <w:color w:val="000000"/>
          <w:sz w:val="24"/>
          <w:szCs w:val="24"/>
          <w:highlight w:val="yellow"/>
        </w:rPr>
        <w:t>e</w:t>
      </w:r>
      <w:r w:rsidR="0020076D" w:rsidRPr="00E23AAE">
        <w:rPr>
          <w:rFonts w:ascii="Times New Roman" w:hAnsi="Times New Roman"/>
          <w:color w:val="000000"/>
          <w:spacing w:val="3"/>
          <w:sz w:val="24"/>
          <w:szCs w:val="24"/>
          <w:highlight w:val="yellow"/>
        </w:rPr>
        <w:t>s</w:t>
      </w:r>
      <w:r w:rsidR="0020076D" w:rsidRPr="00E23AAE">
        <w:rPr>
          <w:rFonts w:ascii="Times New Roman" w:hAnsi="Times New Roman"/>
          <w:color w:val="000000"/>
          <w:sz w:val="24"/>
          <w:szCs w:val="24"/>
          <w:highlight w:val="yellow"/>
        </w:rPr>
        <w:t>h</w:t>
      </w:r>
      <w:r w:rsidR="0020076D" w:rsidRPr="00E23AAE">
        <w:rPr>
          <w:rFonts w:ascii="Times New Roman" w:hAnsi="Times New Roman"/>
          <w:color w:val="000000"/>
          <w:spacing w:val="4"/>
          <w:sz w:val="24"/>
          <w:szCs w:val="24"/>
          <w:highlight w:val="yellow"/>
        </w:rPr>
        <w:t>m</w:t>
      </w:r>
      <w:r w:rsidR="0020076D" w:rsidRPr="00E23AAE">
        <w:rPr>
          <w:rFonts w:ascii="Times New Roman" w:hAnsi="Times New Roman"/>
          <w:color w:val="000000"/>
          <w:sz w:val="24"/>
          <w:szCs w:val="24"/>
          <w:highlight w:val="yellow"/>
        </w:rPr>
        <w:t>e pasqyrojnë gjendjen ekzistuese para datës se publikimit te Njoftimit për kontrate</w:t>
      </w:r>
      <w:r w:rsidRPr="00E23AAE">
        <w:rPr>
          <w:rFonts w:ascii="Times New Roman" w:hAnsi="Times New Roman"/>
          <w:sz w:val="24"/>
          <w:szCs w:val="24"/>
        </w:rPr>
        <w:t xml:space="preserve">. </w:t>
      </w:r>
    </w:p>
    <w:p w:rsidR="00920B33" w:rsidRPr="00E23AAE" w:rsidRDefault="00920B33" w:rsidP="0020076D">
      <w:pPr>
        <w:widowControl w:val="0"/>
        <w:autoSpaceDE w:val="0"/>
        <w:autoSpaceDN w:val="0"/>
        <w:adjustRightInd w:val="0"/>
        <w:spacing w:before="77" w:after="0" w:line="240" w:lineRule="auto"/>
        <w:ind w:right="10"/>
        <w:jc w:val="both"/>
        <w:rPr>
          <w:rFonts w:ascii="Times New Roman" w:hAnsi="Times New Roman"/>
          <w:sz w:val="24"/>
          <w:szCs w:val="24"/>
        </w:rPr>
      </w:pPr>
    </w:p>
    <w:p w:rsidR="00496916" w:rsidRPr="00E23AAE" w:rsidRDefault="00496916" w:rsidP="00496916">
      <w:pPr>
        <w:jc w:val="both"/>
        <w:rPr>
          <w:rFonts w:ascii="Times New Roman" w:hAnsi="Times New Roman"/>
          <w:b/>
          <w:sz w:val="24"/>
          <w:szCs w:val="24"/>
        </w:rPr>
      </w:pPr>
      <w:r w:rsidRPr="00E23AAE">
        <w:rPr>
          <w:rFonts w:ascii="Times New Roman" w:hAnsi="Times New Roman"/>
          <w:sz w:val="24"/>
          <w:szCs w:val="24"/>
        </w:rPr>
        <w:t xml:space="preserve">39.4 Autoriteti kontraktues do të sigurojë mundësinë e sigurimit te informacionit shtese në kushte të njëjta për të gjithë operatorët ekonomikë dhe do të kërkojë informacion nga operatorët ekonomik </w:t>
      </w:r>
      <w:r w:rsidRPr="00E23AAE">
        <w:rPr>
          <w:rFonts w:ascii="Times New Roman" w:hAnsi="Times New Roman"/>
          <w:b/>
          <w:sz w:val="24"/>
          <w:szCs w:val="24"/>
        </w:rPr>
        <w:t>me qëllim të qartësimit të përmbajtjes së deklaratave të paqarta, certifikatave te përfshira në tenderë apo kërkesave për pjesëmarrje.</w:t>
      </w:r>
      <w:r w:rsidRPr="00E23AAE">
        <w:rPr>
          <w:rFonts w:ascii="Times New Roman" w:hAnsi="Times New Roman"/>
          <w:sz w:val="24"/>
          <w:szCs w:val="24"/>
        </w:rPr>
        <w:t xml:space="preserve"> Sqarimi dhe kërkesa për informacion shtesë, informacion plotësues dhe dokumente është pjesë e procedurës së vlerësimit. </w:t>
      </w:r>
      <w:r w:rsidRPr="00E23AAE">
        <w:rPr>
          <w:rFonts w:ascii="Times New Roman" w:hAnsi="Times New Roman"/>
          <w:b/>
          <w:sz w:val="24"/>
          <w:szCs w:val="24"/>
        </w:rPr>
        <w:t>Kërkesat kalon / nuk kalon dhe vlefshmëria e ofertave/aplikacioneve mund të vendoset vetëm pas dorëzimit të përgjigjeve ne pyetjet e kërkuara nga Autoriteti Kontraktues dhe pas shqyrtimit te dokumenteve shtese te paraqitura.</w:t>
      </w:r>
    </w:p>
    <w:p w:rsidR="00496916" w:rsidRPr="00E23AAE" w:rsidRDefault="00496916" w:rsidP="00496916">
      <w:pPr>
        <w:jc w:val="both"/>
        <w:rPr>
          <w:rFonts w:ascii="Times New Roman" w:hAnsi="Times New Roman"/>
          <w:sz w:val="24"/>
          <w:szCs w:val="24"/>
        </w:rPr>
      </w:pPr>
      <w:r w:rsidRPr="00E23AAE">
        <w:rPr>
          <w:rFonts w:ascii="Times New Roman" w:hAnsi="Times New Roman"/>
          <w:sz w:val="24"/>
          <w:szCs w:val="24"/>
        </w:rPr>
        <w:t>39.5 Autoriteti kontraktues mund të ftojë operatorët ekonomik për të plotësuar apo të qartësojnë certifikatat dhe dokumentet e paraqitura në pajtim me nenet 65-71 te LPP-se d.m.th dëshmitë e dorëzuara për kërkesat e përshtatshmërisë, kërkesat e përshtatshmërisë profesionale, gjendjes ekonomike dhe financiare dhe aftësisë teknike dhe profesionale, certifikatat e kualitetit, kërkesat e grupeve te OE.</w:t>
      </w:r>
    </w:p>
    <w:p w:rsidR="00496916" w:rsidRPr="00E23AAE" w:rsidRDefault="00496916" w:rsidP="00496916">
      <w:pPr>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39.6 AK do të caktoj afat kohorë të arsyeshëm për OE për sqarim të tenderit të tyre.  </w:t>
      </w:r>
    </w:p>
    <w:p w:rsidR="00496916" w:rsidRPr="00E23AAE" w:rsidRDefault="00496916" w:rsidP="00496916">
      <w:pPr>
        <w:pStyle w:val="DefaultText"/>
        <w:ind w:right="113"/>
        <w:jc w:val="both"/>
        <w:rPr>
          <w:color w:val="000000"/>
          <w:lang w:val="sq-AL"/>
        </w:rPr>
      </w:pPr>
      <w:r w:rsidRPr="00E23AAE">
        <w:rPr>
          <w:color w:val="000000"/>
          <w:lang w:val="sq-AL"/>
        </w:rPr>
        <w:t xml:space="preserve">39.7 Nëse OE dështon të përgjigjet brenda afatit kohor të specifikuar nga AK tenderi përkatës do të refuzohet. </w:t>
      </w:r>
    </w:p>
    <w:p w:rsidR="00496916" w:rsidRPr="00E23AAE" w:rsidRDefault="00496916" w:rsidP="00496916">
      <w:pPr>
        <w:pStyle w:val="DefaultText"/>
        <w:ind w:right="113"/>
        <w:jc w:val="both"/>
        <w:rPr>
          <w:color w:val="000000"/>
          <w:lang w:val="sq-AL"/>
        </w:rPr>
      </w:pPr>
    </w:p>
    <w:p w:rsidR="00496916" w:rsidRPr="00E23AAE" w:rsidRDefault="00496916" w:rsidP="00496916">
      <w:pPr>
        <w:autoSpaceDE w:val="0"/>
        <w:autoSpaceDN w:val="0"/>
        <w:adjustRightInd w:val="0"/>
        <w:spacing w:after="0" w:line="240" w:lineRule="auto"/>
        <w:jc w:val="both"/>
        <w:rPr>
          <w:rFonts w:ascii="Times New Roman" w:hAnsi="Times New Roman"/>
          <w:b/>
          <w:color w:val="000000"/>
          <w:sz w:val="24"/>
          <w:szCs w:val="24"/>
        </w:rPr>
      </w:pPr>
      <w:r w:rsidRPr="00E23AAE">
        <w:rPr>
          <w:rFonts w:ascii="Times New Roman" w:hAnsi="Times New Roman"/>
          <w:sz w:val="24"/>
          <w:szCs w:val="24"/>
          <w:highlight w:val="yellow"/>
        </w:rPr>
        <w:t>39.8  AK duhet të dërgojë "Kërkesë për sqarim të tenderit" OE përmes sistemit të prokurimit elektronik, dhe OE duhet të dorëzojë përgjigjen e tyre tek AK në një dokument të shkruar me anë të sistemit elektronik.</w:t>
      </w:r>
      <w:r w:rsidRPr="00E23AAE">
        <w:rPr>
          <w:rFonts w:ascii="Times New Roman" w:hAnsi="Times New Roman"/>
          <w:color w:val="000000"/>
          <w:sz w:val="24"/>
          <w:szCs w:val="24"/>
          <w:highlight w:val="yellow"/>
        </w:rPr>
        <w:t xml:space="preserve"> </w:t>
      </w:r>
      <w:r w:rsidR="001A188B" w:rsidRPr="00E23AAE">
        <w:rPr>
          <w:rFonts w:ascii="Times New Roman" w:hAnsi="Times New Roman"/>
          <w:b/>
          <w:color w:val="000000"/>
          <w:sz w:val="24"/>
          <w:szCs w:val="24"/>
          <w:highlight w:val="yellow"/>
        </w:rPr>
        <w:t>Nënshkrimi digjital</w:t>
      </w:r>
      <w:r w:rsidRPr="00E23AAE">
        <w:rPr>
          <w:rFonts w:ascii="Times New Roman" w:hAnsi="Times New Roman"/>
          <w:b/>
          <w:color w:val="000000"/>
          <w:sz w:val="24"/>
          <w:szCs w:val="24"/>
          <w:highlight w:val="yellow"/>
        </w:rPr>
        <w:t xml:space="preserve"> nuk është i obligueshem deri ne njoftim zyrtar nga KRPP.</w:t>
      </w:r>
    </w:p>
    <w:p w:rsidR="00496916" w:rsidRPr="00E23AAE" w:rsidRDefault="00496916" w:rsidP="00496916">
      <w:pPr>
        <w:pStyle w:val="DefaultText"/>
        <w:rPr>
          <w:color w:val="000000"/>
          <w:lang w:val="sq-AL"/>
        </w:rPr>
      </w:pPr>
    </w:p>
    <w:p w:rsidR="00F747AA" w:rsidRPr="00E23AAE" w:rsidRDefault="00F747AA" w:rsidP="00F747AA">
      <w:pPr>
        <w:pStyle w:val="DefaultText"/>
        <w:jc w:val="center"/>
        <w:rPr>
          <w:color w:val="000000"/>
          <w:lang w:val="sq-AL"/>
        </w:rPr>
      </w:pPr>
      <w:r w:rsidRPr="00E23AAE">
        <w:rPr>
          <w:i/>
          <w:lang w:val="sq-AL"/>
        </w:rPr>
        <w:t>Shembujt e mëposhtëm nuk janë te vetmet raste. Varësisht nga rasti i paraqitur AK duhet te veproj ne përputhje me nenin 72 dhe nenin 59 te LPP-se</w:t>
      </w:r>
    </w:p>
    <w:p w:rsidR="00496916" w:rsidRPr="00E23AAE" w:rsidRDefault="00496916" w:rsidP="00496916">
      <w:pPr>
        <w:pStyle w:val="ListParagraph"/>
        <w:ind w:left="1080"/>
        <w:jc w:val="both"/>
        <w:rPr>
          <w:rFonts w:ascii="Times New Roman" w:hAnsi="Times New Roman"/>
          <w:sz w:val="24"/>
          <w:szCs w:val="24"/>
        </w:rPr>
      </w:pPr>
    </w:p>
    <w:tbl>
      <w:tblPr>
        <w:tblStyle w:val="TableGrid"/>
        <w:tblW w:w="0" w:type="auto"/>
        <w:jc w:val="center"/>
        <w:tblLook w:val="04A0" w:firstRow="1" w:lastRow="0" w:firstColumn="1" w:lastColumn="0" w:noHBand="0" w:noVBand="1"/>
      </w:tblPr>
      <w:tblGrid>
        <w:gridCol w:w="3214"/>
        <w:gridCol w:w="3127"/>
        <w:gridCol w:w="2767"/>
      </w:tblGrid>
      <w:tr w:rsidR="00496916" w:rsidRPr="00E23AAE" w:rsidTr="00813893">
        <w:trPr>
          <w:trHeight w:val="517"/>
          <w:jc w:val="center"/>
        </w:trPr>
        <w:tc>
          <w:tcPr>
            <w:tcW w:w="3214" w:type="dxa"/>
            <w:shd w:val="clear" w:color="auto" w:fill="E6E6E6"/>
            <w:vAlign w:val="center"/>
          </w:tcPr>
          <w:p w:rsidR="00496916" w:rsidRPr="00E23AAE" w:rsidRDefault="00496916" w:rsidP="00813893">
            <w:pPr>
              <w:pStyle w:val="ListParagraph"/>
              <w:ind w:left="0"/>
              <w:jc w:val="center"/>
              <w:rPr>
                <w:rFonts w:ascii="Times New Roman" w:hAnsi="Times New Roman"/>
                <w:b/>
                <w:sz w:val="24"/>
                <w:szCs w:val="24"/>
              </w:rPr>
            </w:pPr>
            <w:r w:rsidRPr="00E23AAE">
              <w:rPr>
                <w:rFonts w:ascii="Times New Roman" w:hAnsi="Times New Roman"/>
                <w:b/>
                <w:sz w:val="24"/>
                <w:szCs w:val="24"/>
              </w:rPr>
              <w:t>Problemi</w:t>
            </w:r>
          </w:p>
        </w:tc>
        <w:tc>
          <w:tcPr>
            <w:tcW w:w="3127" w:type="dxa"/>
            <w:shd w:val="clear" w:color="auto" w:fill="E6E6E6"/>
            <w:vAlign w:val="center"/>
          </w:tcPr>
          <w:p w:rsidR="00496916" w:rsidRPr="00E23AAE" w:rsidRDefault="00496916" w:rsidP="00813893">
            <w:pPr>
              <w:pStyle w:val="ListParagraph"/>
              <w:ind w:left="0"/>
              <w:jc w:val="center"/>
              <w:rPr>
                <w:rFonts w:ascii="Times New Roman" w:hAnsi="Times New Roman"/>
                <w:b/>
                <w:sz w:val="24"/>
                <w:szCs w:val="24"/>
              </w:rPr>
            </w:pPr>
            <w:r w:rsidRPr="00E23AAE">
              <w:rPr>
                <w:rFonts w:ascii="Times New Roman" w:hAnsi="Times New Roman"/>
                <w:b/>
                <w:sz w:val="24"/>
                <w:szCs w:val="24"/>
              </w:rPr>
              <w:t>Si te veprohet?</w:t>
            </w:r>
          </w:p>
        </w:tc>
        <w:tc>
          <w:tcPr>
            <w:tcW w:w="2767" w:type="dxa"/>
            <w:shd w:val="clear" w:color="auto" w:fill="E6E6E6"/>
            <w:vAlign w:val="center"/>
          </w:tcPr>
          <w:p w:rsidR="00496916" w:rsidRPr="00E23AAE" w:rsidRDefault="00496916" w:rsidP="00813893">
            <w:pPr>
              <w:pStyle w:val="ListParagraph"/>
              <w:ind w:left="0"/>
              <w:rPr>
                <w:rFonts w:ascii="Times New Roman" w:hAnsi="Times New Roman"/>
                <w:b/>
                <w:sz w:val="24"/>
                <w:szCs w:val="24"/>
              </w:rPr>
            </w:pPr>
            <w:r w:rsidRPr="00E23AAE">
              <w:rPr>
                <w:rFonts w:ascii="Times New Roman" w:hAnsi="Times New Roman"/>
                <w:b/>
                <w:sz w:val="24"/>
                <w:szCs w:val="24"/>
              </w:rPr>
              <w:t>Neni i LPP-se</w:t>
            </w:r>
          </w:p>
        </w:tc>
      </w:tr>
      <w:tr w:rsidR="00496916" w:rsidRPr="00E23AAE" w:rsidTr="00813893">
        <w:trPr>
          <w:trHeight w:val="1282"/>
          <w:jc w:val="center"/>
        </w:trPr>
        <w:tc>
          <w:tcPr>
            <w:tcW w:w="3214"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Mungon referenca/certifikata e pranimit nga lista e kontratave te prezantuara</w:t>
            </w:r>
          </w:p>
        </w:tc>
        <w:tc>
          <w:tcPr>
            <w:tcW w:w="312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Mund te kërkohen informata sqaruese</w:t>
            </w:r>
          </w:p>
        </w:tc>
        <w:tc>
          <w:tcPr>
            <w:tcW w:w="276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69</w:t>
            </w:r>
          </w:p>
        </w:tc>
      </w:tr>
      <w:tr w:rsidR="00496916" w:rsidRPr="00E23AAE" w:rsidTr="00813893">
        <w:trPr>
          <w:trHeight w:val="1271"/>
          <w:jc w:val="center"/>
        </w:trPr>
        <w:tc>
          <w:tcPr>
            <w:tcW w:w="3214"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lastRenderedPageBreak/>
              <w:t>Lista e kontratave te realizuara e dorëzuar nuk përmbush kërkesat minimale te vleres se përcaktuar</w:t>
            </w:r>
          </w:p>
        </w:tc>
        <w:tc>
          <w:tcPr>
            <w:tcW w:w="312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Refuzo tenderin pa kërkuar informacion të mëtejshëm</w:t>
            </w:r>
          </w:p>
        </w:tc>
        <w:tc>
          <w:tcPr>
            <w:tcW w:w="276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69</w:t>
            </w:r>
          </w:p>
        </w:tc>
      </w:tr>
      <w:tr w:rsidR="00496916" w:rsidRPr="00E23AAE" w:rsidTr="00813893">
        <w:trPr>
          <w:trHeight w:val="1907"/>
          <w:jc w:val="center"/>
        </w:trPr>
        <w:tc>
          <w:tcPr>
            <w:tcW w:w="3214"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 xml:space="preserve">Lista e kontratave te realizuara nuk është dorëzuar por janë dorëzuar </w:t>
            </w:r>
            <w:r w:rsidR="00C95BEE" w:rsidRPr="00E23AAE">
              <w:rPr>
                <w:rFonts w:ascii="Times New Roman" w:hAnsi="Times New Roman"/>
                <w:sz w:val="24"/>
                <w:szCs w:val="24"/>
              </w:rPr>
              <w:t>dëshmitë</w:t>
            </w:r>
            <w:r w:rsidR="00126687" w:rsidRPr="00E23AAE">
              <w:rPr>
                <w:rFonts w:ascii="Times New Roman" w:hAnsi="Times New Roman"/>
                <w:sz w:val="24"/>
                <w:szCs w:val="24"/>
              </w:rPr>
              <w:t xml:space="preserve"> </w:t>
            </w:r>
            <w:r w:rsidR="00126687" w:rsidRPr="00E23AAE">
              <w:rPr>
                <w:rFonts w:ascii="Times New Roman" w:hAnsi="Times New Roman"/>
                <w:sz w:val="24"/>
                <w:szCs w:val="24"/>
                <w:highlight w:val="yellow"/>
              </w:rPr>
              <w:t>(referenca/certifikata e pranimit/kontrata)</w:t>
            </w:r>
          </w:p>
        </w:tc>
        <w:tc>
          <w:tcPr>
            <w:tcW w:w="3127" w:type="dxa"/>
            <w:vAlign w:val="center"/>
          </w:tcPr>
          <w:p w:rsidR="00496916" w:rsidRPr="00E23AAE" w:rsidRDefault="00496916" w:rsidP="00A0746C">
            <w:pPr>
              <w:pStyle w:val="ListParagraph"/>
              <w:ind w:left="0"/>
              <w:rPr>
                <w:rFonts w:ascii="Times New Roman" w:hAnsi="Times New Roman"/>
                <w:sz w:val="24"/>
                <w:szCs w:val="24"/>
              </w:rPr>
            </w:pPr>
          </w:p>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Mund te kërkohen informata sqaruese</w:t>
            </w:r>
          </w:p>
        </w:tc>
        <w:tc>
          <w:tcPr>
            <w:tcW w:w="276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69</w:t>
            </w:r>
          </w:p>
        </w:tc>
      </w:tr>
      <w:tr w:rsidR="00496916" w:rsidRPr="00E23AAE" w:rsidTr="00813893">
        <w:trPr>
          <w:trHeight w:val="635"/>
          <w:jc w:val="center"/>
        </w:trPr>
        <w:tc>
          <w:tcPr>
            <w:tcW w:w="3214"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Mungon Certifikata e regjistrimit te biznesit</w:t>
            </w:r>
          </w:p>
        </w:tc>
        <w:tc>
          <w:tcPr>
            <w:tcW w:w="312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Mund te kërkohen informata sqaruese</w:t>
            </w:r>
          </w:p>
        </w:tc>
        <w:tc>
          <w:tcPr>
            <w:tcW w:w="276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66</w:t>
            </w:r>
          </w:p>
        </w:tc>
      </w:tr>
      <w:tr w:rsidR="00496916" w:rsidRPr="00E23AAE" w:rsidTr="00813893">
        <w:trPr>
          <w:trHeight w:val="635"/>
          <w:jc w:val="center"/>
        </w:trPr>
        <w:tc>
          <w:tcPr>
            <w:tcW w:w="3214"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Mungon Certifikata e TVSH</w:t>
            </w:r>
          </w:p>
        </w:tc>
        <w:tc>
          <w:tcPr>
            <w:tcW w:w="312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Mund te kërkohen informata sqaruese</w:t>
            </w:r>
          </w:p>
        </w:tc>
        <w:tc>
          <w:tcPr>
            <w:tcW w:w="276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66</w:t>
            </w:r>
          </w:p>
        </w:tc>
      </w:tr>
      <w:tr w:rsidR="00496916" w:rsidRPr="00E23AAE" w:rsidTr="00813893">
        <w:trPr>
          <w:trHeight w:val="635"/>
          <w:jc w:val="center"/>
        </w:trPr>
        <w:tc>
          <w:tcPr>
            <w:tcW w:w="3214"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Mungon Certifikata e numrit fiskal</w:t>
            </w:r>
          </w:p>
        </w:tc>
        <w:tc>
          <w:tcPr>
            <w:tcW w:w="312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Mund te kërkohen informata sqaruese</w:t>
            </w:r>
          </w:p>
        </w:tc>
        <w:tc>
          <w:tcPr>
            <w:tcW w:w="276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66</w:t>
            </w:r>
          </w:p>
        </w:tc>
      </w:tr>
      <w:tr w:rsidR="00496916" w:rsidRPr="00E23AAE" w:rsidTr="00813893">
        <w:trPr>
          <w:trHeight w:val="635"/>
          <w:jc w:val="center"/>
        </w:trPr>
        <w:tc>
          <w:tcPr>
            <w:tcW w:w="3214"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Mungon licenca</w:t>
            </w:r>
          </w:p>
        </w:tc>
        <w:tc>
          <w:tcPr>
            <w:tcW w:w="312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Mund te kërkohen informata sqaruese</w:t>
            </w:r>
          </w:p>
        </w:tc>
        <w:tc>
          <w:tcPr>
            <w:tcW w:w="276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66</w:t>
            </w:r>
          </w:p>
        </w:tc>
      </w:tr>
      <w:tr w:rsidR="00496916" w:rsidRPr="00E23AAE" w:rsidTr="00813893">
        <w:trPr>
          <w:trHeight w:val="635"/>
          <w:jc w:val="center"/>
        </w:trPr>
        <w:tc>
          <w:tcPr>
            <w:tcW w:w="3214"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Mungon certifikata ISO</w:t>
            </w:r>
          </w:p>
        </w:tc>
        <w:tc>
          <w:tcPr>
            <w:tcW w:w="312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Mund te kërkohen informata sqaruese</w:t>
            </w:r>
          </w:p>
        </w:tc>
        <w:tc>
          <w:tcPr>
            <w:tcW w:w="276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69</w:t>
            </w:r>
          </w:p>
        </w:tc>
      </w:tr>
      <w:tr w:rsidR="00496916" w:rsidRPr="00E23AAE" w:rsidTr="00813893">
        <w:trPr>
          <w:trHeight w:val="635"/>
          <w:jc w:val="center"/>
        </w:trPr>
        <w:tc>
          <w:tcPr>
            <w:tcW w:w="3214"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Mungon çmimi</w:t>
            </w:r>
          </w:p>
        </w:tc>
        <w:tc>
          <w:tcPr>
            <w:tcW w:w="312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Refuzo tenderin pa kërkuar informacion të mëtejshëm</w:t>
            </w:r>
          </w:p>
        </w:tc>
        <w:tc>
          <w:tcPr>
            <w:tcW w:w="276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Kusht administrativ</w:t>
            </w:r>
          </w:p>
        </w:tc>
      </w:tr>
      <w:tr w:rsidR="00496916" w:rsidRPr="00E23AAE" w:rsidTr="00813893">
        <w:trPr>
          <w:trHeight w:val="635"/>
          <w:jc w:val="center"/>
        </w:trPr>
        <w:tc>
          <w:tcPr>
            <w:tcW w:w="3214"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 xml:space="preserve">CV-ja e dorëzuar nuk përmbush kërkesat </w:t>
            </w:r>
          </w:p>
        </w:tc>
        <w:tc>
          <w:tcPr>
            <w:tcW w:w="312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Refuzo tenderin pa kërkuar informacion të mëtejshëm</w:t>
            </w:r>
          </w:p>
        </w:tc>
        <w:tc>
          <w:tcPr>
            <w:tcW w:w="276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69</w:t>
            </w:r>
          </w:p>
        </w:tc>
      </w:tr>
      <w:tr w:rsidR="00496916" w:rsidRPr="00E23AAE" w:rsidTr="00813893">
        <w:trPr>
          <w:trHeight w:val="840"/>
          <w:jc w:val="center"/>
        </w:trPr>
        <w:tc>
          <w:tcPr>
            <w:tcW w:w="3214"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CV-ja e kërkuar nuk është dorëzuar</w:t>
            </w:r>
          </w:p>
        </w:tc>
        <w:tc>
          <w:tcPr>
            <w:tcW w:w="3127" w:type="dxa"/>
            <w:vAlign w:val="center"/>
          </w:tcPr>
          <w:p w:rsidR="00496916" w:rsidRPr="00E23AAE" w:rsidRDefault="00496916" w:rsidP="00A0746C">
            <w:pPr>
              <w:rPr>
                <w:rFonts w:ascii="Times New Roman" w:hAnsi="Times New Roman"/>
                <w:sz w:val="24"/>
                <w:szCs w:val="24"/>
              </w:rPr>
            </w:pPr>
            <w:r w:rsidRPr="00E23AAE">
              <w:rPr>
                <w:rFonts w:ascii="Times New Roman" w:hAnsi="Times New Roman"/>
                <w:sz w:val="24"/>
                <w:szCs w:val="24"/>
              </w:rPr>
              <w:t>Mund te kërkohen informata sqaruese</w:t>
            </w:r>
          </w:p>
        </w:tc>
        <w:tc>
          <w:tcPr>
            <w:tcW w:w="2767" w:type="dxa"/>
            <w:vAlign w:val="center"/>
          </w:tcPr>
          <w:p w:rsidR="00496916" w:rsidRPr="00E23AAE" w:rsidRDefault="00496916" w:rsidP="00A0746C">
            <w:pPr>
              <w:rPr>
                <w:rFonts w:ascii="Times New Roman" w:hAnsi="Times New Roman"/>
                <w:sz w:val="24"/>
                <w:szCs w:val="24"/>
              </w:rPr>
            </w:pPr>
            <w:r w:rsidRPr="00E23AAE">
              <w:rPr>
                <w:rFonts w:ascii="Times New Roman" w:hAnsi="Times New Roman"/>
                <w:sz w:val="24"/>
                <w:szCs w:val="24"/>
              </w:rPr>
              <w:t>69</w:t>
            </w:r>
          </w:p>
        </w:tc>
      </w:tr>
      <w:tr w:rsidR="00496916" w:rsidRPr="00E23AAE" w:rsidTr="00813893">
        <w:trPr>
          <w:trHeight w:val="1465"/>
          <w:jc w:val="center"/>
        </w:trPr>
        <w:tc>
          <w:tcPr>
            <w:tcW w:w="3214"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CV-ja e dorëzuar nuk përmban informatat e kërkuara, AK nuk mund te vendos</w:t>
            </w:r>
          </w:p>
        </w:tc>
        <w:tc>
          <w:tcPr>
            <w:tcW w:w="3127" w:type="dxa"/>
            <w:vAlign w:val="center"/>
          </w:tcPr>
          <w:p w:rsidR="00496916" w:rsidRPr="00E23AAE" w:rsidRDefault="00496916" w:rsidP="00A0746C">
            <w:pPr>
              <w:rPr>
                <w:rFonts w:ascii="Times New Roman" w:hAnsi="Times New Roman"/>
                <w:sz w:val="24"/>
                <w:szCs w:val="24"/>
              </w:rPr>
            </w:pPr>
            <w:r w:rsidRPr="00E23AAE">
              <w:rPr>
                <w:rFonts w:ascii="Times New Roman" w:hAnsi="Times New Roman"/>
                <w:sz w:val="24"/>
                <w:szCs w:val="24"/>
              </w:rPr>
              <w:t>Mund te kërkohen informata sqaruese</w:t>
            </w:r>
          </w:p>
        </w:tc>
        <w:tc>
          <w:tcPr>
            <w:tcW w:w="2767" w:type="dxa"/>
            <w:vAlign w:val="center"/>
          </w:tcPr>
          <w:p w:rsidR="00496916" w:rsidRPr="00E23AAE" w:rsidRDefault="00496916" w:rsidP="00A0746C">
            <w:pPr>
              <w:rPr>
                <w:rFonts w:ascii="Times New Roman" w:hAnsi="Times New Roman"/>
                <w:sz w:val="24"/>
                <w:szCs w:val="24"/>
              </w:rPr>
            </w:pPr>
            <w:r w:rsidRPr="00E23AAE">
              <w:rPr>
                <w:rFonts w:ascii="Times New Roman" w:hAnsi="Times New Roman"/>
                <w:sz w:val="24"/>
                <w:szCs w:val="24"/>
              </w:rPr>
              <w:t>69</w:t>
            </w:r>
          </w:p>
        </w:tc>
      </w:tr>
      <w:tr w:rsidR="00496916" w:rsidRPr="00E23AAE" w:rsidTr="00813893">
        <w:trPr>
          <w:trHeight w:val="958"/>
          <w:jc w:val="center"/>
        </w:trPr>
        <w:tc>
          <w:tcPr>
            <w:tcW w:w="3214"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 xml:space="preserve">Mungon dëshmia mbi gjendjen ekonomike dhe financiare </w:t>
            </w:r>
          </w:p>
        </w:tc>
        <w:tc>
          <w:tcPr>
            <w:tcW w:w="312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Mund te kërkohen informata sqaruese</w:t>
            </w:r>
          </w:p>
        </w:tc>
        <w:tc>
          <w:tcPr>
            <w:tcW w:w="276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68</w:t>
            </w:r>
          </w:p>
        </w:tc>
      </w:tr>
      <w:tr w:rsidR="00496916" w:rsidRPr="00E23AAE" w:rsidTr="00813893">
        <w:trPr>
          <w:trHeight w:val="1271"/>
          <w:jc w:val="center"/>
        </w:trPr>
        <w:tc>
          <w:tcPr>
            <w:tcW w:w="3214"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Dëshmitë mbi gjendjen ekonomike dhe financiare nuk përmbushin kërkesat minimale</w:t>
            </w:r>
          </w:p>
        </w:tc>
        <w:tc>
          <w:tcPr>
            <w:tcW w:w="312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Refuzo tenderin pa kërkuar informacion të mëtejshëm.</w:t>
            </w:r>
          </w:p>
        </w:tc>
        <w:tc>
          <w:tcPr>
            <w:tcW w:w="276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68</w:t>
            </w:r>
          </w:p>
        </w:tc>
      </w:tr>
      <w:tr w:rsidR="00496916" w:rsidRPr="00E23AAE" w:rsidTr="00813893">
        <w:trPr>
          <w:trHeight w:val="958"/>
          <w:jc w:val="center"/>
        </w:trPr>
        <w:tc>
          <w:tcPr>
            <w:tcW w:w="3214"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lastRenderedPageBreak/>
              <w:t>Formulari i tenderit nuk është plotësuar si duhet apo mungon</w:t>
            </w:r>
          </w:p>
        </w:tc>
        <w:tc>
          <w:tcPr>
            <w:tcW w:w="312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Refuzo tenderin pa kërkuar informacion të mëtejshëm</w:t>
            </w:r>
          </w:p>
        </w:tc>
        <w:tc>
          <w:tcPr>
            <w:tcW w:w="276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Kusht administrativ</w:t>
            </w:r>
          </w:p>
        </w:tc>
      </w:tr>
      <w:tr w:rsidR="00496916" w:rsidRPr="00E23AAE" w:rsidTr="00813893">
        <w:trPr>
          <w:trHeight w:val="635"/>
          <w:jc w:val="center"/>
        </w:trPr>
        <w:tc>
          <w:tcPr>
            <w:tcW w:w="3214"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Lista e çmimeve është plotësuar por nuk është nënshkruar (tenderët e dorëzuar ne forme fizike)</w:t>
            </w:r>
          </w:p>
        </w:tc>
        <w:tc>
          <w:tcPr>
            <w:tcW w:w="312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Refuzo tenderin pa kërkuar informacion të mëtejshëm</w:t>
            </w:r>
          </w:p>
        </w:tc>
        <w:tc>
          <w:tcPr>
            <w:tcW w:w="276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Kusht administrativ</w:t>
            </w:r>
          </w:p>
        </w:tc>
      </w:tr>
      <w:tr w:rsidR="00496916" w:rsidRPr="00E23AAE" w:rsidTr="00813893">
        <w:trPr>
          <w:trHeight w:val="1271"/>
          <w:jc w:val="center"/>
        </w:trPr>
        <w:tc>
          <w:tcPr>
            <w:tcW w:w="3214"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 xml:space="preserve">Sigurimi i tenderit nuk përmban kushtet e përcaktuara sipas formës standarde pjese e DT </w:t>
            </w:r>
          </w:p>
        </w:tc>
        <w:tc>
          <w:tcPr>
            <w:tcW w:w="312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Refuzo tenderin pa kërkuar informacion të mëtejshëm</w:t>
            </w:r>
          </w:p>
        </w:tc>
        <w:tc>
          <w:tcPr>
            <w:tcW w:w="276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57</w:t>
            </w:r>
          </w:p>
        </w:tc>
      </w:tr>
      <w:tr w:rsidR="00496916" w:rsidRPr="00E23AAE" w:rsidTr="00813893">
        <w:trPr>
          <w:trHeight w:val="635"/>
          <w:jc w:val="center"/>
        </w:trPr>
        <w:tc>
          <w:tcPr>
            <w:tcW w:w="3214"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Lista e çmimeve nuk është plotësuar</w:t>
            </w:r>
          </w:p>
        </w:tc>
        <w:tc>
          <w:tcPr>
            <w:tcW w:w="312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Refuzo tenderin pa kërkuar informacion të mëtejshëm</w:t>
            </w:r>
          </w:p>
        </w:tc>
        <w:tc>
          <w:tcPr>
            <w:tcW w:w="276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Kusht administrativ</w:t>
            </w:r>
          </w:p>
        </w:tc>
      </w:tr>
      <w:tr w:rsidR="00496916" w:rsidRPr="00E23AAE" w:rsidTr="00813893">
        <w:trPr>
          <w:trHeight w:val="1271"/>
          <w:jc w:val="center"/>
        </w:trPr>
        <w:tc>
          <w:tcPr>
            <w:tcW w:w="3214"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Mungon deklarata</w:t>
            </w:r>
            <w:r w:rsidRPr="00E23AAE">
              <w:rPr>
                <w:rFonts w:ascii="Times New Roman" w:hAnsi="Times New Roman"/>
                <w:b/>
                <w:sz w:val="24"/>
                <w:szCs w:val="24"/>
              </w:rPr>
              <w:t xml:space="preserve"> e qartë </w:t>
            </w:r>
            <w:r w:rsidRPr="00E23AAE">
              <w:rPr>
                <w:rFonts w:ascii="Times New Roman" w:hAnsi="Times New Roman"/>
                <w:sz w:val="24"/>
                <w:szCs w:val="24"/>
              </w:rPr>
              <w:t>ku të gjithë anëtarët e grupit janë bashkërisht dhe individualisht përgjegjës</w:t>
            </w:r>
          </w:p>
        </w:tc>
        <w:tc>
          <w:tcPr>
            <w:tcW w:w="312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Mund te kërkohen informata sqaruese</w:t>
            </w:r>
          </w:p>
        </w:tc>
        <w:tc>
          <w:tcPr>
            <w:tcW w:w="276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Kusht administrativ</w:t>
            </w:r>
          </w:p>
        </w:tc>
      </w:tr>
      <w:tr w:rsidR="00496916" w:rsidRPr="00E23AAE" w:rsidTr="00813893">
        <w:trPr>
          <w:trHeight w:val="1271"/>
          <w:jc w:val="center"/>
        </w:trPr>
        <w:tc>
          <w:tcPr>
            <w:tcW w:w="3214"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Mungon deklarata e nënshkruar nga secili anëtar për konfirmim të pjesëmarrjes</w:t>
            </w:r>
          </w:p>
        </w:tc>
        <w:tc>
          <w:tcPr>
            <w:tcW w:w="312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Mund te kërkohen informata sqaruese</w:t>
            </w:r>
          </w:p>
        </w:tc>
        <w:tc>
          <w:tcPr>
            <w:tcW w:w="276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Kusht administrativ</w:t>
            </w:r>
          </w:p>
        </w:tc>
      </w:tr>
      <w:tr w:rsidR="00496916" w:rsidRPr="00E23AAE" w:rsidTr="00813893">
        <w:trPr>
          <w:trHeight w:val="1594"/>
          <w:jc w:val="center"/>
        </w:trPr>
        <w:tc>
          <w:tcPr>
            <w:tcW w:w="3214"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Mungon deklarata nënshkruar</w:t>
            </w:r>
            <w:r w:rsidRPr="00E23AAE">
              <w:rPr>
                <w:rFonts w:ascii="Times New Roman" w:hAnsi="Times New Roman"/>
                <w:b/>
                <w:sz w:val="24"/>
                <w:szCs w:val="24"/>
              </w:rPr>
              <w:t xml:space="preserve"> </w:t>
            </w:r>
            <w:r w:rsidRPr="00E23AAE">
              <w:rPr>
                <w:rFonts w:ascii="Times New Roman" w:hAnsi="Times New Roman"/>
                <w:sz w:val="24"/>
                <w:szCs w:val="24"/>
              </w:rPr>
              <w:t>nga të gjithë anëtarët e grupit për autorizim të partnerit udhëheqës</w:t>
            </w:r>
          </w:p>
        </w:tc>
        <w:tc>
          <w:tcPr>
            <w:tcW w:w="312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Mund te kërkohen informata sqaruese</w:t>
            </w:r>
          </w:p>
        </w:tc>
        <w:tc>
          <w:tcPr>
            <w:tcW w:w="276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Kusht administrativ</w:t>
            </w:r>
          </w:p>
        </w:tc>
      </w:tr>
      <w:tr w:rsidR="00496916" w:rsidRPr="00E23AAE" w:rsidTr="00813893">
        <w:trPr>
          <w:trHeight w:val="5733"/>
          <w:jc w:val="center"/>
        </w:trPr>
        <w:tc>
          <w:tcPr>
            <w:tcW w:w="3214" w:type="dxa"/>
            <w:vAlign w:val="center"/>
          </w:tcPr>
          <w:p w:rsidR="00496916" w:rsidRPr="00E23AAE" w:rsidRDefault="00496916" w:rsidP="00A0746C">
            <w:pPr>
              <w:pStyle w:val="ListParagraph"/>
              <w:ind w:left="0"/>
              <w:rPr>
                <w:rStyle w:val="hps"/>
                <w:rFonts w:ascii="Times New Roman" w:hAnsi="Times New Roman"/>
                <w:sz w:val="24"/>
                <w:szCs w:val="24"/>
              </w:rPr>
            </w:pPr>
            <w:r w:rsidRPr="00E23AAE">
              <w:rPr>
                <w:rFonts w:ascii="Times New Roman" w:hAnsi="Times New Roman"/>
                <w:sz w:val="24"/>
                <w:szCs w:val="24"/>
              </w:rPr>
              <w:lastRenderedPageBreak/>
              <w:t xml:space="preserve">Mungon </w:t>
            </w:r>
            <w:r w:rsidRPr="00E23AAE">
              <w:rPr>
                <w:rStyle w:val="hps"/>
                <w:rFonts w:ascii="Times New Roman" w:hAnsi="Times New Roman"/>
                <w:sz w:val="24"/>
                <w:szCs w:val="24"/>
              </w:rPr>
              <w:t>specifikacioni teknik për mallrat e ofruara dhe katalogu</w:t>
            </w:r>
          </w:p>
          <w:p w:rsidR="001C17DB" w:rsidRPr="00E23AAE" w:rsidRDefault="001C17DB" w:rsidP="00A0746C">
            <w:pPr>
              <w:pStyle w:val="ListParagraph"/>
              <w:ind w:left="0"/>
              <w:rPr>
                <w:rFonts w:ascii="Times New Roman" w:hAnsi="Times New Roman"/>
                <w:b/>
                <w:sz w:val="24"/>
                <w:szCs w:val="24"/>
              </w:rPr>
            </w:pPr>
            <w:r w:rsidRPr="00E23AAE">
              <w:rPr>
                <w:rStyle w:val="hps"/>
                <w:rFonts w:ascii="Times New Roman" w:hAnsi="Times New Roman"/>
                <w:sz w:val="24"/>
                <w:szCs w:val="24"/>
              </w:rPr>
              <w:t>(“</w:t>
            </w:r>
            <w:r w:rsidRPr="00E23AAE">
              <w:rPr>
                <w:rStyle w:val="hps"/>
                <w:rFonts w:ascii="Times New Roman" w:hAnsi="Times New Roman"/>
                <w:b/>
                <w:sz w:val="24"/>
                <w:szCs w:val="24"/>
              </w:rPr>
              <w:t>specifikimit teknik</w:t>
            </w:r>
            <w:r w:rsidRPr="00E23AAE">
              <w:rPr>
                <w:rStyle w:val="hps"/>
                <w:rFonts w:ascii="Times New Roman" w:hAnsi="Times New Roman"/>
                <w:sz w:val="24"/>
                <w:szCs w:val="24"/>
              </w:rPr>
              <w:t xml:space="preserve">” – AK përcakton kërkesat minimale dhe maksimale te një produkti, ndërsa OE duhet te dorëzoj specifikimin e detajuar te mallrave te ofruara. Përveç ne raste kur OE nuk mund te dorëzoj specifikimin teknik te një produkti te  caktuar p.sh. peme/perime etj. OE dorëzon deklaratën ku deklaron se mallrat do te jene ne përputhje me specifikimin e kërkuar) </w:t>
            </w:r>
          </w:p>
        </w:tc>
        <w:tc>
          <w:tcPr>
            <w:tcW w:w="312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Refuzo tenderin pa kërkuar informacion të mëtejshëm</w:t>
            </w:r>
          </w:p>
        </w:tc>
        <w:tc>
          <w:tcPr>
            <w:tcW w:w="276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28</w:t>
            </w:r>
          </w:p>
        </w:tc>
      </w:tr>
      <w:tr w:rsidR="00496916" w:rsidRPr="00E23AAE" w:rsidTr="00813893">
        <w:trPr>
          <w:trHeight w:val="1271"/>
          <w:jc w:val="center"/>
        </w:trPr>
        <w:tc>
          <w:tcPr>
            <w:tcW w:w="3214"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 xml:space="preserve">Është dorëzuar </w:t>
            </w:r>
            <w:r w:rsidRPr="00E23AAE">
              <w:rPr>
                <w:rStyle w:val="hps"/>
                <w:rFonts w:ascii="Times New Roman" w:hAnsi="Times New Roman"/>
                <w:sz w:val="24"/>
                <w:szCs w:val="24"/>
              </w:rPr>
              <w:t>specifikacioni teknike për mallrat e ofruara por mungon katalogu</w:t>
            </w:r>
          </w:p>
        </w:tc>
        <w:tc>
          <w:tcPr>
            <w:tcW w:w="312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Mund te kërkohen informata sqaruese</w:t>
            </w:r>
          </w:p>
        </w:tc>
        <w:tc>
          <w:tcPr>
            <w:tcW w:w="276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69</w:t>
            </w:r>
          </w:p>
        </w:tc>
      </w:tr>
      <w:tr w:rsidR="00496916" w:rsidRPr="00E23AAE" w:rsidTr="00813893">
        <w:trPr>
          <w:trHeight w:val="958"/>
          <w:jc w:val="center"/>
        </w:trPr>
        <w:tc>
          <w:tcPr>
            <w:tcW w:w="3214"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 xml:space="preserve">Është dorëzuar katalogu por mungon </w:t>
            </w:r>
            <w:r w:rsidRPr="00E23AAE">
              <w:rPr>
                <w:rStyle w:val="hps"/>
                <w:rFonts w:ascii="Times New Roman" w:hAnsi="Times New Roman"/>
                <w:sz w:val="24"/>
                <w:szCs w:val="24"/>
              </w:rPr>
              <w:t xml:space="preserve">specifikacioni teknik për mallrat e ofruara </w:t>
            </w:r>
          </w:p>
        </w:tc>
        <w:tc>
          <w:tcPr>
            <w:tcW w:w="312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 xml:space="preserve">Refuzo tenderin pa kërkuar informacion të mëtejshëm </w:t>
            </w:r>
          </w:p>
        </w:tc>
        <w:tc>
          <w:tcPr>
            <w:tcW w:w="276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69</w:t>
            </w:r>
          </w:p>
        </w:tc>
      </w:tr>
      <w:tr w:rsidR="00496916" w:rsidRPr="00E23AAE" w:rsidTr="00813893">
        <w:trPr>
          <w:trHeight w:val="958"/>
          <w:jc w:val="center"/>
        </w:trPr>
        <w:tc>
          <w:tcPr>
            <w:tcW w:w="3214"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 xml:space="preserve">Është kërkuar autorizimi origjinal por është dorëzuar autorizimi i skanuar </w:t>
            </w:r>
          </w:p>
        </w:tc>
        <w:tc>
          <w:tcPr>
            <w:tcW w:w="312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Mund te kërkohen informata sqaruese</w:t>
            </w:r>
          </w:p>
        </w:tc>
        <w:tc>
          <w:tcPr>
            <w:tcW w:w="2767" w:type="dxa"/>
            <w:vAlign w:val="center"/>
          </w:tcPr>
          <w:p w:rsidR="00496916" w:rsidRPr="00E23AAE" w:rsidRDefault="00496916" w:rsidP="00A0746C">
            <w:pPr>
              <w:pStyle w:val="ListParagraph"/>
              <w:ind w:left="0"/>
              <w:rPr>
                <w:rFonts w:ascii="Times New Roman" w:hAnsi="Times New Roman"/>
                <w:sz w:val="24"/>
                <w:szCs w:val="24"/>
              </w:rPr>
            </w:pPr>
            <w:r w:rsidRPr="00E23AAE">
              <w:rPr>
                <w:rFonts w:ascii="Times New Roman" w:hAnsi="Times New Roman"/>
                <w:sz w:val="24"/>
                <w:szCs w:val="24"/>
              </w:rPr>
              <w:t>66</w:t>
            </w:r>
          </w:p>
        </w:tc>
      </w:tr>
    </w:tbl>
    <w:p w:rsidR="00496916" w:rsidRPr="00E23AAE" w:rsidRDefault="00496916" w:rsidP="00496916">
      <w:pPr>
        <w:pStyle w:val="DefaultText"/>
        <w:rPr>
          <w:color w:val="000000"/>
          <w:lang w:val="sq-AL"/>
        </w:rPr>
      </w:pPr>
    </w:p>
    <w:p w:rsidR="00496916" w:rsidRPr="00A0746C" w:rsidRDefault="00496916" w:rsidP="00496916">
      <w:pPr>
        <w:pStyle w:val="Heading2"/>
        <w:autoSpaceDE w:val="0"/>
        <w:autoSpaceDN w:val="0"/>
        <w:adjustRightInd w:val="0"/>
        <w:spacing w:before="0" w:after="0"/>
        <w:ind w:right="113"/>
        <w:jc w:val="both"/>
        <w:rPr>
          <w:rFonts w:ascii="Times New Roman" w:hAnsi="Times New Roman" w:cs="Times New Roman"/>
          <w:color w:val="000000"/>
          <w:lang w:val="sq-AL"/>
        </w:rPr>
      </w:pPr>
      <w:bookmarkStart w:id="92" w:name="_Toc300139394"/>
      <w:bookmarkStart w:id="93" w:name="_Toc531859748"/>
      <w:bookmarkStart w:id="94" w:name="_Toc5794254"/>
      <w:r w:rsidRPr="00A0746C">
        <w:rPr>
          <w:rFonts w:ascii="Times New Roman" w:hAnsi="Times New Roman" w:cs="Times New Roman"/>
          <w:color w:val="000000"/>
          <w:lang w:val="sq-AL"/>
        </w:rPr>
        <w:t xml:space="preserve">40. </w:t>
      </w:r>
      <w:bookmarkEnd w:id="92"/>
      <w:r w:rsidRPr="00A0746C">
        <w:rPr>
          <w:rFonts w:ascii="Times New Roman" w:hAnsi="Times New Roman" w:cs="Times New Roman"/>
          <w:color w:val="000000"/>
          <w:lang w:val="sq-AL"/>
        </w:rPr>
        <w:t>Krijimi i Komisioneve Vlerësuese të Tenderëve</w:t>
      </w:r>
      <w:bookmarkEnd w:id="93"/>
      <w:bookmarkEnd w:id="94"/>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40.1 Duke ju referuar nenit 59, paragrafi 1, i LPP-së, për të gjitha aktivitetet e prokurimit AK, respektivisht “ZKA” në bashkëpunim të ngushtë me zyrtarin përgjegjës te prokurimit  duhet të krijoj një </w:t>
      </w:r>
      <w:r w:rsidRPr="00E23AAE">
        <w:rPr>
          <w:rFonts w:ascii="Times New Roman" w:hAnsi="Times New Roman"/>
          <w:i/>
          <w:color w:val="000000"/>
          <w:sz w:val="24"/>
          <w:szCs w:val="24"/>
          <w:u w:val="single"/>
        </w:rPr>
        <w:t>komision të vlerësimit të tenderëve</w:t>
      </w:r>
      <w:r w:rsidRPr="00E23AAE">
        <w:rPr>
          <w:rFonts w:ascii="Times New Roman" w:hAnsi="Times New Roman"/>
          <w:color w:val="000000"/>
          <w:sz w:val="24"/>
          <w:szCs w:val="24"/>
        </w:rPr>
        <w:t xml:space="preserve"> me funksione krejtësisht </w:t>
      </w:r>
      <w:r w:rsidRPr="00E23AAE">
        <w:rPr>
          <w:rFonts w:ascii="Times New Roman" w:hAnsi="Times New Roman"/>
          <w:i/>
          <w:color w:val="000000"/>
          <w:sz w:val="24"/>
          <w:szCs w:val="24"/>
          <w:u w:val="single"/>
        </w:rPr>
        <w:t>këshilluese</w:t>
      </w:r>
      <w:r w:rsidRPr="00E23AAE">
        <w:rPr>
          <w:rFonts w:ascii="Times New Roman" w:hAnsi="Times New Roman"/>
          <w:color w:val="000000"/>
          <w:sz w:val="24"/>
          <w:szCs w:val="24"/>
        </w:rPr>
        <w:t xml:space="preserve"> për Zyrtarin përgjegjës te Prokurimit. Nga ky rregull përjashtohen aktivitetet e prokurimit me vlere minimale. Zyrtari përgjegjës i prokurimit  do të bëjë rekomandimin për anëtar të Komisionit të Vlerësimit të Tenderëve për ZKA, i cili do të aprovoj të gjitha nominimet ose kur është e nevojshme do të zgjedh anëtarë alternativ për Komisionin. </w:t>
      </w:r>
      <w:r w:rsidR="00C95BEE" w:rsidRPr="00E23AAE">
        <w:rPr>
          <w:rFonts w:ascii="Times New Roman" w:hAnsi="Times New Roman"/>
          <w:color w:val="000000"/>
          <w:sz w:val="24"/>
          <w:szCs w:val="24"/>
        </w:rPr>
        <w:t>Anëtaret</w:t>
      </w:r>
      <w:r w:rsidRPr="00E23AAE">
        <w:rPr>
          <w:rFonts w:ascii="Times New Roman" w:hAnsi="Times New Roman"/>
          <w:color w:val="000000"/>
          <w:sz w:val="24"/>
          <w:szCs w:val="24"/>
        </w:rPr>
        <w:t xml:space="preserve"> e komisionit te hapjes se tenderëve mund te shërbejnë si anëtar te komisionit te </w:t>
      </w:r>
      <w:r w:rsidR="00C95BEE" w:rsidRPr="00E23AAE">
        <w:rPr>
          <w:rFonts w:ascii="Times New Roman" w:hAnsi="Times New Roman"/>
          <w:color w:val="000000"/>
          <w:sz w:val="24"/>
          <w:szCs w:val="24"/>
        </w:rPr>
        <w:t>vlerësimit</w:t>
      </w:r>
      <w:r w:rsidRPr="00E23AAE">
        <w:rPr>
          <w:rFonts w:ascii="Times New Roman" w:hAnsi="Times New Roman"/>
          <w:color w:val="000000"/>
          <w:sz w:val="24"/>
          <w:szCs w:val="24"/>
        </w:rPr>
        <w: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lastRenderedPageBreak/>
        <w:t xml:space="preserve">40.2 Komisioni vlerësues formohet prej rastit në rast. Komisioni i vlerësimit do të vlerësoj tenderët në pajtim me kriteret e specifikuara me qëllim të konstatimit të tenderit të vlerësuar si më i mirë. </w:t>
      </w:r>
    </w:p>
    <w:p w:rsidR="00496916" w:rsidRPr="00E23AAE" w:rsidRDefault="00496916" w:rsidP="00496916">
      <w:pPr>
        <w:autoSpaceDE w:val="0"/>
        <w:autoSpaceDN w:val="0"/>
        <w:adjustRightInd w:val="0"/>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40.3 Parimet në vijim përbëjnë bazën për formimin dhe funksionimin e komisionit të tillë: </w:t>
      </w:r>
    </w:p>
    <w:p w:rsidR="00496916" w:rsidRPr="00E23AAE" w:rsidRDefault="00496916" w:rsidP="00437657">
      <w:pPr>
        <w:pStyle w:val="ListParagraph"/>
        <w:numPr>
          <w:ilvl w:val="0"/>
          <w:numId w:val="53"/>
        </w:numPr>
        <w:spacing w:after="0" w:line="240" w:lineRule="auto"/>
        <w:ind w:left="357" w:right="113" w:hanging="357"/>
        <w:jc w:val="both"/>
        <w:rPr>
          <w:rFonts w:ascii="Times New Roman" w:hAnsi="Times New Roman"/>
          <w:color w:val="000000"/>
          <w:sz w:val="24"/>
          <w:szCs w:val="24"/>
        </w:rPr>
      </w:pPr>
      <w:r w:rsidRPr="00E23AAE">
        <w:rPr>
          <w:rFonts w:ascii="Times New Roman" w:hAnsi="Times New Roman"/>
          <w:color w:val="000000"/>
          <w:sz w:val="24"/>
          <w:szCs w:val="24"/>
        </w:rPr>
        <w:t xml:space="preserve">Anëtarët e komisionit do të përmbushin kërkesat e përshtatshmërisë që nënkupton që personat të cilët janë të implikuar në  të paktën njërën nga kushtet në vijim nuk janë të pranueshëm: </w:t>
      </w:r>
    </w:p>
    <w:p w:rsidR="00496916" w:rsidRPr="00E23AAE" w:rsidRDefault="00496916" w:rsidP="00496916">
      <w:pPr>
        <w:pStyle w:val="ListParagraph"/>
        <w:spacing w:after="0" w:line="240" w:lineRule="auto"/>
        <w:ind w:left="357" w:right="113"/>
        <w:jc w:val="both"/>
        <w:rPr>
          <w:rFonts w:ascii="Times New Roman" w:hAnsi="Times New Roman"/>
          <w:color w:val="000000"/>
          <w:sz w:val="24"/>
          <w:szCs w:val="24"/>
        </w:rPr>
      </w:pPr>
    </w:p>
    <w:p w:rsidR="00496916" w:rsidRPr="00E23AAE" w:rsidRDefault="00496916" w:rsidP="00437657">
      <w:pPr>
        <w:pStyle w:val="ListParagraph"/>
        <w:numPr>
          <w:ilvl w:val="0"/>
          <w:numId w:val="54"/>
        </w:numPr>
        <w:autoSpaceDE w:val="0"/>
        <w:autoSpaceDN w:val="0"/>
        <w:adjustRightInd w:val="0"/>
        <w:spacing w:after="0" w:line="240" w:lineRule="auto"/>
        <w:ind w:right="113"/>
        <w:jc w:val="both"/>
        <w:rPr>
          <w:rFonts w:ascii="Times New Roman" w:hAnsi="Times New Roman"/>
          <w:i/>
          <w:color w:val="000000"/>
          <w:sz w:val="24"/>
          <w:szCs w:val="24"/>
        </w:rPr>
      </w:pPr>
      <w:r w:rsidRPr="00E23AAE">
        <w:rPr>
          <w:rFonts w:ascii="Times New Roman" w:hAnsi="Times New Roman"/>
          <w:i/>
          <w:color w:val="000000"/>
          <w:sz w:val="24"/>
          <w:szCs w:val="24"/>
        </w:rPr>
        <w:t>është shpallur fajtorë nga një gjykatë kompetente për kryerjen e një vepre penale ose civile duke përfshirë praktikat e korrupsionit, larjen e parave, mitosjen, avantazhe ose aktivitetet e ngjashme me ato të përshkruara në nenin 130.1 të LPP sipas ligjeve dhe rregulloreve në fuqi në Kosovë ose në cilindo shtet, ose në çfarëdo marrëveshje ose konvente ndërkombëtare</w:t>
      </w:r>
      <w:r w:rsidRPr="00E23AAE">
        <w:rPr>
          <w:rFonts w:ascii="Times New Roman" w:hAnsi="Times New Roman"/>
          <w:color w:val="000000"/>
          <w:sz w:val="24"/>
          <w:szCs w:val="24"/>
        </w:rPr>
        <w:t>;</w:t>
      </w:r>
    </w:p>
    <w:p w:rsidR="00496916" w:rsidRPr="00E23AAE" w:rsidRDefault="00496916" w:rsidP="00437657">
      <w:pPr>
        <w:pStyle w:val="ListParagraph"/>
        <w:numPr>
          <w:ilvl w:val="0"/>
          <w:numId w:val="54"/>
        </w:numPr>
        <w:autoSpaceDE w:val="0"/>
        <w:autoSpaceDN w:val="0"/>
        <w:adjustRightInd w:val="0"/>
        <w:spacing w:after="0" w:line="240" w:lineRule="auto"/>
        <w:ind w:right="113"/>
        <w:jc w:val="both"/>
        <w:rPr>
          <w:rFonts w:ascii="Times New Roman" w:hAnsi="Times New Roman"/>
          <w:i/>
          <w:color w:val="000000"/>
          <w:sz w:val="24"/>
          <w:szCs w:val="24"/>
        </w:rPr>
      </w:pPr>
      <w:r w:rsidRPr="00E23AAE">
        <w:rPr>
          <w:rFonts w:ascii="Times New Roman" w:hAnsi="Times New Roman"/>
          <w:i/>
          <w:color w:val="000000"/>
          <w:sz w:val="24"/>
          <w:szCs w:val="24"/>
        </w:rPr>
        <w:t xml:space="preserve">është deklaruar i papërshtatshëm, aty ku autoriteti kontraktues konstaton të ketë përbërë shkelje te rende profesionale e konstatuar nga një gjykatë kompetente; </w:t>
      </w:r>
    </w:p>
    <w:p w:rsidR="00496916" w:rsidRPr="00E23AAE" w:rsidRDefault="00496916" w:rsidP="00437657">
      <w:pPr>
        <w:numPr>
          <w:ilvl w:val="0"/>
          <w:numId w:val="54"/>
        </w:numPr>
        <w:spacing w:after="0"/>
        <w:rPr>
          <w:rFonts w:ascii="Times New Roman" w:hAnsi="Times New Roman"/>
          <w:i/>
          <w:color w:val="000000"/>
          <w:sz w:val="24"/>
          <w:szCs w:val="24"/>
        </w:rPr>
      </w:pPr>
      <w:r w:rsidRPr="00E23AAE">
        <w:rPr>
          <w:rFonts w:ascii="Times New Roman" w:hAnsi="Times New Roman"/>
          <w:i/>
          <w:color w:val="000000"/>
          <w:sz w:val="24"/>
          <w:szCs w:val="24"/>
        </w:rPr>
        <w:t>është shpallur fajtor nga një gjykatë kompetente për kryerjen e një vepre penale serioze të pjesëmarrjes në aktivitetet e një organizate kriminale, që përkufizohet si asociacion i strukturuar dhe i krijuar gjatë një periudhe kohore dhe që vepron në mënyrë të organizuar me qëllim të përfitimit financiar përmes veprimeve që konsiderohen si kriminale ose të kundërligjshme në vendin ku ndodhin ato; ose</w:t>
      </w:r>
    </w:p>
    <w:p w:rsidR="00496916" w:rsidRPr="00E23AAE" w:rsidRDefault="00496916" w:rsidP="00437657">
      <w:pPr>
        <w:numPr>
          <w:ilvl w:val="0"/>
          <w:numId w:val="54"/>
        </w:numPr>
        <w:spacing w:after="0"/>
        <w:rPr>
          <w:rFonts w:ascii="Times New Roman" w:hAnsi="Times New Roman"/>
          <w:i/>
          <w:color w:val="000000"/>
          <w:sz w:val="24"/>
          <w:szCs w:val="24"/>
        </w:rPr>
      </w:pPr>
      <w:r w:rsidRPr="00E23AAE">
        <w:rPr>
          <w:rFonts w:ascii="Times New Roman" w:hAnsi="Times New Roman"/>
          <w:i/>
          <w:color w:val="000000"/>
          <w:sz w:val="24"/>
          <w:szCs w:val="24"/>
        </w:rPr>
        <w:t>është shpallur fajtor për mashtrim apo një akt të ngjashëm me mashtrim nga një gjykatë kompetente;</w:t>
      </w:r>
    </w:p>
    <w:p w:rsidR="00496916" w:rsidRPr="00E23AAE" w:rsidRDefault="00496916" w:rsidP="00437657">
      <w:pPr>
        <w:numPr>
          <w:ilvl w:val="0"/>
          <w:numId w:val="54"/>
        </w:numPr>
        <w:spacing w:after="0"/>
        <w:rPr>
          <w:rFonts w:ascii="Times New Roman" w:hAnsi="Times New Roman"/>
          <w:i/>
          <w:color w:val="000000"/>
          <w:sz w:val="24"/>
          <w:szCs w:val="24"/>
        </w:rPr>
      </w:pPr>
      <w:r w:rsidRPr="00E23AAE">
        <w:rPr>
          <w:rFonts w:ascii="Times New Roman" w:hAnsi="Times New Roman"/>
          <w:i/>
          <w:color w:val="000000"/>
          <w:sz w:val="24"/>
          <w:szCs w:val="24"/>
        </w:rPr>
        <w:t>është konstatuar nga një gjykatë kompetente, agjenci administrative ose organizatë për zbatimin e standardeve të sjelljes profesionale, se është sjellë në mënyrë joprofesionale; ose</w:t>
      </w:r>
    </w:p>
    <w:p w:rsidR="00496916" w:rsidRPr="00E23AAE" w:rsidRDefault="00496916" w:rsidP="00437657">
      <w:pPr>
        <w:numPr>
          <w:ilvl w:val="0"/>
          <w:numId w:val="54"/>
        </w:numPr>
        <w:spacing w:after="0"/>
        <w:jc w:val="both"/>
        <w:rPr>
          <w:rFonts w:ascii="Times New Roman" w:hAnsi="Times New Roman"/>
          <w:i/>
          <w:color w:val="000000"/>
          <w:sz w:val="24"/>
          <w:szCs w:val="24"/>
        </w:rPr>
      </w:pPr>
      <w:r w:rsidRPr="00E23AAE">
        <w:rPr>
          <w:rFonts w:ascii="Times New Roman" w:hAnsi="Times New Roman"/>
          <w:i/>
          <w:color w:val="000000"/>
          <w:sz w:val="24"/>
          <w:szCs w:val="24"/>
        </w:rPr>
        <w:t>është konstatuar nga një gjykate kompetente se ka bërë keqinterpretime para autoriteteve publike në Kosovë ose diku tjetër.</w:t>
      </w:r>
    </w:p>
    <w:p w:rsidR="00496916" w:rsidRPr="00E23AAE" w:rsidRDefault="00496916" w:rsidP="00496916">
      <w:pPr>
        <w:spacing w:after="0"/>
        <w:ind w:left="720"/>
        <w:rPr>
          <w:rFonts w:ascii="Times New Roman" w:hAnsi="Times New Roman"/>
          <w:i/>
          <w:color w:val="000000"/>
          <w:sz w:val="24"/>
          <w:szCs w:val="24"/>
        </w:rPr>
      </w:pPr>
    </w:p>
    <w:p w:rsidR="00496916" w:rsidRPr="00E23AAE" w:rsidRDefault="00496916" w:rsidP="00437657">
      <w:pPr>
        <w:pStyle w:val="ListParagraph"/>
        <w:numPr>
          <w:ilvl w:val="0"/>
          <w:numId w:val="53"/>
        </w:numPr>
        <w:autoSpaceDE w:val="0"/>
        <w:autoSpaceDN w:val="0"/>
        <w:adjustRightInd w:val="0"/>
        <w:spacing w:after="0" w:line="240" w:lineRule="auto"/>
        <w:ind w:left="357" w:right="113" w:hanging="357"/>
        <w:jc w:val="both"/>
        <w:rPr>
          <w:rFonts w:ascii="Times New Roman" w:hAnsi="Times New Roman"/>
          <w:color w:val="000000"/>
          <w:sz w:val="24"/>
          <w:szCs w:val="24"/>
        </w:rPr>
      </w:pPr>
      <w:r w:rsidRPr="00E23AAE">
        <w:rPr>
          <w:rFonts w:ascii="Times New Roman" w:hAnsi="Times New Roman"/>
          <w:color w:val="000000"/>
          <w:sz w:val="24"/>
          <w:szCs w:val="24"/>
        </w:rPr>
        <w:t xml:space="preserve">Të gjithë anëtarët e komisionit i nënshtrohen rreptësishtë dispozitave të nenit 11 te LPP-se në lidhje me mbrojtjen e informatave sekrete të biznesit.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Secili anëtar do të nënshkruaj deklaratën duke përdorur </w:t>
      </w:r>
      <w:r w:rsidRPr="00E23AAE">
        <w:rPr>
          <w:rFonts w:ascii="Times New Roman" w:hAnsi="Times New Roman"/>
          <w:b/>
          <w:i/>
          <w:color w:val="000000"/>
          <w:sz w:val="24"/>
          <w:szCs w:val="24"/>
          <w:u w:val="single"/>
        </w:rPr>
        <w:t>formën standarde</w:t>
      </w:r>
      <w:r w:rsidRPr="00E23AAE">
        <w:rPr>
          <w:rFonts w:ascii="Times New Roman" w:hAnsi="Times New Roman"/>
          <w:color w:val="000000"/>
          <w:sz w:val="24"/>
          <w:szCs w:val="24"/>
        </w:rPr>
        <w:t xml:space="preserve"> të aprovuar nga KRPP </w:t>
      </w:r>
      <w:r w:rsidRPr="00E23AAE">
        <w:rPr>
          <w:rFonts w:ascii="Times New Roman" w:hAnsi="Times New Roman"/>
          <w:b/>
          <w:i/>
          <w:color w:val="000000"/>
          <w:sz w:val="24"/>
          <w:szCs w:val="24"/>
          <w:u w:val="single"/>
        </w:rPr>
        <w:t>“Deklaratën nën Betim”</w:t>
      </w:r>
      <w:r w:rsidRPr="00E23AAE">
        <w:rPr>
          <w:rFonts w:ascii="Times New Roman" w:hAnsi="Times New Roman"/>
          <w:color w:val="000000"/>
          <w:sz w:val="24"/>
          <w:szCs w:val="24"/>
        </w:rPr>
        <w:t xml:space="preserve"> që deklaron që ai/ajo do të kryej detyrën e vlerësimit në mënyrë të sinqertë dhe me fisnikëri në pajtim me LPP. Të gjithë anëtarët e Komisionit Vlerësues marrin përgjegjësi të plotë individuale për vlerësimin e kryer të ofertës për sa i përket vlerësimit teknik te ofertës.</w:t>
      </w:r>
    </w:p>
    <w:p w:rsidR="00496916" w:rsidRPr="00E23AAE" w:rsidRDefault="00496916" w:rsidP="00496916">
      <w:pPr>
        <w:pStyle w:val="ListParagraph"/>
        <w:autoSpaceDE w:val="0"/>
        <w:autoSpaceDN w:val="0"/>
        <w:adjustRightInd w:val="0"/>
        <w:spacing w:line="240" w:lineRule="auto"/>
        <w:ind w:right="113"/>
        <w:jc w:val="both"/>
        <w:rPr>
          <w:rFonts w:ascii="Times New Roman" w:hAnsi="Times New Roman"/>
          <w:color w:val="000000"/>
          <w:sz w:val="24"/>
          <w:szCs w:val="24"/>
        </w:rPr>
      </w:pPr>
    </w:p>
    <w:p w:rsidR="00496916" w:rsidRPr="00E23AAE" w:rsidRDefault="00496916" w:rsidP="00496916">
      <w:pPr>
        <w:spacing w:after="0" w:line="240" w:lineRule="auto"/>
        <w:ind w:right="115"/>
        <w:jc w:val="both"/>
        <w:rPr>
          <w:rFonts w:ascii="Times New Roman" w:hAnsi="Times New Roman"/>
          <w:color w:val="000000"/>
          <w:sz w:val="24"/>
          <w:szCs w:val="24"/>
        </w:rPr>
      </w:pPr>
      <w:r w:rsidRPr="00E23AAE">
        <w:rPr>
          <w:rFonts w:ascii="Times New Roman" w:hAnsi="Times New Roman"/>
          <w:color w:val="000000"/>
          <w:sz w:val="24"/>
          <w:szCs w:val="24"/>
        </w:rPr>
        <w:t>40.4 Zyrtari përgjegjës i Prokurimit nuk do të shërbej si anëtarë i komisionit vlerësues.  Anëtarët e stafit të Departamentit të Prokurimit mund te shërbejnë si anëtarë te komisionit vlerësues. Zyrtari përgjegjës i Prokurimit  do të organizoj, këshilloj dhe drejtoj punën e komisionit vlerësues dhe do të siguroj respektimin e dispozitave të LPP.</w:t>
      </w:r>
    </w:p>
    <w:p w:rsidR="00496916" w:rsidRPr="00E23AAE" w:rsidRDefault="00496916" w:rsidP="00496916">
      <w:pPr>
        <w:pStyle w:val="ListParagraph"/>
        <w:spacing w:after="0" w:line="240" w:lineRule="auto"/>
        <w:ind w:left="418" w:right="115"/>
        <w:jc w:val="both"/>
        <w:rPr>
          <w:rFonts w:ascii="Times New Roman" w:hAnsi="Times New Roman"/>
          <w:color w:val="000000"/>
          <w:sz w:val="24"/>
          <w:szCs w:val="24"/>
        </w:rPr>
      </w:pPr>
    </w:p>
    <w:p w:rsidR="00496916" w:rsidRPr="00E23AAE" w:rsidRDefault="00496916" w:rsidP="00496916">
      <w:pPr>
        <w:pStyle w:val="Default"/>
        <w:jc w:val="both"/>
        <w:rPr>
          <w:rFonts w:ascii="Times New Roman" w:hAnsi="Times New Roman" w:cs="Times New Roman"/>
          <w:lang w:val="sq-AL"/>
        </w:rPr>
      </w:pPr>
      <w:r w:rsidRPr="00E23AAE">
        <w:rPr>
          <w:rFonts w:ascii="Times New Roman" w:hAnsi="Times New Roman" w:cs="Times New Roman"/>
          <w:lang w:val="sq-AL"/>
        </w:rPr>
        <w:lastRenderedPageBreak/>
        <w:t xml:space="preserve">40.5 Numri i anëtarëve të komisionit vlerësues do të varet nga vlera dhe kompleksiteti i aktivitetit të prokurimit, por në të gjitha rastet do të përbëhet nga jo më pak se (3) tre dhe numri gjithnjë do të jetë tek. Komisioni do të përbëhet nga anëtar me aftësi të duhura, njohuri dhe përvojë, relevante me kërkesat e prokurimit. Personat të cilët kanë qenë anëtarë të komisionit për hapje të ofertave mund te jenë anëtarë të komisionit vlerësues. </w:t>
      </w:r>
    </w:p>
    <w:p w:rsidR="00496916" w:rsidRPr="00E23AAE" w:rsidRDefault="00496916" w:rsidP="00496916">
      <w:pPr>
        <w:spacing w:after="0" w:line="240" w:lineRule="auto"/>
        <w:ind w:right="115"/>
        <w:jc w:val="both"/>
        <w:rPr>
          <w:rFonts w:ascii="Times New Roman" w:hAnsi="Times New Roman"/>
          <w:color w:val="000000"/>
          <w:sz w:val="24"/>
          <w:szCs w:val="24"/>
        </w:rPr>
      </w:pPr>
    </w:p>
    <w:p w:rsidR="00496916" w:rsidRPr="00E23AAE" w:rsidRDefault="00496916" w:rsidP="00496916">
      <w:pPr>
        <w:pStyle w:val="ListParagraph"/>
        <w:autoSpaceDE w:val="0"/>
        <w:autoSpaceDN w:val="0"/>
        <w:adjustRightInd w:val="0"/>
        <w:spacing w:after="0" w:line="240" w:lineRule="auto"/>
        <w:ind w:left="0" w:right="113"/>
        <w:jc w:val="both"/>
        <w:rPr>
          <w:rFonts w:ascii="Times New Roman" w:hAnsi="Times New Roman"/>
          <w:color w:val="000000"/>
          <w:sz w:val="24"/>
          <w:szCs w:val="24"/>
        </w:rPr>
      </w:pPr>
      <w:r w:rsidRPr="00E23AAE">
        <w:rPr>
          <w:rFonts w:ascii="Times New Roman" w:hAnsi="Times New Roman"/>
          <w:color w:val="000000"/>
          <w:sz w:val="24"/>
          <w:szCs w:val="24"/>
        </w:rPr>
        <w:t xml:space="preserve">40.6 Autoriteti kontraktues qartë do të përcaktoj detyrat për Komisionin, të cilat në asnjë mënyrë nuk do të kufizojnë pavarësinë e Komisionit në procesin vendim-marrës. </w:t>
      </w:r>
    </w:p>
    <w:p w:rsidR="00496916" w:rsidRPr="00E23AAE" w:rsidRDefault="00496916" w:rsidP="00496916">
      <w:pPr>
        <w:pStyle w:val="ListParagraph"/>
        <w:autoSpaceDE w:val="0"/>
        <w:autoSpaceDN w:val="0"/>
        <w:adjustRightInd w:val="0"/>
        <w:spacing w:after="0" w:line="240" w:lineRule="auto"/>
        <w:ind w:left="0" w:right="113"/>
        <w:jc w:val="both"/>
        <w:rPr>
          <w:rFonts w:ascii="Times New Roman" w:hAnsi="Times New Roman"/>
          <w:color w:val="000000"/>
          <w:sz w:val="24"/>
          <w:szCs w:val="24"/>
        </w:rPr>
      </w:pPr>
    </w:p>
    <w:p w:rsidR="00496916" w:rsidRPr="00E23AAE" w:rsidRDefault="00496916" w:rsidP="00496916">
      <w:pPr>
        <w:pStyle w:val="ListParagraph"/>
        <w:autoSpaceDE w:val="0"/>
        <w:autoSpaceDN w:val="0"/>
        <w:adjustRightInd w:val="0"/>
        <w:spacing w:after="0" w:line="240" w:lineRule="auto"/>
        <w:ind w:left="0" w:right="113"/>
        <w:jc w:val="both"/>
        <w:rPr>
          <w:rFonts w:ascii="Times New Roman" w:hAnsi="Times New Roman"/>
          <w:color w:val="000000"/>
          <w:sz w:val="24"/>
          <w:szCs w:val="24"/>
        </w:rPr>
      </w:pPr>
      <w:r w:rsidRPr="00E23AAE">
        <w:rPr>
          <w:rFonts w:ascii="Times New Roman" w:hAnsi="Times New Roman"/>
          <w:color w:val="000000"/>
          <w:sz w:val="24"/>
          <w:szCs w:val="24"/>
        </w:rPr>
        <w:t xml:space="preserve">40.7 Komisioni do të funksionoi nga dita e miratimit të vendimit për themelim deri në përfundim të të gjitha detyrave të parashtruara nga AK, ose deri në marrje të vendimit për ndërprerje të procedurës së prokurimit.  Në rast që një ose më shumë anëtarë nuk janë në gjendje të marrin  pjesë në komision, për arsye objektive dhe rrethana të tilla, ata duhet të zëvendësohen në mënyrë të njëjtë si në nominimin e tyre. </w:t>
      </w:r>
    </w:p>
    <w:p w:rsidR="00496916" w:rsidRPr="00E23AAE" w:rsidRDefault="00496916" w:rsidP="00496916">
      <w:pPr>
        <w:pStyle w:val="ListParagraph"/>
        <w:autoSpaceDE w:val="0"/>
        <w:autoSpaceDN w:val="0"/>
        <w:adjustRightInd w:val="0"/>
        <w:spacing w:line="240" w:lineRule="auto"/>
        <w:ind w:left="420" w:right="113"/>
        <w:jc w:val="both"/>
        <w:rPr>
          <w:rFonts w:ascii="Times New Roman" w:hAnsi="Times New Roman"/>
          <w:color w:val="000000"/>
          <w:sz w:val="24"/>
          <w:szCs w:val="24"/>
        </w:rPr>
      </w:pPr>
    </w:p>
    <w:p w:rsidR="00496916" w:rsidRPr="00E23AAE" w:rsidRDefault="00496916" w:rsidP="00496916">
      <w:pPr>
        <w:pStyle w:val="ListParagraph"/>
        <w:autoSpaceDE w:val="0"/>
        <w:autoSpaceDN w:val="0"/>
        <w:adjustRightInd w:val="0"/>
        <w:spacing w:after="0" w:line="240" w:lineRule="auto"/>
        <w:ind w:left="0" w:right="113"/>
        <w:jc w:val="both"/>
        <w:rPr>
          <w:rFonts w:ascii="Times New Roman" w:hAnsi="Times New Roman"/>
          <w:color w:val="000000"/>
          <w:sz w:val="24"/>
          <w:szCs w:val="24"/>
        </w:rPr>
      </w:pPr>
      <w:r w:rsidRPr="00E23AAE">
        <w:rPr>
          <w:rFonts w:ascii="Times New Roman" w:hAnsi="Times New Roman"/>
          <w:color w:val="000000"/>
          <w:sz w:val="24"/>
          <w:szCs w:val="24"/>
        </w:rPr>
        <w:t xml:space="preserve">40.8 Komisioni do të miratoj vendimet në takime me votë të mazhorancës së thjeshtë, duke votuar me vota të hapura.  Procesi i votimit do të regjistrohet në procesverbal. </w:t>
      </w:r>
    </w:p>
    <w:p w:rsidR="00496916" w:rsidRPr="00E23AAE" w:rsidRDefault="00496916" w:rsidP="00496916">
      <w:pPr>
        <w:pStyle w:val="ListParagraph"/>
        <w:autoSpaceDE w:val="0"/>
        <w:autoSpaceDN w:val="0"/>
        <w:adjustRightInd w:val="0"/>
        <w:spacing w:after="0" w:line="240" w:lineRule="auto"/>
        <w:ind w:left="0" w:right="113"/>
        <w:jc w:val="both"/>
        <w:rPr>
          <w:rFonts w:ascii="Times New Roman" w:hAnsi="Times New Roman"/>
          <w:color w:val="000000"/>
          <w:sz w:val="24"/>
          <w:szCs w:val="24"/>
        </w:rPr>
      </w:pPr>
    </w:p>
    <w:p w:rsidR="00496916" w:rsidRPr="00E23AAE" w:rsidRDefault="00496916" w:rsidP="00496916">
      <w:pPr>
        <w:spacing w:line="240" w:lineRule="auto"/>
        <w:ind w:right="113"/>
        <w:jc w:val="both"/>
        <w:rPr>
          <w:rFonts w:ascii="Times New Roman" w:hAnsi="Times New Roman"/>
          <w:b/>
          <w:color w:val="000000"/>
          <w:sz w:val="24"/>
          <w:szCs w:val="24"/>
        </w:rPr>
      </w:pPr>
      <w:r w:rsidRPr="00E23AAE">
        <w:rPr>
          <w:rFonts w:ascii="Times New Roman" w:hAnsi="Times New Roman"/>
          <w:color w:val="000000"/>
          <w:sz w:val="24"/>
          <w:szCs w:val="24"/>
        </w:rPr>
        <w:t xml:space="preserve">40.9 Votimi vlen vetëm për kriteret dhe kushtet e përcaktuara ne Dosje te Tenderit.  Ne rastet kur Autoriteti Kontraktues pranon 2 apo me shume oferta te përgjegjshme me çmime te njëjta (identike)  nuk vlen votimi i anëtareve te Komisionit te vlerësimit për përzgjedhjen e OE, por përzgjedhja behet </w:t>
      </w:r>
      <w:r w:rsidRPr="00E23AAE">
        <w:rPr>
          <w:rFonts w:ascii="Times New Roman" w:hAnsi="Times New Roman"/>
          <w:b/>
          <w:color w:val="000000"/>
          <w:sz w:val="24"/>
          <w:szCs w:val="24"/>
        </w:rPr>
        <w:t>sipas kohës se dorëzimit te ofertës (OE i cili e ka dorëzuar ofertën i pari).</w:t>
      </w:r>
    </w:p>
    <w:p w:rsidR="00496916" w:rsidRPr="00E23AAE" w:rsidRDefault="00496916" w:rsidP="00496916">
      <w:pPr>
        <w:pStyle w:val="ListParagraph"/>
        <w:spacing w:line="240" w:lineRule="auto"/>
        <w:ind w:right="113"/>
        <w:jc w:val="both"/>
        <w:rPr>
          <w:rFonts w:ascii="Times New Roman" w:hAnsi="Times New Roman"/>
          <w:color w:val="000000"/>
          <w:sz w:val="24"/>
          <w:szCs w:val="24"/>
        </w:rPr>
      </w:pPr>
    </w:p>
    <w:p w:rsidR="00496916" w:rsidRPr="00E23AAE" w:rsidRDefault="00496916" w:rsidP="00496916">
      <w:pPr>
        <w:pStyle w:val="ListParagraph"/>
        <w:autoSpaceDE w:val="0"/>
        <w:autoSpaceDN w:val="0"/>
        <w:adjustRightInd w:val="0"/>
        <w:spacing w:after="0" w:line="240" w:lineRule="auto"/>
        <w:ind w:left="0" w:right="113"/>
        <w:jc w:val="both"/>
        <w:rPr>
          <w:rFonts w:ascii="Times New Roman" w:hAnsi="Times New Roman"/>
          <w:color w:val="000000"/>
          <w:sz w:val="24"/>
          <w:szCs w:val="24"/>
        </w:rPr>
      </w:pPr>
      <w:r w:rsidRPr="00E23AAE">
        <w:rPr>
          <w:rFonts w:ascii="Times New Roman" w:hAnsi="Times New Roman"/>
          <w:color w:val="000000"/>
          <w:sz w:val="24"/>
          <w:szCs w:val="24"/>
        </w:rPr>
        <w:t>40.10 AK do të ketë të drejtë që të ftojë ekspertë të jashtëm, ku njohuri të veçanta teknike ose të specializuara janë të nevojshme nga objekti i prokurimit dhe nuk është ndryshe në dispozicion brenda AK. Ekspertët e tillë do të pranojnë me shkrim se ata janë rreptësishtë të nënshtruar me dispozitat te nenit 11 te LPP-se në lidhje me mbrojtjen e informatave sekrete afariste.</w:t>
      </w:r>
    </w:p>
    <w:p w:rsidR="00496916" w:rsidRPr="00E23AAE" w:rsidRDefault="00496916" w:rsidP="00496916">
      <w:pPr>
        <w:pStyle w:val="ListParagraph"/>
        <w:autoSpaceDE w:val="0"/>
        <w:autoSpaceDN w:val="0"/>
        <w:adjustRightInd w:val="0"/>
        <w:spacing w:after="0" w:line="240" w:lineRule="auto"/>
        <w:ind w:left="0"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40.11 Komisioni, në fund të detyrës së tij, do të dërgoj te Zyrtari përgjegjës te Prokurimit një rekomandim së bashku me një raport mbi punën e komisionit dhe një deklaratë të arsyeve mbështetëse për këtë rekomandim, duke përfshirë një deklaratë në lidhje me përparësitë dhe dobësitë e secilit propozim të tenderuesve. Raporti i komisionit duhet të mbahet në të dhënat e procedurës. </w:t>
      </w:r>
    </w:p>
    <w:p w:rsidR="00496916" w:rsidRPr="00E23AAE" w:rsidRDefault="00496916" w:rsidP="00496916">
      <w:pPr>
        <w:pStyle w:val="ListParagraph"/>
        <w:autoSpaceDE w:val="0"/>
        <w:autoSpaceDN w:val="0"/>
        <w:adjustRightInd w:val="0"/>
        <w:spacing w:after="0" w:line="240" w:lineRule="auto"/>
        <w:ind w:left="0" w:right="113"/>
        <w:jc w:val="both"/>
        <w:rPr>
          <w:rFonts w:ascii="Times New Roman" w:hAnsi="Times New Roman"/>
          <w:color w:val="000000"/>
          <w:sz w:val="24"/>
          <w:szCs w:val="24"/>
        </w:rPr>
      </w:pPr>
      <w:r w:rsidRPr="00E23AAE">
        <w:rPr>
          <w:rFonts w:ascii="Times New Roman" w:hAnsi="Times New Roman"/>
          <w:color w:val="000000"/>
          <w:sz w:val="24"/>
          <w:szCs w:val="24"/>
        </w:rPr>
        <w:t>40.12 Nëse vlerësimi  shihet si vlerësim  i drejtë, ai do të pritet që pikët e dhënë për secilin kriter duhet të jenë relativisht të afërt me njëri-tjetrin. Ku disa pikë  qartë dallojnë nga pikët e anëtarëve të tjerë, Zyrtari përgjegjës i Prokurimit   do të kërkoj një shpjegim. Anëtari mund të ketë keqkuptuar kriteret, apo propozimin. Pa ndonjë presion, Zyrtari përgjegjës i Prokurimit  do të shpjegojë çdo keqkuptim dhe të kërkojë nga anëtari për të ri-shqyrtuar atë pjesë të veçantë të dorëzimit të tenderit, edhe një herë. Anëtari mund, ose jo,</w:t>
      </w:r>
      <w:r w:rsidR="00C95BEE" w:rsidRPr="00E23AAE">
        <w:rPr>
          <w:rFonts w:ascii="Times New Roman" w:hAnsi="Times New Roman"/>
          <w:color w:val="000000"/>
          <w:sz w:val="24"/>
          <w:szCs w:val="24"/>
        </w:rPr>
        <w:t xml:space="preserve"> </w:t>
      </w:r>
      <w:r w:rsidRPr="00E23AAE">
        <w:rPr>
          <w:rFonts w:ascii="Times New Roman" w:hAnsi="Times New Roman"/>
          <w:color w:val="000000"/>
          <w:sz w:val="24"/>
          <w:szCs w:val="24"/>
        </w:rPr>
        <w:t>të ndryshoj pikët e tij.</w:t>
      </w:r>
    </w:p>
    <w:p w:rsidR="00496916" w:rsidRPr="00E23AAE" w:rsidRDefault="00496916" w:rsidP="00496916">
      <w:pPr>
        <w:pStyle w:val="ListParagraph"/>
        <w:autoSpaceDE w:val="0"/>
        <w:autoSpaceDN w:val="0"/>
        <w:adjustRightInd w:val="0"/>
        <w:spacing w:after="0" w:line="240" w:lineRule="auto"/>
        <w:ind w:left="0" w:right="113"/>
        <w:jc w:val="both"/>
        <w:rPr>
          <w:rFonts w:ascii="Times New Roman" w:hAnsi="Times New Roman"/>
          <w:color w:val="000000"/>
          <w:sz w:val="24"/>
          <w:szCs w:val="24"/>
        </w:rPr>
      </w:pPr>
    </w:p>
    <w:p w:rsidR="00496916" w:rsidRPr="00E23AAE" w:rsidRDefault="00496916" w:rsidP="00496916">
      <w:pPr>
        <w:pStyle w:val="ListParagraph"/>
        <w:autoSpaceDE w:val="0"/>
        <w:autoSpaceDN w:val="0"/>
        <w:adjustRightInd w:val="0"/>
        <w:spacing w:after="0" w:line="240" w:lineRule="auto"/>
        <w:ind w:left="0" w:right="113"/>
        <w:jc w:val="both"/>
        <w:rPr>
          <w:rFonts w:ascii="Times New Roman" w:hAnsi="Times New Roman"/>
          <w:color w:val="000000"/>
          <w:sz w:val="24"/>
          <w:szCs w:val="24"/>
        </w:rPr>
      </w:pPr>
      <w:r w:rsidRPr="00E23AAE">
        <w:rPr>
          <w:rFonts w:ascii="Times New Roman" w:hAnsi="Times New Roman"/>
          <w:color w:val="000000"/>
          <w:sz w:val="24"/>
          <w:szCs w:val="24"/>
        </w:rPr>
        <w:t>40.13 Vendimi përfundimtar mbi dhënien e kontratës mbetet përgjegjësi e Zyrtarit  përgjegjës të Prokurimit. Zyrtari  përgjegjës i Prokurimit mund të pranojë rekomandimin e komisionit apo refuzojë atë. Kur refuzohet rekomandimi i komisionit, Zyrtari  përgjegjës Prokurimit do të shpjegojë arsyet me shkrim. Ne situata te tilla Zyrtari </w:t>
      </w:r>
      <w:r w:rsidR="00C95BEE" w:rsidRPr="00E23AAE">
        <w:rPr>
          <w:rFonts w:ascii="Times New Roman" w:hAnsi="Times New Roman"/>
          <w:color w:val="000000"/>
          <w:sz w:val="24"/>
          <w:szCs w:val="24"/>
        </w:rPr>
        <w:t>përgjegjës</w:t>
      </w:r>
      <w:r w:rsidRPr="00E23AAE">
        <w:rPr>
          <w:rFonts w:ascii="Times New Roman" w:hAnsi="Times New Roman"/>
          <w:color w:val="000000"/>
          <w:sz w:val="24"/>
          <w:szCs w:val="24"/>
        </w:rPr>
        <w:t xml:space="preserve"> i Prokurimit mund te nxjerr vendimin përfundimtar ose mund te formoj komision te ri për ri-vlerësim. Shpjegim i tillë do të </w:t>
      </w:r>
      <w:r w:rsidRPr="00E23AAE">
        <w:rPr>
          <w:rFonts w:ascii="Times New Roman" w:hAnsi="Times New Roman"/>
          <w:color w:val="000000"/>
          <w:sz w:val="24"/>
          <w:szCs w:val="24"/>
        </w:rPr>
        <w:lastRenderedPageBreak/>
        <w:t xml:space="preserve">përfshihet në procesverbalin e aktivitetit të prokurimit. ZKA i  AK-së menjëherë do të informohet për këtë refuzim. Informacioni duhet të jepet me shkrim. </w:t>
      </w:r>
    </w:p>
    <w:p w:rsidR="00496916" w:rsidRPr="00E23AAE" w:rsidRDefault="00496916" w:rsidP="00496916">
      <w:pPr>
        <w:pStyle w:val="ListParagraph"/>
        <w:autoSpaceDE w:val="0"/>
        <w:autoSpaceDN w:val="0"/>
        <w:adjustRightInd w:val="0"/>
        <w:spacing w:after="0" w:line="240" w:lineRule="auto"/>
        <w:ind w:left="0" w:right="113"/>
        <w:jc w:val="both"/>
        <w:rPr>
          <w:rFonts w:ascii="Times New Roman" w:hAnsi="Times New Roman"/>
          <w:color w:val="000000"/>
          <w:sz w:val="24"/>
          <w:szCs w:val="24"/>
        </w:rPr>
      </w:pPr>
    </w:p>
    <w:p w:rsidR="00496916" w:rsidRPr="00E23AAE" w:rsidRDefault="00496916" w:rsidP="00496916">
      <w:pPr>
        <w:pStyle w:val="ListParagraph"/>
        <w:autoSpaceDE w:val="0"/>
        <w:autoSpaceDN w:val="0"/>
        <w:adjustRightInd w:val="0"/>
        <w:spacing w:after="0" w:line="240" w:lineRule="auto"/>
        <w:ind w:left="0" w:right="113"/>
        <w:jc w:val="both"/>
        <w:rPr>
          <w:rFonts w:ascii="Times New Roman" w:hAnsi="Times New Roman"/>
          <w:color w:val="000000"/>
          <w:sz w:val="24"/>
          <w:szCs w:val="24"/>
        </w:rPr>
      </w:pPr>
      <w:r w:rsidRPr="00E23AAE">
        <w:rPr>
          <w:rFonts w:ascii="Times New Roman" w:hAnsi="Times New Roman"/>
          <w:color w:val="000000"/>
          <w:sz w:val="24"/>
          <w:szCs w:val="24"/>
        </w:rPr>
        <w:t xml:space="preserve">40.14 Për të siguruar se nuk ka konflikt interesi, anëtarët e Komisionit të Vlerësimit të Ofertave duhet të jenë anëtarë që nuk janë të përfshirë në përgatitjen e specifikimeve ose TER. </w:t>
      </w:r>
    </w:p>
    <w:p w:rsidR="00496916" w:rsidRPr="00E23AAE" w:rsidRDefault="00496916" w:rsidP="00496916">
      <w:pPr>
        <w:pStyle w:val="ListParagraph"/>
        <w:autoSpaceDE w:val="0"/>
        <w:autoSpaceDN w:val="0"/>
        <w:adjustRightInd w:val="0"/>
        <w:spacing w:after="0" w:line="240" w:lineRule="auto"/>
        <w:ind w:left="0"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40.15 Në rast se një anëtar i Komisionit të Vlerësimit të Ofertave konstaton se ai / ajo ka një konflikt interesi në vlerësimin e tenderit, ai / ajo duhet të deklarojë interesin e tij / saj në tender dhe të largohet nga takimi dhe nuk do të merr pjesë më tej në procesin e vlerësimit në lidhje me aktivitetin në fjalë. Individi</w:t>
      </w:r>
      <w:r w:rsidR="00AA0DFD" w:rsidRPr="00E23AAE">
        <w:rPr>
          <w:rFonts w:ascii="Times New Roman" w:hAnsi="Times New Roman"/>
          <w:color w:val="000000"/>
          <w:sz w:val="24"/>
          <w:szCs w:val="24"/>
        </w:rPr>
        <w:t>,</w:t>
      </w:r>
      <w:r w:rsidRPr="00E23AAE">
        <w:rPr>
          <w:rFonts w:ascii="Times New Roman" w:hAnsi="Times New Roman"/>
          <w:color w:val="000000"/>
          <w:sz w:val="24"/>
          <w:szCs w:val="24"/>
        </w:rPr>
        <w:t xml:space="preserve"> i cili nuk merr pjesë në vlerësimin, vazhdon të mbetet i betuar ende për konfidencialitetin.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pStyle w:val="ListParagraph"/>
        <w:autoSpaceDE w:val="0"/>
        <w:autoSpaceDN w:val="0"/>
        <w:adjustRightInd w:val="0"/>
        <w:spacing w:after="0" w:line="240" w:lineRule="auto"/>
        <w:ind w:left="0" w:right="113"/>
        <w:jc w:val="both"/>
        <w:rPr>
          <w:rFonts w:ascii="Times New Roman" w:hAnsi="Times New Roman"/>
          <w:color w:val="000000"/>
          <w:sz w:val="24"/>
          <w:szCs w:val="24"/>
        </w:rPr>
      </w:pPr>
    </w:p>
    <w:p w:rsidR="00496916" w:rsidRPr="00A0746C" w:rsidRDefault="00496916" w:rsidP="00496916">
      <w:pPr>
        <w:pStyle w:val="Heading2"/>
        <w:autoSpaceDE w:val="0"/>
        <w:autoSpaceDN w:val="0"/>
        <w:adjustRightInd w:val="0"/>
        <w:spacing w:before="0" w:after="0"/>
        <w:ind w:left="360" w:right="113"/>
        <w:jc w:val="both"/>
        <w:rPr>
          <w:rStyle w:val="InitialStyle"/>
          <w:rFonts w:ascii="Times New Roman" w:eastAsia="MS Mincho" w:hAnsi="Times New Roman" w:cs="Times New Roman"/>
          <w:b w:val="0"/>
          <w:i w:val="0"/>
          <w:color w:val="000000"/>
          <w:sz w:val="28"/>
          <w:lang w:val="sq-AL"/>
        </w:rPr>
      </w:pPr>
      <w:bookmarkStart w:id="95" w:name="_Toc300139395"/>
      <w:bookmarkStart w:id="96" w:name="_Toc531859749"/>
      <w:bookmarkStart w:id="97" w:name="_Toc5794255"/>
      <w:r w:rsidRPr="00A0746C">
        <w:rPr>
          <w:rFonts w:ascii="Times New Roman" w:hAnsi="Times New Roman" w:cs="Times New Roman"/>
          <w:color w:val="000000"/>
          <w:lang w:val="sq-AL"/>
        </w:rPr>
        <w:t xml:space="preserve">41. </w:t>
      </w:r>
      <w:bookmarkEnd w:id="95"/>
      <w:r w:rsidRPr="00A0746C">
        <w:rPr>
          <w:rFonts w:ascii="Times New Roman" w:hAnsi="Times New Roman" w:cs="Times New Roman"/>
          <w:color w:val="000000"/>
          <w:lang w:val="sq-AL"/>
        </w:rPr>
        <w:t>Ekzaminimi, Vlerësimi dhe Krahasimi i Tenderëve</w:t>
      </w:r>
      <w:bookmarkEnd w:id="96"/>
      <w:bookmarkEnd w:id="97"/>
      <w:r w:rsidRPr="00A0746C">
        <w:rPr>
          <w:rFonts w:ascii="Times New Roman" w:hAnsi="Times New Roman" w:cs="Times New Roman"/>
          <w:color w:val="000000"/>
          <w:lang w:val="sq-AL"/>
        </w:rPr>
        <w:t xml:space="preserve">  </w:t>
      </w:r>
      <w:r w:rsidRPr="00A0746C">
        <w:rPr>
          <w:rStyle w:val="InitialStyle"/>
          <w:rFonts w:ascii="Times New Roman" w:hAnsi="Times New Roman" w:cs="Times New Roman"/>
          <w:color w:val="000000"/>
          <w:sz w:val="28"/>
          <w:lang w:val="sq-AL"/>
        </w:rPr>
        <w:t xml:space="preserve"> </w:t>
      </w:r>
    </w:p>
    <w:p w:rsidR="00496916" w:rsidRPr="00E23AAE" w:rsidRDefault="00496916" w:rsidP="00496916">
      <w:pPr>
        <w:autoSpaceDE w:val="0"/>
        <w:autoSpaceDN w:val="0"/>
        <w:adjustRightInd w:val="0"/>
        <w:spacing w:after="0" w:line="240" w:lineRule="auto"/>
        <w:ind w:right="113"/>
        <w:rPr>
          <w:rFonts w:ascii="Times New Roman" w:hAnsi="Times New Roman"/>
          <w:color w:val="000000"/>
          <w:sz w:val="24"/>
          <w:szCs w:val="24"/>
        </w:rPr>
      </w:pPr>
    </w:p>
    <w:p w:rsidR="00496916" w:rsidRPr="00E23AAE" w:rsidRDefault="00496916" w:rsidP="00496916">
      <w:pPr>
        <w:pStyle w:val="Default"/>
        <w:jc w:val="both"/>
        <w:rPr>
          <w:rFonts w:ascii="Times New Roman" w:hAnsi="Times New Roman" w:cs="Times New Roman"/>
          <w:lang w:val="sq-AL"/>
        </w:rPr>
      </w:pPr>
      <w:r w:rsidRPr="00E23AAE">
        <w:rPr>
          <w:rFonts w:ascii="Times New Roman" w:hAnsi="Times New Roman" w:cs="Times New Roman"/>
          <w:lang w:val="sq-AL"/>
        </w:rPr>
        <w:t>41.1</w:t>
      </w:r>
      <w:r w:rsidRPr="00E23AAE">
        <w:rPr>
          <w:rFonts w:ascii="Times New Roman" w:hAnsi="Times New Roman" w:cs="Times New Roman"/>
          <w:b/>
          <w:lang w:val="sq-AL"/>
        </w:rPr>
        <w:t xml:space="preserve"> </w:t>
      </w:r>
      <w:r w:rsidRPr="00E23AAE">
        <w:rPr>
          <w:rFonts w:ascii="Times New Roman" w:hAnsi="Times New Roman" w:cs="Times New Roman"/>
          <w:lang w:val="sq-AL"/>
        </w:rPr>
        <w:t>Tenderët e pranuar me kohë të paraqitur nga OE do të ekzaminohen, vlerësohen dhe krahasohen në përputhje me procedurat dhe kriteret e përcaktuara në njoftimin për kontratë/dosjen e tenderit dhe kontrata do t'i </w:t>
      </w:r>
      <w:r w:rsidR="00C95BEE" w:rsidRPr="00E23AAE">
        <w:rPr>
          <w:rFonts w:ascii="Times New Roman" w:hAnsi="Times New Roman" w:cs="Times New Roman"/>
          <w:lang w:val="sq-AL"/>
        </w:rPr>
        <w:t>epet</w:t>
      </w:r>
      <w:r w:rsidRPr="00E23AAE">
        <w:rPr>
          <w:rFonts w:ascii="Times New Roman" w:hAnsi="Times New Roman" w:cs="Times New Roman"/>
          <w:lang w:val="sq-AL"/>
        </w:rPr>
        <w:t xml:space="preserve"> tenderuesit që ka renditjen më të lartë. Kështu, autoritetet kontraktuese nuk mund të ndryshojnë, modifikojnë ose heqin kërkesa të përcaktuara paraprakisht, kritere ose specifikacione ose të shtojnë disa të reja gjatë procedurës së prokurimit. Kjo gjithashtu vlen, kur autoritetet kontraktuese ri-vlerësojnë procedurën e prokurimit në mënyrë që të korrigjojnë vendime të gabueshme dhe kur një ri-vlerësim bëhet si rezultat i një vendimi të OSHP-së përfshirë një urdhër për ri-vlerësim. Një vendim për ri-vlerësim të përzgjedhjes së ofertuesve ose dhënies së kontratës nuk nënkupton një ndryshim në rezultatin fillestar.</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41.2 Procedura për ekzaminimin, vlerësimin dhe krahasimin e tenderëve do të kryhet nga AK brenda periudhës më të shkurtër të mundshme kohore dhe jo më shumë se 30 ditë nga hapja e ofertave. Vetëm në raste të jashtëzakonshme dhe të justifikuara, në veçanti për kontratat e një natyre komplekse, kjo periudhë mund të zgjatet për një afat shtesë prej 20 ditësh. Procesi i vlerësimit të tenderit do të fillojë </w:t>
      </w:r>
      <w:r w:rsidRPr="00E23AAE">
        <w:rPr>
          <w:rFonts w:ascii="Times New Roman" w:hAnsi="Times New Roman"/>
          <w:b/>
          <w:color w:val="000000"/>
          <w:sz w:val="24"/>
          <w:szCs w:val="24"/>
        </w:rPr>
        <w:t>menjëherë</w:t>
      </w:r>
      <w:r w:rsidRPr="00E23AAE">
        <w:rPr>
          <w:rFonts w:ascii="Times New Roman" w:hAnsi="Times New Roman"/>
          <w:color w:val="000000"/>
          <w:sz w:val="24"/>
          <w:szCs w:val="24"/>
        </w:rPr>
        <w:t xml:space="preserve"> pas përfundimit të procesit të hapjes së tenderëve dhe jo më vonë se </w:t>
      </w:r>
      <w:r w:rsidRPr="00E23AAE">
        <w:rPr>
          <w:rFonts w:ascii="Times New Roman" w:hAnsi="Times New Roman"/>
          <w:i/>
          <w:color w:val="000000"/>
          <w:sz w:val="24"/>
          <w:szCs w:val="24"/>
          <w:u w:val="single"/>
        </w:rPr>
        <w:t>5 dite</w:t>
      </w:r>
      <w:r w:rsidRPr="00E23AAE">
        <w:rPr>
          <w:rFonts w:ascii="Times New Roman" w:hAnsi="Times New Roman"/>
          <w:color w:val="000000"/>
          <w:sz w:val="24"/>
          <w:szCs w:val="24"/>
        </w:rPr>
        <w:t xml:space="preserve"> pas përfundimit të procesit të hapjes së tenderëve. </w:t>
      </w:r>
    </w:p>
    <w:p w:rsidR="00496916" w:rsidRPr="00E23AAE" w:rsidRDefault="00496916" w:rsidP="00496916">
      <w:pPr>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41.3 </w:t>
      </w:r>
      <w:r w:rsidRPr="00E23AAE">
        <w:rPr>
          <w:rFonts w:ascii="Times New Roman" w:hAnsi="Times New Roman"/>
          <w:b/>
          <w:color w:val="000000"/>
          <w:sz w:val="24"/>
          <w:szCs w:val="24"/>
        </w:rPr>
        <w:t>Parimet kryesore</w:t>
      </w:r>
      <w:r w:rsidRPr="00E23AAE">
        <w:rPr>
          <w:rFonts w:ascii="Times New Roman" w:hAnsi="Times New Roman"/>
          <w:color w:val="000000"/>
          <w:sz w:val="24"/>
          <w:szCs w:val="24"/>
        </w:rPr>
        <w:t xml:space="preserve"> të procedurës së vlerësimit sipas LPP janë: </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6"/>
      </w:tblGrid>
      <w:tr w:rsidR="00496916" w:rsidRPr="00E23AAE" w:rsidTr="00110420">
        <w:trPr>
          <w:jc w:val="center"/>
        </w:trPr>
        <w:tc>
          <w:tcPr>
            <w:tcW w:w="8986" w:type="dxa"/>
          </w:tcPr>
          <w:p w:rsidR="00496916" w:rsidRPr="00E23AAE" w:rsidRDefault="00496916" w:rsidP="00110420">
            <w:pPr>
              <w:tabs>
                <w:tab w:val="left" w:pos="8172"/>
              </w:tabs>
              <w:spacing w:after="0" w:line="240" w:lineRule="auto"/>
              <w:ind w:left="252" w:right="113"/>
              <w:jc w:val="both"/>
              <w:rPr>
                <w:rFonts w:ascii="Times New Roman" w:hAnsi="Times New Roman"/>
                <w:b/>
                <w:color w:val="000000"/>
                <w:sz w:val="24"/>
                <w:szCs w:val="24"/>
              </w:rPr>
            </w:pPr>
          </w:p>
          <w:p w:rsidR="00496916" w:rsidRPr="00E23AAE" w:rsidRDefault="00496916" w:rsidP="00C92ECE">
            <w:pPr>
              <w:numPr>
                <w:ilvl w:val="0"/>
                <w:numId w:val="142"/>
              </w:numPr>
              <w:tabs>
                <w:tab w:val="left" w:pos="8352"/>
              </w:tabs>
              <w:spacing w:after="0" w:line="240" w:lineRule="auto"/>
              <w:ind w:right="113"/>
              <w:rPr>
                <w:rFonts w:ascii="Times New Roman" w:hAnsi="Times New Roman"/>
                <w:b/>
                <w:color w:val="000000"/>
                <w:sz w:val="24"/>
                <w:szCs w:val="24"/>
              </w:rPr>
            </w:pPr>
            <w:r w:rsidRPr="00E23AAE">
              <w:rPr>
                <w:rFonts w:ascii="Times New Roman" w:hAnsi="Times New Roman"/>
                <w:b/>
                <w:color w:val="000000"/>
                <w:sz w:val="24"/>
                <w:szCs w:val="24"/>
              </w:rPr>
              <w:t xml:space="preserve">Tenderët duhet të plotësojnë </w:t>
            </w:r>
            <w:r w:rsidRPr="00E23AAE">
              <w:rPr>
                <w:rFonts w:ascii="Times New Roman" w:hAnsi="Times New Roman"/>
                <w:b/>
                <w:color w:val="000000"/>
                <w:sz w:val="24"/>
                <w:szCs w:val="24"/>
                <w:u w:val="single"/>
              </w:rPr>
              <w:t>substancialisht</w:t>
            </w:r>
            <w:r w:rsidRPr="00E23AAE">
              <w:rPr>
                <w:rFonts w:ascii="Times New Roman" w:hAnsi="Times New Roman"/>
                <w:b/>
                <w:color w:val="000000"/>
                <w:sz w:val="24"/>
                <w:szCs w:val="24"/>
              </w:rPr>
              <w:t xml:space="preserve">   kërkesat formale administrative  të specifikuara. </w:t>
            </w:r>
          </w:p>
          <w:p w:rsidR="00496916" w:rsidRPr="00E23AAE" w:rsidRDefault="00496916" w:rsidP="00E46C0A">
            <w:pPr>
              <w:tabs>
                <w:tab w:val="num" w:pos="612"/>
                <w:tab w:val="left" w:pos="8352"/>
              </w:tabs>
              <w:spacing w:after="0" w:line="240" w:lineRule="auto"/>
              <w:ind w:left="252" w:right="113"/>
              <w:rPr>
                <w:rFonts w:ascii="Times New Roman" w:hAnsi="Times New Roman"/>
                <w:b/>
                <w:color w:val="000000"/>
                <w:sz w:val="24"/>
                <w:szCs w:val="24"/>
              </w:rPr>
            </w:pPr>
          </w:p>
          <w:p w:rsidR="00496916" w:rsidRPr="00E23AAE" w:rsidRDefault="00496916" w:rsidP="00C92ECE">
            <w:pPr>
              <w:numPr>
                <w:ilvl w:val="0"/>
                <w:numId w:val="142"/>
              </w:numPr>
              <w:tabs>
                <w:tab w:val="left" w:pos="8352"/>
              </w:tabs>
              <w:spacing w:after="0" w:line="240" w:lineRule="auto"/>
              <w:ind w:right="113"/>
              <w:rPr>
                <w:rFonts w:ascii="Times New Roman" w:hAnsi="Times New Roman"/>
                <w:b/>
                <w:color w:val="000000"/>
                <w:sz w:val="24"/>
                <w:szCs w:val="24"/>
              </w:rPr>
            </w:pPr>
            <w:r w:rsidRPr="00E23AAE">
              <w:rPr>
                <w:rFonts w:ascii="Times New Roman" w:hAnsi="Times New Roman"/>
                <w:b/>
                <w:color w:val="000000"/>
                <w:sz w:val="24"/>
                <w:szCs w:val="24"/>
              </w:rPr>
              <w:t xml:space="preserve">Tenderët duhet ët jenë të </w:t>
            </w:r>
            <w:r w:rsidRPr="00E23AAE">
              <w:rPr>
                <w:rFonts w:ascii="Times New Roman" w:hAnsi="Times New Roman"/>
                <w:b/>
                <w:color w:val="000000"/>
                <w:sz w:val="24"/>
                <w:szCs w:val="24"/>
                <w:u w:val="single"/>
              </w:rPr>
              <w:t>pranueshëm</w:t>
            </w:r>
            <w:r w:rsidRPr="00E23AAE">
              <w:rPr>
                <w:rFonts w:ascii="Times New Roman" w:hAnsi="Times New Roman"/>
                <w:b/>
                <w:color w:val="000000"/>
                <w:sz w:val="24"/>
                <w:szCs w:val="24"/>
              </w:rPr>
              <w:t xml:space="preserve"> dhe duhet të përmbushin kërkesat minimale të </w:t>
            </w:r>
            <w:r w:rsidRPr="00E23AAE">
              <w:rPr>
                <w:rFonts w:ascii="Times New Roman" w:hAnsi="Times New Roman"/>
                <w:b/>
                <w:color w:val="000000"/>
                <w:sz w:val="24"/>
                <w:szCs w:val="24"/>
                <w:u w:val="single"/>
              </w:rPr>
              <w:t>kualifikimit</w:t>
            </w:r>
            <w:r w:rsidRPr="00E23AAE">
              <w:rPr>
                <w:rFonts w:ascii="Times New Roman" w:hAnsi="Times New Roman"/>
                <w:b/>
                <w:color w:val="000000"/>
                <w:sz w:val="24"/>
                <w:szCs w:val="24"/>
              </w:rPr>
              <w:t xml:space="preserve"> (nëse janë përcaktuar). </w:t>
            </w:r>
          </w:p>
          <w:p w:rsidR="00496916" w:rsidRPr="00E23AAE" w:rsidRDefault="00496916" w:rsidP="00E46C0A">
            <w:pPr>
              <w:tabs>
                <w:tab w:val="num" w:pos="612"/>
                <w:tab w:val="left" w:pos="8352"/>
              </w:tabs>
              <w:spacing w:after="0" w:line="240" w:lineRule="auto"/>
              <w:ind w:left="252" w:right="113"/>
              <w:rPr>
                <w:rFonts w:ascii="Times New Roman" w:hAnsi="Times New Roman"/>
                <w:b/>
                <w:color w:val="000000"/>
                <w:sz w:val="24"/>
                <w:szCs w:val="24"/>
              </w:rPr>
            </w:pPr>
          </w:p>
          <w:p w:rsidR="00496916" w:rsidRPr="00E23AAE" w:rsidRDefault="00496916" w:rsidP="00C92ECE">
            <w:pPr>
              <w:numPr>
                <w:ilvl w:val="0"/>
                <w:numId w:val="142"/>
              </w:numPr>
              <w:tabs>
                <w:tab w:val="left" w:pos="8352"/>
              </w:tabs>
              <w:spacing w:after="0" w:line="240" w:lineRule="auto"/>
              <w:ind w:right="113"/>
              <w:rPr>
                <w:rFonts w:ascii="Times New Roman" w:hAnsi="Times New Roman"/>
                <w:b/>
                <w:color w:val="000000"/>
                <w:sz w:val="24"/>
                <w:szCs w:val="24"/>
              </w:rPr>
            </w:pPr>
            <w:r w:rsidRPr="00E23AAE">
              <w:rPr>
                <w:rFonts w:ascii="Times New Roman" w:hAnsi="Times New Roman"/>
                <w:b/>
                <w:color w:val="000000"/>
                <w:sz w:val="24"/>
                <w:szCs w:val="24"/>
              </w:rPr>
              <w:t xml:space="preserve">Tenderët duhet të plotësojnë </w:t>
            </w:r>
            <w:r w:rsidRPr="00E23AAE">
              <w:rPr>
                <w:rFonts w:ascii="Times New Roman" w:hAnsi="Times New Roman"/>
                <w:b/>
                <w:color w:val="000000"/>
                <w:sz w:val="24"/>
                <w:szCs w:val="24"/>
                <w:u w:val="single"/>
              </w:rPr>
              <w:t xml:space="preserve"> substancialisht</w:t>
            </w:r>
            <w:r w:rsidRPr="00E23AAE">
              <w:rPr>
                <w:rFonts w:ascii="Times New Roman" w:hAnsi="Times New Roman"/>
                <w:b/>
                <w:color w:val="000000"/>
                <w:sz w:val="24"/>
                <w:szCs w:val="24"/>
              </w:rPr>
              <w:t xml:space="preserve">  kushtet obligative teknike të specifikuara.  </w:t>
            </w:r>
          </w:p>
          <w:p w:rsidR="00496916" w:rsidRPr="00E23AAE" w:rsidRDefault="00496916" w:rsidP="00E46C0A">
            <w:pPr>
              <w:tabs>
                <w:tab w:val="num" w:pos="612"/>
                <w:tab w:val="left" w:pos="8352"/>
              </w:tabs>
              <w:spacing w:after="0" w:line="240" w:lineRule="auto"/>
              <w:ind w:left="252" w:right="113"/>
              <w:rPr>
                <w:rFonts w:ascii="Times New Roman" w:hAnsi="Times New Roman"/>
                <w:b/>
                <w:color w:val="000000"/>
                <w:sz w:val="24"/>
                <w:szCs w:val="24"/>
              </w:rPr>
            </w:pPr>
          </w:p>
          <w:p w:rsidR="00496916" w:rsidRPr="00E23AAE" w:rsidRDefault="00496916" w:rsidP="00C92ECE">
            <w:pPr>
              <w:numPr>
                <w:ilvl w:val="0"/>
                <w:numId w:val="142"/>
              </w:numPr>
              <w:tabs>
                <w:tab w:val="left" w:pos="8352"/>
              </w:tabs>
              <w:spacing w:after="0" w:line="240" w:lineRule="auto"/>
              <w:ind w:right="113"/>
              <w:rPr>
                <w:rFonts w:ascii="Times New Roman" w:hAnsi="Times New Roman"/>
                <w:b/>
                <w:color w:val="000000"/>
                <w:sz w:val="24"/>
                <w:szCs w:val="24"/>
              </w:rPr>
            </w:pPr>
            <w:r w:rsidRPr="00E23AAE">
              <w:rPr>
                <w:rFonts w:ascii="Times New Roman" w:hAnsi="Times New Roman"/>
                <w:b/>
                <w:color w:val="000000"/>
                <w:sz w:val="24"/>
                <w:szCs w:val="24"/>
              </w:rPr>
              <w:t xml:space="preserve">Tenderët e përgjegjshëm do të </w:t>
            </w:r>
            <w:r w:rsidRPr="00E23AAE">
              <w:rPr>
                <w:rFonts w:ascii="Times New Roman" w:hAnsi="Times New Roman"/>
                <w:b/>
                <w:color w:val="000000"/>
                <w:sz w:val="24"/>
                <w:szCs w:val="24"/>
                <w:u w:val="single"/>
              </w:rPr>
              <w:t>vlerësohen</w:t>
            </w:r>
            <w:r w:rsidRPr="00E23AAE">
              <w:rPr>
                <w:rFonts w:ascii="Times New Roman" w:hAnsi="Times New Roman"/>
                <w:b/>
                <w:color w:val="000000"/>
                <w:sz w:val="24"/>
                <w:szCs w:val="24"/>
              </w:rPr>
              <w:t xml:space="preserve"> në bazë të  kritereve të </w:t>
            </w:r>
            <w:r w:rsidRPr="00E23AAE">
              <w:rPr>
                <w:rFonts w:ascii="Times New Roman" w:hAnsi="Times New Roman"/>
                <w:b/>
                <w:color w:val="000000"/>
                <w:sz w:val="24"/>
                <w:szCs w:val="24"/>
              </w:rPr>
              <w:lastRenderedPageBreak/>
              <w:t xml:space="preserve">specifikuara të dhënies së kontratës. </w:t>
            </w:r>
          </w:p>
          <w:p w:rsidR="00496916" w:rsidRPr="00E23AAE" w:rsidRDefault="00496916" w:rsidP="00E46C0A">
            <w:pPr>
              <w:tabs>
                <w:tab w:val="num" w:pos="612"/>
                <w:tab w:val="left" w:pos="8352"/>
              </w:tabs>
              <w:spacing w:after="0" w:line="240" w:lineRule="auto"/>
              <w:ind w:left="252" w:right="113"/>
              <w:rPr>
                <w:rFonts w:ascii="Times New Roman" w:hAnsi="Times New Roman"/>
                <w:b/>
                <w:color w:val="000000"/>
                <w:sz w:val="24"/>
                <w:szCs w:val="24"/>
              </w:rPr>
            </w:pPr>
          </w:p>
          <w:p w:rsidR="00496916" w:rsidRPr="00E23AAE" w:rsidRDefault="00496916" w:rsidP="00C92ECE">
            <w:pPr>
              <w:numPr>
                <w:ilvl w:val="0"/>
                <w:numId w:val="142"/>
              </w:numPr>
              <w:tabs>
                <w:tab w:val="left" w:pos="8352"/>
              </w:tabs>
              <w:spacing w:after="0" w:line="240" w:lineRule="auto"/>
              <w:ind w:right="113"/>
              <w:rPr>
                <w:rFonts w:ascii="Times New Roman" w:hAnsi="Times New Roman"/>
                <w:b/>
                <w:color w:val="000000"/>
                <w:sz w:val="24"/>
                <w:szCs w:val="24"/>
              </w:rPr>
            </w:pPr>
            <w:r w:rsidRPr="00E23AAE">
              <w:rPr>
                <w:rFonts w:ascii="Times New Roman" w:hAnsi="Times New Roman"/>
                <w:b/>
                <w:color w:val="000000"/>
                <w:sz w:val="24"/>
                <w:szCs w:val="24"/>
                <w:u w:val="single"/>
              </w:rPr>
              <w:t>Vetëm</w:t>
            </w:r>
            <w:r w:rsidRPr="00E23AAE">
              <w:rPr>
                <w:rFonts w:ascii="Times New Roman" w:hAnsi="Times New Roman"/>
                <w:b/>
                <w:color w:val="000000"/>
                <w:sz w:val="24"/>
                <w:szCs w:val="24"/>
              </w:rPr>
              <w:t xml:space="preserve">  kërkesat dhe kritere e dhënies së kontratës të </w:t>
            </w:r>
            <w:r w:rsidRPr="00E23AAE">
              <w:rPr>
                <w:rFonts w:ascii="Times New Roman" w:hAnsi="Times New Roman"/>
                <w:b/>
                <w:color w:val="000000"/>
                <w:sz w:val="24"/>
                <w:szCs w:val="24"/>
                <w:u w:val="single"/>
              </w:rPr>
              <w:t>specifikuara</w:t>
            </w:r>
            <w:r w:rsidRPr="00E23AAE">
              <w:rPr>
                <w:rFonts w:ascii="Times New Roman" w:hAnsi="Times New Roman"/>
                <w:b/>
                <w:color w:val="000000"/>
                <w:sz w:val="24"/>
                <w:szCs w:val="24"/>
              </w:rPr>
              <w:t xml:space="preserve"> në njoftim për kontratë/dosje të tenderit mund të përdorën si bazë për vlerësim. </w:t>
            </w:r>
          </w:p>
          <w:p w:rsidR="00496916" w:rsidRPr="00E23AAE" w:rsidRDefault="00496916" w:rsidP="00E46C0A">
            <w:pPr>
              <w:tabs>
                <w:tab w:val="num" w:pos="612"/>
                <w:tab w:val="left" w:pos="8352"/>
              </w:tabs>
              <w:spacing w:after="0" w:line="240" w:lineRule="auto"/>
              <w:ind w:left="252" w:right="113"/>
              <w:rPr>
                <w:rFonts w:ascii="Times New Roman" w:hAnsi="Times New Roman"/>
                <w:b/>
                <w:color w:val="000000"/>
                <w:sz w:val="24"/>
                <w:szCs w:val="24"/>
              </w:rPr>
            </w:pPr>
          </w:p>
          <w:p w:rsidR="00496916" w:rsidRPr="00E23AAE" w:rsidRDefault="00E46C0A" w:rsidP="00C92ECE">
            <w:pPr>
              <w:numPr>
                <w:ilvl w:val="0"/>
                <w:numId w:val="142"/>
              </w:numPr>
              <w:tabs>
                <w:tab w:val="left" w:pos="8352"/>
              </w:tabs>
              <w:spacing w:after="0" w:line="240" w:lineRule="auto"/>
              <w:ind w:right="113"/>
              <w:rPr>
                <w:rFonts w:ascii="Times New Roman" w:hAnsi="Times New Roman"/>
                <w:b/>
                <w:color w:val="000000"/>
                <w:sz w:val="24"/>
                <w:szCs w:val="24"/>
                <w:u w:val="single"/>
              </w:rPr>
            </w:pPr>
            <w:r w:rsidRPr="00E23AAE">
              <w:rPr>
                <w:rFonts w:ascii="Times New Roman" w:hAnsi="Times New Roman"/>
                <w:b/>
                <w:color w:val="000000"/>
                <w:sz w:val="24"/>
                <w:szCs w:val="24"/>
                <w:u w:val="single"/>
              </w:rPr>
              <w:t xml:space="preserve">Asnjë negocim nuk duhet </w:t>
            </w:r>
            <w:r w:rsidR="00496916" w:rsidRPr="00E23AAE">
              <w:rPr>
                <w:rFonts w:ascii="Times New Roman" w:hAnsi="Times New Roman"/>
                <w:b/>
                <w:color w:val="000000"/>
                <w:sz w:val="24"/>
                <w:szCs w:val="24"/>
                <w:u w:val="single"/>
              </w:rPr>
              <w:t>të ndodhë në mes të autoritetit kontraktues dhe tenderuesve gjatë procedurës së vlerësimit,</w:t>
            </w:r>
            <w:r w:rsidR="00496916" w:rsidRPr="00E23AAE">
              <w:rPr>
                <w:rFonts w:ascii="Times New Roman" w:hAnsi="Times New Roman"/>
                <w:color w:val="000000"/>
                <w:spacing w:val="-1"/>
                <w:sz w:val="24"/>
                <w:szCs w:val="24"/>
              </w:rPr>
              <w:t xml:space="preserve"> </w:t>
            </w:r>
            <w:r w:rsidR="00496916" w:rsidRPr="00E23AAE">
              <w:rPr>
                <w:rFonts w:ascii="Times New Roman" w:hAnsi="Times New Roman"/>
                <w:b/>
                <w:color w:val="000000"/>
                <w:spacing w:val="-1"/>
                <w:sz w:val="24"/>
                <w:szCs w:val="24"/>
              </w:rPr>
              <w:t>p</w:t>
            </w:r>
            <w:r w:rsidR="00496916" w:rsidRPr="00E23AAE">
              <w:rPr>
                <w:rFonts w:ascii="Times New Roman" w:hAnsi="Times New Roman"/>
                <w:b/>
                <w:color w:val="000000"/>
                <w:sz w:val="24"/>
                <w:szCs w:val="24"/>
              </w:rPr>
              <w:t>ë</w:t>
            </w:r>
            <w:r w:rsidR="00496916" w:rsidRPr="00E23AAE">
              <w:rPr>
                <w:rFonts w:ascii="Times New Roman" w:hAnsi="Times New Roman"/>
                <w:b/>
                <w:color w:val="000000"/>
                <w:spacing w:val="3"/>
                <w:sz w:val="24"/>
                <w:szCs w:val="24"/>
              </w:rPr>
              <w:t>r</w:t>
            </w:r>
            <w:r w:rsidR="00496916" w:rsidRPr="00E23AAE">
              <w:rPr>
                <w:rFonts w:ascii="Times New Roman" w:hAnsi="Times New Roman"/>
                <w:b/>
                <w:color w:val="000000"/>
                <w:spacing w:val="-1"/>
                <w:sz w:val="24"/>
                <w:szCs w:val="24"/>
              </w:rPr>
              <w:t>v</w:t>
            </w:r>
            <w:r w:rsidR="00496916" w:rsidRPr="00E23AAE">
              <w:rPr>
                <w:rFonts w:ascii="Times New Roman" w:hAnsi="Times New Roman"/>
                <w:b/>
                <w:color w:val="000000"/>
                <w:sz w:val="24"/>
                <w:szCs w:val="24"/>
              </w:rPr>
              <w:t>eç</w:t>
            </w:r>
            <w:r w:rsidR="00496916" w:rsidRPr="00E23AAE">
              <w:rPr>
                <w:rFonts w:ascii="Times New Roman" w:hAnsi="Times New Roman"/>
                <w:b/>
                <w:color w:val="000000"/>
                <w:spacing w:val="49"/>
                <w:sz w:val="24"/>
                <w:szCs w:val="24"/>
              </w:rPr>
              <w:t xml:space="preserve"> </w:t>
            </w:r>
            <w:r w:rsidR="00496916" w:rsidRPr="00E23AAE">
              <w:rPr>
                <w:rFonts w:ascii="Times New Roman" w:hAnsi="Times New Roman"/>
                <w:b/>
                <w:color w:val="000000"/>
                <w:spacing w:val="3"/>
                <w:sz w:val="24"/>
                <w:szCs w:val="24"/>
              </w:rPr>
              <w:t>k</w:t>
            </w:r>
            <w:r w:rsidR="00496916" w:rsidRPr="00E23AAE">
              <w:rPr>
                <w:rFonts w:ascii="Times New Roman" w:hAnsi="Times New Roman"/>
                <w:b/>
                <w:color w:val="000000"/>
                <w:sz w:val="24"/>
                <w:szCs w:val="24"/>
              </w:rPr>
              <w:t>o</w:t>
            </w:r>
            <w:r w:rsidR="00496916" w:rsidRPr="00E23AAE">
              <w:rPr>
                <w:rFonts w:ascii="Times New Roman" w:hAnsi="Times New Roman"/>
                <w:b/>
                <w:color w:val="000000"/>
                <w:spacing w:val="4"/>
                <w:sz w:val="24"/>
                <w:szCs w:val="24"/>
              </w:rPr>
              <w:t>m</w:t>
            </w:r>
            <w:r w:rsidR="00496916" w:rsidRPr="00E23AAE">
              <w:rPr>
                <w:rFonts w:ascii="Times New Roman" w:hAnsi="Times New Roman"/>
                <w:b/>
                <w:color w:val="000000"/>
                <w:sz w:val="24"/>
                <w:szCs w:val="24"/>
              </w:rPr>
              <w:t>u</w:t>
            </w:r>
            <w:r w:rsidR="00496916" w:rsidRPr="00E23AAE">
              <w:rPr>
                <w:rFonts w:ascii="Times New Roman" w:hAnsi="Times New Roman"/>
                <w:b/>
                <w:color w:val="000000"/>
                <w:spacing w:val="-1"/>
                <w:sz w:val="24"/>
                <w:szCs w:val="24"/>
              </w:rPr>
              <w:t>ni</w:t>
            </w:r>
            <w:r w:rsidR="00496916" w:rsidRPr="00E23AAE">
              <w:rPr>
                <w:rFonts w:ascii="Times New Roman" w:hAnsi="Times New Roman"/>
                <w:b/>
                <w:color w:val="000000"/>
                <w:spacing w:val="3"/>
                <w:sz w:val="24"/>
                <w:szCs w:val="24"/>
              </w:rPr>
              <w:t>k</w:t>
            </w:r>
            <w:r w:rsidR="00496916" w:rsidRPr="00E23AAE">
              <w:rPr>
                <w:rFonts w:ascii="Times New Roman" w:hAnsi="Times New Roman"/>
                <w:b/>
                <w:color w:val="000000"/>
                <w:spacing w:val="-3"/>
                <w:sz w:val="24"/>
                <w:szCs w:val="24"/>
              </w:rPr>
              <w:t>i</w:t>
            </w:r>
            <w:r w:rsidR="00496916" w:rsidRPr="00E23AAE">
              <w:rPr>
                <w:rFonts w:ascii="Times New Roman" w:hAnsi="Times New Roman"/>
                <w:b/>
                <w:color w:val="000000"/>
                <w:spacing w:val="4"/>
                <w:sz w:val="24"/>
                <w:szCs w:val="24"/>
              </w:rPr>
              <w:t>m</w:t>
            </w:r>
            <w:r w:rsidR="00496916" w:rsidRPr="00E23AAE">
              <w:rPr>
                <w:rFonts w:ascii="Times New Roman" w:hAnsi="Times New Roman"/>
                <w:b/>
                <w:color w:val="000000"/>
                <w:sz w:val="24"/>
                <w:szCs w:val="24"/>
              </w:rPr>
              <w:t>e</w:t>
            </w:r>
            <w:r w:rsidR="00496916" w:rsidRPr="00E23AAE">
              <w:rPr>
                <w:rFonts w:ascii="Times New Roman" w:hAnsi="Times New Roman"/>
                <w:b/>
                <w:color w:val="000000"/>
                <w:spacing w:val="-2"/>
                <w:sz w:val="24"/>
                <w:szCs w:val="24"/>
              </w:rPr>
              <w:t>v</w:t>
            </w:r>
            <w:r w:rsidR="00496916" w:rsidRPr="00E23AAE">
              <w:rPr>
                <w:rFonts w:ascii="Times New Roman" w:hAnsi="Times New Roman"/>
                <w:b/>
                <w:color w:val="000000"/>
                <w:sz w:val="24"/>
                <w:szCs w:val="24"/>
              </w:rPr>
              <w:t>e</w:t>
            </w:r>
            <w:r w:rsidR="00496916" w:rsidRPr="00E23AAE">
              <w:rPr>
                <w:rFonts w:ascii="Times New Roman" w:hAnsi="Times New Roman"/>
                <w:b/>
                <w:color w:val="000000"/>
                <w:spacing w:val="48"/>
                <w:sz w:val="24"/>
                <w:szCs w:val="24"/>
              </w:rPr>
              <w:t xml:space="preserve"> </w:t>
            </w:r>
            <w:r w:rsidR="00496916" w:rsidRPr="00E23AAE">
              <w:rPr>
                <w:rFonts w:ascii="Times New Roman" w:hAnsi="Times New Roman"/>
                <w:b/>
                <w:color w:val="000000"/>
                <w:sz w:val="24"/>
                <w:szCs w:val="24"/>
              </w:rPr>
              <w:t>që</w:t>
            </w:r>
            <w:r w:rsidR="00496916" w:rsidRPr="00E23AAE">
              <w:rPr>
                <w:rFonts w:ascii="Times New Roman" w:hAnsi="Times New Roman"/>
                <w:b/>
                <w:color w:val="000000"/>
                <w:spacing w:val="49"/>
                <w:sz w:val="24"/>
                <w:szCs w:val="24"/>
              </w:rPr>
              <w:t xml:space="preserve"> </w:t>
            </w:r>
            <w:r w:rsidR="00496916" w:rsidRPr="00E23AAE">
              <w:rPr>
                <w:rFonts w:ascii="Times New Roman" w:hAnsi="Times New Roman"/>
                <w:b/>
                <w:color w:val="000000"/>
                <w:spacing w:val="1"/>
                <w:sz w:val="24"/>
                <w:szCs w:val="24"/>
              </w:rPr>
              <w:t>j</w:t>
            </w:r>
            <w:r w:rsidR="00496916" w:rsidRPr="00E23AAE">
              <w:rPr>
                <w:rFonts w:ascii="Times New Roman" w:hAnsi="Times New Roman"/>
                <w:b/>
                <w:color w:val="000000"/>
                <w:sz w:val="24"/>
                <w:szCs w:val="24"/>
              </w:rPr>
              <w:t>a</w:t>
            </w:r>
            <w:r w:rsidR="00496916" w:rsidRPr="00E23AAE">
              <w:rPr>
                <w:rFonts w:ascii="Times New Roman" w:hAnsi="Times New Roman"/>
                <w:b/>
                <w:color w:val="000000"/>
                <w:spacing w:val="-1"/>
                <w:sz w:val="24"/>
                <w:szCs w:val="24"/>
              </w:rPr>
              <w:t>n</w:t>
            </w:r>
            <w:r w:rsidR="00496916" w:rsidRPr="00E23AAE">
              <w:rPr>
                <w:rFonts w:ascii="Times New Roman" w:hAnsi="Times New Roman"/>
                <w:b/>
                <w:color w:val="000000"/>
                <w:sz w:val="24"/>
                <w:szCs w:val="24"/>
              </w:rPr>
              <w:t>ë</w:t>
            </w:r>
            <w:r w:rsidR="00496916" w:rsidRPr="00E23AAE">
              <w:rPr>
                <w:rFonts w:ascii="Times New Roman" w:hAnsi="Times New Roman"/>
                <w:b/>
                <w:color w:val="000000"/>
                <w:spacing w:val="51"/>
                <w:sz w:val="24"/>
                <w:szCs w:val="24"/>
              </w:rPr>
              <w:t xml:space="preserve"> </w:t>
            </w:r>
            <w:r w:rsidR="00496916" w:rsidRPr="00E23AAE">
              <w:rPr>
                <w:rFonts w:ascii="Times New Roman" w:hAnsi="Times New Roman"/>
                <w:b/>
                <w:color w:val="000000"/>
                <w:sz w:val="24"/>
                <w:szCs w:val="24"/>
              </w:rPr>
              <w:t>a</w:t>
            </w:r>
            <w:r w:rsidR="00496916" w:rsidRPr="00E23AAE">
              <w:rPr>
                <w:rFonts w:ascii="Times New Roman" w:hAnsi="Times New Roman"/>
                <w:b/>
                <w:color w:val="000000"/>
                <w:spacing w:val="1"/>
                <w:sz w:val="24"/>
                <w:szCs w:val="24"/>
              </w:rPr>
              <w:t>u</w:t>
            </w:r>
            <w:r w:rsidR="00496916" w:rsidRPr="00E23AAE">
              <w:rPr>
                <w:rFonts w:ascii="Times New Roman" w:hAnsi="Times New Roman"/>
                <w:b/>
                <w:color w:val="000000"/>
                <w:sz w:val="24"/>
                <w:szCs w:val="24"/>
              </w:rPr>
              <w:t>tor</w:t>
            </w:r>
            <w:r w:rsidR="00496916" w:rsidRPr="00E23AAE">
              <w:rPr>
                <w:rFonts w:ascii="Times New Roman" w:hAnsi="Times New Roman"/>
                <w:b/>
                <w:color w:val="000000"/>
                <w:spacing w:val="2"/>
                <w:sz w:val="24"/>
                <w:szCs w:val="24"/>
              </w:rPr>
              <w:t>i</w:t>
            </w:r>
            <w:r w:rsidR="00496916" w:rsidRPr="00E23AAE">
              <w:rPr>
                <w:rFonts w:ascii="Times New Roman" w:hAnsi="Times New Roman"/>
                <w:b/>
                <w:color w:val="000000"/>
                <w:spacing w:val="-1"/>
                <w:sz w:val="24"/>
                <w:szCs w:val="24"/>
              </w:rPr>
              <w:t>z</w:t>
            </w:r>
            <w:r w:rsidR="00496916" w:rsidRPr="00E23AAE">
              <w:rPr>
                <w:rFonts w:ascii="Times New Roman" w:hAnsi="Times New Roman"/>
                <w:b/>
                <w:color w:val="000000"/>
                <w:sz w:val="24"/>
                <w:szCs w:val="24"/>
              </w:rPr>
              <w:t>u</w:t>
            </w:r>
            <w:r w:rsidR="00496916" w:rsidRPr="00E23AAE">
              <w:rPr>
                <w:rFonts w:ascii="Times New Roman" w:hAnsi="Times New Roman"/>
                <w:b/>
                <w:color w:val="000000"/>
                <w:spacing w:val="-1"/>
                <w:sz w:val="24"/>
                <w:szCs w:val="24"/>
              </w:rPr>
              <w:t>a</w:t>
            </w:r>
            <w:r w:rsidR="00496916" w:rsidRPr="00E23AAE">
              <w:rPr>
                <w:rFonts w:ascii="Times New Roman" w:hAnsi="Times New Roman"/>
                <w:b/>
                <w:color w:val="000000"/>
                <w:sz w:val="24"/>
                <w:szCs w:val="24"/>
              </w:rPr>
              <w:t>r</w:t>
            </w:r>
            <w:r w:rsidR="00496916" w:rsidRPr="00E23AAE">
              <w:rPr>
                <w:rFonts w:ascii="Times New Roman" w:hAnsi="Times New Roman"/>
                <w:b/>
                <w:color w:val="000000"/>
                <w:spacing w:val="52"/>
                <w:sz w:val="24"/>
                <w:szCs w:val="24"/>
              </w:rPr>
              <w:t xml:space="preserve"> </w:t>
            </w:r>
            <w:r w:rsidR="00496916" w:rsidRPr="00E23AAE">
              <w:rPr>
                <w:rFonts w:ascii="Times New Roman" w:hAnsi="Times New Roman"/>
                <w:b/>
                <w:color w:val="000000"/>
                <w:spacing w:val="1"/>
                <w:sz w:val="24"/>
                <w:szCs w:val="24"/>
              </w:rPr>
              <w:t>s</w:t>
            </w:r>
            <w:r w:rsidR="00496916" w:rsidRPr="00E23AAE">
              <w:rPr>
                <w:rFonts w:ascii="Times New Roman" w:hAnsi="Times New Roman"/>
                <w:b/>
                <w:color w:val="000000"/>
                <w:sz w:val="24"/>
                <w:szCs w:val="24"/>
              </w:rPr>
              <w:t>a</w:t>
            </w:r>
            <w:r w:rsidR="00496916" w:rsidRPr="00E23AAE">
              <w:rPr>
                <w:rFonts w:ascii="Times New Roman" w:hAnsi="Times New Roman"/>
                <w:b/>
                <w:color w:val="000000"/>
                <w:spacing w:val="3"/>
                <w:sz w:val="24"/>
                <w:szCs w:val="24"/>
              </w:rPr>
              <w:t>k</w:t>
            </w:r>
            <w:r w:rsidR="00496916" w:rsidRPr="00E23AAE">
              <w:rPr>
                <w:rFonts w:ascii="Times New Roman" w:hAnsi="Times New Roman"/>
                <w:b/>
                <w:color w:val="000000"/>
                <w:sz w:val="24"/>
                <w:szCs w:val="24"/>
              </w:rPr>
              <w:t>tës</w:t>
            </w:r>
            <w:r w:rsidR="00496916" w:rsidRPr="00E23AAE">
              <w:rPr>
                <w:rFonts w:ascii="Times New Roman" w:hAnsi="Times New Roman"/>
                <w:b/>
                <w:color w:val="000000"/>
                <w:spacing w:val="-1"/>
                <w:sz w:val="24"/>
                <w:szCs w:val="24"/>
              </w:rPr>
              <w:t>i</w:t>
            </w:r>
            <w:r w:rsidR="00496916" w:rsidRPr="00E23AAE">
              <w:rPr>
                <w:rFonts w:ascii="Times New Roman" w:hAnsi="Times New Roman"/>
                <w:b/>
                <w:color w:val="000000"/>
                <w:spacing w:val="1"/>
                <w:sz w:val="24"/>
                <w:szCs w:val="24"/>
              </w:rPr>
              <w:t>s</w:t>
            </w:r>
            <w:r w:rsidR="00496916" w:rsidRPr="00E23AAE">
              <w:rPr>
                <w:rFonts w:ascii="Times New Roman" w:hAnsi="Times New Roman"/>
                <w:b/>
                <w:color w:val="000000"/>
                <w:sz w:val="24"/>
                <w:szCs w:val="24"/>
              </w:rPr>
              <w:t>ht</w:t>
            </w:r>
            <w:r w:rsidR="00496916" w:rsidRPr="00E23AAE">
              <w:rPr>
                <w:rFonts w:ascii="Times New Roman" w:hAnsi="Times New Roman"/>
                <w:b/>
                <w:color w:val="000000"/>
                <w:spacing w:val="48"/>
                <w:sz w:val="24"/>
                <w:szCs w:val="24"/>
              </w:rPr>
              <w:t xml:space="preserve"> </w:t>
            </w:r>
            <w:r w:rsidR="00496916" w:rsidRPr="00E23AAE">
              <w:rPr>
                <w:rFonts w:ascii="Times New Roman" w:hAnsi="Times New Roman"/>
                <w:b/>
                <w:color w:val="000000"/>
                <w:spacing w:val="9"/>
                <w:sz w:val="24"/>
                <w:szCs w:val="24"/>
              </w:rPr>
              <w:t>n</w:t>
            </w:r>
            <w:r w:rsidR="00496916" w:rsidRPr="00E23AAE">
              <w:rPr>
                <w:rFonts w:ascii="Times New Roman" w:hAnsi="Times New Roman"/>
                <w:b/>
                <w:color w:val="000000"/>
                <w:sz w:val="24"/>
                <w:szCs w:val="24"/>
              </w:rPr>
              <w:t>ga</w:t>
            </w:r>
            <w:r w:rsidR="00496916" w:rsidRPr="00E23AAE">
              <w:rPr>
                <w:rFonts w:ascii="Times New Roman" w:hAnsi="Times New Roman"/>
                <w:b/>
                <w:color w:val="000000"/>
                <w:spacing w:val="50"/>
                <w:sz w:val="24"/>
                <w:szCs w:val="24"/>
              </w:rPr>
              <w:t xml:space="preserve"> </w:t>
            </w:r>
            <w:r w:rsidR="00496916" w:rsidRPr="00E23AAE">
              <w:rPr>
                <w:rFonts w:ascii="Times New Roman" w:hAnsi="Times New Roman"/>
                <w:b/>
                <w:color w:val="000000"/>
                <w:sz w:val="24"/>
                <w:szCs w:val="24"/>
              </w:rPr>
              <w:t>n</w:t>
            </w:r>
            <w:r w:rsidR="00496916" w:rsidRPr="00E23AAE">
              <w:rPr>
                <w:rFonts w:ascii="Times New Roman" w:hAnsi="Times New Roman"/>
                <w:b/>
                <w:color w:val="000000"/>
                <w:spacing w:val="-1"/>
                <w:sz w:val="24"/>
                <w:szCs w:val="24"/>
              </w:rPr>
              <w:t>e</w:t>
            </w:r>
            <w:r w:rsidR="00496916" w:rsidRPr="00E23AAE">
              <w:rPr>
                <w:rFonts w:ascii="Times New Roman" w:hAnsi="Times New Roman"/>
                <w:b/>
                <w:color w:val="000000"/>
                <w:spacing w:val="2"/>
                <w:sz w:val="24"/>
                <w:szCs w:val="24"/>
              </w:rPr>
              <w:t>n</w:t>
            </w:r>
            <w:r w:rsidR="00496916" w:rsidRPr="00E23AAE">
              <w:rPr>
                <w:rFonts w:ascii="Times New Roman" w:hAnsi="Times New Roman"/>
                <w:b/>
                <w:color w:val="000000"/>
                <w:sz w:val="24"/>
                <w:szCs w:val="24"/>
              </w:rPr>
              <w:t>et</w:t>
            </w:r>
            <w:r w:rsidR="00496916" w:rsidRPr="00E23AAE">
              <w:rPr>
                <w:rFonts w:ascii="Times New Roman" w:hAnsi="Times New Roman"/>
                <w:b/>
                <w:color w:val="000000"/>
                <w:spacing w:val="50"/>
                <w:sz w:val="24"/>
                <w:szCs w:val="24"/>
              </w:rPr>
              <w:t xml:space="preserve"> </w:t>
            </w:r>
            <w:r w:rsidR="00496916" w:rsidRPr="00E23AAE">
              <w:rPr>
                <w:rFonts w:ascii="Times New Roman" w:hAnsi="Times New Roman"/>
                <w:b/>
                <w:color w:val="000000"/>
                <w:sz w:val="24"/>
                <w:szCs w:val="24"/>
              </w:rPr>
              <w:t>3</w:t>
            </w:r>
            <w:r w:rsidR="00496916" w:rsidRPr="00E23AAE">
              <w:rPr>
                <w:rFonts w:ascii="Times New Roman" w:hAnsi="Times New Roman"/>
                <w:b/>
                <w:color w:val="000000"/>
                <w:spacing w:val="-1"/>
                <w:sz w:val="24"/>
                <w:szCs w:val="24"/>
              </w:rPr>
              <w:t>4</w:t>
            </w:r>
            <w:r w:rsidR="00496916" w:rsidRPr="00E23AAE">
              <w:rPr>
                <w:rFonts w:ascii="Times New Roman" w:hAnsi="Times New Roman"/>
                <w:b/>
                <w:color w:val="000000"/>
                <w:sz w:val="24"/>
                <w:szCs w:val="24"/>
              </w:rPr>
              <w:t xml:space="preserve"> dhe</w:t>
            </w:r>
            <w:r w:rsidR="00496916" w:rsidRPr="00E23AAE">
              <w:rPr>
                <w:rFonts w:ascii="Times New Roman" w:hAnsi="Times New Roman"/>
                <w:b/>
                <w:color w:val="000000"/>
                <w:spacing w:val="51"/>
                <w:sz w:val="24"/>
                <w:szCs w:val="24"/>
              </w:rPr>
              <w:t xml:space="preserve"> </w:t>
            </w:r>
            <w:r w:rsidR="00496916" w:rsidRPr="00E23AAE">
              <w:rPr>
                <w:rFonts w:ascii="Times New Roman" w:hAnsi="Times New Roman"/>
                <w:b/>
                <w:color w:val="000000"/>
                <w:sz w:val="24"/>
                <w:szCs w:val="24"/>
              </w:rPr>
              <w:t>35 te LPP</w:t>
            </w:r>
            <w:r w:rsidR="00496916" w:rsidRPr="00E23AAE">
              <w:rPr>
                <w:rFonts w:ascii="Times New Roman" w:hAnsi="Times New Roman"/>
                <w:b/>
                <w:color w:val="000000"/>
                <w:sz w:val="24"/>
                <w:szCs w:val="24"/>
                <w:u w:val="single"/>
              </w:rPr>
              <w:t xml:space="preserve">. </w:t>
            </w:r>
          </w:p>
          <w:p w:rsidR="00496916" w:rsidRPr="00E23AAE" w:rsidRDefault="00496916" w:rsidP="00E46C0A">
            <w:pPr>
              <w:tabs>
                <w:tab w:val="num" w:pos="612"/>
                <w:tab w:val="left" w:pos="8352"/>
              </w:tabs>
              <w:spacing w:after="0" w:line="240" w:lineRule="auto"/>
              <w:ind w:left="252" w:right="113"/>
              <w:rPr>
                <w:rFonts w:ascii="Times New Roman" w:hAnsi="Times New Roman"/>
                <w:b/>
                <w:color w:val="000000"/>
                <w:sz w:val="24"/>
                <w:szCs w:val="24"/>
              </w:rPr>
            </w:pPr>
          </w:p>
          <w:p w:rsidR="00E46C0A" w:rsidRPr="00E23AAE" w:rsidRDefault="00496916" w:rsidP="00C92ECE">
            <w:pPr>
              <w:numPr>
                <w:ilvl w:val="0"/>
                <w:numId w:val="142"/>
              </w:numPr>
              <w:tabs>
                <w:tab w:val="left" w:pos="8352"/>
              </w:tabs>
              <w:spacing w:after="0" w:line="240" w:lineRule="auto"/>
              <w:ind w:right="113"/>
              <w:rPr>
                <w:rFonts w:ascii="Times New Roman" w:hAnsi="Times New Roman"/>
                <w:b/>
                <w:color w:val="000000"/>
                <w:sz w:val="24"/>
                <w:szCs w:val="24"/>
              </w:rPr>
            </w:pPr>
            <w:r w:rsidRPr="00E23AAE">
              <w:rPr>
                <w:rFonts w:ascii="Times New Roman" w:hAnsi="Times New Roman"/>
                <w:b/>
                <w:color w:val="000000"/>
                <w:sz w:val="24"/>
                <w:szCs w:val="24"/>
              </w:rPr>
              <w:t xml:space="preserve">Megjithatë, </w:t>
            </w:r>
            <w:r w:rsidRPr="00E23AAE">
              <w:rPr>
                <w:rFonts w:ascii="Times New Roman" w:hAnsi="Times New Roman"/>
                <w:b/>
                <w:color w:val="000000"/>
                <w:sz w:val="24"/>
                <w:szCs w:val="24"/>
                <w:u w:val="single"/>
              </w:rPr>
              <w:t>vetëm sqarim</w:t>
            </w:r>
            <w:r w:rsidRPr="00E23AAE">
              <w:rPr>
                <w:rFonts w:ascii="Times New Roman" w:hAnsi="Times New Roman"/>
                <w:b/>
                <w:color w:val="000000"/>
                <w:sz w:val="24"/>
                <w:szCs w:val="24"/>
              </w:rPr>
              <w:t xml:space="preserve"> i tenderëve mund të ndodhë pa ndonjë ndryshim të kushteve materiale ose aspekte të tenderit, përveç atyre te lejuara me nenin 59 dhe 72 te LPP-se. </w:t>
            </w:r>
          </w:p>
          <w:p w:rsidR="00E46C0A" w:rsidRPr="00E23AAE" w:rsidRDefault="00E46C0A" w:rsidP="00E46C0A">
            <w:pPr>
              <w:tabs>
                <w:tab w:val="left" w:pos="8352"/>
              </w:tabs>
              <w:spacing w:after="0" w:line="240" w:lineRule="auto"/>
              <w:ind w:right="113"/>
              <w:rPr>
                <w:rFonts w:ascii="Times New Roman" w:hAnsi="Times New Roman"/>
                <w:b/>
                <w:color w:val="000000"/>
                <w:sz w:val="24"/>
                <w:szCs w:val="24"/>
              </w:rPr>
            </w:pPr>
          </w:p>
          <w:p w:rsidR="00496916" w:rsidRPr="00E23AAE" w:rsidRDefault="00496916" w:rsidP="00C92ECE">
            <w:pPr>
              <w:numPr>
                <w:ilvl w:val="0"/>
                <w:numId w:val="142"/>
              </w:numPr>
              <w:tabs>
                <w:tab w:val="left" w:pos="8352"/>
              </w:tabs>
              <w:spacing w:after="0" w:line="240" w:lineRule="auto"/>
              <w:ind w:right="113"/>
              <w:rPr>
                <w:rFonts w:ascii="Times New Roman" w:hAnsi="Times New Roman"/>
                <w:b/>
                <w:color w:val="000000"/>
                <w:sz w:val="24"/>
                <w:szCs w:val="24"/>
              </w:rPr>
            </w:pPr>
            <w:r w:rsidRPr="00E23AAE">
              <w:rPr>
                <w:rFonts w:ascii="Times New Roman" w:hAnsi="Times New Roman"/>
                <w:b/>
                <w:color w:val="000000"/>
                <w:sz w:val="24"/>
                <w:szCs w:val="24"/>
              </w:rPr>
              <w:t xml:space="preserve">Dhënia e kontratës do të bëhet në </w:t>
            </w:r>
            <w:r w:rsidRPr="00E23AAE">
              <w:rPr>
                <w:rFonts w:ascii="Times New Roman" w:hAnsi="Times New Roman"/>
                <w:b/>
                <w:color w:val="000000"/>
                <w:sz w:val="24"/>
                <w:szCs w:val="24"/>
                <w:u w:val="single"/>
              </w:rPr>
              <w:t>pajtim rigoroz</w:t>
            </w:r>
            <w:r w:rsidRPr="00E23AAE">
              <w:rPr>
                <w:rFonts w:ascii="Times New Roman" w:hAnsi="Times New Roman"/>
                <w:b/>
                <w:color w:val="000000"/>
                <w:sz w:val="24"/>
                <w:szCs w:val="24"/>
              </w:rPr>
              <w:t xml:space="preserve"> me vlerësimin e kryer sipas 7 parimeve të cekura më lartë.</w:t>
            </w:r>
          </w:p>
        </w:tc>
      </w:tr>
    </w:tbl>
    <w:p w:rsidR="00496916" w:rsidRPr="00E23AAE" w:rsidRDefault="00496916" w:rsidP="00496916">
      <w:pPr>
        <w:autoSpaceDE w:val="0"/>
        <w:autoSpaceDN w:val="0"/>
        <w:adjustRightInd w:val="0"/>
        <w:spacing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41.4 AK do të përdorë </w:t>
      </w:r>
      <w:r w:rsidRPr="00E23AAE">
        <w:rPr>
          <w:rFonts w:ascii="Times New Roman" w:hAnsi="Times New Roman"/>
          <w:b/>
          <w:i/>
          <w:color w:val="000000"/>
          <w:sz w:val="24"/>
          <w:szCs w:val="24"/>
          <w:u w:val="single"/>
        </w:rPr>
        <w:t>format standarde të aprovuara nga KRPP-ja</w:t>
      </w:r>
      <w:r w:rsidRPr="00E23AAE">
        <w:rPr>
          <w:rFonts w:ascii="Times New Roman" w:hAnsi="Times New Roman"/>
          <w:color w:val="000000"/>
          <w:sz w:val="24"/>
          <w:szCs w:val="24"/>
        </w:rPr>
        <w:t xml:space="preserve"> për vlerësimin e </w:t>
      </w:r>
      <w:r w:rsidRPr="00E23AAE">
        <w:rPr>
          <w:rFonts w:ascii="Times New Roman" w:hAnsi="Times New Roman"/>
          <w:b/>
          <w:color w:val="000000"/>
          <w:sz w:val="24"/>
          <w:szCs w:val="24"/>
        </w:rPr>
        <w:t>tenderëve / kuotimeve / kërkesave për pjesëmarrje</w:t>
      </w:r>
      <w:r w:rsidRPr="00E23AAE">
        <w:rPr>
          <w:rFonts w:ascii="Times New Roman" w:hAnsi="Times New Roman"/>
          <w:color w:val="000000"/>
          <w:sz w:val="24"/>
          <w:szCs w:val="24"/>
        </w:rPr>
        <w:t xml:space="preserve">. </w:t>
      </w:r>
    </w:p>
    <w:p w:rsidR="00496916" w:rsidRPr="00E23AAE" w:rsidRDefault="00496916" w:rsidP="00496916">
      <w:pPr>
        <w:pStyle w:val="Text1"/>
        <w:spacing w:after="120"/>
        <w:ind w:left="0" w:right="113"/>
        <w:rPr>
          <w:color w:val="000000"/>
          <w:szCs w:val="24"/>
          <w:lang w:val="sq-AL"/>
        </w:rPr>
      </w:pPr>
      <w:r w:rsidRPr="00E23AAE">
        <w:rPr>
          <w:color w:val="000000"/>
          <w:szCs w:val="24"/>
          <w:lang w:val="sq-AL"/>
        </w:rPr>
        <w:t xml:space="preserve">41.5 Tenderi konsiderohet të jetë i përgjegjshëm kur: </w:t>
      </w:r>
    </w:p>
    <w:p w:rsidR="00496916" w:rsidRPr="00E23AAE" w:rsidRDefault="00496916" w:rsidP="00C92ECE">
      <w:pPr>
        <w:pStyle w:val="Text1"/>
        <w:numPr>
          <w:ilvl w:val="0"/>
          <w:numId w:val="55"/>
        </w:numPr>
        <w:tabs>
          <w:tab w:val="clear" w:pos="180"/>
          <w:tab w:val="num" w:pos="900"/>
        </w:tabs>
        <w:spacing w:after="120"/>
        <w:ind w:left="924" w:hanging="357"/>
        <w:rPr>
          <w:color w:val="000000"/>
          <w:szCs w:val="24"/>
          <w:lang w:val="sq-AL"/>
        </w:rPr>
      </w:pPr>
      <w:r w:rsidRPr="00E23AAE">
        <w:rPr>
          <w:color w:val="000000"/>
          <w:szCs w:val="24"/>
          <w:lang w:val="sq-AL"/>
        </w:rPr>
        <w:t xml:space="preserve">është në pajtueshmëri nga aspekti administrativ me kërkesat formale të dosjes së tenderit; </w:t>
      </w:r>
    </w:p>
    <w:p w:rsidR="00496916" w:rsidRPr="00E23AAE" w:rsidRDefault="00496916" w:rsidP="00C92ECE">
      <w:pPr>
        <w:pStyle w:val="Text1"/>
        <w:numPr>
          <w:ilvl w:val="0"/>
          <w:numId w:val="55"/>
        </w:numPr>
        <w:tabs>
          <w:tab w:val="clear" w:pos="180"/>
          <w:tab w:val="num" w:pos="900"/>
        </w:tabs>
        <w:spacing w:after="120"/>
        <w:ind w:left="924" w:hanging="357"/>
        <w:rPr>
          <w:color w:val="000000"/>
          <w:szCs w:val="24"/>
          <w:lang w:val="sq-AL"/>
        </w:rPr>
      </w:pPr>
      <w:r w:rsidRPr="00E23AAE">
        <w:rPr>
          <w:color w:val="000000"/>
          <w:szCs w:val="24"/>
          <w:lang w:val="sq-AL"/>
        </w:rPr>
        <w:t>është në pajtueshmëri në termet teknike me përshkrimin, kërkesat dhe specifikimet e përcaktuara në dosje të tenderit;</w:t>
      </w:r>
    </w:p>
    <w:p w:rsidR="00496916" w:rsidRPr="00E23AAE" w:rsidRDefault="00496916" w:rsidP="00C92ECE">
      <w:pPr>
        <w:pStyle w:val="Text1"/>
        <w:numPr>
          <w:ilvl w:val="0"/>
          <w:numId w:val="80"/>
        </w:numPr>
        <w:tabs>
          <w:tab w:val="num" w:pos="900"/>
        </w:tabs>
        <w:spacing w:after="120"/>
        <w:ind w:left="924" w:right="113" w:hanging="357"/>
        <w:rPr>
          <w:color w:val="000000"/>
          <w:szCs w:val="24"/>
          <w:lang w:val="sq-AL"/>
        </w:rPr>
      </w:pPr>
      <w:r w:rsidRPr="00E23AAE">
        <w:rPr>
          <w:color w:val="000000"/>
          <w:szCs w:val="24"/>
          <w:lang w:val="sq-AL"/>
        </w:rPr>
        <w:t xml:space="preserve">    është dorëzuar nga operatori ekonomik që përmbush kriteret e përzgjedhjes të përcaktuara në dosje të tenderit. </w:t>
      </w:r>
    </w:p>
    <w:p w:rsidR="00496916" w:rsidRPr="00E23AAE" w:rsidRDefault="00496916" w:rsidP="00496916">
      <w:pPr>
        <w:pStyle w:val="Text1"/>
        <w:spacing w:after="120"/>
        <w:ind w:left="924" w:right="113"/>
        <w:rPr>
          <w:color w:val="000000"/>
          <w:szCs w:val="24"/>
          <w:lang w:val="sq-AL"/>
        </w:rPr>
      </w:pPr>
    </w:p>
    <w:p w:rsidR="00496916" w:rsidRPr="00E23AAE" w:rsidRDefault="00496916" w:rsidP="00496916">
      <w:pPr>
        <w:pStyle w:val="Text1"/>
        <w:spacing w:after="120"/>
        <w:ind w:left="0" w:right="113"/>
        <w:rPr>
          <w:color w:val="000000"/>
          <w:szCs w:val="24"/>
          <w:lang w:val="sq-AL"/>
        </w:rPr>
      </w:pPr>
      <w:r w:rsidRPr="00E23AAE">
        <w:rPr>
          <w:color w:val="000000"/>
          <w:szCs w:val="24"/>
          <w:lang w:val="sq-AL"/>
        </w:rPr>
        <w:t xml:space="preserve">41.6 </w:t>
      </w:r>
      <w:r w:rsidRPr="00E23AAE">
        <w:rPr>
          <w:rFonts w:eastAsia="Calibri"/>
          <w:color w:val="000000"/>
          <w:szCs w:val="24"/>
          <w:lang w:val="sq-AL"/>
        </w:rPr>
        <w:t>Të qenët “</w:t>
      </w:r>
      <w:r w:rsidRPr="00E23AAE">
        <w:rPr>
          <w:rFonts w:eastAsia="Calibri"/>
          <w:b/>
          <w:color w:val="000000"/>
          <w:szCs w:val="24"/>
          <w:lang w:val="sq-AL"/>
        </w:rPr>
        <w:t>në pajtueshmëri</w:t>
      </w:r>
      <w:r w:rsidRPr="00E23AAE">
        <w:rPr>
          <w:rFonts w:eastAsia="Calibri"/>
          <w:color w:val="000000"/>
          <w:szCs w:val="24"/>
          <w:lang w:val="sq-AL"/>
        </w:rPr>
        <w:t xml:space="preserve">” nga aspekti administrativ dhe teknik duhet të kuptohet si përmbushje e kërkesave dhe e specifikimeve administrative dhe teknike të parashtruara në dosje të tenderit duke mos u larguar substancialisht nga ato dhe duke mos u bashkangjitur atyre kufizime. </w:t>
      </w:r>
    </w:p>
    <w:p w:rsidR="00496916" w:rsidRPr="00E23AAE" w:rsidRDefault="00496916" w:rsidP="00496916">
      <w:pPr>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w:t>
      </w:r>
      <w:r w:rsidRPr="00E23AAE">
        <w:rPr>
          <w:rFonts w:ascii="Times New Roman" w:hAnsi="Times New Roman"/>
          <w:b/>
          <w:color w:val="000000"/>
          <w:sz w:val="24"/>
          <w:szCs w:val="24"/>
        </w:rPr>
        <w:t>Largime dhe kufizime substanciale</w:t>
      </w:r>
      <w:r w:rsidRPr="00E23AAE">
        <w:rPr>
          <w:rFonts w:ascii="Times New Roman" w:hAnsi="Times New Roman"/>
          <w:color w:val="000000"/>
          <w:sz w:val="24"/>
          <w:szCs w:val="24"/>
        </w:rPr>
        <w:t>” janë ato të cilat:</w:t>
      </w:r>
    </w:p>
    <w:p w:rsidR="00496916" w:rsidRPr="00E23AAE" w:rsidRDefault="00496916" w:rsidP="00C92ECE">
      <w:pPr>
        <w:pStyle w:val="ListParagraph"/>
        <w:numPr>
          <w:ilvl w:val="0"/>
          <w:numId w:val="57"/>
        </w:num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Dallojnë esencialisht nga kushtet dhe specifikimet e dosjes së tenderit; dhe/ose </w:t>
      </w:r>
    </w:p>
    <w:p w:rsidR="00496916" w:rsidRPr="00E23AAE" w:rsidRDefault="00496916" w:rsidP="00C92ECE">
      <w:pPr>
        <w:pStyle w:val="ListParagraph"/>
        <w:numPr>
          <w:ilvl w:val="0"/>
          <w:numId w:val="57"/>
        </w:num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Afektojnë parametrat, cilësinë ose ekzekutimin e kontratës; dhe/ose </w:t>
      </w:r>
    </w:p>
    <w:p w:rsidR="00496916" w:rsidRPr="00E23AAE" w:rsidRDefault="00496916" w:rsidP="00C92ECE">
      <w:pPr>
        <w:pStyle w:val="ListParagraph"/>
        <w:numPr>
          <w:ilvl w:val="0"/>
          <w:numId w:val="57"/>
        </w:num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Kufizon të drejtat e AK ose obligimet e tenderuesit sipas kontratës; dhe/ose </w:t>
      </w:r>
    </w:p>
    <w:p w:rsidR="00496916" w:rsidRPr="00E23AAE" w:rsidRDefault="00496916" w:rsidP="00C92ECE">
      <w:pPr>
        <w:pStyle w:val="ListParagraph"/>
        <w:numPr>
          <w:ilvl w:val="0"/>
          <w:numId w:val="57"/>
        </w:num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Shtrembëron konkurrencën e tenderuesve, ofertimet e të cilëve janë në pajtueshmëri me rregullat.  </w:t>
      </w:r>
    </w:p>
    <w:p w:rsidR="00496916" w:rsidRPr="00E23AAE" w:rsidRDefault="00496916" w:rsidP="00496916">
      <w:pPr>
        <w:pStyle w:val="ListParagraph"/>
        <w:spacing w:after="0" w:line="240" w:lineRule="auto"/>
        <w:ind w:left="1080"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Për deri sa një devijim i tenderit nga kërkesat e specifikuara dhe specifikimet nuk do të thotë trajtim i pabarabartë i ofertuesve, nëse tenderi i tillë është pranuar,</w:t>
      </w:r>
      <w:r w:rsidR="00C95BEE" w:rsidRPr="00E23AAE">
        <w:rPr>
          <w:rFonts w:ascii="Times New Roman" w:hAnsi="Times New Roman"/>
          <w:color w:val="000000"/>
          <w:sz w:val="24"/>
          <w:szCs w:val="24"/>
        </w:rPr>
        <w:t xml:space="preserve"> </w:t>
      </w:r>
      <w:r w:rsidRPr="00E23AAE">
        <w:rPr>
          <w:rFonts w:ascii="Times New Roman" w:hAnsi="Times New Roman"/>
          <w:color w:val="000000"/>
          <w:sz w:val="24"/>
          <w:szCs w:val="24"/>
        </w:rPr>
        <w:t xml:space="preserve">dhe ka vetëm ndikim të papërfillshëm në konkurrencën e lirë dhe të ndershme në mes tyre, devijimi i tillë nuk do të konsiderohet si "i konsiderueshëm”. </w:t>
      </w:r>
    </w:p>
    <w:p w:rsidR="00496916" w:rsidRPr="00E23AAE" w:rsidRDefault="00496916" w:rsidP="00496916">
      <w:pPr>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lastRenderedPageBreak/>
        <w:t xml:space="preserve">41.7 Për të lehtësuar ekzaminimin, vlerësimin dhe krahasimin e tenderëve, autoriteti kontraktues mund të kërkojë nga secili tenderues individualisht të sqaroj tenderin e tij /saj. Kërkesa për sqarim dhe përgjigjja duhet të bëhen vetëm me shkrim, por asnjë ndryshim në çmim ose në ndonjë kusht ose aspekt material të tenderit nuk mund të kërkohet, ofrohet ose lejohet. </w:t>
      </w:r>
    </w:p>
    <w:p w:rsidR="00496916" w:rsidRPr="00E23AAE" w:rsidRDefault="00496916" w:rsidP="00496916">
      <w:pPr>
        <w:tabs>
          <w:tab w:val="left" w:pos="0"/>
        </w:tabs>
        <w:spacing w:after="120" w:line="240" w:lineRule="auto"/>
        <w:ind w:right="113" w:firstLine="1"/>
        <w:jc w:val="both"/>
        <w:rPr>
          <w:rFonts w:ascii="Times New Roman" w:hAnsi="Times New Roman"/>
          <w:color w:val="000000"/>
          <w:sz w:val="24"/>
          <w:szCs w:val="24"/>
        </w:rPr>
      </w:pPr>
      <w:r w:rsidRPr="00E23AAE">
        <w:rPr>
          <w:rFonts w:ascii="Times New Roman" w:hAnsi="Times New Roman"/>
          <w:color w:val="000000"/>
          <w:sz w:val="24"/>
          <w:szCs w:val="24"/>
        </w:rPr>
        <w:t>41.8 AK do të përmirësojë gabimet plotësisht aritmetike në tender</w:t>
      </w:r>
      <w:r w:rsidRPr="00E23AAE">
        <w:rPr>
          <w:rFonts w:ascii="Times New Roman" w:hAnsi="Times New Roman"/>
          <w:sz w:val="24"/>
          <w:szCs w:val="24"/>
        </w:rPr>
        <w:t xml:space="preserve"> </w:t>
      </w:r>
      <w:r w:rsidRPr="00E23AAE">
        <w:rPr>
          <w:rFonts w:ascii="Times New Roman" w:hAnsi="Times New Roman"/>
          <w:color w:val="000000"/>
          <w:sz w:val="24"/>
          <w:szCs w:val="24"/>
        </w:rPr>
        <w:t>nëse gabimet e tilla zbulohen gjatë ekzaminimit të tenderëve sidoqoftë ky përmirësim nuk mund të jetë më shumë se dy përqind (2%) i vlerës totale të ofertës.  </w:t>
      </w:r>
    </w:p>
    <w:p w:rsidR="00496916" w:rsidRPr="00E23AAE" w:rsidRDefault="00496916" w:rsidP="00C92ECE">
      <w:pPr>
        <w:pStyle w:val="ListParagraph"/>
        <w:numPr>
          <w:ilvl w:val="0"/>
          <w:numId w:val="107"/>
        </w:numPr>
        <w:jc w:val="both"/>
        <w:rPr>
          <w:rFonts w:ascii="Times New Roman" w:hAnsi="Times New Roman"/>
          <w:color w:val="000000"/>
          <w:sz w:val="24"/>
          <w:szCs w:val="24"/>
        </w:rPr>
      </w:pPr>
      <w:r w:rsidRPr="00E23AAE">
        <w:rPr>
          <w:rFonts w:ascii="Times New Roman" w:hAnsi="Times New Roman"/>
          <w:sz w:val="24"/>
          <w:szCs w:val="24"/>
        </w:rPr>
        <w:t xml:space="preserve">Ne rast se shuma e korrigjuar është </w:t>
      </w:r>
      <w:r w:rsidRPr="00E23AAE">
        <w:rPr>
          <w:rFonts w:ascii="Times New Roman" w:hAnsi="Times New Roman"/>
          <w:b/>
          <w:sz w:val="24"/>
          <w:szCs w:val="24"/>
        </w:rPr>
        <w:t>me pak se  +/- 2%,</w:t>
      </w:r>
      <w:r w:rsidRPr="00E23AAE">
        <w:rPr>
          <w:rFonts w:ascii="Times New Roman" w:hAnsi="Times New Roman"/>
          <w:sz w:val="24"/>
          <w:szCs w:val="24"/>
        </w:rPr>
        <w:t xml:space="preserve"> </w:t>
      </w:r>
      <w:r w:rsidRPr="00E23AAE">
        <w:rPr>
          <w:rFonts w:ascii="Times New Roman" w:hAnsi="Times New Roman"/>
          <w:b/>
          <w:sz w:val="24"/>
          <w:szCs w:val="24"/>
        </w:rPr>
        <w:t>AK</w:t>
      </w:r>
      <w:r w:rsidRPr="00E23AAE">
        <w:rPr>
          <w:rFonts w:ascii="Times New Roman" w:hAnsi="Times New Roman"/>
          <w:sz w:val="24"/>
          <w:szCs w:val="24"/>
        </w:rPr>
        <w:t xml:space="preserve"> </w:t>
      </w:r>
      <w:r w:rsidRPr="00E23AAE">
        <w:rPr>
          <w:rFonts w:ascii="Times New Roman" w:hAnsi="Times New Roman"/>
          <w:b/>
          <w:sz w:val="24"/>
          <w:szCs w:val="24"/>
        </w:rPr>
        <w:t>do te përmirësoj gabimet e tilla</w:t>
      </w:r>
      <w:r w:rsidRPr="00E23AAE">
        <w:rPr>
          <w:rFonts w:ascii="Times New Roman" w:hAnsi="Times New Roman"/>
          <w:sz w:val="24"/>
          <w:szCs w:val="24"/>
        </w:rPr>
        <w:t xml:space="preserve"> dhe do te informoj me shkrim OE ne fjale</w:t>
      </w:r>
      <w:r w:rsidRPr="00E23AAE">
        <w:rPr>
          <w:rFonts w:ascii="Times New Roman" w:hAnsi="Times New Roman"/>
          <w:color w:val="000000"/>
          <w:sz w:val="24"/>
          <w:szCs w:val="24"/>
        </w:rPr>
        <w:t xml:space="preserve"> duke përdorur </w:t>
      </w:r>
      <w:r w:rsidRPr="00E23AAE">
        <w:rPr>
          <w:rFonts w:ascii="Times New Roman" w:hAnsi="Times New Roman"/>
          <w:b/>
          <w:color w:val="000000"/>
          <w:sz w:val="24"/>
          <w:szCs w:val="24"/>
        </w:rPr>
        <w:t>formën standarde B49.</w:t>
      </w:r>
      <w:r w:rsidRPr="00E23AAE">
        <w:rPr>
          <w:rFonts w:ascii="Times New Roman" w:hAnsi="Times New Roman"/>
          <w:color w:val="000000"/>
          <w:sz w:val="24"/>
          <w:szCs w:val="24"/>
        </w:rPr>
        <w:t xml:space="preserve"> Ne rast se OE ne fjale nuk pranon përmirësimin e gabimit, oferta ne fjale do te refuzohet. </w:t>
      </w:r>
      <w:r w:rsidRPr="00E23AAE">
        <w:rPr>
          <w:rFonts w:ascii="Times New Roman" w:hAnsi="Times New Roman"/>
          <w:sz w:val="24"/>
          <w:szCs w:val="24"/>
        </w:rPr>
        <w:t>AK gjithashtu duhet ti dërgojë të gjithë tenderuesve përkatës (OE te cilët kane dorëzuar tender) një njoftim me shkrim mbi ndryshimet e tilla.</w:t>
      </w:r>
    </w:p>
    <w:p w:rsidR="00496916" w:rsidRPr="00E23AAE" w:rsidRDefault="00496916" w:rsidP="00C92ECE">
      <w:pPr>
        <w:pStyle w:val="ListParagraph"/>
        <w:numPr>
          <w:ilvl w:val="0"/>
          <w:numId w:val="107"/>
        </w:numPr>
        <w:jc w:val="both"/>
        <w:rPr>
          <w:rFonts w:ascii="Times New Roman" w:hAnsi="Times New Roman"/>
          <w:color w:val="000000"/>
          <w:sz w:val="24"/>
          <w:szCs w:val="24"/>
        </w:rPr>
      </w:pPr>
      <w:r w:rsidRPr="00E23AAE">
        <w:rPr>
          <w:rFonts w:ascii="Times New Roman" w:hAnsi="Times New Roman"/>
          <w:sz w:val="24"/>
          <w:szCs w:val="24"/>
        </w:rPr>
        <w:t xml:space="preserve">Ne rast se shuma e korrigjuar është </w:t>
      </w:r>
      <w:r w:rsidRPr="00E23AAE">
        <w:rPr>
          <w:rFonts w:ascii="Times New Roman" w:hAnsi="Times New Roman"/>
          <w:b/>
          <w:sz w:val="24"/>
          <w:szCs w:val="24"/>
        </w:rPr>
        <w:t>me shume se +/- 2%,</w:t>
      </w:r>
      <w:r w:rsidRPr="00E23AAE">
        <w:rPr>
          <w:rFonts w:ascii="Times New Roman" w:hAnsi="Times New Roman"/>
          <w:sz w:val="24"/>
          <w:szCs w:val="24"/>
        </w:rPr>
        <w:t xml:space="preserve"> </w:t>
      </w:r>
      <w:r w:rsidRPr="00E23AAE">
        <w:rPr>
          <w:rFonts w:ascii="Times New Roman" w:hAnsi="Times New Roman"/>
          <w:b/>
          <w:sz w:val="24"/>
          <w:szCs w:val="24"/>
        </w:rPr>
        <w:t>AK</w:t>
      </w:r>
      <w:r w:rsidRPr="00E23AAE">
        <w:rPr>
          <w:rFonts w:ascii="Times New Roman" w:hAnsi="Times New Roman"/>
          <w:sz w:val="24"/>
          <w:szCs w:val="24"/>
        </w:rPr>
        <w:t xml:space="preserve"> </w:t>
      </w:r>
      <w:r w:rsidRPr="00E23AAE">
        <w:rPr>
          <w:rFonts w:ascii="Times New Roman" w:hAnsi="Times New Roman"/>
          <w:b/>
          <w:sz w:val="24"/>
          <w:szCs w:val="24"/>
        </w:rPr>
        <w:t>do te eliminoj OE</w:t>
      </w:r>
      <w:r w:rsidRPr="00E23AAE">
        <w:rPr>
          <w:rFonts w:ascii="Times New Roman" w:hAnsi="Times New Roman"/>
          <w:sz w:val="24"/>
          <w:szCs w:val="24"/>
        </w:rPr>
        <w:t xml:space="preserve"> dhe do te informoj me shkrim OE ne fjale duke përdorur formën standarde B42.</w:t>
      </w:r>
    </w:p>
    <w:p w:rsidR="00496916" w:rsidRPr="00E23AAE" w:rsidRDefault="00496916" w:rsidP="00496916">
      <w:pPr>
        <w:tabs>
          <w:tab w:val="left" w:pos="0"/>
        </w:tabs>
        <w:spacing w:after="120" w:line="240" w:lineRule="auto"/>
        <w:ind w:right="113" w:firstLine="1"/>
        <w:jc w:val="both"/>
        <w:rPr>
          <w:rFonts w:ascii="Times New Roman" w:hAnsi="Times New Roman"/>
          <w:color w:val="000000"/>
          <w:sz w:val="24"/>
          <w:szCs w:val="24"/>
        </w:rPr>
      </w:pPr>
    </w:p>
    <w:p w:rsidR="00496916" w:rsidRPr="00E23AAE" w:rsidRDefault="00496916" w:rsidP="00496916">
      <w:pPr>
        <w:tabs>
          <w:tab w:val="left" w:pos="0"/>
        </w:tabs>
        <w:spacing w:after="120" w:line="240" w:lineRule="auto"/>
        <w:ind w:right="113" w:firstLine="1"/>
        <w:jc w:val="both"/>
        <w:rPr>
          <w:rFonts w:ascii="Times New Roman" w:hAnsi="Times New Roman"/>
          <w:color w:val="000000"/>
          <w:sz w:val="24"/>
          <w:szCs w:val="24"/>
        </w:rPr>
      </w:pPr>
      <w:r w:rsidRPr="00E23AAE">
        <w:rPr>
          <w:rFonts w:ascii="Times New Roman" w:hAnsi="Times New Roman"/>
          <w:color w:val="000000"/>
          <w:sz w:val="24"/>
          <w:szCs w:val="24"/>
        </w:rPr>
        <w:t>41.9 Tenderuesi do të informohet me shkrim menjëherë për korrigjime të tilla. Gabimet në llogaritjen e çmimit do të korrigjohen nga AK në këtë mënyrë:</w:t>
      </w:r>
    </w:p>
    <w:p w:rsidR="00496916" w:rsidRPr="00E23AAE" w:rsidRDefault="00496916" w:rsidP="00C92ECE">
      <w:pPr>
        <w:numPr>
          <w:ilvl w:val="0"/>
          <w:numId w:val="56"/>
        </w:numPr>
        <w:autoSpaceDE w:val="0"/>
        <w:autoSpaceDN w:val="0"/>
        <w:adjustRightInd w:val="0"/>
        <w:spacing w:after="0" w:line="240" w:lineRule="auto"/>
        <w:ind w:left="896" w:right="113" w:hanging="357"/>
        <w:jc w:val="both"/>
        <w:rPr>
          <w:rFonts w:ascii="Times New Roman" w:hAnsi="Times New Roman"/>
          <w:color w:val="000000"/>
          <w:sz w:val="24"/>
          <w:szCs w:val="24"/>
        </w:rPr>
      </w:pPr>
      <w:r w:rsidRPr="00E23AAE">
        <w:rPr>
          <w:rFonts w:ascii="Times New Roman" w:hAnsi="Times New Roman"/>
          <w:i/>
          <w:color w:val="000000"/>
          <w:sz w:val="24"/>
          <w:szCs w:val="24"/>
        </w:rPr>
        <w:t>Në rast se ka mospërputhje ndërmjet çmimit njësi dhe çmimit total</w:t>
      </w:r>
      <w:r w:rsidRPr="00E23AAE">
        <w:rPr>
          <w:rFonts w:ascii="Times New Roman" w:hAnsi="Times New Roman"/>
          <w:color w:val="000000"/>
          <w:sz w:val="24"/>
          <w:szCs w:val="24"/>
        </w:rPr>
        <w:t> që është marrë duke shumëzuar çmimin për njësi dhe sasisë, </w:t>
      </w:r>
      <w:r w:rsidRPr="00E23AAE">
        <w:rPr>
          <w:rFonts w:ascii="Times New Roman" w:hAnsi="Times New Roman"/>
          <w:i/>
          <w:color w:val="000000"/>
          <w:sz w:val="24"/>
          <w:szCs w:val="24"/>
        </w:rPr>
        <w:t>çmimi i njësisë mbizotëron</w:t>
      </w:r>
      <w:r w:rsidRPr="00E23AAE">
        <w:rPr>
          <w:rFonts w:ascii="Times New Roman" w:hAnsi="Times New Roman"/>
          <w:color w:val="000000"/>
          <w:sz w:val="24"/>
          <w:szCs w:val="24"/>
        </w:rPr>
        <w:t> dhe çmimi total do të korrigjohet;</w:t>
      </w:r>
    </w:p>
    <w:p w:rsidR="00496916" w:rsidRPr="00E23AAE" w:rsidRDefault="00496916" w:rsidP="00496916">
      <w:pPr>
        <w:autoSpaceDE w:val="0"/>
        <w:autoSpaceDN w:val="0"/>
        <w:adjustRightInd w:val="0"/>
        <w:spacing w:after="0" w:line="240" w:lineRule="auto"/>
        <w:ind w:left="896" w:right="113"/>
        <w:jc w:val="both"/>
        <w:rPr>
          <w:rFonts w:ascii="Times New Roman" w:hAnsi="Times New Roman"/>
          <w:color w:val="000000"/>
          <w:sz w:val="24"/>
          <w:szCs w:val="24"/>
        </w:rPr>
      </w:pPr>
    </w:p>
    <w:p w:rsidR="00496916" w:rsidRPr="00E23AAE" w:rsidRDefault="00496916" w:rsidP="00496916">
      <w:pPr>
        <w:tabs>
          <w:tab w:val="left" w:pos="0"/>
        </w:tabs>
        <w:spacing w:after="120" w:line="240" w:lineRule="auto"/>
        <w:ind w:right="113" w:firstLine="1"/>
        <w:jc w:val="both"/>
        <w:rPr>
          <w:rFonts w:ascii="Times New Roman" w:hAnsi="Times New Roman"/>
          <w:color w:val="000000"/>
          <w:sz w:val="24"/>
          <w:szCs w:val="24"/>
        </w:rPr>
      </w:pPr>
      <w:r w:rsidRPr="00E23AAE">
        <w:rPr>
          <w:rFonts w:ascii="Times New Roman" w:hAnsi="Times New Roman"/>
          <w:color w:val="000000"/>
          <w:sz w:val="24"/>
          <w:szCs w:val="24"/>
        </w:rPr>
        <w:t>41.10 Shumat e korrigjuara në këtë mënyrë janë të detyrueshme për tenderuesin;</w:t>
      </w:r>
    </w:p>
    <w:p w:rsidR="00496916" w:rsidRPr="00E23AAE" w:rsidRDefault="00496916" w:rsidP="00C92ECE">
      <w:pPr>
        <w:numPr>
          <w:ilvl w:val="0"/>
          <w:numId w:val="106"/>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Në rast se tenderuesi nuk i pranon ato, tenderi i tij do të refuzohet;</w:t>
      </w:r>
    </w:p>
    <w:p w:rsidR="00496916" w:rsidRPr="00E23AAE" w:rsidRDefault="00496916" w:rsidP="00C92ECE">
      <w:pPr>
        <w:numPr>
          <w:ilvl w:val="0"/>
          <w:numId w:val="106"/>
        </w:numPr>
        <w:autoSpaceDE w:val="0"/>
        <w:autoSpaceDN w:val="0"/>
        <w:adjustRightInd w:val="0"/>
        <w:spacing w:after="0" w:line="240" w:lineRule="auto"/>
        <w:ind w:left="896" w:right="113" w:hanging="357"/>
        <w:jc w:val="both"/>
        <w:rPr>
          <w:rFonts w:ascii="Times New Roman" w:hAnsi="Times New Roman"/>
          <w:color w:val="000000"/>
          <w:sz w:val="24"/>
          <w:szCs w:val="24"/>
        </w:rPr>
      </w:pPr>
      <w:r w:rsidRPr="00E23AAE">
        <w:rPr>
          <w:rFonts w:ascii="Times New Roman" w:hAnsi="Times New Roman"/>
          <w:color w:val="000000"/>
          <w:sz w:val="24"/>
          <w:szCs w:val="24"/>
        </w:rPr>
        <w:t xml:space="preserve">Në asnjë rast çmimi për njësi nuk mund të korrigjohet. Në rast se tenderuesi pretendon se ka bërë një gabim në çmimin për njësi, tenderi i tij do të refuzohet dhe konsiderohet si i tërhequr.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41.11 Tenderuesi nuk do të diskualifikohet ose përjashtohet nga procedura e prokurimit në bazë të ndonjë kërkese apo kriteri </w:t>
      </w:r>
      <w:r w:rsidRPr="00E23AAE">
        <w:rPr>
          <w:rFonts w:ascii="Times New Roman" w:hAnsi="Times New Roman"/>
          <w:b/>
          <w:color w:val="000000"/>
          <w:sz w:val="24"/>
          <w:szCs w:val="24"/>
          <w:u w:val="single"/>
        </w:rPr>
        <w:t>që nuk është specifikuar</w:t>
      </w:r>
      <w:r w:rsidRPr="00E23AAE">
        <w:rPr>
          <w:rFonts w:ascii="Times New Roman" w:hAnsi="Times New Roman"/>
          <w:color w:val="000000"/>
          <w:sz w:val="24"/>
          <w:szCs w:val="24"/>
        </w:rPr>
        <w:t xml:space="preserve"> në njoftimin e kontratës / dosjen e tenderit </w:t>
      </w:r>
    </w:p>
    <w:p w:rsidR="00496916" w:rsidRPr="00E23AAE" w:rsidRDefault="00496916" w:rsidP="00496916">
      <w:pPr>
        <w:autoSpaceDE w:val="0"/>
        <w:autoSpaceDN w:val="0"/>
        <w:adjustRightInd w:val="0"/>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41.12 AK do t'i vlerësojë dhe krahasojë tenderët e përgjegjshëm sipas kritereve për dhënien e kontratës të përcaktuara në njoftimin e kontratës / dosjen e tenderit.</w:t>
      </w:r>
    </w:p>
    <w:p w:rsidR="00496916" w:rsidRPr="00E23AAE" w:rsidRDefault="00496916" w:rsidP="00496916">
      <w:pPr>
        <w:autoSpaceDE w:val="0"/>
        <w:autoSpaceDN w:val="0"/>
        <w:adjustRightInd w:val="0"/>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41.13 Nëse AK  ka përcaktuar kriteret për dhënien e kontratës "</w:t>
      </w:r>
      <w:r w:rsidRPr="00E23AAE">
        <w:rPr>
          <w:rFonts w:ascii="Times New Roman" w:hAnsi="Times New Roman"/>
          <w:i/>
          <w:color w:val="000000"/>
          <w:sz w:val="24"/>
          <w:szCs w:val="24"/>
        </w:rPr>
        <w:t>Tenderi ekonomikisht më i favorshëm</w:t>
      </w:r>
      <w:r w:rsidRPr="00E23AAE">
        <w:rPr>
          <w:rFonts w:ascii="Times New Roman" w:hAnsi="Times New Roman"/>
          <w:color w:val="000000"/>
          <w:sz w:val="24"/>
          <w:szCs w:val="24"/>
        </w:rPr>
        <w:t xml:space="preserve">", dhënia e tillë do të jetë në bazë të kritereve dhe peshën e kritereve që janë specifikuar në dosjen e tenderit / njoftimin për kontratë. </w:t>
      </w:r>
    </w:p>
    <w:p w:rsidR="00496916" w:rsidRPr="00E23AAE" w:rsidRDefault="00496916" w:rsidP="00496916">
      <w:pPr>
        <w:autoSpaceDE w:val="0"/>
        <w:autoSpaceDN w:val="0"/>
        <w:adjustRightInd w:val="0"/>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41.14 Gjatë kohës së vlerësimit të tenderit, informacione në lidhje me shqyrtimin, sqarimin, vlerësimin, krahasimin e tenderëve, pikat e dhënë, dhe rekomandimi për dhënien,</w:t>
      </w:r>
      <w:r w:rsidR="00265D15" w:rsidRPr="00E23AAE">
        <w:rPr>
          <w:rFonts w:ascii="Times New Roman" w:hAnsi="Times New Roman"/>
          <w:color w:val="000000"/>
          <w:sz w:val="24"/>
          <w:szCs w:val="24"/>
        </w:rPr>
        <w:t xml:space="preserve"> </w:t>
      </w:r>
      <w:r w:rsidRPr="00E23AAE">
        <w:rPr>
          <w:rFonts w:ascii="Times New Roman" w:hAnsi="Times New Roman"/>
          <w:color w:val="000000"/>
          <w:sz w:val="24"/>
          <w:szCs w:val="24"/>
        </w:rPr>
        <w:t>nuk do t</w:t>
      </w:r>
      <w:r w:rsidR="00265D15" w:rsidRPr="00E23AAE">
        <w:rPr>
          <w:rFonts w:ascii="Times New Roman" w:hAnsi="Times New Roman"/>
          <w:color w:val="000000"/>
          <w:sz w:val="24"/>
          <w:szCs w:val="24"/>
        </w:rPr>
        <w:t>j</w:t>
      </w:r>
      <w:r w:rsidRPr="00E23AAE">
        <w:rPr>
          <w:rFonts w:ascii="Times New Roman" w:hAnsi="Times New Roman"/>
          <w:color w:val="000000"/>
          <w:sz w:val="24"/>
          <w:szCs w:val="24"/>
        </w:rPr>
        <w:t xml:space="preserve">u zbulohet  ofertuesve apo  ndonjë personi tjetër që nuk janë të përfshirë zyrtarisht </w:t>
      </w:r>
      <w:r w:rsidRPr="00E23AAE">
        <w:rPr>
          <w:rFonts w:ascii="Times New Roman" w:hAnsi="Times New Roman"/>
          <w:color w:val="000000"/>
          <w:sz w:val="24"/>
          <w:szCs w:val="24"/>
        </w:rPr>
        <w:lastRenderedPageBreak/>
        <w:t>në ekzaminimin, vlerësimin e tenderëve deri sa </w:t>
      </w:r>
      <w:r w:rsidR="0020076D" w:rsidRPr="00E23AAE">
        <w:rPr>
          <w:rFonts w:ascii="Times New Roman" w:hAnsi="Times New Roman"/>
          <w:color w:val="000000"/>
          <w:sz w:val="24"/>
          <w:szCs w:val="24"/>
          <w:highlight w:val="yellow"/>
        </w:rPr>
        <w:t>të jete publikuar Formulari</w:t>
      </w:r>
      <w:r w:rsidRPr="00E23AAE">
        <w:rPr>
          <w:rFonts w:ascii="Times New Roman" w:hAnsi="Times New Roman"/>
          <w:color w:val="000000"/>
          <w:sz w:val="24"/>
          <w:szCs w:val="24"/>
          <w:highlight w:val="yellow"/>
        </w:rPr>
        <w:t xml:space="preserve"> </w:t>
      </w:r>
      <w:r w:rsidR="005F4C65" w:rsidRPr="00E23AAE">
        <w:rPr>
          <w:rFonts w:ascii="Times New Roman" w:hAnsi="Times New Roman"/>
          <w:color w:val="000000"/>
          <w:sz w:val="24"/>
          <w:szCs w:val="24"/>
          <w:highlight w:val="yellow"/>
        </w:rPr>
        <w:t xml:space="preserve"> B58 Njoftimi mbi Vendimin e AK</w:t>
      </w:r>
      <w:r w:rsidR="00AA0DFD" w:rsidRPr="00E23AAE">
        <w:rPr>
          <w:rFonts w:ascii="Times New Roman" w:hAnsi="Times New Roman"/>
          <w:color w:val="000000"/>
          <w:sz w:val="24"/>
          <w:szCs w:val="24"/>
          <w:highlight w:val="yellow"/>
        </w:rPr>
        <w:t>.</w:t>
      </w:r>
    </w:p>
    <w:p w:rsidR="00496916" w:rsidRPr="00E23AAE" w:rsidRDefault="00496916" w:rsidP="00496916">
      <w:pPr>
        <w:jc w:val="both"/>
        <w:rPr>
          <w:rFonts w:ascii="Times New Roman" w:hAnsi="Times New Roman"/>
          <w:sz w:val="24"/>
          <w:szCs w:val="24"/>
        </w:rPr>
      </w:pPr>
      <w:r w:rsidRPr="00E23AAE">
        <w:rPr>
          <w:rFonts w:ascii="Times New Roman" w:hAnsi="Times New Roman"/>
          <w:color w:val="000000"/>
          <w:sz w:val="24"/>
          <w:szCs w:val="24"/>
        </w:rPr>
        <w:t xml:space="preserve">41.15 Ne rast se OE, ofron çmimin </w:t>
      </w:r>
      <w:r w:rsidRPr="00E23AAE">
        <w:rPr>
          <w:rFonts w:ascii="Times New Roman" w:hAnsi="Times New Roman"/>
          <w:sz w:val="24"/>
          <w:szCs w:val="24"/>
        </w:rPr>
        <w:t xml:space="preserve">me 0.00 Euro për një artikull të veçantë </w:t>
      </w:r>
      <w:r w:rsidRPr="00E23AAE">
        <w:rPr>
          <w:rFonts w:ascii="Times New Roman" w:hAnsi="Times New Roman"/>
          <w:b/>
          <w:sz w:val="24"/>
          <w:szCs w:val="24"/>
        </w:rPr>
        <w:t>mund të ketë arsye të ndryshme</w:t>
      </w:r>
      <w:r w:rsidRPr="00E23AAE">
        <w:rPr>
          <w:rFonts w:ascii="Times New Roman" w:hAnsi="Times New Roman"/>
          <w:sz w:val="24"/>
          <w:szCs w:val="24"/>
        </w:rPr>
        <w:t xml:space="preserve"> dhe për këtë arsye nevojitet qe të dërgohet një </w:t>
      </w:r>
      <w:r w:rsidRPr="00E23AAE">
        <w:rPr>
          <w:rFonts w:ascii="Times New Roman" w:hAnsi="Times New Roman"/>
          <w:b/>
          <w:sz w:val="24"/>
          <w:szCs w:val="24"/>
        </w:rPr>
        <w:t>pyetje sqaruese tek Operatori Ekonomik</w:t>
      </w:r>
      <w:r w:rsidRPr="00E23AAE">
        <w:rPr>
          <w:rFonts w:ascii="Times New Roman" w:hAnsi="Times New Roman"/>
          <w:sz w:val="24"/>
          <w:szCs w:val="24"/>
        </w:rPr>
        <w:t xml:space="preserve"> duke kërkuar shpjegim për pozicionin 0.00 Euro.</w:t>
      </w:r>
    </w:p>
    <w:p w:rsidR="00496916" w:rsidRPr="00E23AAE" w:rsidRDefault="00496916" w:rsidP="00C92ECE">
      <w:pPr>
        <w:pStyle w:val="ListParagraph"/>
        <w:numPr>
          <w:ilvl w:val="0"/>
          <w:numId w:val="119"/>
        </w:numPr>
        <w:spacing w:after="0" w:line="240" w:lineRule="auto"/>
        <w:jc w:val="both"/>
        <w:rPr>
          <w:rFonts w:ascii="Times New Roman" w:hAnsi="Times New Roman"/>
          <w:b/>
          <w:sz w:val="24"/>
          <w:szCs w:val="24"/>
        </w:rPr>
      </w:pPr>
      <w:r w:rsidRPr="00E23AAE">
        <w:rPr>
          <w:rFonts w:ascii="Times New Roman" w:hAnsi="Times New Roman"/>
          <w:sz w:val="24"/>
          <w:szCs w:val="24"/>
        </w:rPr>
        <w:t xml:space="preserve">Nëse Operatori Ekonomik pranon se ai </w:t>
      </w:r>
      <w:r w:rsidRPr="00E23AAE">
        <w:rPr>
          <w:rFonts w:ascii="Times New Roman" w:hAnsi="Times New Roman"/>
          <w:b/>
          <w:sz w:val="24"/>
          <w:szCs w:val="24"/>
        </w:rPr>
        <w:t xml:space="preserve">artikull i veçantë nuk është </w:t>
      </w:r>
      <w:r w:rsidR="000E753C" w:rsidRPr="00E23AAE">
        <w:rPr>
          <w:rFonts w:ascii="Times New Roman" w:hAnsi="Times New Roman"/>
          <w:b/>
          <w:sz w:val="24"/>
          <w:szCs w:val="24"/>
        </w:rPr>
        <w:t>i përfshirë në tender,  tenderi</w:t>
      </w:r>
      <w:r w:rsidRPr="00E23AAE">
        <w:rPr>
          <w:rFonts w:ascii="Times New Roman" w:hAnsi="Times New Roman"/>
          <w:b/>
          <w:sz w:val="24"/>
          <w:szCs w:val="24"/>
        </w:rPr>
        <w:t xml:space="preserve"> duhet të refuzohet. </w:t>
      </w:r>
    </w:p>
    <w:p w:rsidR="00EC3C6B" w:rsidRPr="00E23AAE" w:rsidRDefault="00496916" w:rsidP="00C92ECE">
      <w:pPr>
        <w:pStyle w:val="ListParagraph"/>
        <w:numPr>
          <w:ilvl w:val="0"/>
          <w:numId w:val="119"/>
        </w:numPr>
        <w:spacing w:after="0" w:line="240" w:lineRule="auto"/>
        <w:jc w:val="both"/>
        <w:rPr>
          <w:rFonts w:ascii="Times New Roman" w:hAnsi="Times New Roman"/>
          <w:sz w:val="24"/>
          <w:szCs w:val="24"/>
        </w:rPr>
      </w:pPr>
      <w:r w:rsidRPr="00E23AAE">
        <w:rPr>
          <w:rFonts w:ascii="Times New Roman" w:hAnsi="Times New Roman"/>
          <w:sz w:val="24"/>
          <w:szCs w:val="24"/>
        </w:rPr>
        <w:t xml:space="preserve">Nëse Operatori Ekonomik thotë se ky </w:t>
      </w:r>
      <w:r w:rsidRPr="00E23AAE">
        <w:rPr>
          <w:rFonts w:ascii="Times New Roman" w:hAnsi="Times New Roman"/>
          <w:b/>
          <w:sz w:val="24"/>
          <w:szCs w:val="24"/>
        </w:rPr>
        <w:t>artikull është ofruar falas</w:t>
      </w:r>
      <w:r w:rsidRPr="00E23AAE">
        <w:rPr>
          <w:rFonts w:ascii="Times New Roman" w:hAnsi="Times New Roman"/>
          <w:sz w:val="24"/>
          <w:szCs w:val="24"/>
        </w:rPr>
        <w:t xml:space="preserve">, </w:t>
      </w:r>
      <w:r w:rsidRPr="00E23AAE">
        <w:rPr>
          <w:rFonts w:ascii="Times New Roman" w:hAnsi="Times New Roman"/>
          <w:b/>
          <w:sz w:val="24"/>
          <w:szCs w:val="24"/>
        </w:rPr>
        <w:t>tenderi duhet të refuzohet</w:t>
      </w:r>
      <w:r w:rsidR="000E753C" w:rsidRPr="00E23AAE">
        <w:rPr>
          <w:rFonts w:ascii="Times New Roman" w:hAnsi="Times New Roman"/>
          <w:sz w:val="24"/>
          <w:szCs w:val="24"/>
        </w:rPr>
        <w:t xml:space="preserve"> pasi që</w:t>
      </w:r>
      <w:r w:rsidRPr="00E23AAE">
        <w:rPr>
          <w:rFonts w:ascii="Times New Roman" w:hAnsi="Times New Roman"/>
          <w:sz w:val="24"/>
          <w:szCs w:val="24"/>
        </w:rPr>
        <w:t xml:space="preserve"> dhuratat nuk janë të pranueshme. </w:t>
      </w:r>
    </w:p>
    <w:p w:rsidR="00B10F77" w:rsidRPr="00E23AAE" w:rsidRDefault="00B10F77" w:rsidP="00B10F77">
      <w:pPr>
        <w:pStyle w:val="ListParagraph"/>
        <w:spacing w:after="0" w:line="240" w:lineRule="auto"/>
        <w:jc w:val="both"/>
        <w:rPr>
          <w:rFonts w:ascii="Times New Roman" w:hAnsi="Times New Roman"/>
          <w:sz w:val="24"/>
          <w:szCs w:val="24"/>
        </w:rPr>
      </w:pPr>
    </w:p>
    <w:p w:rsidR="00496916" w:rsidRPr="00E23AAE" w:rsidRDefault="00496916" w:rsidP="00496916">
      <w:pPr>
        <w:pStyle w:val="Heading2"/>
        <w:autoSpaceDE w:val="0"/>
        <w:autoSpaceDN w:val="0"/>
        <w:adjustRightInd w:val="0"/>
        <w:spacing w:before="0" w:after="0"/>
        <w:ind w:left="360" w:right="113"/>
        <w:jc w:val="both"/>
        <w:rPr>
          <w:rStyle w:val="InitialStyle"/>
          <w:rFonts w:ascii="Times New Roman" w:eastAsia="MS Mincho" w:hAnsi="Times New Roman" w:cs="Times New Roman"/>
          <w:szCs w:val="24"/>
          <w:lang w:val="sq-AL"/>
        </w:rPr>
      </w:pPr>
      <w:bookmarkStart w:id="98" w:name="_Toc531859750"/>
      <w:bookmarkStart w:id="99" w:name="_Toc5794256"/>
      <w:r w:rsidRPr="00E23AAE">
        <w:rPr>
          <w:rFonts w:ascii="Times New Roman" w:hAnsi="Times New Roman" w:cs="Times New Roman"/>
          <w:color w:val="000000"/>
          <w:sz w:val="24"/>
          <w:szCs w:val="24"/>
          <w:lang w:val="sq-AL"/>
        </w:rPr>
        <w:t xml:space="preserve">42. </w:t>
      </w:r>
      <w:r w:rsidRPr="00E23AAE">
        <w:rPr>
          <w:rStyle w:val="InitialStyle"/>
          <w:rFonts w:ascii="Times New Roman" w:hAnsi="Times New Roman" w:cs="Times New Roman"/>
          <w:szCs w:val="24"/>
          <w:lang w:val="sq-AL"/>
        </w:rPr>
        <w:t>Tenderët Jo-normalisht të Ulët</w:t>
      </w:r>
      <w:bookmarkEnd w:id="98"/>
      <w:bookmarkEnd w:id="99"/>
      <w:r w:rsidRPr="00E23AAE">
        <w:rPr>
          <w:rStyle w:val="InitialStyle"/>
          <w:rFonts w:ascii="Times New Roman" w:hAnsi="Times New Roman" w:cs="Times New Roman"/>
          <w:szCs w:val="24"/>
          <w:lang w:val="sq-AL"/>
        </w:rPr>
        <w:t xml:space="preserve"> </w:t>
      </w:r>
    </w:p>
    <w:p w:rsidR="00496916" w:rsidRPr="00E23AAE"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jc w:val="both"/>
        <w:rPr>
          <w:rStyle w:val="InitialStyle"/>
          <w:rFonts w:ascii="Times New Roman" w:eastAsia="Calibri" w:hAnsi="Times New Roman" w:cs="Times New Roman"/>
          <w:b/>
          <w:i/>
          <w:color w:val="000000"/>
          <w:lang w:val="sq-AL"/>
        </w:rPr>
      </w:pPr>
    </w:p>
    <w:p w:rsidR="00265D15" w:rsidRPr="00E23AAE" w:rsidRDefault="00E5483F" w:rsidP="00B10F77">
      <w:pPr>
        <w:jc w:val="both"/>
        <w:rPr>
          <w:rFonts w:ascii="Times New Roman" w:hAnsi="Times New Roman"/>
          <w:color w:val="000000"/>
          <w:sz w:val="24"/>
          <w:szCs w:val="24"/>
        </w:rPr>
      </w:pPr>
      <w:r w:rsidRPr="00E23AAE">
        <w:rPr>
          <w:rStyle w:val="InitialStyle"/>
          <w:rFonts w:ascii="Times New Roman" w:hAnsi="Times New Roman" w:cs="Times New Roman"/>
          <w:color w:val="000000"/>
          <w:szCs w:val="24"/>
        </w:rPr>
        <w:t>Referoju rregullave të aprovuara nga KRPP, të publikuara në</w:t>
      </w:r>
      <w:r w:rsidR="00496916" w:rsidRPr="00E23AAE">
        <w:rPr>
          <w:rStyle w:val="InitialStyle"/>
          <w:rFonts w:ascii="Times New Roman" w:hAnsi="Times New Roman" w:cs="Times New Roman"/>
          <w:color w:val="000000"/>
          <w:szCs w:val="24"/>
        </w:rPr>
        <w:t xml:space="preserve"> </w:t>
      </w:r>
      <w:r w:rsidR="00A37F87">
        <w:rPr>
          <w:rStyle w:val="InitialStyle"/>
          <w:rFonts w:ascii="Times New Roman" w:hAnsi="Times New Roman" w:cs="Times New Roman"/>
          <w:color w:val="000000"/>
          <w:szCs w:val="24"/>
        </w:rPr>
        <w:t>ë</w:t>
      </w:r>
      <w:r w:rsidR="00496916" w:rsidRPr="00E23AAE">
        <w:rPr>
          <w:rStyle w:val="InitialStyle"/>
          <w:rFonts w:ascii="Times New Roman" w:hAnsi="Times New Roman" w:cs="Times New Roman"/>
          <w:color w:val="000000"/>
          <w:szCs w:val="24"/>
        </w:rPr>
        <w:t>eb</w:t>
      </w:r>
      <w:r w:rsidRPr="00E23AAE">
        <w:rPr>
          <w:rStyle w:val="InitialStyle"/>
          <w:rFonts w:ascii="Times New Roman" w:hAnsi="Times New Roman" w:cs="Times New Roman"/>
          <w:color w:val="000000"/>
          <w:szCs w:val="24"/>
        </w:rPr>
        <w:t>-faqen e KRPP-së</w:t>
      </w:r>
      <w:r w:rsidR="00496916" w:rsidRPr="00E23AAE">
        <w:rPr>
          <w:rStyle w:val="InitialStyle"/>
          <w:rFonts w:ascii="Times New Roman" w:hAnsi="Times New Roman" w:cs="Times New Roman"/>
          <w:color w:val="000000"/>
          <w:szCs w:val="24"/>
        </w:rPr>
        <w:t>, B57 “Rregullat për tenderët jo</w:t>
      </w:r>
      <w:r w:rsidR="00C95BEE" w:rsidRPr="00E23AAE">
        <w:rPr>
          <w:rStyle w:val="InitialStyle"/>
          <w:rFonts w:ascii="Times New Roman" w:hAnsi="Times New Roman" w:cs="Times New Roman"/>
          <w:color w:val="000000"/>
          <w:szCs w:val="24"/>
        </w:rPr>
        <w:t>-</w:t>
      </w:r>
      <w:r w:rsidRPr="00E23AAE">
        <w:rPr>
          <w:rStyle w:val="InitialStyle"/>
          <w:rFonts w:ascii="Times New Roman" w:hAnsi="Times New Roman" w:cs="Times New Roman"/>
          <w:color w:val="000000"/>
          <w:szCs w:val="24"/>
        </w:rPr>
        <w:t>normalisht të</w:t>
      </w:r>
      <w:r w:rsidR="00496916" w:rsidRPr="00E23AAE">
        <w:rPr>
          <w:rStyle w:val="InitialStyle"/>
          <w:rFonts w:ascii="Times New Roman" w:hAnsi="Times New Roman" w:cs="Times New Roman"/>
          <w:color w:val="000000"/>
          <w:szCs w:val="24"/>
        </w:rPr>
        <w:t xml:space="preserve"> ulet”.</w:t>
      </w:r>
    </w:p>
    <w:p w:rsidR="00496916"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color w:val="000000"/>
          <w:lang w:val="sq-AL"/>
        </w:rPr>
      </w:pPr>
    </w:p>
    <w:p w:rsidR="00A0746C" w:rsidRPr="00E23AAE" w:rsidRDefault="00A0746C"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color w:val="000000"/>
          <w:lang w:val="sq-AL"/>
        </w:rPr>
      </w:pPr>
    </w:p>
    <w:p w:rsidR="00496916" w:rsidRPr="00A0746C" w:rsidRDefault="00496916" w:rsidP="00496916">
      <w:pPr>
        <w:pStyle w:val="Heading2"/>
        <w:autoSpaceDE w:val="0"/>
        <w:autoSpaceDN w:val="0"/>
        <w:adjustRightInd w:val="0"/>
        <w:spacing w:before="0" w:after="0"/>
        <w:ind w:left="360" w:right="113"/>
        <w:jc w:val="both"/>
        <w:rPr>
          <w:rStyle w:val="InitialStyle"/>
          <w:rFonts w:ascii="Times New Roman" w:eastAsia="MS Mincho" w:hAnsi="Times New Roman" w:cs="Times New Roman"/>
          <w:b w:val="0"/>
          <w:i w:val="0"/>
          <w:color w:val="000000"/>
          <w:sz w:val="28"/>
          <w:lang w:val="sq-AL"/>
        </w:rPr>
      </w:pPr>
      <w:bookmarkStart w:id="100" w:name="_Toc531859751"/>
      <w:bookmarkStart w:id="101" w:name="_Toc5794257"/>
      <w:r w:rsidRPr="00A0746C">
        <w:rPr>
          <w:rFonts w:ascii="Times New Roman" w:hAnsi="Times New Roman" w:cs="Times New Roman"/>
          <w:color w:val="000000"/>
          <w:lang w:val="sq-AL"/>
        </w:rPr>
        <w:t xml:space="preserve">43. </w:t>
      </w:r>
      <w:r w:rsidRPr="00A0746C">
        <w:rPr>
          <w:rStyle w:val="InitialStyle"/>
          <w:rFonts w:ascii="Times New Roman" w:hAnsi="Times New Roman" w:cs="Times New Roman"/>
          <w:color w:val="000000"/>
          <w:sz w:val="28"/>
          <w:lang w:val="sq-AL"/>
        </w:rPr>
        <w:t>Njoftimi i Tenderuesve / Kandidatëve</w:t>
      </w:r>
      <w:bookmarkEnd w:id="100"/>
      <w:bookmarkEnd w:id="101"/>
      <w:r w:rsidRPr="00A0746C">
        <w:rPr>
          <w:rStyle w:val="InitialStyle"/>
          <w:rFonts w:ascii="Times New Roman" w:hAnsi="Times New Roman" w:cs="Times New Roman"/>
          <w:color w:val="000000"/>
          <w:sz w:val="28"/>
          <w:lang w:val="sq-AL"/>
        </w:rPr>
        <w:t xml:space="preserve"> </w:t>
      </w:r>
    </w:p>
    <w:p w:rsidR="00496916" w:rsidRPr="00E23AAE" w:rsidRDefault="00496916" w:rsidP="00496916">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w:t>
      </w:r>
    </w:p>
    <w:p w:rsidR="0020076D" w:rsidRPr="00E23AAE" w:rsidRDefault="0020076D" w:rsidP="0020076D">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highlight w:val="yellow"/>
        </w:rPr>
        <w:t xml:space="preserve">43.1 Të gjithë tenderuesit / kandidatët duhet të informohen nga AK, </w:t>
      </w:r>
      <w:r w:rsidR="00E74A4D" w:rsidRPr="00E23AAE">
        <w:rPr>
          <w:rFonts w:ascii="Times New Roman" w:hAnsi="Times New Roman"/>
          <w:color w:val="000000"/>
          <w:sz w:val="24"/>
          <w:szCs w:val="24"/>
          <w:highlight w:val="yellow"/>
        </w:rPr>
        <w:t xml:space="preserve">përmes publikimit </w:t>
      </w:r>
      <w:r w:rsidRPr="00E23AAE">
        <w:rPr>
          <w:rFonts w:ascii="Times New Roman" w:hAnsi="Times New Roman"/>
          <w:color w:val="000000"/>
          <w:sz w:val="24"/>
          <w:szCs w:val="24"/>
          <w:highlight w:val="yellow"/>
        </w:rPr>
        <w:t>te Formularit B58 - Njoftimit mbi Vendimin e AK, pa vonesë, ne platformën elektronike  si dokument shtesë nëpërmjet funksionit Dosja e Tenderit - “</w:t>
      </w:r>
      <w:r w:rsidRPr="00E23AAE">
        <w:rPr>
          <w:rFonts w:ascii="Times New Roman" w:hAnsi="Times New Roman"/>
          <w:b/>
          <w:color w:val="000000"/>
          <w:sz w:val="24"/>
          <w:szCs w:val="24"/>
          <w:highlight w:val="yellow"/>
        </w:rPr>
        <w:t>shtoni dokument të ri”.</w:t>
      </w:r>
    </w:p>
    <w:p w:rsidR="0020076D" w:rsidRPr="00E23AAE" w:rsidRDefault="0020076D" w:rsidP="0020076D">
      <w:pPr>
        <w:spacing w:after="0"/>
        <w:ind w:right="113"/>
        <w:jc w:val="both"/>
        <w:rPr>
          <w:rFonts w:ascii="Times New Roman" w:hAnsi="Times New Roman"/>
          <w:color w:val="000000"/>
          <w:sz w:val="24"/>
          <w:szCs w:val="24"/>
          <w:highlight w:val="yellow"/>
        </w:rPr>
      </w:pPr>
    </w:p>
    <w:p w:rsidR="0082341D" w:rsidRPr="00E23AAE" w:rsidRDefault="0020076D" w:rsidP="00265D15">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highlight w:val="yellow"/>
        </w:rPr>
        <w:t>43.2 Formulari B58 duhet te përmbajë vendimin mbi rezultatin e aktivitetit te prokurimit dhe Letrat Standarde përkatëse per Tenderuesit me arsyetimet e nevojshme</w:t>
      </w:r>
      <w:r w:rsidR="00AA0DFD" w:rsidRPr="00E23AAE">
        <w:rPr>
          <w:rFonts w:ascii="Times New Roman" w:hAnsi="Times New Roman"/>
          <w:color w:val="000000"/>
          <w:sz w:val="24"/>
          <w:szCs w:val="24"/>
          <w:highlight w:val="yellow"/>
        </w:rPr>
        <w:t>.</w:t>
      </w:r>
      <w:r w:rsidRPr="00E23AAE">
        <w:rPr>
          <w:rFonts w:ascii="Times New Roman" w:hAnsi="Times New Roman"/>
          <w:color w:val="000000"/>
          <w:sz w:val="24"/>
          <w:szCs w:val="24"/>
          <w:highlight w:val="yellow"/>
        </w:rPr>
        <w:t xml:space="preserve"> </w:t>
      </w:r>
      <w:r w:rsidRPr="00E23AAE">
        <w:rPr>
          <w:rFonts w:ascii="Times New Roman" w:hAnsi="Times New Roman"/>
          <w:color w:val="000000"/>
          <w:sz w:val="24"/>
          <w:szCs w:val="24"/>
        </w:rPr>
        <w:t> </w:t>
      </w:r>
    </w:p>
    <w:p w:rsidR="00265D15" w:rsidRPr="00E23AAE" w:rsidRDefault="00265D15" w:rsidP="00265D15">
      <w:pPr>
        <w:spacing w:after="0"/>
        <w:ind w:right="113"/>
        <w:jc w:val="both"/>
        <w:rPr>
          <w:rFonts w:ascii="Times New Roman" w:hAnsi="Times New Roman"/>
          <w:color w:val="000000"/>
          <w:sz w:val="24"/>
          <w:szCs w:val="24"/>
        </w:rPr>
      </w:pPr>
    </w:p>
    <w:p w:rsidR="00496916" w:rsidRPr="00E23AAE" w:rsidRDefault="0020076D" w:rsidP="00A64275">
      <w:pPr>
        <w:ind w:right="113"/>
        <w:jc w:val="both"/>
        <w:rPr>
          <w:rFonts w:ascii="Times New Roman" w:hAnsi="Times New Roman"/>
          <w:color w:val="000000"/>
          <w:sz w:val="24"/>
          <w:szCs w:val="24"/>
        </w:rPr>
      </w:pPr>
      <w:r w:rsidRPr="00E23AAE">
        <w:rPr>
          <w:rFonts w:ascii="Times New Roman" w:hAnsi="Times New Roman"/>
          <w:color w:val="000000"/>
          <w:sz w:val="24"/>
          <w:szCs w:val="24"/>
          <w:highlight w:val="yellow"/>
        </w:rPr>
        <w:t xml:space="preserve">43.3 Pas skadimit te afatit kohor për parashtrim dhe shqyrtim te ankesave, AK do të përgatite dhe publikoj </w:t>
      </w:r>
      <w:r w:rsidRPr="00E23AAE">
        <w:rPr>
          <w:rFonts w:ascii="Times New Roman" w:hAnsi="Times New Roman"/>
          <w:b/>
          <w:i/>
          <w:color w:val="000000"/>
          <w:sz w:val="24"/>
          <w:szCs w:val="24"/>
          <w:highlight w:val="yellow"/>
          <w:u w:val="single"/>
        </w:rPr>
        <w:t xml:space="preserve">Njoftimin për Dhenie te kontratës  </w:t>
      </w:r>
      <w:r w:rsidRPr="00E23AAE">
        <w:rPr>
          <w:rFonts w:ascii="Times New Roman" w:hAnsi="Times New Roman"/>
          <w:color w:val="000000"/>
          <w:sz w:val="24"/>
          <w:szCs w:val="24"/>
          <w:highlight w:val="yellow"/>
        </w:rPr>
        <w:t>ne platformën e prokurimit elektronik</w:t>
      </w:r>
      <w:r w:rsidR="003635D4" w:rsidRPr="00E23AAE">
        <w:rPr>
          <w:rFonts w:ascii="Times New Roman" w:hAnsi="Times New Roman"/>
          <w:color w:val="000000"/>
          <w:sz w:val="24"/>
          <w:szCs w:val="24"/>
          <w:highlight w:val="yellow"/>
        </w:rPr>
        <w:t>.</w:t>
      </w:r>
      <w:r w:rsidR="003635D4" w:rsidRPr="00E23AAE">
        <w:rPr>
          <w:rFonts w:ascii="Times New Roman" w:hAnsi="Times New Roman"/>
          <w:color w:val="000000"/>
          <w:sz w:val="24"/>
          <w:szCs w:val="24"/>
        </w:rPr>
        <w:t xml:space="preserve"> </w:t>
      </w:r>
    </w:p>
    <w:p w:rsidR="00496916" w:rsidRPr="00E23AAE" w:rsidRDefault="00084D88" w:rsidP="00EC3C6B">
      <w:pPr>
        <w:pBdr>
          <w:top w:val="single" w:sz="4" w:space="1" w:color="auto"/>
          <w:left w:val="single" w:sz="4" w:space="5" w:color="auto"/>
          <w:bottom w:val="single" w:sz="4" w:space="1" w:color="auto"/>
          <w:right w:val="single" w:sz="4" w:space="4" w:color="auto"/>
        </w:pBdr>
        <w:spacing w:line="240" w:lineRule="auto"/>
        <w:ind w:left="360" w:right="360"/>
        <w:jc w:val="center"/>
        <w:rPr>
          <w:rFonts w:ascii="Times New Roman" w:hAnsi="Times New Roman"/>
          <w:b/>
          <w:i/>
          <w:color w:val="000000"/>
          <w:sz w:val="24"/>
          <w:szCs w:val="24"/>
        </w:rPr>
      </w:pPr>
      <w:r w:rsidRPr="00E23AAE">
        <w:rPr>
          <w:rFonts w:ascii="Times New Roman" w:hAnsi="Times New Roman"/>
          <w:b/>
          <w:i/>
          <w:color w:val="000000"/>
          <w:sz w:val="24"/>
          <w:szCs w:val="24"/>
          <w:highlight w:val="yellow"/>
        </w:rPr>
        <w:t xml:space="preserve">Data e </w:t>
      </w:r>
      <w:r w:rsidR="00C42875" w:rsidRPr="00E23AAE">
        <w:rPr>
          <w:rFonts w:ascii="Times New Roman" w:hAnsi="Times New Roman"/>
          <w:b/>
          <w:i/>
          <w:color w:val="000000"/>
          <w:sz w:val="24"/>
          <w:szCs w:val="24"/>
          <w:highlight w:val="yellow"/>
        </w:rPr>
        <w:t xml:space="preserve">publikimit te Njoftimit mbi vendimin e AK, respektivisht </w:t>
      </w:r>
      <w:r w:rsidRPr="00E23AAE">
        <w:rPr>
          <w:rFonts w:ascii="Times New Roman" w:hAnsi="Times New Roman"/>
          <w:b/>
          <w:i/>
          <w:color w:val="000000"/>
          <w:sz w:val="24"/>
          <w:szCs w:val="24"/>
          <w:highlight w:val="yellow"/>
        </w:rPr>
        <w:t>njoftimit të</w:t>
      </w:r>
      <w:r w:rsidR="00496916" w:rsidRPr="00E23AAE">
        <w:rPr>
          <w:rFonts w:ascii="Times New Roman" w:hAnsi="Times New Roman"/>
          <w:b/>
          <w:i/>
          <w:color w:val="000000"/>
          <w:sz w:val="24"/>
          <w:szCs w:val="24"/>
          <w:highlight w:val="yellow"/>
        </w:rPr>
        <w:t xml:space="preserve"> tenderuesve/kandidateve përbën:</w:t>
      </w:r>
    </w:p>
    <w:p w:rsidR="00496916" w:rsidRPr="00E23AAE" w:rsidRDefault="00496916" w:rsidP="00EC3C6B">
      <w:pPr>
        <w:pStyle w:val="ListParagraph"/>
        <w:pBdr>
          <w:top w:val="single" w:sz="4" w:space="1" w:color="auto"/>
          <w:left w:val="single" w:sz="4" w:space="25" w:color="auto"/>
          <w:bottom w:val="single" w:sz="4" w:space="1" w:color="auto"/>
          <w:right w:val="single" w:sz="4" w:space="4" w:color="auto"/>
        </w:pBdr>
        <w:spacing w:line="240" w:lineRule="auto"/>
        <w:ind w:right="360"/>
        <w:jc w:val="both"/>
        <w:rPr>
          <w:rFonts w:ascii="Times New Roman" w:hAnsi="Times New Roman"/>
          <w:b/>
          <w:i/>
          <w:color w:val="000000"/>
          <w:sz w:val="24"/>
          <w:szCs w:val="24"/>
        </w:rPr>
      </w:pPr>
      <w:r w:rsidRPr="00E23AAE">
        <w:rPr>
          <w:rFonts w:ascii="Times New Roman" w:hAnsi="Times New Roman"/>
          <w:b/>
          <w:i/>
          <w:color w:val="000000"/>
          <w:sz w:val="24"/>
          <w:szCs w:val="24"/>
        </w:rPr>
        <w:t xml:space="preserve">Datën kur të gjitha informatat në lidhje me aktivitetin e prokurimit (përveç informatave sekrete të biznesit) janë në dispozicion për palet e interesit. </w:t>
      </w:r>
    </w:p>
    <w:p w:rsidR="00496916" w:rsidRPr="00E23AAE" w:rsidRDefault="00496916" w:rsidP="00496916">
      <w:pPr>
        <w:pBdr>
          <w:top w:val="single" w:sz="4" w:space="1" w:color="auto"/>
          <w:left w:val="single" w:sz="4" w:space="4" w:color="auto"/>
          <w:bottom w:val="single" w:sz="4" w:space="1" w:color="auto"/>
          <w:right w:val="single" w:sz="4" w:space="4" w:color="auto"/>
        </w:pBdr>
        <w:spacing w:line="240" w:lineRule="auto"/>
        <w:ind w:left="360" w:right="360"/>
        <w:jc w:val="center"/>
        <w:rPr>
          <w:rFonts w:ascii="Times New Roman" w:hAnsi="Times New Roman"/>
          <w:b/>
          <w:i/>
          <w:color w:val="000000"/>
          <w:sz w:val="24"/>
          <w:szCs w:val="24"/>
        </w:rPr>
      </w:pPr>
      <w:r w:rsidRPr="00E23AAE">
        <w:rPr>
          <w:rFonts w:ascii="Times New Roman" w:hAnsi="Times New Roman"/>
          <w:b/>
          <w:i/>
          <w:color w:val="000000"/>
          <w:sz w:val="24"/>
          <w:szCs w:val="24"/>
        </w:rPr>
        <w:t xml:space="preserve">Data e njoftimit te tenderuesve/kandidateve është “dita 0” e 5 ditëve të obligueshme të periudhës “në pritje”.  </w:t>
      </w:r>
    </w:p>
    <w:p w:rsidR="00496916" w:rsidRPr="00E23AAE" w:rsidRDefault="00496916" w:rsidP="00496916">
      <w:pPr>
        <w:shd w:val="clear" w:color="auto" w:fill="FFFFFF"/>
        <w:spacing w:after="0" w:line="240" w:lineRule="auto"/>
        <w:jc w:val="both"/>
        <w:rPr>
          <w:rFonts w:ascii="Times New Roman" w:hAnsi="Times New Roman"/>
          <w:color w:val="222222"/>
          <w:sz w:val="24"/>
          <w:szCs w:val="24"/>
        </w:rPr>
      </w:pPr>
      <w:r w:rsidRPr="00E23AAE">
        <w:rPr>
          <w:rFonts w:ascii="Times New Roman" w:hAnsi="Times New Roman"/>
          <w:color w:val="222222"/>
          <w:sz w:val="24"/>
          <w:szCs w:val="24"/>
        </w:rPr>
        <w:t xml:space="preserve">Nëse njoftimi </w:t>
      </w:r>
      <w:r w:rsidR="00C42875" w:rsidRPr="00E23AAE">
        <w:rPr>
          <w:rFonts w:ascii="Times New Roman" w:hAnsi="Times New Roman"/>
          <w:color w:val="222222"/>
          <w:sz w:val="24"/>
          <w:szCs w:val="24"/>
          <w:highlight w:val="yellow"/>
        </w:rPr>
        <w:t>publikohet</w:t>
      </w:r>
      <w:r w:rsidR="00C42875" w:rsidRPr="00E23AAE">
        <w:rPr>
          <w:rFonts w:ascii="Times New Roman" w:hAnsi="Times New Roman"/>
          <w:color w:val="222222"/>
          <w:sz w:val="24"/>
          <w:szCs w:val="24"/>
        </w:rPr>
        <w:t xml:space="preserve"> </w:t>
      </w:r>
      <w:r w:rsidR="00084D88" w:rsidRPr="00E23AAE">
        <w:rPr>
          <w:rFonts w:ascii="Times New Roman" w:hAnsi="Times New Roman"/>
          <w:color w:val="222222"/>
          <w:sz w:val="24"/>
          <w:szCs w:val="24"/>
        </w:rPr>
        <w:t>në</w:t>
      </w:r>
      <w:r w:rsidRPr="00E23AAE">
        <w:rPr>
          <w:rFonts w:ascii="Times New Roman" w:hAnsi="Times New Roman"/>
          <w:color w:val="222222"/>
          <w:sz w:val="24"/>
          <w:szCs w:val="24"/>
        </w:rPr>
        <w:t xml:space="preserve"> ditën e premt</w:t>
      </w:r>
      <w:r w:rsidR="00084D88" w:rsidRPr="00E23AAE">
        <w:rPr>
          <w:rFonts w:ascii="Times New Roman" w:hAnsi="Times New Roman"/>
          <w:color w:val="222222"/>
          <w:sz w:val="24"/>
          <w:szCs w:val="24"/>
        </w:rPr>
        <w:t>e, afati kohor për parashtrim të</w:t>
      </w:r>
      <w:r w:rsidRPr="00E23AAE">
        <w:rPr>
          <w:rFonts w:ascii="Times New Roman" w:hAnsi="Times New Roman"/>
          <w:color w:val="222222"/>
          <w:sz w:val="24"/>
          <w:szCs w:val="24"/>
        </w:rPr>
        <w:t xml:space="preserve"> ankesës fillon </w:t>
      </w:r>
      <w:r w:rsidRPr="00E23AAE">
        <w:rPr>
          <w:rFonts w:ascii="Times New Roman" w:hAnsi="Times New Roman"/>
          <w:b/>
          <w:color w:val="222222"/>
          <w:sz w:val="24"/>
          <w:szCs w:val="24"/>
        </w:rPr>
        <w:t>ditën e premte</w:t>
      </w:r>
      <w:r w:rsidRPr="00E23AAE">
        <w:rPr>
          <w:rFonts w:ascii="Times New Roman" w:hAnsi="Times New Roman"/>
          <w:color w:val="222222"/>
          <w:sz w:val="24"/>
          <w:szCs w:val="24"/>
        </w:rPr>
        <w:t xml:space="preserve"> sepse:</w:t>
      </w:r>
    </w:p>
    <w:p w:rsidR="00496916" w:rsidRPr="00E23AAE" w:rsidRDefault="00496916" w:rsidP="00496916">
      <w:pPr>
        <w:shd w:val="clear" w:color="auto" w:fill="FFFFFF"/>
        <w:spacing w:after="0" w:line="240" w:lineRule="auto"/>
        <w:jc w:val="both"/>
        <w:rPr>
          <w:rFonts w:ascii="Times New Roman" w:hAnsi="Times New Roman"/>
          <w:color w:val="222222"/>
          <w:sz w:val="24"/>
          <w:szCs w:val="24"/>
        </w:rPr>
      </w:pPr>
    </w:p>
    <w:p w:rsidR="00496916" w:rsidRPr="00E23AAE" w:rsidRDefault="00E458E0" w:rsidP="00C92ECE">
      <w:pPr>
        <w:pStyle w:val="ListParagraph"/>
        <w:numPr>
          <w:ilvl w:val="0"/>
          <w:numId w:val="118"/>
        </w:numPr>
        <w:shd w:val="clear" w:color="auto" w:fill="FFFFFF"/>
        <w:spacing w:after="0" w:line="240" w:lineRule="auto"/>
        <w:rPr>
          <w:rFonts w:ascii="Times New Roman" w:hAnsi="Times New Roman"/>
          <w:color w:val="222222"/>
          <w:sz w:val="24"/>
          <w:szCs w:val="24"/>
        </w:rPr>
      </w:pPr>
      <w:r w:rsidRPr="00E23AAE">
        <w:rPr>
          <w:rFonts w:ascii="Times New Roman" w:hAnsi="Times New Roman"/>
          <w:b/>
          <w:color w:val="222222"/>
          <w:sz w:val="24"/>
          <w:szCs w:val="24"/>
        </w:rPr>
        <w:t>Dita e premte është ditë</w:t>
      </w:r>
      <w:r w:rsidR="00496916" w:rsidRPr="00E23AAE">
        <w:rPr>
          <w:rFonts w:ascii="Times New Roman" w:hAnsi="Times New Roman"/>
          <w:b/>
          <w:color w:val="222222"/>
          <w:sz w:val="24"/>
          <w:szCs w:val="24"/>
        </w:rPr>
        <w:t xml:space="preserve"> pune</w:t>
      </w:r>
      <w:r w:rsidR="00496916" w:rsidRPr="00E23AAE">
        <w:rPr>
          <w:rFonts w:ascii="Times New Roman" w:hAnsi="Times New Roman"/>
          <w:color w:val="222222"/>
          <w:sz w:val="24"/>
          <w:szCs w:val="24"/>
        </w:rPr>
        <w:t xml:space="preserve"> </w:t>
      </w:r>
    </w:p>
    <w:p w:rsidR="00496916" w:rsidRPr="00E23AAE" w:rsidRDefault="00E458E0" w:rsidP="00C92ECE">
      <w:pPr>
        <w:pStyle w:val="ListParagraph"/>
        <w:numPr>
          <w:ilvl w:val="0"/>
          <w:numId w:val="118"/>
        </w:numPr>
        <w:shd w:val="clear" w:color="auto" w:fill="FFFFFF"/>
        <w:spacing w:after="0" w:line="240" w:lineRule="auto"/>
        <w:rPr>
          <w:rFonts w:ascii="Times New Roman" w:hAnsi="Times New Roman"/>
          <w:color w:val="222222"/>
          <w:sz w:val="24"/>
          <w:szCs w:val="24"/>
        </w:rPr>
      </w:pPr>
      <w:r w:rsidRPr="00E23AAE">
        <w:rPr>
          <w:rFonts w:ascii="Times New Roman" w:hAnsi="Times New Roman"/>
          <w:color w:val="222222"/>
          <w:sz w:val="24"/>
          <w:szCs w:val="24"/>
        </w:rPr>
        <w:lastRenderedPageBreak/>
        <w:t>Në</w:t>
      </w:r>
      <w:r w:rsidR="00496916" w:rsidRPr="00E23AAE">
        <w:rPr>
          <w:rFonts w:ascii="Times New Roman" w:hAnsi="Times New Roman"/>
          <w:color w:val="222222"/>
          <w:sz w:val="24"/>
          <w:szCs w:val="24"/>
        </w:rPr>
        <w:t xml:space="preserve"> përputhje me </w:t>
      </w:r>
      <w:r w:rsidRPr="00E23AAE">
        <w:rPr>
          <w:rFonts w:ascii="Times New Roman" w:hAnsi="Times New Roman"/>
          <w:color w:val="000000"/>
          <w:sz w:val="24"/>
          <w:szCs w:val="24"/>
        </w:rPr>
        <w:t>Nenin 4, paragrafi 4.2 të Rregullave për parashtrim të</w:t>
      </w:r>
      <w:r w:rsidR="00496916" w:rsidRPr="00E23AAE">
        <w:rPr>
          <w:rFonts w:ascii="Times New Roman" w:hAnsi="Times New Roman"/>
          <w:color w:val="000000"/>
          <w:sz w:val="24"/>
          <w:szCs w:val="24"/>
        </w:rPr>
        <w:t xml:space="preserve"> ankesave</w:t>
      </w:r>
      <w:r w:rsidR="00496916" w:rsidRPr="00E23AAE">
        <w:rPr>
          <w:rFonts w:ascii="Times New Roman" w:hAnsi="Times New Roman"/>
          <w:color w:val="222222"/>
          <w:sz w:val="24"/>
          <w:szCs w:val="24"/>
        </w:rPr>
        <w:t xml:space="preserve">, data e njoftimit është </w:t>
      </w:r>
      <w:r w:rsidR="00496916" w:rsidRPr="00E23AAE">
        <w:rPr>
          <w:rFonts w:ascii="Times New Roman" w:hAnsi="Times New Roman"/>
          <w:b/>
          <w:i/>
          <w:color w:val="222222"/>
          <w:sz w:val="24"/>
          <w:szCs w:val="24"/>
        </w:rPr>
        <w:t>“dita 0” e 5 ditëve</w:t>
      </w:r>
    </w:p>
    <w:p w:rsidR="00496916" w:rsidRPr="00E23AAE" w:rsidRDefault="00496916" w:rsidP="00496916">
      <w:pPr>
        <w:spacing w:after="0"/>
        <w:ind w:right="113"/>
        <w:jc w:val="both"/>
        <w:rPr>
          <w:rFonts w:ascii="Times New Roman" w:hAnsi="Times New Roman"/>
          <w:color w:val="000000"/>
          <w:sz w:val="24"/>
          <w:szCs w:val="24"/>
        </w:rPr>
      </w:pPr>
    </w:p>
    <w:p w:rsidR="00496916" w:rsidRPr="00A0746C" w:rsidRDefault="00496916" w:rsidP="00496916">
      <w:pPr>
        <w:pStyle w:val="Heading2"/>
        <w:autoSpaceDE w:val="0"/>
        <w:autoSpaceDN w:val="0"/>
        <w:adjustRightInd w:val="0"/>
        <w:spacing w:before="0" w:after="0"/>
        <w:ind w:left="360" w:right="113"/>
        <w:jc w:val="both"/>
        <w:rPr>
          <w:rStyle w:val="InitialStyle"/>
          <w:rFonts w:ascii="Times New Roman" w:eastAsia="MS Mincho" w:hAnsi="Times New Roman" w:cs="Times New Roman"/>
          <w:i w:val="0"/>
          <w:color w:val="000000"/>
          <w:sz w:val="28"/>
          <w:lang w:val="sq-AL"/>
        </w:rPr>
      </w:pPr>
      <w:bookmarkStart w:id="102" w:name="_Toc531859752"/>
      <w:bookmarkStart w:id="103" w:name="_Toc5794258"/>
      <w:r w:rsidRPr="00A0746C">
        <w:rPr>
          <w:rFonts w:ascii="Times New Roman" w:eastAsia="Arial" w:hAnsi="Times New Roman" w:cs="Times New Roman"/>
          <w:color w:val="000000"/>
          <w:lang w:val="sq-AL"/>
        </w:rPr>
        <w:t>44. </w:t>
      </w:r>
      <w:r w:rsidRPr="00A0746C">
        <w:rPr>
          <w:rStyle w:val="InitialStyle"/>
          <w:rFonts w:ascii="Times New Roman" w:hAnsi="Times New Roman" w:cs="Times New Roman"/>
          <w:sz w:val="28"/>
          <w:lang w:val="sq-AL"/>
        </w:rPr>
        <w:t>Ndërprerja e procedurave të prokurimit</w:t>
      </w:r>
      <w:bookmarkEnd w:id="102"/>
      <w:bookmarkEnd w:id="103"/>
      <w:r w:rsidRPr="00A0746C">
        <w:rPr>
          <w:rStyle w:val="InitialStyle"/>
          <w:rFonts w:ascii="Times New Roman" w:hAnsi="Times New Roman" w:cs="Times New Roman"/>
          <w:sz w:val="28"/>
          <w:lang w:val="sq-AL"/>
        </w:rPr>
        <w:t xml:space="preserve"> </w:t>
      </w:r>
    </w:p>
    <w:p w:rsidR="00496916" w:rsidRPr="00E23AAE" w:rsidRDefault="00496916" w:rsidP="00EC3C6B">
      <w:pPr>
        <w:spacing w:after="0"/>
        <w:rPr>
          <w:rFonts w:ascii="Times New Roman" w:hAnsi="Times New Roman"/>
          <w:color w:val="000000"/>
          <w:sz w:val="24"/>
          <w:szCs w:val="24"/>
        </w:rPr>
      </w:pPr>
      <w:r w:rsidRPr="00E23AAE">
        <w:rPr>
          <w:rFonts w:ascii="Times New Roman" w:hAnsi="Times New Roman"/>
          <w:b/>
          <w:color w:val="000000"/>
          <w:sz w:val="24"/>
          <w:szCs w:val="24"/>
        </w:rPr>
        <w:t> </w:t>
      </w: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44.1 </w:t>
      </w:r>
      <w:r w:rsidRPr="00E23AAE">
        <w:rPr>
          <w:rFonts w:ascii="Times New Roman" w:hAnsi="Times New Roman"/>
          <w:b/>
          <w:i/>
          <w:color w:val="000000"/>
          <w:sz w:val="24"/>
          <w:szCs w:val="24"/>
          <w:u w:val="single"/>
        </w:rPr>
        <w:t xml:space="preserve">Në rast të vendimit të anulimit të procedurës së prokurimit, </w:t>
      </w:r>
      <w:r w:rsidRPr="00E23AAE">
        <w:rPr>
          <w:rFonts w:ascii="Times New Roman" w:hAnsi="Times New Roman"/>
          <w:color w:val="000000"/>
          <w:sz w:val="24"/>
          <w:szCs w:val="24"/>
        </w:rPr>
        <w:t xml:space="preserve"> AK menjëherë do të përgatisë dhe do te </w:t>
      </w:r>
      <w:r w:rsidR="003635D4" w:rsidRPr="00E23AAE">
        <w:rPr>
          <w:rFonts w:ascii="Times New Roman" w:hAnsi="Times New Roman"/>
          <w:color w:val="000000"/>
          <w:sz w:val="24"/>
          <w:szCs w:val="24"/>
          <w:highlight w:val="yellow"/>
        </w:rPr>
        <w:t>publikoj Formularin B58 “</w:t>
      </w:r>
      <w:r w:rsidR="003635D4" w:rsidRPr="00E23AAE">
        <w:rPr>
          <w:rFonts w:ascii="Times New Roman" w:hAnsi="Times New Roman"/>
          <w:b/>
          <w:color w:val="000000"/>
          <w:sz w:val="24"/>
          <w:szCs w:val="24"/>
          <w:highlight w:val="yellow"/>
        </w:rPr>
        <w:t>Njoftimin mbi vendimin e Autoritetit Kontraktues”</w:t>
      </w:r>
      <w:r w:rsidR="003635D4" w:rsidRPr="00E23AAE">
        <w:rPr>
          <w:rFonts w:ascii="Times New Roman" w:hAnsi="Times New Roman"/>
          <w:color w:val="000000"/>
          <w:sz w:val="24"/>
          <w:szCs w:val="24"/>
        </w:rPr>
        <w:t xml:space="preserve"> </w:t>
      </w:r>
      <w:r w:rsidRPr="00E23AAE">
        <w:rPr>
          <w:rFonts w:ascii="Times New Roman" w:hAnsi="Times New Roman"/>
          <w:color w:val="000000"/>
          <w:sz w:val="24"/>
          <w:szCs w:val="24"/>
        </w:rPr>
        <w:t xml:space="preserve">ku paraqiten arsyet faktike dhe bazën ligjore të anulimit të tillë.  </w:t>
      </w: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t>44.</w:t>
      </w:r>
      <w:r w:rsidR="004523AF" w:rsidRPr="00E23AAE">
        <w:rPr>
          <w:rFonts w:ascii="Times New Roman" w:hAnsi="Times New Roman"/>
          <w:color w:val="000000"/>
          <w:sz w:val="24"/>
          <w:szCs w:val="24"/>
        </w:rPr>
        <w:t xml:space="preserve">2 </w:t>
      </w:r>
      <w:r w:rsidRPr="00E23AAE">
        <w:rPr>
          <w:rFonts w:ascii="Times New Roman" w:hAnsi="Times New Roman"/>
          <w:color w:val="000000"/>
          <w:sz w:val="24"/>
          <w:szCs w:val="24"/>
        </w:rPr>
        <w:t xml:space="preserve">Pas skadimit te afatit kohor </w:t>
      </w:r>
      <w:r w:rsidR="00C95BEE" w:rsidRPr="00E23AAE">
        <w:rPr>
          <w:rFonts w:ascii="Times New Roman" w:hAnsi="Times New Roman"/>
          <w:color w:val="000000"/>
          <w:sz w:val="24"/>
          <w:szCs w:val="24"/>
        </w:rPr>
        <w:t>për</w:t>
      </w:r>
      <w:r w:rsidRPr="00E23AAE">
        <w:rPr>
          <w:rFonts w:ascii="Times New Roman" w:hAnsi="Times New Roman"/>
          <w:color w:val="000000"/>
          <w:sz w:val="24"/>
          <w:szCs w:val="24"/>
        </w:rPr>
        <w:t xml:space="preserve"> parashtrim dhe shqyrtim te ankesave, do të përgatite </w:t>
      </w:r>
      <w:r w:rsidRPr="00E23AAE">
        <w:rPr>
          <w:rFonts w:ascii="Times New Roman" w:hAnsi="Times New Roman"/>
          <w:b/>
          <w:i/>
          <w:color w:val="000000"/>
          <w:sz w:val="24"/>
          <w:szCs w:val="24"/>
          <w:u w:val="single"/>
        </w:rPr>
        <w:t xml:space="preserve">Njoftimin </w:t>
      </w:r>
      <w:r w:rsidR="00EC3C6B" w:rsidRPr="00E23AAE">
        <w:rPr>
          <w:rFonts w:ascii="Times New Roman" w:hAnsi="Times New Roman"/>
          <w:b/>
          <w:i/>
          <w:color w:val="000000"/>
          <w:sz w:val="24"/>
          <w:szCs w:val="24"/>
          <w:u w:val="single"/>
        </w:rPr>
        <w:t>për</w:t>
      </w:r>
      <w:r w:rsidRPr="00E23AAE">
        <w:rPr>
          <w:rFonts w:ascii="Times New Roman" w:hAnsi="Times New Roman"/>
          <w:b/>
          <w:i/>
          <w:color w:val="000000"/>
          <w:sz w:val="24"/>
          <w:szCs w:val="24"/>
          <w:u w:val="single"/>
        </w:rPr>
        <w:t xml:space="preserve"> Anulim te aktivitetit te prokurimit </w:t>
      </w:r>
      <w:r w:rsidRPr="00E23AAE">
        <w:rPr>
          <w:rFonts w:ascii="Times New Roman" w:hAnsi="Times New Roman"/>
          <w:color w:val="000000"/>
          <w:sz w:val="24"/>
          <w:szCs w:val="24"/>
        </w:rPr>
        <w:t xml:space="preserve">pavarësisht nga lloji apo vlera e parashikuar dhe njoftimin e tille do ta publikojë ne platformën e prokurimit elektronik. </w:t>
      </w:r>
    </w:p>
    <w:p w:rsidR="00496916" w:rsidRPr="00E23AAE" w:rsidRDefault="00496916" w:rsidP="00B10F77">
      <w:pPr>
        <w:ind w:right="113"/>
        <w:jc w:val="both"/>
        <w:rPr>
          <w:rFonts w:ascii="Times New Roman" w:hAnsi="Times New Roman"/>
          <w:color w:val="000000"/>
          <w:sz w:val="24"/>
          <w:szCs w:val="24"/>
        </w:rPr>
      </w:pPr>
      <w:r w:rsidRPr="00E23AAE">
        <w:rPr>
          <w:rFonts w:ascii="Times New Roman" w:hAnsi="Times New Roman"/>
          <w:color w:val="000000"/>
          <w:sz w:val="24"/>
          <w:szCs w:val="24"/>
        </w:rPr>
        <w:t>44.</w:t>
      </w:r>
      <w:r w:rsidR="004523AF" w:rsidRPr="00E23AAE">
        <w:rPr>
          <w:rFonts w:ascii="Times New Roman" w:hAnsi="Times New Roman"/>
          <w:color w:val="000000"/>
          <w:sz w:val="24"/>
          <w:szCs w:val="24"/>
        </w:rPr>
        <w:t xml:space="preserve">3 </w:t>
      </w:r>
      <w:r w:rsidRPr="00E23AAE">
        <w:rPr>
          <w:rFonts w:ascii="Times New Roman" w:hAnsi="Times New Roman"/>
          <w:color w:val="000000"/>
          <w:sz w:val="24"/>
          <w:szCs w:val="24"/>
        </w:rPr>
        <w:t xml:space="preserve">Dorëzimi i njoftimin të anulimit të tillë në  KRPP dhe publikimi i njoftimit të tillë nuk është i nevojshëm për </w:t>
      </w:r>
      <w:r w:rsidRPr="00E23AAE">
        <w:rPr>
          <w:rFonts w:ascii="Times New Roman" w:hAnsi="Times New Roman"/>
          <w:b/>
          <w:i/>
          <w:color w:val="000000"/>
          <w:sz w:val="24"/>
          <w:szCs w:val="24"/>
          <w:u w:val="single"/>
        </w:rPr>
        <w:t>kontratat me vlerë minimale.</w:t>
      </w:r>
      <w:r w:rsidRPr="00E23AAE">
        <w:rPr>
          <w:rFonts w:ascii="Times New Roman" w:hAnsi="Times New Roman"/>
          <w:color w:val="000000"/>
          <w:sz w:val="24"/>
          <w:szCs w:val="24"/>
        </w:rPr>
        <w:t xml:space="preserve"> </w:t>
      </w: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t>44.</w:t>
      </w:r>
      <w:r w:rsidR="004523AF" w:rsidRPr="00E23AAE">
        <w:rPr>
          <w:rFonts w:ascii="Times New Roman" w:hAnsi="Times New Roman"/>
          <w:color w:val="000000"/>
          <w:sz w:val="24"/>
          <w:szCs w:val="24"/>
        </w:rPr>
        <w:t xml:space="preserve">4  </w:t>
      </w:r>
      <w:r w:rsidRPr="00E23AAE">
        <w:rPr>
          <w:rFonts w:ascii="Times New Roman" w:hAnsi="Times New Roman"/>
          <w:color w:val="000000"/>
          <w:sz w:val="24"/>
          <w:szCs w:val="24"/>
        </w:rPr>
        <w:t xml:space="preserve">Njoftimi për anulim për kontratat me vlerë të vogël dhe të mesme do të përgatitet në gjuhën shqipe dhe serbe, ndërsa për kontratat me vlerë të madhe në gjuhën shqipe, serbe dhe angleze. </w:t>
      </w:r>
    </w:p>
    <w:p w:rsidR="00496916" w:rsidRPr="00E23AAE" w:rsidRDefault="00496916" w:rsidP="00496916">
      <w:pPr>
        <w:rPr>
          <w:rFonts w:ascii="Times New Roman" w:hAnsi="Times New Roman"/>
          <w:color w:val="000000"/>
          <w:sz w:val="24"/>
          <w:szCs w:val="24"/>
        </w:rPr>
      </w:pPr>
      <w:r w:rsidRPr="00E23AAE">
        <w:rPr>
          <w:rFonts w:ascii="Times New Roman" w:hAnsi="Times New Roman"/>
          <w:color w:val="000000"/>
          <w:sz w:val="24"/>
          <w:szCs w:val="24"/>
        </w:rPr>
        <w:t>44.</w:t>
      </w:r>
      <w:r w:rsidR="004523AF" w:rsidRPr="00E23AAE">
        <w:rPr>
          <w:rFonts w:ascii="Times New Roman" w:hAnsi="Times New Roman"/>
          <w:color w:val="000000"/>
          <w:sz w:val="24"/>
          <w:szCs w:val="24"/>
        </w:rPr>
        <w:t xml:space="preserve">5  </w:t>
      </w:r>
      <w:r w:rsidRPr="00E23AAE">
        <w:rPr>
          <w:rFonts w:ascii="Times New Roman" w:hAnsi="Times New Roman"/>
          <w:color w:val="000000"/>
          <w:sz w:val="24"/>
          <w:szCs w:val="24"/>
        </w:rPr>
        <w:t xml:space="preserve">Procedura e prokurimit </w:t>
      </w:r>
      <w:r w:rsidR="00E74A4D" w:rsidRPr="00E23AAE">
        <w:rPr>
          <w:rFonts w:ascii="Times New Roman" w:hAnsi="Times New Roman"/>
          <w:b/>
          <w:i/>
          <w:color w:val="000000"/>
          <w:sz w:val="24"/>
          <w:szCs w:val="24"/>
          <w:highlight w:val="yellow"/>
          <w:u w:val="single"/>
        </w:rPr>
        <w:t>pas hapjes së ofertave</w:t>
      </w:r>
      <w:r w:rsidR="00E74A4D" w:rsidRPr="00E23AAE">
        <w:rPr>
          <w:rFonts w:ascii="Times New Roman" w:hAnsi="Times New Roman"/>
          <w:color w:val="000000"/>
          <w:sz w:val="24"/>
          <w:szCs w:val="24"/>
        </w:rPr>
        <w:t xml:space="preserve"> </w:t>
      </w:r>
      <w:r w:rsidRPr="00E23AAE">
        <w:rPr>
          <w:rFonts w:ascii="Times New Roman" w:hAnsi="Times New Roman"/>
          <w:b/>
          <w:color w:val="000000"/>
          <w:sz w:val="24"/>
          <w:szCs w:val="24"/>
        </w:rPr>
        <w:t xml:space="preserve">duhet </w:t>
      </w:r>
      <w:r w:rsidRPr="00E23AAE">
        <w:rPr>
          <w:rFonts w:ascii="Times New Roman" w:hAnsi="Times New Roman"/>
          <w:color w:val="000000"/>
          <w:sz w:val="24"/>
          <w:szCs w:val="24"/>
        </w:rPr>
        <w:t>të anulohet për një nga arsyet e mëposhtme:</w:t>
      </w:r>
    </w:p>
    <w:p w:rsidR="00496916" w:rsidRPr="00E23AAE" w:rsidRDefault="00496916" w:rsidP="00C92ECE">
      <w:pPr>
        <w:numPr>
          <w:ilvl w:val="0"/>
          <w:numId w:val="81"/>
        </w:num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asnjë tenderë nuk është paraqitur brenda afatit të specifikuar;</w:t>
      </w:r>
    </w:p>
    <w:p w:rsidR="00496916" w:rsidRPr="00E23AAE" w:rsidRDefault="00496916" w:rsidP="00C92ECE">
      <w:pPr>
        <w:numPr>
          <w:ilvl w:val="0"/>
          <w:numId w:val="81"/>
        </w:num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asnjëri prej tenderëve të pranuar nuk është i përgjegjshëm;</w:t>
      </w:r>
    </w:p>
    <w:p w:rsidR="00496916" w:rsidRPr="00E23AAE" w:rsidRDefault="00496916" w:rsidP="00496916">
      <w:pPr>
        <w:spacing w:after="0"/>
        <w:ind w:left="1287" w:right="113"/>
        <w:jc w:val="both"/>
        <w:rPr>
          <w:rFonts w:ascii="Times New Roman" w:hAnsi="Times New Roman"/>
          <w:color w:val="000000"/>
          <w:sz w:val="24"/>
          <w:szCs w:val="24"/>
        </w:rPr>
      </w:pPr>
    </w:p>
    <w:p w:rsidR="00496916" w:rsidRPr="00E23AAE" w:rsidRDefault="00496916" w:rsidP="00C92ECE">
      <w:pPr>
        <w:numPr>
          <w:ilvl w:val="0"/>
          <w:numId w:val="81"/>
        </w:num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numri i OE të përgjegjshëm për kontratë publike kornizë me më shumë se një OE - është më pak se 3;</w:t>
      </w:r>
    </w:p>
    <w:p w:rsidR="00496916" w:rsidRPr="00E23AAE" w:rsidRDefault="00496916" w:rsidP="00C92ECE">
      <w:pPr>
        <w:numPr>
          <w:ilvl w:val="0"/>
          <w:numId w:val="81"/>
        </w:num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nuk ka kërkesa për të marrë pjesë, në procedurat e kufizuara ose konkurruese me negociata, që janë paraqitur brenda afatit të specifikuar;</w:t>
      </w:r>
    </w:p>
    <w:p w:rsidR="00496916" w:rsidRPr="00E23AAE" w:rsidRDefault="00496916" w:rsidP="00C92ECE">
      <w:pPr>
        <w:numPr>
          <w:ilvl w:val="0"/>
          <w:numId w:val="81"/>
        </w:num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numri i kandidatëve të kualifikuar në procedurën e kufizuar/ konkurruese me negociata është më pak se 3;</w:t>
      </w:r>
    </w:p>
    <w:p w:rsidR="00496916" w:rsidRPr="00E23AAE" w:rsidRDefault="00496916" w:rsidP="00C92ECE">
      <w:pPr>
        <w:numPr>
          <w:ilvl w:val="0"/>
          <w:numId w:val="81"/>
        </w:num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nuk ka projekte që janë paraqitur brenda afatit të specifikuar; </w:t>
      </w:r>
    </w:p>
    <w:p w:rsidR="00496916" w:rsidRPr="00E23AAE" w:rsidRDefault="00496916" w:rsidP="00C92ECE">
      <w:pPr>
        <w:numPr>
          <w:ilvl w:val="0"/>
          <w:numId w:val="81"/>
        </w:num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asnjë nga projektet e pranuara në konkursin e projektimit nuk janë të përgjegjshëm; </w:t>
      </w:r>
    </w:p>
    <w:p w:rsidR="00496916" w:rsidRPr="00E23AAE" w:rsidRDefault="00496916" w:rsidP="00C92ECE">
      <w:pPr>
        <w:numPr>
          <w:ilvl w:val="0"/>
          <w:numId w:val="81"/>
        </w:num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nëse urdhërohet nga Organi Shqyrtues i Prokurimit; </w:t>
      </w:r>
    </w:p>
    <w:p w:rsidR="00496916" w:rsidRPr="00E23AAE" w:rsidRDefault="00496916" w:rsidP="00C92ECE">
      <w:pPr>
        <w:numPr>
          <w:ilvl w:val="0"/>
          <w:numId w:val="81"/>
        </w:num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një shkelje e ligjit ka ndodhur ose do të ndodhë dhe nuk mund të rregullohet apo të parandalohet përmes një ndryshimi;</w:t>
      </w:r>
    </w:p>
    <w:p w:rsidR="00E74A4D" w:rsidRPr="00E23AAE" w:rsidRDefault="00E74A4D" w:rsidP="00C92ECE">
      <w:pPr>
        <w:numPr>
          <w:ilvl w:val="0"/>
          <w:numId w:val="81"/>
        </w:numPr>
        <w:spacing w:after="0"/>
        <w:ind w:right="113"/>
        <w:jc w:val="both"/>
        <w:rPr>
          <w:rFonts w:ascii="Times New Roman" w:hAnsi="Times New Roman"/>
          <w:color w:val="000000"/>
          <w:sz w:val="24"/>
          <w:szCs w:val="24"/>
          <w:highlight w:val="yellow"/>
        </w:rPr>
      </w:pPr>
      <w:r w:rsidRPr="00E23AAE">
        <w:rPr>
          <w:rFonts w:ascii="Times New Roman" w:hAnsi="Times New Roman"/>
          <w:color w:val="000000"/>
          <w:sz w:val="24"/>
          <w:szCs w:val="24"/>
          <w:highlight w:val="yellow"/>
        </w:rPr>
        <w:t>nëse AK gjate pergaditjes dhe udhëheqjes se procedures ka përdorur gabimisht opcionin per procedurën përkatëse dhe i cili gabim me verifikim te KRPP-se është i pariparueshëm; ose</w:t>
      </w:r>
    </w:p>
    <w:p w:rsidR="00496916" w:rsidRPr="00E23AAE" w:rsidRDefault="00C95BEE" w:rsidP="00C92ECE">
      <w:pPr>
        <w:numPr>
          <w:ilvl w:val="0"/>
          <w:numId w:val="81"/>
        </w:numPr>
        <w:spacing w:after="0"/>
        <w:ind w:right="113"/>
        <w:jc w:val="both"/>
        <w:rPr>
          <w:rFonts w:ascii="Times New Roman" w:hAnsi="Times New Roman"/>
          <w:color w:val="000000"/>
          <w:sz w:val="24"/>
          <w:szCs w:val="24"/>
        </w:rPr>
      </w:pPr>
      <w:r w:rsidRPr="00E23AAE">
        <w:rPr>
          <w:rFonts w:ascii="Times New Roman" w:hAnsi="Times New Roman"/>
          <w:color w:val="000000"/>
          <w:sz w:val="24"/>
          <w:szCs w:val="24"/>
          <w:highlight w:val="yellow"/>
        </w:rPr>
        <w:lastRenderedPageBreak/>
        <w:t>nëse</w:t>
      </w:r>
      <w:r w:rsidR="00496916" w:rsidRPr="00E23AAE">
        <w:rPr>
          <w:rFonts w:ascii="Times New Roman" w:hAnsi="Times New Roman"/>
          <w:color w:val="000000"/>
          <w:sz w:val="24"/>
          <w:szCs w:val="24"/>
          <w:highlight w:val="yellow"/>
        </w:rPr>
        <w:t xml:space="preserve"> </w:t>
      </w:r>
      <w:r w:rsidRPr="00E23AAE">
        <w:rPr>
          <w:rFonts w:ascii="Times New Roman" w:hAnsi="Times New Roman"/>
          <w:color w:val="000000"/>
          <w:sz w:val="24"/>
          <w:szCs w:val="24"/>
          <w:highlight w:val="yellow"/>
        </w:rPr>
        <w:t>është</w:t>
      </w:r>
      <w:r w:rsidR="00496916" w:rsidRPr="00E23AAE">
        <w:rPr>
          <w:rFonts w:ascii="Times New Roman" w:hAnsi="Times New Roman"/>
          <w:color w:val="000000"/>
          <w:sz w:val="24"/>
          <w:szCs w:val="24"/>
          <w:highlight w:val="yellow"/>
        </w:rPr>
        <w:t xml:space="preserve"> paraqitur </w:t>
      </w:r>
      <w:r w:rsidRPr="00E23AAE">
        <w:rPr>
          <w:rFonts w:ascii="Times New Roman" w:hAnsi="Times New Roman"/>
          <w:color w:val="000000"/>
          <w:sz w:val="24"/>
          <w:szCs w:val="24"/>
          <w:highlight w:val="yellow"/>
        </w:rPr>
        <w:t>një</w:t>
      </w:r>
      <w:r w:rsidR="002A27E7" w:rsidRPr="00E23AAE">
        <w:rPr>
          <w:rFonts w:ascii="Times New Roman" w:hAnsi="Times New Roman"/>
          <w:color w:val="000000"/>
          <w:sz w:val="24"/>
          <w:szCs w:val="24"/>
          <w:highlight w:val="yellow"/>
        </w:rPr>
        <w:t xml:space="preserve"> gabim teknik në</w:t>
      </w:r>
      <w:r w:rsidR="00496916" w:rsidRPr="00E23AAE">
        <w:rPr>
          <w:rFonts w:ascii="Times New Roman" w:hAnsi="Times New Roman"/>
          <w:color w:val="000000"/>
          <w:sz w:val="24"/>
          <w:szCs w:val="24"/>
          <w:highlight w:val="yellow"/>
        </w:rPr>
        <w:t xml:space="preserve"> platformën e prokurimit elektronik nga </w:t>
      </w:r>
      <w:r w:rsidRPr="00E23AAE">
        <w:rPr>
          <w:rFonts w:ascii="Times New Roman" w:hAnsi="Times New Roman"/>
          <w:color w:val="000000"/>
          <w:sz w:val="24"/>
          <w:szCs w:val="24"/>
          <w:highlight w:val="yellow"/>
        </w:rPr>
        <w:t>ndonjë</w:t>
      </w:r>
      <w:r w:rsidR="002A27E7" w:rsidRPr="00E23AAE">
        <w:rPr>
          <w:rFonts w:ascii="Times New Roman" w:hAnsi="Times New Roman"/>
          <w:color w:val="000000"/>
          <w:sz w:val="24"/>
          <w:szCs w:val="24"/>
          <w:highlight w:val="yellow"/>
        </w:rPr>
        <w:t xml:space="preserve"> situatë</w:t>
      </w:r>
      <w:r w:rsidR="00496916" w:rsidRPr="00E23AAE">
        <w:rPr>
          <w:rFonts w:ascii="Times New Roman" w:hAnsi="Times New Roman"/>
          <w:color w:val="000000"/>
          <w:sz w:val="24"/>
          <w:szCs w:val="24"/>
          <w:highlight w:val="yellow"/>
        </w:rPr>
        <w:t xml:space="preserve"> e paparashikuar dhe </w:t>
      </w:r>
      <w:r w:rsidRPr="00E23AAE">
        <w:rPr>
          <w:rFonts w:ascii="Times New Roman" w:hAnsi="Times New Roman"/>
          <w:color w:val="000000"/>
          <w:sz w:val="24"/>
          <w:szCs w:val="24"/>
          <w:highlight w:val="yellow"/>
        </w:rPr>
        <w:t>jashtë</w:t>
      </w:r>
      <w:r w:rsidR="002A27E7" w:rsidRPr="00E23AAE">
        <w:rPr>
          <w:rFonts w:ascii="Times New Roman" w:hAnsi="Times New Roman"/>
          <w:color w:val="000000"/>
          <w:sz w:val="24"/>
          <w:szCs w:val="24"/>
          <w:highlight w:val="yellow"/>
        </w:rPr>
        <w:t xml:space="preserve"> kontrollit të</w:t>
      </w:r>
      <w:r w:rsidR="00496916" w:rsidRPr="00E23AAE">
        <w:rPr>
          <w:rFonts w:ascii="Times New Roman" w:hAnsi="Times New Roman"/>
          <w:color w:val="000000"/>
          <w:sz w:val="24"/>
          <w:szCs w:val="24"/>
          <w:highlight w:val="yellow"/>
        </w:rPr>
        <w:t xml:space="preserve"> AK dhe i cili gabim </w:t>
      </w:r>
      <w:r w:rsidRPr="00E23AAE">
        <w:rPr>
          <w:rFonts w:ascii="Times New Roman" w:hAnsi="Times New Roman"/>
          <w:color w:val="000000"/>
          <w:sz w:val="24"/>
          <w:szCs w:val="24"/>
          <w:highlight w:val="yellow"/>
        </w:rPr>
        <w:t>është</w:t>
      </w:r>
      <w:r w:rsidR="00496916" w:rsidRPr="00E23AAE">
        <w:rPr>
          <w:rFonts w:ascii="Times New Roman" w:hAnsi="Times New Roman"/>
          <w:color w:val="000000"/>
          <w:sz w:val="24"/>
          <w:szCs w:val="24"/>
          <w:highlight w:val="yellow"/>
        </w:rPr>
        <w:t xml:space="preserve"> i </w:t>
      </w:r>
      <w:r w:rsidRPr="00E23AAE">
        <w:rPr>
          <w:rFonts w:ascii="Times New Roman" w:hAnsi="Times New Roman"/>
          <w:color w:val="000000"/>
          <w:sz w:val="24"/>
          <w:szCs w:val="24"/>
          <w:highlight w:val="yellow"/>
        </w:rPr>
        <w:t>pariparueshëm</w:t>
      </w:r>
      <w:r w:rsidR="00496916" w:rsidRPr="00E23AAE">
        <w:rPr>
          <w:rFonts w:ascii="Times New Roman" w:hAnsi="Times New Roman"/>
          <w:color w:val="000000"/>
          <w:sz w:val="24"/>
          <w:szCs w:val="24"/>
          <w:highlight w:val="yellow"/>
        </w:rPr>
        <w:t xml:space="preserve"> sipas verifikimit dhe konstatimit nga KRPP</w:t>
      </w:r>
      <w:r w:rsidR="002A27E7" w:rsidRPr="00E23AAE">
        <w:rPr>
          <w:rFonts w:ascii="Times New Roman" w:hAnsi="Times New Roman"/>
          <w:color w:val="000000"/>
          <w:sz w:val="24"/>
          <w:szCs w:val="24"/>
        </w:rPr>
        <w:t>.</w:t>
      </w:r>
    </w:p>
    <w:p w:rsidR="00496916" w:rsidRPr="00E23AAE" w:rsidRDefault="00496916" w:rsidP="00496916">
      <w:pPr>
        <w:spacing w:after="0"/>
        <w:ind w:left="1287" w:right="113"/>
        <w:jc w:val="both"/>
        <w:rPr>
          <w:rFonts w:ascii="Times New Roman" w:hAnsi="Times New Roman"/>
          <w:color w:val="000000"/>
          <w:sz w:val="24"/>
          <w:szCs w:val="24"/>
        </w:rPr>
      </w:pPr>
    </w:p>
    <w:p w:rsidR="00496916" w:rsidRPr="00E23AAE" w:rsidRDefault="00496916" w:rsidP="00496916">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44.</w:t>
      </w:r>
      <w:r w:rsidR="004523AF" w:rsidRPr="00E23AAE">
        <w:rPr>
          <w:rFonts w:ascii="Times New Roman" w:hAnsi="Times New Roman"/>
          <w:color w:val="000000"/>
          <w:sz w:val="24"/>
          <w:szCs w:val="24"/>
        </w:rPr>
        <w:t xml:space="preserve">6  </w:t>
      </w:r>
      <w:r w:rsidRPr="00E23AAE">
        <w:rPr>
          <w:rFonts w:ascii="Times New Roman" w:hAnsi="Times New Roman"/>
          <w:color w:val="000000"/>
          <w:sz w:val="24"/>
          <w:szCs w:val="24"/>
        </w:rPr>
        <w:t xml:space="preserve">Procedura e prokurimit </w:t>
      </w:r>
      <w:r w:rsidRPr="00E23AAE">
        <w:rPr>
          <w:rFonts w:ascii="Times New Roman" w:hAnsi="Times New Roman"/>
          <w:b/>
          <w:i/>
          <w:color w:val="000000"/>
          <w:sz w:val="24"/>
          <w:szCs w:val="24"/>
          <w:highlight w:val="yellow"/>
          <w:u w:val="single"/>
        </w:rPr>
        <w:t xml:space="preserve">pas </w:t>
      </w:r>
      <w:r w:rsidR="00E74A4D" w:rsidRPr="00E23AAE">
        <w:rPr>
          <w:rFonts w:ascii="Times New Roman" w:hAnsi="Times New Roman"/>
          <w:b/>
          <w:i/>
          <w:color w:val="000000"/>
          <w:sz w:val="24"/>
          <w:szCs w:val="24"/>
          <w:highlight w:val="yellow"/>
          <w:u w:val="single"/>
        </w:rPr>
        <w:t xml:space="preserve">hapjes </w:t>
      </w:r>
      <w:r w:rsidRPr="00E23AAE">
        <w:rPr>
          <w:rFonts w:ascii="Times New Roman" w:hAnsi="Times New Roman"/>
          <w:b/>
          <w:i/>
          <w:color w:val="000000"/>
          <w:sz w:val="24"/>
          <w:szCs w:val="24"/>
          <w:highlight w:val="yellow"/>
          <w:u w:val="single"/>
        </w:rPr>
        <w:t>së ofertave</w:t>
      </w:r>
      <w:r w:rsidRPr="00E23AAE">
        <w:rPr>
          <w:rFonts w:ascii="Times New Roman" w:hAnsi="Times New Roman"/>
          <w:b/>
          <w:color w:val="000000"/>
          <w:sz w:val="24"/>
          <w:szCs w:val="24"/>
          <w:u w:val="single"/>
        </w:rPr>
        <w:t xml:space="preserve"> mund</w:t>
      </w:r>
      <w:r w:rsidRPr="00E23AAE">
        <w:rPr>
          <w:rFonts w:ascii="Times New Roman" w:hAnsi="Times New Roman"/>
          <w:color w:val="000000"/>
          <w:sz w:val="24"/>
          <w:szCs w:val="24"/>
        </w:rPr>
        <w:t xml:space="preserve"> të anulohet për arsyen e mëposhtme:</w:t>
      </w:r>
    </w:p>
    <w:p w:rsidR="00496916" w:rsidRPr="00E23AAE" w:rsidRDefault="00496916" w:rsidP="00496916">
      <w:pPr>
        <w:spacing w:after="0"/>
        <w:ind w:right="113"/>
        <w:jc w:val="both"/>
        <w:rPr>
          <w:rFonts w:ascii="Times New Roman" w:hAnsi="Times New Roman"/>
          <w:color w:val="000000"/>
          <w:sz w:val="24"/>
          <w:szCs w:val="24"/>
        </w:rPr>
      </w:pPr>
    </w:p>
    <w:p w:rsidR="00496916" w:rsidRPr="00E23AAE" w:rsidRDefault="00496916" w:rsidP="00C92ECE">
      <w:pPr>
        <w:numPr>
          <w:ilvl w:val="0"/>
          <w:numId w:val="108"/>
        </w:num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të gjithë tenderët e përgjegjshëm përmbajnë çmime që e tejkalojnë buxhetin e AK.</w:t>
      </w:r>
    </w:p>
    <w:p w:rsidR="00496916" w:rsidRPr="00E23AAE" w:rsidRDefault="00496916" w:rsidP="00496916">
      <w:pPr>
        <w:spacing w:after="0"/>
        <w:ind w:right="113"/>
        <w:jc w:val="both"/>
        <w:rPr>
          <w:rFonts w:ascii="Times New Roman" w:hAnsi="Times New Roman"/>
          <w:color w:val="000000"/>
          <w:sz w:val="24"/>
          <w:szCs w:val="24"/>
        </w:rPr>
      </w:pPr>
    </w:p>
    <w:p w:rsidR="00496916" w:rsidRPr="00E23AAE" w:rsidRDefault="00496916" w:rsidP="00496916">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44.</w:t>
      </w:r>
      <w:r w:rsidR="004523AF" w:rsidRPr="00E23AAE">
        <w:rPr>
          <w:rFonts w:ascii="Times New Roman" w:hAnsi="Times New Roman"/>
          <w:color w:val="000000"/>
          <w:sz w:val="24"/>
          <w:szCs w:val="24"/>
        </w:rPr>
        <w:t xml:space="preserve">7 </w:t>
      </w:r>
      <w:r w:rsidRPr="00E23AAE">
        <w:rPr>
          <w:rFonts w:ascii="Times New Roman" w:hAnsi="Times New Roman"/>
          <w:color w:val="000000"/>
          <w:sz w:val="24"/>
          <w:szCs w:val="24"/>
        </w:rPr>
        <w:t xml:space="preserve">Procedura e prokurimit </w:t>
      </w:r>
      <w:r w:rsidRPr="00E23AAE">
        <w:rPr>
          <w:rFonts w:ascii="Times New Roman" w:hAnsi="Times New Roman"/>
          <w:b/>
          <w:i/>
          <w:color w:val="000000"/>
          <w:sz w:val="24"/>
          <w:szCs w:val="24"/>
          <w:u w:val="single"/>
        </w:rPr>
        <w:t>para hapjes së ofertave</w:t>
      </w:r>
      <w:r w:rsidRPr="00E23AAE">
        <w:rPr>
          <w:rFonts w:ascii="Times New Roman" w:hAnsi="Times New Roman"/>
          <w:color w:val="000000"/>
          <w:sz w:val="24"/>
          <w:szCs w:val="24"/>
        </w:rPr>
        <w:t xml:space="preserve"> </w:t>
      </w:r>
      <w:r w:rsidRPr="00E23AAE">
        <w:rPr>
          <w:rFonts w:ascii="Times New Roman" w:hAnsi="Times New Roman"/>
          <w:b/>
          <w:color w:val="000000"/>
          <w:sz w:val="24"/>
          <w:szCs w:val="24"/>
          <w:u w:val="single"/>
        </w:rPr>
        <w:t>mund</w:t>
      </w:r>
      <w:r w:rsidRPr="00E23AAE">
        <w:rPr>
          <w:rFonts w:ascii="Times New Roman" w:hAnsi="Times New Roman"/>
          <w:color w:val="000000"/>
          <w:sz w:val="24"/>
          <w:szCs w:val="24"/>
        </w:rPr>
        <w:t xml:space="preserve"> të anulohet për arsyet e mëposhtme:</w:t>
      </w:r>
    </w:p>
    <w:p w:rsidR="00496916" w:rsidRPr="00E23AAE" w:rsidRDefault="00496916" w:rsidP="00496916">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w:t>
      </w:r>
    </w:p>
    <w:p w:rsidR="00496916" w:rsidRPr="00E23AAE" w:rsidRDefault="00496916" w:rsidP="00C92ECE">
      <w:pPr>
        <w:pStyle w:val="ListParagraph"/>
        <w:numPr>
          <w:ilvl w:val="0"/>
          <w:numId w:val="123"/>
        </w:numPr>
        <w:autoSpaceDE w:val="0"/>
        <w:autoSpaceDN w:val="0"/>
        <w:adjustRightInd w:val="0"/>
        <w:spacing w:after="0" w:line="240" w:lineRule="auto"/>
        <w:jc w:val="both"/>
        <w:rPr>
          <w:rFonts w:ascii="Times New Roman" w:hAnsi="Times New Roman"/>
          <w:color w:val="000000"/>
          <w:sz w:val="24"/>
          <w:szCs w:val="24"/>
        </w:rPr>
      </w:pPr>
      <w:r w:rsidRPr="00E23AAE">
        <w:rPr>
          <w:rFonts w:ascii="Times New Roman" w:hAnsi="Times New Roman"/>
          <w:color w:val="000000"/>
          <w:sz w:val="24"/>
          <w:szCs w:val="24"/>
        </w:rPr>
        <w:t xml:space="preserve">për shkak të ngjarjeve të demonstrueshme dhe / apo arsyeve që janë jashtë kontrollit të AK dhe se nuk ishin të parashikueshme në kohën e fillimit të procedurës së prokurimit, por kjo duhet të bëhet së paku </w:t>
      </w:r>
      <w:r w:rsidRPr="00E23AAE">
        <w:rPr>
          <w:rFonts w:ascii="Times New Roman" w:hAnsi="Times New Roman"/>
          <w:b/>
          <w:color w:val="000000"/>
          <w:sz w:val="24"/>
          <w:szCs w:val="24"/>
          <w:u w:val="single"/>
        </w:rPr>
        <w:t>tre (3) ditë</w:t>
      </w:r>
      <w:r w:rsidRPr="00E23AAE">
        <w:rPr>
          <w:rFonts w:ascii="Times New Roman" w:hAnsi="Times New Roman"/>
          <w:color w:val="000000"/>
          <w:sz w:val="24"/>
          <w:szCs w:val="24"/>
        </w:rPr>
        <w:t xml:space="preserve"> para hapjes së tenderëve</w:t>
      </w:r>
      <w:r w:rsidR="004523AF" w:rsidRPr="00E23AAE">
        <w:rPr>
          <w:rFonts w:ascii="Times New Roman" w:hAnsi="Times New Roman"/>
          <w:color w:val="000000"/>
          <w:sz w:val="24"/>
          <w:szCs w:val="24"/>
        </w:rPr>
        <w:t>;</w:t>
      </w:r>
    </w:p>
    <w:p w:rsidR="00E74A4D" w:rsidRPr="00E23AAE" w:rsidRDefault="00E74A4D" w:rsidP="00C92ECE">
      <w:pPr>
        <w:pStyle w:val="ListParagraph"/>
        <w:numPr>
          <w:ilvl w:val="0"/>
          <w:numId w:val="123"/>
        </w:numPr>
        <w:autoSpaceDE w:val="0"/>
        <w:autoSpaceDN w:val="0"/>
        <w:adjustRightInd w:val="0"/>
        <w:spacing w:after="0" w:line="240" w:lineRule="auto"/>
        <w:jc w:val="both"/>
        <w:rPr>
          <w:rFonts w:ascii="Times New Roman" w:hAnsi="Times New Roman"/>
          <w:color w:val="000000"/>
          <w:sz w:val="24"/>
          <w:szCs w:val="24"/>
          <w:highlight w:val="yellow"/>
        </w:rPr>
      </w:pPr>
      <w:r w:rsidRPr="00E23AAE">
        <w:rPr>
          <w:rFonts w:ascii="Times New Roman" w:hAnsi="Times New Roman"/>
          <w:color w:val="000000"/>
          <w:sz w:val="24"/>
          <w:szCs w:val="24"/>
          <w:highlight w:val="yellow"/>
        </w:rPr>
        <w:t>nëse AK gjate pergaditjes dhe udhëheqjes se procedures ka përdorur gabimisht opcionin per procedurën përkatëse dhe i cili gabim me verifikim te KRPP-se është i pariparueshëm;</w:t>
      </w:r>
    </w:p>
    <w:p w:rsidR="00496916" w:rsidRPr="00E23AAE" w:rsidRDefault="00496916" w:rsidP="00496916">
      <w:pPr>
        <w:pStyle w:val="ListParagraph"/>
        <w:autoSpaceDE w:val="0"/>
        <w:autoSpaceDN w:val="0"/>
        <w:adjustRightInd w:val="0"/>
        <w:spacing w:after="0" w:line="240" w:lineRule="auto"/>
        <w:ind w:left="1440"/>
        <w:jc w:val="both"/>
        <w:rPr>
          <w:rFonts w:ascii="Times New Roman" w:hAnsi="Times New Roman"/>
          <w:color w:val="000000"/>
          <w:sz w:val="24"/>
          <w:szCs w:val="24"/>
        </w:rPr>
      </w:pPr>
    </w:p>
    <w:p w:rsidR="00A64275" w:rsidRPr="00E23AAE" w:rsidRDefault="00C95BEE" w:rsidP="00C92ECE">
      <w:pPr>
        <w:pStyle w:val="ListParagraph"/>
        <w:numPr>
          <w:ilvl w:val="0"/>
          <w:numId w:val="123"/>
        </w:numPr>
        <w:autoSpaceDE w:val="0"/>
        <w:autoSpaceDN w:val="0"/>
        <w:adjustRightInd w:val="0"/>
        <w:spacing w:after="0" w:line="240" w:lineRule="auto"/>
        <w:jc w:val="both"/>
        <w:rPr>
          <w:rFonts w:ascii="Times New Roman" w:hAnsi="Times New Roman"/>
          <w:color w:val="000000"/>
          <w:sz w:val="24"/>
          <w:szCs w:val="24"/>
        </w:rPr>
      </w:pPr>
      <w:r w:rsidRPr="00E23AAE">
        <w:rPr>
          <w:rFonts w:ascii="Times New Roman" w:hAnsi="Times New Roman"/>
          <w:color w:val="000000"/>
          <w:sz w:val="24"/>
          <w:szCs w:val="24"/>
        </w:rPr>
        <w:t>është</w:t>
      </w:r>
      <w:r w:rsidR="00496916" w:rsidRPr="00E23AAE">
        <w:rPr>
          <w:rFonts w:ascii="Times New Roman" w:hAnsi="Times New Roman"/>
          <w:color w:val="000000"/>
          <w:sz w:val="24"/>
          <w:szCs w:val="24"/>
        </w:rPr>
        <w:t xml:space="preserve"> paraqitur </w:t>
      </w:r>
      <w:r w:rsidRPr="00E23AAE">
        <w:rPr>
          <w:rFonts w:ascii="Times New Roman" w:hAnsi="Times New Roman"/>
          <w:color w:val="000000"/>
          <w:sz w:val="24"/>
          <w:szCs w:val="24"/>
        </w:rPr>
        <w:t>një</w:t>
      </w:r>
      <w:r w:rsidR="004B2251" w:rsidRPr="00E23AAE">
        <w:rPr>
          <w:rFonts w:ascii="Times New Roman" w:hAnsi="Times New Roman"/>
          <w:color w:val="000000"/>
          <w:sz w:val="24"/>
          <w:szCs w:val="24"/>
        </w:rPr>
        <w:t xml:space="preserve"> gabim teknik në</w:t>
      </w:r>
      <w:r w:rsidR="00496916" w:rsidRPr="00E23AAE">
        <w:rPr>
          <w:rFonts w:ascii="Times New Roman" w:hAnsi="Times New Roman"/>
          <w:color w:val="000000"/>
          <w:sz w:val="24"/>
          <w:szCs w:val="24"/>
        </w:rPr>
        <w:t xml:space="preserve"> platformën e prokurimit elektronik nga </w:t>
      </w:r>
      <w:r w:rsidRPr="00E23AAE">
        <w:rPr>
          <w:rFonts w:ascii="Times New Roman" w:hAnsi="Times New Roman"/>
          <w:color w:val="000000"/>
          <w:sz w:val="24"/>
          <w:szCs w:val="24"/>
        </w:rPr>
        <w:t>ndonjë</w:t>
      </w:r>
      <w:r w:rsidR="004B2251" w:rsidRPr="00E23AAE">
        <w:rPr>
          <w:rFonts w:ascii="Times New Roman" w:hAnsi="Times New Roman"/>
          <w:color w:val="000000"/>
          <w:sz w:val="24"/>
          <w:szCs w:val="24"/>
        </w:rPr>
        <w:t xml:space="preserve"> situatë</w:t>
      </w:r>
      <w:r w:rsidR="00496916" w:rsidRPr="00E23AAE">
        <w:rPr>
          <w:rFonts w:ascii="Times New Roman" w:hAnsi="Times New Roman"/>
          <w:color w:val="000000"/>
          <w:sz w:val="24"/>
          <w:szCs w:val="24"/>
        </w:rPr>
        <w:t xml:space="preserve"> e paparashikuar</w:t>
      </w:r>
      <w:r w:rsidR="00AA0DFD" w:rsidRPr="00E23AAE">
        <w:rPr>
          <w:rFonts w:ascii="Times New Roman" w:hAnsi="Times New Roman"/>
          <w:color w:val="000000"/>
          <w:sz w:val="24"/>
          <w:szCs w:val="24"/>
        </w:rPr>
        <w:t>,</w:t>
      </w:r>
      <w:r w:rsidR="00E74A4D" w:rsidRPr="00E23AAE">
        <w:rPr>
          <w:rFonts w:ascii="Times New Roman" w:hAnsi="Times New Roman"/>
          <w:color w:val="000000"/>
          <w:sz w:val="24"/>
          <w:szCs w:val="24"/>
          <w:highlight w:val="yellow"/>
        </w:rPr>
        <w:t xml:space="preserve"> brenda kontrollit dhe domenit te KRPP-se</w:t>
      </w:r>
      <w:r w:rsidR="00E74A4D" w:rsidRPr="00E23AAE">
        <w:rPr>
          <w:rFonts w:ascii="Times New Roman" w:hAnsi="Times New Roman"/>
          <w:color w:val="000000"/>
          <w:sz w:val="24"/>
          <w:szCs w:val="24"/>
        </w:rPr>
        <w:t xml:space="preserve"> </w:t>
      </w:r>
      <w:r w:rsidR="00496916" w:rsidRPr="00E23AAE">
        <w:rPr>
          <w:rFonts w:ascii="Times New Roman" w:hAnsi="Times New Roman"/>
          <w:color w:val="000000"/>
          <w:sz w:val="24"/>
          <w:szCs w:val="24"/>
        </w:rPr>
        <w:t xml:space="preserve">dhe </w:t>
      </w:r>
      <w:r w:rsidRPr="00E23AAE">
        <w:rPr>
          <w:rFonts w:ascii="Times New Roman" w:hAnsi="Times New Roman"/>
          <w:color w:val="000000"/>
          <w:sz w:val="24"/>
          <w:szCs w:val="24"/>
        </w:rPr>
        <w:t>jashtë</w:t>
      </w:r>
      <w:r w:rsidR="004B2251" w:rsidRPr="00E23AAE">
        <w:rPr>
          <w:rFonts w:ascii="Times New Roman" w:hAnsi="Times New Roman"/>
          <w:color w:val="000000"/>
          <w:sz w:val="24"/>
          <w:szCs w:val="24"/>
        </w:rPr>
        <w:t xml:space="preserve"> kontrollit të</w:t>
      </w:r>
      <w:r w:rsidR="00496916" w:rsidRPr="00E23AAE">
        <w:rPr>
          <w:rFonts w:ascii="Times New Roman" w:hAnsi="Times New Roman"/>
          <w:color w:val="000000"/>
          <w:sz w:val="24"/>
          <w:szCs w:val="24"/>
        </w:rPr>
        <w:t xml:space="preserve"> AK dhe i cili gabim </w:t>
      </w:r>
      <w:r w:rsidRPr="00E23AAE">
        <w:rPr>
          <w:rFonts w:ascii="Times New Roman" w:hAnsi="Times New Roman"/>
          <w:color w:val="000000"/>
          <w:sz w:val="24"/>
          <w:szCs w:val="24"/>
        </w:rPr>
        <w:t>është</w:t>
      </w:r>
      <w:r w:rsidR="00496916" w:rsidRPr="00E23AAE">
        <w:rPr>
          <w:rFonts w:ascii="Times New Roman" w:hAnsi="Times New Roman"/>
          <w:color w:val="000000"/>
          <w:sz w:val="24"/>
          <w:szCs w:val="24"/>
        </w:rPr>
        <w:t xml:space="preserve"> i </w:t>
      </w:r>
      <w:r w:rsidRPr="00E23AAE">
        <w:rPr>
          <w:rFonts w:ascii="Times New Roman" w:hAnsi="Times New Roman"/>
          <w:color w:val="000000"/>
          <w:sz w:val="24"/>
          <w:szCs w:val="24"/>
        </w:rPr>
        <w:t>pariparueshëm</w:t>
      </w:r>
      <w:r w:rsidR="00496916" w:rsidRPr="00E23AAE">
        <w:rPr>
          <w:rFonts w:ascii="Times New Roman" w:hAnsi="Times New Roman"/>
          <w:color w:val="000000"/>
          <w:sz w:val="24"/>
          <w:szCs w:val="24"/>
        </w:rPr>
        <w:t xml:space="preserve"> sipas verifikimit dhe konstatimit nga KRPP</w:t>
      </w:r>
      <w:r w:rsidR="00A64275" w:rsidRPr="00E23AAE">
        <w:rPr>
          <w:rFonts w:ascii="Times New Roman" w:hAnsi="Times New Roman"/>
          <w:color w:val="000000"/>
          <w:sz w:val="24"/>
          <w:szCs w:val="24"/>
        </w:rPr>
        <w:t>;</w:t>
      </w:r>
    </w:p>
    <w:p w:rsidR="0020076D" w:rsidRPr="00E23AAE" w:rsidRDefault="0020076D" w:rsidP="0020076D">
      <w:pPr>
        <w:spacing w:after="0"/>
        <w:ind w:left="2160" w:right="113"/>
        <w:jc w:val="both"/>
        <w:rPr>
          <w:rFonts w:ascii="Times New Roman" w:hAnsi="Times New Roman"/>
          <w:color w:val="000000"/>
          <w:sz w:val="24"/>
          <w:szCs w:val="24"/>
        </w:rPr>
      </w:pPr>
    </w:p>
    <w:p w:rsidR="004523AF" w:rsidRPr="00E23AAE" w:rsidRDefault="004523AF" w:rsidP="00C92ECE">
      <w:pPr>
        <w:numPr>
          <w:ilvl w:val="0"/>
          <w:numId w:val="123"/>
        </w:numPr>
        <w:spacing w:after="0"/>
        <w:ind w:right="113"/>
        <w:jc w:val="both"/>
        <w:rPr>
          <w:rFonts w:ascii="Times New Roman" w:hAnsi="Times New Roman"/>
          <w:color w:val="000000"/>
          <w:sz w:val="24"/>
          <w:szCs w:val="24"/>
        </w:rPr>
      </w:pPr>
      <w:r w:rsidRPr="00E23AAE">
        <w:rPr>
          <w:rFonts w:ascii="Times New Roman" w:hAnsi="Times New Roman"/>
          <w:color w:val="000000"/>
          <w:sz w:val="24"/>
          <w:szCs w:val="24"/>
          <w:highlight w:val="yellow"/>
        </w:rPr>
        <w:t>nëse është paraqitur pamundësia e përdorimit te platformes elektronike nga te gjithë përdoruesit si pasoje e problemeve teknike  jashtë kontrollit dhe domenit te KRPP-se dhe AK</w:t>
      </w:r>
      <w:r w:rsidRPr="00E23AAE">
        <w:rPr>
          <w:rFonts w:ascii="Times New Roman" w:hAnsi="Times New Roman"/>
          <w:color w:val="000000"/>
          <w:sz w:val="24"/>
          <w:szCs w:val="24"/>
        </w:rPr>
        <w:t>.</w:t>
      </w:r>
      <w:r w:rsidR="00E74A4D" w:rsidRPr="00E23AAE">
        <w:rPr>
          <w:rFonts w:ascii="Times New Roman" w:hAnsi="Times New Roman"/>
          <w:color w:val="000000"/>
          <w:sz w:val="24"/>
          <w:szCs w:val="24"/>
          <w:highlight w:val="yellow"/>
        </w:rPr>
        <w:t xml:space="preserve"> dhe verifikimit e konstatimit nga KRPP-ja.</w:t>
      </w:r>
    </w:p>
    <w:p w:rsidR="00496916" w:rsidRPr="00E23AAE" w:rsidRDefault="00496916" w:rsidP="00A64275">
      <w:pPr>
        <w:pStyle w:val="ListParagraph"/>
        <w:autoSpaceDE w:val="0"/>
        <w:autoSpaceDN w:val="0"/>
        <w:adjustRightInd w:val="0"/>
        <w:spacing w:after="0" w:line="240" w:lineRule="auto"/>
        <w:ind w:left="2160"/>
        <w:jc w:val="both"/>
        <w:rPr>
          <w:rFonts w:ascii="Times New Roman" w:hAnsi="Times New Roman"/>
          <w:color w:val="000000"/>
          <w:sz w:val="24"/>
          <w:szCs w:val="24"/>
          <w:highlight w:val="yellow"/>
        </w:rPr>
      </w:pPr>
      <w:r w:rsidRPr="00E23AAE">
        <w:rPr>
          <w:rFonts w:ascii="Times New Roman" w:hAnsi="Times New Roman"/>
          <w:color w:val="000000"/>
          <w:sz w:val="24"/>
          <w:szCs w:val="24"/>
        </w:rPr>
        <w:t>.</w:t>
      </w:r>
    </w:p>
    <w:p w:rsidR="00496916" w:rsidRPr="00E23AAE" w:rsidRDefault="00496916" w:rsidP="0082341D">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44.</w:t>
      </w:r>
      <w:r w:rsidR="004523AF" w:rsidRPr="00E23AAE">
        <w:rPr>
          <w:rFonts w:ascii="Times New Roman" w:hAnsi="Times New Roman"/>
          <w:color w:val="000000"/>
          <w:sz w:val="24"/>
          <w:szCs w:val="24"/>
        </w:rPr>
        <w:t xml:space="preserve">8  </w:t>
      </w:r>
      <w:r w:rsidRPr="00E23AAE">
        <w:rPr>
          <w:rFonts w:ascii="Times New Roman" w:hAnsi="Times New Roman"/>
          <w:color w:val="000000"/>
          <w:sz w:val="24"/>
          <w:szCs w:val="24"/>
        </w:rPr>
        <w:t>Në rast të anulimit bazuar në rrethana d</w:t>
      </w:r>
      <w:r w:rsidR="004B2251" w:rsidRPr="00E23AAE">
        <w:rPr>
          <w:rFonts w:ascii="Times New Roman" w:hAnsi="Times New Roman"/>
          <w:color w:val="000000"/>
          <w:sz w:val="24"/>
          <w:szCs w:val="24"/>
        </w:rPr>
        <w:t>he arsye të deklaruara në këtë n</w:t>
      </w:r>
      <w:r w:rsidRPr="00E23AAE">
        <w:rPr>
          <w:rFonts w:ascii="Times New Roman" w:hAnsi="Times New Roman"/>
          <w:color w:val="000000"/>
          <w:sz w:val="24"/>
          <w:szCs w:val="24"/>
        </w:rPr>
        <w:t>en, autoriteti kontraktues nuk do të ketë asnjë përgjegjësi ndaj tenderuesve, pjesëmarrësve ose kandidatëve për anulim të një procedure të prokurimit, subjekt i dispozitave të Nenit 105, paragrafi 2.9 të LPP në lidhje me kompensimin e ankuesit.</w:t>
      </w:r>
    </w:p>
    <w:p w:rsidR="00496916" w:rsidRPr="00E23AAE" w:rsidRDefault="00496916" w:rsidP="00496916">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44.</w:t>
      </w:r>
      <w:r w:rsidR="004523AF" w:rsidRPr="00E23AAE">
        <w:rPr>
          <w:rFonts w:ascii="Times New Roman" w:hAnsi="Times New Roman"/>
          <w:color w:val="000000"/>
          <w:sz w:val="24"/>
          <w:szCs w:val="24"/>
        </w:rPr>
        <w:t xml:space="preserve">9  </w:t>
      </w:r>
      <w:r w:rsidRPr="00E23AAE">
        <w:rPr>
          <w:rFonts w:ascii="Times New Roman" w:hAnsi="Times New Roman"/>
          <w:color w:val="000000"/>
          <w:sz w:val="24"/>
          <w:szCs w:val="24"/>
        </w:rPr>
        <w:t xml:space="preserve">Në qoftë se një procedurë e prokurimit është anuluar dhe AK ende dëshiron të vazhdojë me aktivitetin e prokurimit përkatës, AK do të fillojë një procedurë të re të prokurimit pa ndryshuar </w:t>
      </w:r>
      <w:r w:rsidR="005051D1" w:rsidRPr="00FD6DA8">
        <w:rPr>
          <w:rFonts w:ascii="Times New Roman" w:hAnsi="Times New Roman"/>
          <w:color w:val="000000"/>
          <w:sz w:val="24"/>
          <w:szCs w:val="24"/>
          <w:highlight w:val="green"/>
        </w:rPr>
        <w:t>emertimin</w:t>
      </w:r>
      <w:r w:rsidRPr="00E23AAE">
        <w:rPr>
          <w:rFonts w:ascii="Times New Roman" w:hAnsi="Times New Roman"/>
          <w:color w:val="000000"/>
          <w:sz w:val="24"/>
          <w:szCs w:val="24"/>
        </w:rPr>
        <w:t xml:space="preserve"> e prokurimit, </w:t>
      </w:r>
      <w:r w:rsidR="00FD6DA8">
        <w:rPr>
          <w:rFonts w:ascii="Times New Roman" w:hAnsi="Times New Roman"/>
          <w:color w:val="000000"/>
          <w:sz w:val="24"/>
          <w:szCs w:val="24"/>
        </w:rPr>
        <w:t>dhe</w:t>
      </w:r>
      <w:r w:rsidRPr="00E23AAE">
        <w:rPr>
          <w:rFonts w:ascii="Times New Roman" w:hAnsi="Times New Roman"/>
          <w:color w:val="000000"/>
          <w:sz w:val="24"/>
          <w:szCs w:val="24"/>
        </w:rPr>
        <w:t xml:space="preserve"> duke identifikuar atë me "Ri-tender". </w:t>
      </w:r>
    </w:p>
    <w:p w:rsidR="00E46C0A" w:rsidRPr="00E23AAE" w:rsidRDefault="00E46C0A" w:rsidP="00496916">
      <w:pPr>
        <w:spacing w:after="0"/>
        <w:ind w:right="113"/>
        <w:jc w:val="both"/>
        <w:rPr>
          <w:rFonts w:ascii="Times New Roman" w:hAnsi="Times New Roman"/>
          <w:b/>
          <w:color w:val="000000"/>
          <w:sz w:val="24"/>
          <w:szCs w:val="24"/>
        </w:rPr>
      </w:pPr>
    </w:p>
    <w:p w:rsidR="00E46C0A" w:rsidRPr="00E23AAE" w:rsidRDefault="00E46C0A" w:rsidP="00496916">
      <w:pPr>
        <w:spacing w:after="0"/>
        <w:ind w:right="113"/>
        <w:jc w:val="both"/>
        <w:rPr>
          <w:rFonts w:ascii="Times New Roman" w:hAnsi="Times New Roman"/>
          <w:b/>
          <w:color w:val="000000"/>
          <w:sz w:val="24"/>
          <w:szCs w:val="24"/>
        </w:rPr>
      </w:pPr>
    </w:p>
    <w:p w:rsidR="00496916" w:rsidRPr="00A0746C" w:rsidRDefault="00496916" w:rsidP="00496916">
      <w:pPr>
        <w:pStyle w:val="Heading2"/>
        <w:autoSpaceDE w:val="0"/>
        <w:autoSpaceDN w:val="0"/>
        <w:adjustRightInd w:val="0"/>
        <w:spacing w:before="0" w:after="0"/>
        <w:ind w:left="360" w:right="113"/>
        <w:jc w:val="both"/>
        <w:rPr>
          <w:rStyle w:val="InitialStyle"/>
          <w:rFonts w:ascii="Times New Roman" w:eastAsia="MS Mincho" w:hAnsi="Times New Roman" w:cs="Times New Roman"/>
          <w:b w:val="0"/>
          <w:i w:val="0"/>
          <w:color w:val="000000"/>
          <w:sz w:val="28"/>
          <w:lang w:val="sq-AL"/>
        </w:rPr>
      </w:pPr>
      <w:bookmarkStart w:id="104" w:name="_Toc300139399"/>
      <w:bookmarkStart w:id="105" w:name="_Toc531859753"/>
      <w:bookmarkStart w:id="106" w:name="_Toc5794259"/>
      <w:bookmarkEnd w:id="104"/>
      <w:r w:rsidRPr="00A0746C">
        <w:rPr>
          <w:rFonts w:ascii="Times New Roman" w:hAnsi="Times New Roman" w:cs="Times New Roman"/>
          <w:color w:val="000000"/>
          <w:lang w:val="sq-AL"/>
        </w:rPr>
        <w:t xml:space="preserve">45.  </w:t>
      </w:r>
      <w:r w:rsidRPr="00A0746C">
        <w:rPr>
          <w:rStyle w:val="InitialStyle"/>
          <w:rFonts w:ascii="Times New Roman" w:hAnsi="Times New Roman" w:cs="Times New Roman"/>
          <w:color w:val="000000"/>
          <w:sz w:val="28"/>
          <w:lang w:val="sq-AL"/>
        </w:rPr>
        <w:t>Formularët Standard</w:t>
      </w:r>
      <w:bookmarkEnd w:id="105"/>
      <w:bookmarkEnd w:id="106"/>
      <w:r w:rsidRPr="00A0746C">
        <w:rPr>
          <w:rStyle w:val="InitialStyle"/>
          <w:rFonts w:ascii="Times New Roman" w:hAnsi="Times New Roman" w:cs="Times New Roman"/>
          <w:color w:val="000000"/>
          <w:sz w:val="28"/>
          <w:lang w:val="sq-AL"/>
        </w:rPr>
        <w:t xml:space="preserve"> </w:t>
      </w:r>
    </w:p>
    <w:p w:rsidR="00496916" w:rsidRPr="00E23AAE" w:rsidRDefault="00496916" w:rsidP="00496916">
      <w:pPr>
        <w:spacing w:after="0"/>
        <w:ind w:right="113"/>
        <w:jc w:val="both"/>
        <w:rPr>
          <w:rFonts w:ascii="Times New Roman" w:hAnsi="Times New Roman"/>
          <w:color w:val="000000"/>
          <w:sz w:val="24"/>
          <w:szCs w:val="24"/>
        </w:rPr>
      </w:pPr>
      <w:r w:rsidRPr="00E23AAE">
        <w:rPr>
          <w:rFonts w:ascii="Times New Roman" w:hAnsi="Times New Roman"/>
          <w:b/>
          <w:i/>
          <w:color w:val="000000"/>
          <w:sz w:val="24"/>
          <w:szCs w:val="24"/>
        </w:rPr>
        <w:t> </w:t>
      </w:r>
    </w:p>
    <w:p w:rsidR="00496916" w:rsidRPr="00E23AAE" w:rsidRDefault="00496916" w:rsidP="00496916">
      <w:pPr>
        <w:spacing w:after="0"/>
        <w:ind w:right="113"/>
        <w:jc w:val="both"/>
        <w:rPr>
          <w:rFonts w:ascii="Times New Roman" w:hAnsi="Times New Roman"/>
          <w:b/>
          <w:color w:val="000000"/>
          <w:sz w:val="24"/>
          <w:szCs w:val="24"/>
        </w:rPr>
      </w:pPr>
      <w:r w:rsidRPr="00E23AAE">
        <w:rPr>
          <w:rFonts w:ascii="Times New Roman" w:hAnsi="Times New Roman"/>
          <w:color w:val="000000"/>
          <w:sz w:val="24"/>
          <w:szCs w:val="24"/>
        </w:rPr>
        <w:t>45.1 AK do të përgatisë dokumentet e tyre të prokurimit duke përdorur formularët përkatës standard që do të gjenden në faqen e internetit të KRPP-së.</w:t>
      </w:r>
    </w:p>
    <w:p w:rsidR="00496916" w:rsidRPr="00E23AAE" w:rsidRDefault="00496916" w:rsidP="00496916">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 </w:t>
      </w:r>
    </w:p>
    <w:p w:rsidR="00496916" w:rsidRPr="00E23AAE" w:rsidRDefault="00496916" w:rsidP="00496916">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lastRenderedPageBreak/>
        <w:t xml:space="preserve">45.2 </w:t>
      </w:r>
      <w:r w:rsidRPr="00E23AAE">
        <w:rPr>
          <w:rFonts w:ascii="Times New Roman" w:hAnsi="Times New Roman"/>
          <w:i/>
          <w:color w:val="000000"/>
          <w:sz w:val="24"/>
          <w:szCs w:val="24"/>
        </w:rPr>
        <w:t>"Përdorimi i formularëve standard"</w:t>
      </w:r>
      <w:r w:rsidRPr="00E23AAE">
        <w:rPr>
          <w:rFonts w:ascii="Times New Roman" w:hAnsi="Times New Roman"/>
          <w:color w:val="000000"/>
          <w:sz w:val="24"/>
          <w:szCs w:val="24"/>
        </w:rPr>
        <w:t xml:space="preserve"> këtu do të thotë se dokumentet e prokurimit duhet të përmbajnë </w:t>
      </w:r>
      <w:r w:rsidRPr="00E23AAE">
        <w:rPr>
          <w:rFonts w:ascii="Times New Roman" w:hAnsi="Times New Roman"/>
          <w:b/>
          <w:color w:val="000000"/>
          <w:sz w:val="24"/>
          <w:szCs w:val="24"/>
          <w:u w:val="single"/>
        </w:rPr>
        <w:t>të paktën</w:t>
      </w:r>
      <w:r w:rsidRPr="00E23AAE">
        <w:rPr>
          <w:rFonts w:ascii="Times New Roman" w:hAnsi="Times New Roman"/>
          <w:color w:val="000000"/>
          <w:sz w:val="24"/>
          <w:szCs w:val="24"/>
        </w:rPr>
        <w:t xml:space="preserve"> të gjitha informatat, kërkesat, specifikimet dhe kushtet e përcaktuara në formularët standard si informacion të detyrueshëm, dhe në përgjithësi të jenë të qartë dhe të kuptueshme për OE të interesuar.</w:t>
      </w:r>
    </w:p>
    <w:p w:rsidR="00496916" w:rsidRPr="00E23AAE" w:rsidRDefault="00496916" w:rsidP="00496916">
      <w:pPr>
        <w:spacing w:after="0"/>
        <w:ind w:right="113"/>
        <w:jc w:val="both"/>
        <w:rPr>
          <w:rFonts w:ascii="Times New Roman" w:hAnsi="Times New Roman"/>
          <w:color w:val="000000"/>
          <w:sz w:val="24"/>
          <w:szCs w:val="24"/>
        </w:rPr>
      </w:pPr>
    </w:p>
    <w:p w:rsidR="00496916" w:rsidRPr="00E23AAE" w:rsidRDefault="00496916" w:rsidP="00496916">
      <w:pPr>
        <w:widowControl w:val="0"/>
        <w:autoSpaceDE w:val="0"/>
        <w:autoSpaceDN w:val="0"/>
        <w:adjustRightInd w:val="0"/>
        <w:spacing w:after="240"/>
        <w:jc w:val="both"/>
        <w:rPr>
          <w:rFonts w:ascii="Times New Roman" w:hAnsi="Times New Roman"/>
          <w:b/>
          <w:sz w:val="24"/>
          <w:szCs w:val="24"/>
          <w:u w:val="single"/>
        </w:rPr>
      </w:pPr>
      <w:r w:rsidRPr="00E23AAE">
        <w:rPr>
          <w:rFonts w:ascii="Times New Roman" w:hAnsi="Times New Roman"/>
          <w:color w:val="000000"/>
          <w:sz w:val="24"/>
          <w:szCs w:val="24"/>
        </w:rPr>
        <w:t xml:space="preserve">45.3 </w:t>
      </w:r>
      <w:r w:rsidRPr="00E23AAE">
        <w:rPr>
          <w:rFonts w:ascii="Times New Roman" w:hAnsi="Times New Roman"/>
          <w:sz w:val="24"/>
          <w:szCs w:val="24"/>
        </w:rPr>
        <w:t xml:space="preserve">Qëllimi i dokumenteve standarde </w:t>
      </w:r>
      <w:r w:rsidR="005C21E9" w:rsidRPr="00E23AAE">
        <w:rPr>
          <w:rFonts w:ascii="Times New Roman" w:hAnsi="Times New Roman"/>
          <w:sz w:val="24"/>
          <w:szCs w:val="24"/>
        </w:rPr>
        <w:t>është që të</w:t>
      </w:r>
      <w:r w:rsidRPr="00E23AAE">
        <w:rPr>
          <w:rFonts w:ascii="Times New Roman" w:hAnsi="Times New Roman"/>
          <w:sz w:val="24"/>
          <w:szCs w:val="24"/>
        </w:rPr>
        <w:t xml:space="preserve"> ndi</w:t>
      </w:r>
      <w:r w:rsidR="005C21E9" w:rsidRPr="00E23AAE">
        <w:rPr>
          <w:rFonts w:ascii="Times New Roman" w:hAnsi="Times New Roman"/>
          <w:sz w:val="24"/>
          <w:szCs w:val="24"/>
        </w:rPr>
        <w:t>hmohen operatorët ekonomik gjatë përgatitjes së</w:t>
      </w:r>
      <w:r w:rsidRPr="00E23AAE">
        <w:rPr>
          <w:rFonts w:ascii="Times New Roman" w:hAnsi="Times New Roman"/>
          <w:sz w:val="24"/>
          <w:szCs w:val="24"/>
        </w:rPr>
        <w:t xml:space="preserve"> ofertave. Deklaratat duhet të përmbajnë kërkesat minimale të përcaktuara në formularët </w:t>
      </w:r>
      <w:r w:rsidRPr="00E23AAE">
        <w:rPr>
          <w:rFonts w:ascii="Times New Roman" w:hAnsi="Times New Roman"/>
          <w:b/>
          <w:sz w:val="24"/>
          <w:szCs w:val="24"/>
        </w:rPr>
        <w:t>standard pa ndryshime në përmbajtje, pa prezantimin e kufizimeve apo kushteve shtesë, ose pa fshirjen e nd</w:t>
      </w:r>
      <w:r w:rsidR="005C21E9" w:rsidRPr="00E23AAE">
        <w:rPr>
          <w:rFonts w:ascii="Times New Roman" w:hAnsi="Times New Roman"/>
          <w:b/>
          <w:sz w:val="24"/>
          <w:szCs w:val="24"/>
        </w:rPr>
        <w:t>onjë  kushti të</w:t>
      </w:r>
      <w:r w:rsidRPr="00E23AAE">
        <w:rPr>
          <w:rFonts w:ascii="Times New Roman" w:hAnsi="Times New Roman"/>
          <w:b/>
          <w:sz w:val="24"/>
          <w:szCs w:val="24"/>
        </w:rPr>
        <w:t xml:space="preserve"> përcaktuar nga autoriteti kontraktues në format standarde</w:t>
      </w:r>
      <w:r w:rsidRPr="00E23AAE">
        <w:rPr>
          <w:rFonts w:ascii="Times New Roman" w:hAnsi="Times New Roman"/>
          <w:sz w:val="24"/>
          <w:szCs w:val="24"/>
        </w:rPr>
        <w:t>. Por kompania q</w:t>
      </w:r>
      <w:r w:rsidR="005C21E9" w:rsidRPr="00E23AAE">
        <w:rPr>
          <w:rFonts w:ascii="Times New Roman" w:hAnsi="Times New Roman"/>
          <w:sz w:val="24"/>
          <w:szCs w:val="24"/>
        </w:rPr>
        <w:t>ë bën deklaratën ka të drejtë që të</w:t>
      </w:r>
      <w:r w:rsidRPr="00E23AAE">
        <w:rPr>
          <w:rFonts w:ascii="Times New Roman" w:hAnsi="Times New Roman"/>
          <w:sz w:val="24"/>
          <w:szCs w:val="24"/>
        </w:rPr>
        <w:t xml:space="preserve"> vendos logon, emrin e kompanisë </w:t>
      </w:r>
      <w:r w:rsidR="005C21E9" w:rsidRPr="00E23AAE">
        <w:rPr>
          <w:rFonts w:ascii="Times New Roman" w:hAnsi="Times New Roman"/>
          <w:sz w:val="24"/>
          <w:szCs w:val="24"/>
        </w:rPr>
        <w:t>apo grafikë në krye të</w:t>
      </w:r>
      <w:r w:rsidRPr="00E23AAE">
        <w:rPr>
          <w:rFonts w:ascii="Times New Roman" w:hAnsi="Times New Roman"/>
          <w:sz w:val="24"/>
          <w:szCs w:val="24"/>
        </w:rPr>
        <w:t xml:space="preserve"> faqes „header”  apo kudo tjetër në dokumentet standarde.</w:t>
      </w:r>
      <w:r w:rsidRPr="00E23AAE">
        <w:rPr>
          <w:rFonts w:ascii="Times New Roman" w:hAnsi="Times New Roman"/>
          <w:b/>
          <w:sz w:val="24"/>
          <w:szCs w:val="24"/>
          <w:u w:val="single"/>
        </w:rPr>
        <w:t xml:space="preserve"> </w:t>
      </w:r>
    </w:p>
    <w:p w:rsidR="00496916" w:rsidRPr="00E23AAE" w:rsidRDefault="00496916" w:rsidP="00496916">
      <w:pPr>
        <w:widowControl w:val="0"/>
        <w:autoSpaceDE w:val="0"/>
        <w:autoSpaceDN w:val="0"/>
        <w:adjustRightInd w:val="0"/>
        <w:spacing w:after="240"/>
        <w:jc w:val="both"/>
        <w:rPr>
          <w:rFonts w:ascii="Times New Roman" w:hAnsi="Times New Roman"/>
          <w:sz w:val="24"/>
          <w:szCs w:val="24"/>
        </w:rPr>
      </w:pPr>
      <w:r w:rsidRPr="00E23AAE">
        <w:rPr>
          <w:rFonts w:ascii="Times New Roman" w:hAnsi="Times New Roman"/>
          <w:sz w:val="24"/>
          <w:szCs w:val="24"/>
        </w:rPr>
        <w:t>45.4 Gjithashtu, A</w:t>
      </w:r>
      <w:r w:rsidR="00E95A75" w:rsidRPr="00E23AAE">
        <w:rPr>
          <w:rFonts w:ascii="Times New Roman" w:hAnsi="Times New Roman"/>
          <w:sz w:val="24"/>
          <w:szCs w:val="24"/>
        </w:rPr>
        <w:t>K gjatë hartimit të Dosjes së</w:t>
      </w:r>
      <w:r w:rsidRPr="00E23AAE">
        <w:rPr>
          <w:rFonts w:ascii="Times New Roman" w:hAnsi="Times New Roman"/>
          <w:sz w:val="24"/>
          <w:szCs w:val="24"/>
        </w:rPr>
        <w:t xml:space="preserve"> Tenderit,</w:t>
      </w:r>
      <w:r w:rsidR="00E95A75" w:rsidRPr="00E23AAE">
        <w:rPr>
          <w:rFonts w:ascii="Times New Roman" w:hAnsi="Times New Roman"/>
          <w:sz w:val="24"/>
          <w:szCs w:val="24"/>
        </w:rPr>
        <w:t xml:space="preserve"> përveç anekseve standarde pjesë të</w:t>
      </w:r>
      <w:r w:rsidRPr="00E23AAE">
        <w:rPr>
          <w:rFonts w:ascii="Times New Roman" w:hAnsi="Times New Roman"/>
          <w:sz w:val="24"/>
          <w:szCs w:val="24"/>
        </w:rPr>
        <w:t xml:space="preserve"> Dosjes s</w:t>
      </w:r>
      <w:r w:rsidR="00E95A75" w:rsidRPr="00E23AAE">
        <w:rPr>
          <w:rFonts w:ascii="Times New Roman" w:hAnsi="Times New Roman"/>
          <w:sz w:val="24"/>
          <w:szCs w:val="24"/>
        </w:rPr>
        <w:t>ë Tenderit, mund të</w:t>
      </w:r>
      <w:r w:rsidRPr="00E23AAE">
        <w:rPr>
          <w:rFonts w:ascii="Times New Roman" w:hAnsi="Times New Roman"/>
          <w:sz w:val="24"/>
          <w:szCs w:val="24"/>
        </w:rPr>
        <w:t xml:space="preserve"> shtoj Anekse tjera si Formularin </w:t>
      </w:r>
      <w:r w:rsidR="00C95BEE" w:rsidRPr="00E23AAE">
        <w:rPr>
          <w:rFonts w:ascii="Times New Roman" w:hAnsi="Times New Roman"/>
          <w:sz w:val="24"/>
          <w:szCs w:val="24"/>
        </w:rPr>
        <w:t>për</w:t>
      </w:r>
      <w:r w:rsidR="00E95A75" w:rsidRPr="00E23AAE">
        <w:rPr>
          <w:rFonts w:ascii="Times New Roman" w:hAnsi="Times New Roman"/>
          <w:sz w:val="24"/>
          <w:szCs w:val="24"/>
        </w:rPr>
        <w:t xml:space="preserve"> themelimin e Grupit të</w:t>
      </w:r>
      <w:r w:rsidRPr="00E23AAE">
        <w:rPr>
          <w:rFonts w:ascii="Times New Roman" w:hAnsi="Times New Roman"/>
          <w:sz w:val="24"/>
          <w:szCs w:val="24"/>
        </w:rPr>
        <w:t xml:space="preserve"> OE, Formularin per Autorizimin nga Prodhuesi, Formularin </w:t>
      </w:r>
      <w:r w:rsidR="00C95BEE" w:rsidRPr="00E23AAE">
        <w:rPr>
          <w:rFonts w:ascii="Times New Roman" w:hAnsi="Times New Roman"/>
          <w:sz w:val="24"/>
          <w:szCs w:val="24"/>
        </w:rPr>
        <w:t>për</w:t>
      </w:r>
      <w:r w:rsidRPr="00E23AAE">
        <w:rPr>
          <w:rFonts w:ascii="Times New Roman" w:hAnsi="Times New Roman"/>
          <w:sz w:val="24"/>
          <w:szCs w:val="24"/>
        </w:rPr>
        <w:t xml:space="preserve"> </w:t>
      </w:r>
      <w:r w:rsidR="00C95BEE" w:rsidRPr="00E23AAE">
        <w:rPr>
          <w:rFonts w:ascii="Times New Roman" w:hAnsi="Times New Roman"/>
          <w:sz w:val="24"/>
          <w:szCs w:val="24"/>
        </w:rPr>
        <w:t>listën</w:t>
      </w:r>
      <w:r w:rsidRPr="00E23AAE">
        <w:rPr>
          <w:rFonts w:ascii="Times New Roman" w:hAnsi="Times New Roman"/>
          <w:sz w:val="24"/>
          <w:szCs w:val="24"/>
        </w:rPr>
        <w:t xml:space="preserve"> e projekteve te</w:t>
      </w:r>
      <w:r w:rsidR="00E95A75" w:rsidRPr="00E23AAE">
        <w:rPr>
          <w:rFonts w:ascii="Times New Roman" w:hAnsi="Times New Roman"/>
          <w:sz w:val="24"/>
          <w:szCs w:val="24"/>
        </w:rPr>
        <w:t>ë</w:t>
      </w:r>
      <w:r w:rsidRPr="00E23AAE">
        <w:rPr>
          <w:rFonts w:ascii="Times New Roman" w:hAnsi="Times New Roman"/>
          <w:sz w:val="24"/>
          <w:szCs w:val="24"/>
        </w:rPr>
        <w:t>realizuara etj.</w:t>
      </w:r>
    </w:p>
    <w:p w:rsidR="00496916" w:rsidRPr="00E23AAE" w:rsidRDefault="0087157C" w:rsidP="00496916">
      <w:pPr>
        <w:jc w:val="both"/>
        <w:rPr>
          <w:rFonts w:ascii="Times New Roman" w:hAnsi="Times New Roman"/>
          <w:sz w:val="24"/>
          <w:szCs w:val="24"/>
        </w:rPr>
      </w:pPr>
      <w:r w:rsidRPr="00E23AAE">
        <w:rPr>
          <w:rFonts w:ascii="Times New Roman" w:hAnsi="Times New Roman"/>
          <w:sz w:val="24"/>
          <w:szCs w:val="24"/>
        </w:rPr>
        <w:t>45.5 Gjithashtu në përputhje me nenin 13.2 të LPP-së, AK mund të</w:t>
      </w:r>
      <w:r w:rsidR="00496916" w:rsidRPr="00E23AAE">
        <w:rPr>
          <w:rFonts w:ascii="Times New Roman" w:hAnsi="Times New Roman"/>
          <w:sz w:val="24"/>
          <w:szCs w:val="24"/>
        </w:rPr>
        <w:t xml:space="preserve"> përcaktoj </w:t>
      </w:r>
      <w:r w:rsidRPr="00E23AAE">
        <w:rPr>
          <w:rFonts w:ascii="Times New Roman" w:hAnsi="Times New Roman"/>
          <w:color w:val="000000"/>
          <w:spacing w:val="1"/>
          <w:sz w:val="24"/>
          <w:szCs w:val="24"/>
        </w:rPr>
        <w:t>k</w:t>
      </w:r>
      <w:r w:rsidR="00496916" w:rsidRPr="00E23AAE">
        <w:rPr>
          <w:rFonts w:ascii="Times New Roman" w:hAnsi="Times New Roman"/>
          <w:color w:val="000000"/>
          <w:sz w:val="24"/>
          <w:szCs w:val="24"/>
        </w:rPr>
        <w:t>u</w:t>
      </w:r>
      <w:r w:rsidR="00496916" w:rsidRPr="00E23AAE">
        <w:rPr>
          <w:rFonts w:ascii="Times New Roman" w:hAnsi="Times New Roman"/>
          <w:color w:val="000000"/>
          <w:spacing w:val="1"/>
          <w:sz w:val="24"/>
          <w:szCs w:val="24"/>
        </w:rPr>
        <w:t>s</w:t>
      </w:r>
      <w:r w:rsidR="00496916" w:rsidRPr="00E23AAE">
        <w:rPr>
          <w:rFonts w:ascii="Times New Roman" w:hAnsi="Times New Roman"/>
          <w:color w:val="000000"/>
          <w:sz w:val="24"/>
          <w:szCs w:val="24"/>
        </w:rPr>
        <w:t>ht</w:t>
      </w:r>
      <w:r w:rsidR="00496916" w:rsidRPr="00E23AAE">
        <w:rPr>
          <w:rFonts w:ascii="Times New Roman" w:hAnsi="Times New Roman"/>
          <w:color w:val="000000"/>
          <w:spacing w:val="-1"/>
          <w:sz w:val="24"/>
          <w:szCs w:val="24"/>
        </w:rPr>
        <w:t>e</w:t>
      </w:r>
      <w:r w:rsidR="00496916" w:rsidRPr="00E23AAE">
        <w:rPr>
          <w:rFonts w:ascii="Times New Roman" w:hAnsi="Times New Roman"/>
          <w:color w:val="000000"/>
          <w:sz w:val="24"/>
          <w:szCs w:val="24"/>
        </w:rPr>
        <w:t>t</w:t>
      </w:r>
      <w:r w:rsidR="00496916" w:rsidRPr="00E23AAE">
        <w:rPr>
          <w:rFonts w:ascii="Times New Roman" w:hAnsi="Times New Roman"/>
          <w:color w:val="000000"/>
          <w:spacing w:val="5"/>
          <w:sz w:val="24"/>
          <w:szCs w:val="24"/>
        </w:rPr>
        <w:t xml:space="preserve"> </w:t>
      </w:r>
      <w:r w:rsidR="00496916" w:rsidRPr="00E23AAE">
        <w:rPr>
          <w:rFonts w:ascii="Times New Roman" w:hAnsi="Times New Roman"/>
          <w:color w:val="000000"/>
          <w:sz w:val="24"/>
          <w:szCs w:val="24"/>
        </w:rPr>
        <w:t>d</w:t>
      </w:r>
      <w:r w:rsidR="00496916" w:rsidRPr="00E23AAE">
        <w:rPr>
          <w:rFonts w:ascii="Times New Roman" w:hAnsi="Times New Roman"/>
          <w:color w:val="000000"/>
          <w:spacing w:val="1"/>
          <w:sz w:val="24"/>
          <w:szCs w:val="24"/>
        </w:rPr>
        <w:t>h</w:t>
      </w:r>
      <w:r w:rsidR="00496916" w:rsidRPr="00E23AAE">
        <w:rPr>
          <w:rFonts w:ascii="Times New Roman" w:hAnsi="Times New Roman"/>
          <w:color w:val="000000"/>
          <w:sz w:val="24"/>
          <w:szCs w:val="24"/>
        </w:rPr>
        <w:t>e</w:t>
      </w:r>
      <w:r w:rsidR="00496916" w:rsidRPr="00E23AAE">
        <w:rPr>
          <w:rFonts w:ascii="Times New Roman" w:hAnsi="Times New Roman"/>
          <w:color w:val="000000"/>
          <w:spacing w:val="2"/>
          <w:sz w:val="24"/>
          <w:szCs w:val="24"/>
        </w:rPr>
        <w:t xml:space="preserve"> t</w:t>
      </w:r>
      <w:r w:rsidR="00496916" w:rsidRPr="00E23AAE">
        <w:rPr>
          <w:rFonts w:ascii="Times New Roman" w:hAnsi="Times New Roman"/>
          <w:color w:val="000000"/>
          <w:sz w:val="24"/>
          <w:szCs w:val="24"/>
        </w:rPr>
        <w:t>er</w:t>
      </w:r>
      <w:r w:rsidR="00496916" w:rsidRPr="00E23AAE">
        <w:rPr>
          <w:rFonts w:ascii="Times New Roman" w:hAnsi="Times New Roman"/>
          <w:color w:val="000000"/>
          <w:spacing w:val="5"/>
          <w:sz w:val="24"/>
          <w:szCs w:val="24"/>
        </w:rPr>
        <w:t>m</w:t>
      </w:r>
      <w:r w:rsidR="00496916" w:rsidRPr="00E23AAE">
        <w:rPr>
          <w:rFonts w:ascii="Times New Roman" w:hAnsi="Times New Roman"/>
          <w:color w:val="000000"/>
          <w:sz w:val="24"/>
          <w:szCs w:val="24"/>
        </w:rPr>
        <w:t>et</w:t>
      </w:r>
      <w:r w:rsidR="00496916" w:rsidRPr="00E23AAE">
        <w:rPr>
          <w:rFonts w:ascii="Times New Roman" w:hAnsi="Times New Roman"/>
          <w:color w:val="000000"/>
          <w:spacing w:val="2"/>
          <w:sz w:val="24"/>
          <w:szCs w:val="24"/>
        </w:rPr>
        <w:t xml:space="preserve"> </w:t>
      </w:r>
      <w:r w:rsidR="00496916" w:rsidRPr="00E23AAE">
        <w:rPr>
          <w:rFonts w:ascii="Times New Roman" w:hAnsi="Times New Roman"/>
          <w:color w:val="000000"/>
          <w:sz w:val="24"/>
          <w:szCs w:val="24"/>
        </w:rPr>
        <w:t>e</w:t>
      </w:r>
      <w:r w:rsidR="00496916" w:rsidRPr="00E23AAE">
        <w:rPr>
          <w:rFonts w:ascii="Times New Roman" w:hAnsi="Times New Roman"/>
          <w:color w:val="000000"/>
          <w:spacing w:val="2"/>
          <w:sz w:val="24"/>
          <w:szCs w:val="24"/>
        </w:rPr>
        <w:t xml:space="preserve"> </w:t>
      </w:r>
      <w:r w:rsidR="00496916" w:rsidRPr="00E23AAE">
        <w:rPr>
          <w:rFonts w:ascii="Times New Roman" w:hAnsi="Times New Roman"/>
          <w:color w:val="000000"/>
          <w:spacing w:val="3"/>
          <w:sz w:val="24"/>
          <w:szCs w:val="24"/>
        </w:rPr>
        <w:t>k</w:t>
      </w:r>
      <w:r w:rsidR="00496916" w:rsidRPr="00E23AAE">
        <w:rPr>
          <w:rFonts w:ascii="Times New Roman" w:hAnsi="Times New Roman"/>
          <w:color w:val="000000"/>
          <w:spacing w:val="-3"/>
          <w:sz w:val="24"/>
          <w:szCs w:val="24"/>
        </w:rPr>
        <w:t>o</w:t>
      </w:r>
      <w:r w:rsidR="00496916" w:rsidRPr="00E23AAE">
        <w:rPr>
          <w:rFonts w:ascii="Times New Roman" w:hAnsi="Times New Roman"/>
          <w:color w:val="000000"/>
          <w:sz w:val="24"/>
          <w:szCs w:val="24"/>
        </w:rPr>
        <w:t>ntrat</w:t>
      </w:r>
      <w:r w:rsidR="00496916" w:rsidRPr="00E23AAE">
        <w:rPr>
          <w:rFonts w:ascii="Times New Roman" w:hAnsi="Times New Roman"/>
          <w:color w:val="000000"/>
          <w:spacing w:val="2"/>
          <w:sz w:val="24"/>
          <w:szCs w:val="24"/>
        </w:rPr>
        <w:t>a</w:t>
      </w:r>
      <w:r w:rsidR="00496916" w:rsidRPr="00E23AAE">
        <w:rPr>
          <w:rFonts w:ascii="Times New Roman" w:hAnsi="Times New Roman"/>
          <w:color w:val="000000"/>
          <w:spacing w:val="-1"/>
          <w:sz w:val="24"/>
          <w:szCs w:val="24"/>
        </w:rPr>
        <w:t>v</w:t>
      </w:r>
      <w:r w:rsidR="00496916" w:rsidRPr="00E23AAE">
        <w:rPr>
          <w:rFonts w:ascii="Times New Roman" w:hAnsi="Times New Roman"/>
          <w:color w:val="000000"/>
          <w:sz w:val="24"/>
          <w:szCs w:val="24"/>
        </w:rPr>
        <w:t>e</w:t>
      </w:r>
      <w:r w:rsidR="00496916" w:rsidRPr="00E23AAE">
        <w:rPr>
          <w:rFonts w:ascii="Times New Roman" w:hAnsi="Times New Roman"/>
          <w:color w:val="000000"/>
          <w:spacing w:val="5"/>
          <w:sz w:val="24"/>
          <w:szCs w:val="24"/>
        </w:rPr>
        <w:t xml:space="preserve"> </w:t>
      </w:r>
      <w:r w:rsidR="00496916" w:rsidRPr="00E23AAE">
        <w:rPr>
          <w:rFonts w:ascii="Times New Roman" w:hAnsi="Times New Roman"/>
          <w:color w:val="000000"/>
          <w:sz w:val="24"/>
          <w:szCs w:val="24"/>
        </w:rPr>
        <w:t>p</w:t>
      </w:r>
      <w:r w:rsidR="00496916" w:rsidRPr="00E23AAE">
        <w:rPr>
          <w:rFonts w:ascii="Times New Roman" w:hAnsi="Times New Roman"/>
          <w:color w:val="000000"/>
          <w:spacing w:val="-1"/>
          <w:sz w:val="24"/>
          <w:szCs w:val="24"/>
        </w:rPr>
        <w:t>u</w:t>
      </w:r>
      <w:r w:rsidR="00496916" w:rsidRPr="00E23AAE">
        <w:rPr>
          <w:rFonts w:ascii="Times New Roman" w:hAnsi="Times New Roman"/>
          <w:color w:val="000000"/>
          <w:spacing w:val="2"/>
          <w:sz w:val="24"/>
          <w:szCs w:val="24"/>
        </w:rPr>
        <w:t>b</w:t>
      </w:r>
      <w:r w:rsidR="00496916" w:rsidRPr="00E23AAE">
        <w:rPr>
          <w:rFonts w:ascii="Times New Roman" w:hAnsi="Times New Roman"/>
          <w:color w:val="000000"/>
          <w:spacing w:val="-1"/>
          <w:sz w:val="24"/>
          <w:szCs w:val="24"/>
        </w:rPr>
        <w:t>li</w:t>
      </w:r>
      <w:r w:rsidR="00496916" w:rsidRPr="00E23AAE">
        <w:rPr>
          <w:rFonts w:ascii="Times New Roman" w:hAnsi="Times New Roman"/>
          <w:color w:val="000000"/>
          <w:spacing w:val="3"/>
          <w:sz w:val="24"/>
          <w:szCs w:val="24"/>
        </w:rPr>
        <w:t>k</w:t>
      </w:r>
      <w:r w:rsidRPr="00E23AAE">
        <w:rPr>
          <w:rFonts w:ascii="Times New Roman" w:hAnsi="Times New Roman"/>
          <w:color w:val="000000"/>
          <w:sz w:val="24"/>
          <w:szCs w:val="24"/>
        </w:rPr>
        <w:t>e të cilat duhet të jenë në</w:t>
      </w:r>
      <w:r w:rsidR="00496916" w:rsidRPr="00E23AAE">
        <w:rPr>
          <w:rFonts w:ascii="Times New Roman" w:hAnsi="Times New Roman"/>
          <w:color w:val="000000"/>
          <w:sz w:val="24"/>
          <w:szCs w:val="24"/>
        </w:rPr>
        <w:t xml:space="preserve"> përputhje me pra</w:t>
      </w:r>
      <w:r w:rsidR="00496916" w:rsidRPr="00E23AAE">
        <w:rPr>
          <w:rFonts w:ascii="Times New Roman" w:hAnsi="Times New Roman"/>
          <w:color w:val="000000"/>
          <w:spacing w:val="4"/>
          <w:sz w:val="24"/>
          <w:szCs w:val="24"/>
        </w:rPr>
        <w:t>k</w:t>
      </w:r>
      <w:r w:rsidR="00496916" w:rsidRPr="00E23AAE">
        <w:rPr>
          <w:rFonts w:ascii="Times New Roman" w:hAnsi="Times New Roman"/>
          <w:color w:val="000000"/>
          <w:sz w:val="24"/>
          <w:szCs w:val="24"/>
        </w:rPr>
        <w:t>t</w:t>
      </w:r>
      <w:r w:rsidR="00496916" w:rsidRPr="00E23AAE">
        <w:rPr>
          <w:rFonts w:ascii="Times New Roman" w:hAnsi="Times New Roman"/>
          <w:color w:val="000000"/>
          <w:spacing w:val="-4"/>
          <w:sz w:val="24"/>
          <w:szCs w:val="24"/>
        </w:rPr>
        <w:t>i</w:t>
      </w:r>
      <w:r w:rsidR="00496916" w:rsidRPr="00E23AAE">
        <w:rPr>
          <w:rFonts w:ascii="Times New Roman" w:hAnsi="Times New Roman"/>
          <w:color w:val="000000"/>
          <w:spacing w:val="1"/>
          <w:sz w:val="24"/>
          <w:szCs w:val="24"/>
        </w:rPr>
        <w:t>k</w:t>
      </w:r>
      <w:r w:rsidR="00496916" w:rsidRPr="00E23AAE">
        <w:rPr>
          <w:rFonts w:ascii="Times New Roman" w:hAnsi="Times New Roman"/>
          <w:color w:val="000000"/>
          <w:sz w:val="24"/>
          <w:szCs w:val="24"/>
        </w:rPr>
        <w:t>at e</w:t>
      </w:r>
      <w:r w:rsidR="00496916" w:rsidRPr="00E23AAE">
        <w:rPr>
          <w:rFonts w:ascii="Times New Roman" w:hAnsi="Times New Roman"/>
          <w:color w:val="000000"/>
          <w:spacing w:val="5"/>
          <w:sz w:val="24"/>
          <w:szCs w:val="24"/>
        </w:rPr>
        <w:t xml:space="preserve"> </w:t>
      </w:r>
      <w:r w:rsidR="00496916" w:rsidRPr="00E23AAE">
        <w:rPr>
          <w:rFonts w:ascii="Times New Roman" w:hAnsi="Times New Roman"/>
          <w:color w:val="000000"/>
          <w:spacing w:val="-1"/>
          <w:sz w:val="24"/>
          <w:szCs w:val="24"/>
        </w:rPr>
        <w:t>z</w:t>
      </w:r>
      <w:r w:rsidR="00496916" w:rsidRPr="00E23AAE">
        <w:rPr>
          <w:rFonts w:ascii="Times New Roman" w:hAnsi="Times New Roman"/>
          <w:color w:val="000000"/>
          <w:sz w:val="24"/>
          <w:szCs w:val="24"/>
        </w:rPr>
        <w:t>a</w:t>
      </w:r>
      <w:r w:rsidR="00496916" w:rsidRPr="00E23AAE">
        <w:rPr>
          <w:rFonts w:ascii="Times New Roman" w:hAnsi="Times New Roman"/>
          <w:color w:val="000000"/>
          <w:spacing w:val="3"/>
          <w:sz w:val="24"/>
          <w:szCs w:val="24"/>
        </w:rPr>
        <w:t>k</w:t>
      </w:r>
      <w:r w:rsidR="00496916" w:rsidRPr="00E23AAE">
        <w:rPr>
          <w:rFonts w:ascii="Times New Roman" w:hAnsi="Times New Roman"/>
          <w:color w:val="000000"/>
          <w:sz w:val="24"/>
          <w:szCs w:val="24"/>
        </w:rPr>
        <w:t>o</w:t>
      </w:r>
      <w:r w:rsidR="00496916" w:rsidRPr="00E23AAE">
        <w:rPr>
          <w:rFonts w:ascii="Times New Roman" w:hAnsi="Times New Roman"/>
          <w:color w:val="000000"/>
          <w:spacing w:val="-1"/>
          <w:sz w:val="24"/>
          <w:szCs w:val="24"/>
        </w:rPr>
        <w:t>n</w:t>
      </w:r>
      <w:r w:rsidR="00496916" w:rsidRPr="00E23AAE">
        <w:rPr>
          <w:rFonts w:ascii="Times New Roman" w:hAnsi="Times New Roman"/>
          <w:color w:val="000000"/>
          <w:spacing w:val="1"/>
          <w:sz w:val="24"/>
          <w:szCs w:val="24"/>
        </w:rPr>
        <w:t>s</w:t>
      </w:r>
      <w:r w:rsidR="00496916" w:rsidRPr="00E23AAE">
        <w:rPr>
          <w:rFonts w:ascii="Times New Roman" w:hAnsi="Times New Roman"/>
          <w:color w:val="000000"/>
          <w:sz w:val="24"/>
          <w:szCs w:val="24"/>
        </w:rPr>
        <w:t>h</w:t>
      </w:r>
      <w:r w:rsidR="00496916" w:rsidRPr="00E23AAE">
        <w:rPr>
          <w:rFonts w:ascii="Times New Roman" w:hAnsi="Times New Roman"/>
          <w:color w:val="000000"/>
          <w:spacing w:val="4"/>
          <w:sz w:val="24"/>
          <w:szCs w:val="24"/>
        </w:rPr>
        <w:t>m</w:t>
      </w:r>
      <w:r w:rsidR="00496916" w:rsidRPr="00E23AAE">
        <w:rPr>
          <w:rFonts w:ascii="Times New Roman" w:hAnsi="Times New Roman"/>
          <w:color w:val="000000"/>
          <w:sz w:val="24"/>
          <w:szCs w:val="24"/>
        </w:rPr>
        <w:t>e p</w:t>
      </w:r>
      <w:r w:rsidR="00496916" w:rsidRPr="00E23AAE">
        <w:rPr>
          <w:rFonts w:ascii="Times New Roman" w:hAnsi="Times New Roman"/>
          <w:color w:val="000000"/>
          <w:spacing w:val="-1"/>
          <w:sz w:val="24"/>
          <w:szCs w:val="24"/>
        </w:rPr>
        <w:t>u</w:t>
      </w:r>
      <w:r w:rsidR="00496916" w:rsidRPr="00E23AAE">
        <w:rPr>
          <w:rFonts w:ascii="Times New Roman" w:hAnsi="Times New Roman"/>
          <w:color w:val="000000"/>
          <w:spacing w:val="2"/>
          <w:sz w:val="24"/>
          <w:szCs w:val="24"/>
        </w:rPr>
        <w:t>b</w:t>
      </w:r>
      <w:r w:rsidR="00496916" w:rsidRPr="00E23AAE">
        <w:rPr>
          <w:rFonts w:ascii="Times New Roman" w:hAnsi="Times New Roman"/>
          <w:color w:val="000000"/>
          <w:spacing w:val="-1"/>
          <w:sz w:val="24"/>
          <w:szCs w:val="24"/>
        </w:rPr>
        <w:t>li</w:t>
      </w:r>
      <w:r w:rsidR="00496916" w:rsidRPr="00E23AAE">
        <w:rPr>
          <w:rFonts w:ascii="Times New Roman" w:hAnsi="Times New Roman"/>
          <w:color w:val="000000"/>
          <w:spacing w:val="3"/>
          <w:sz w:val="24"/>
          <w:szCs w:val="24"/>
        </w:rPr>
        <w:t>k</w:t>
      </w:r>
      <w:r w:rsidR="00496916" w:rsidRPr="00E23AAE">
        <w:rPr>
          <w:rFonts w:ascii="Times New Roman" w:hAnsi="Times New Roman"/>
          <w:color w:val="000000"/>
          <w:sz w:val="24"/>
          <w:szCs w:val="24"/>
        </w:rPr>
        <w:t xml:space="preserve">e </w:t>
      </w:r>
      <w:r w:rsidR="00496916" w:rsidRPr="00E23AAE">
        <w:rPr>
          <w:rFonts w:ascii="Times New Roman" w:hAnsi="Times New Roman"/>
          <w:color w:val="000000"/>
          <w:spacing w:val="-1"/>
          <w:sz w:val="24"/>
          <w:szCs w:val="24"/>
        </w:rPr>
        <w:t>d</w:t>
      </w:r>
      <w:r w:rsidR="00496916" w:rsidRPr="00E23AAE">
        <w:rPr>
          <w:rFonts w:ascii="Times New Roman" w:hAnsi="Times New Roman"/>
          <w:color w:val="000000"/>
          <w:sz w:val="24"/>
          <w:szCs w:val="24"/>
        </w:rPr>
        <w:t>he a</w:t>
      </w:r>
      <w:r w:rsidR="00496916" w:rsidRPr="00E23AAE">
        <w:rPr>
          <w:rFonts w:ascii="Times New Roman" w:hAnsi="Times New Roman"/>
          <w:color w:val="000000"/>
          <w:spacing w:val="2"/>
          <w:sz w:val="24"/>
          <w:szCs w:val="24"/>
        </w:rPr>
        <w:t>f</w:t>
      </w:r>
      <w:r w:rsidR="00496916" w:rsidRPr="00E23AAE">
        <w:rPr>
          <w:rFonts w:ascii="Times New Roman" w:hAnsi="Times New Roman"/>
          <w:color w:val="000000"/>
          <w:sz w:val="24"/>
          <w:szCs w:val="24"/>
        </w:rPr>
        <w:t>ariste</w:t>
      </w:r>
      <w:r w:rsidR="00496916" w:rsidRPr="00E23AAE">
        <w:rPr>
          <w:rFonts w:ascii="Times New Roman" w:hAnsi="Times New Roman"/>
          <w:color w:val="000000"/>
          <w:spacing w:val="-2"/>
          <w:sz w:val="24"/>
          <w:szCs w:val="24"/>
        </w:rPr>
        <w:t xml:space="preserve"> </w:t>
      </w:r>
      <w:r w:rsidR="00496916" w:rsidRPr="00E23AAE">
        <w:rPr>
          <w:rFonts w:ascii="Times New Roman" w:hAnsi="Times New Roman"/>
          <w:color w:val="000000"/>
          <w:spacing w:val="2"/>
          <w:sz w:val="24"/>
          <w:szCs w:val="24"/>
        </w:rPr>
        <w:t>p</w:t>
      </w:r>
      <w:r w:rsidR="00496916" w:rsidRPr="00E23AAE">
        <w:rPr>
          <w:rFonts w:ascii="Times New Roman" w:hAnsi="Times New Roman"/>
          <w:color w:val="000000"/>
          <w:sz w:val="24"/>
          <w:szCs w:val="24"/>
        </w:rPr>
        <w:t>ër</w:t>
      </w:r>
      <w:r w:rsidR="00496916" w:rsidRPr="00E23AAE">
        <w:rPr>
          <w:rFonts w:ascii="Times New Roman" w:hAnsi="Times New Roman"/>
          <w:color w:val="000000"/>
          <w:spacing w:val="-1"/>
          <w:sz w:val="24"/>
          <w:szCs w:val="24"/>
        </w:rPr>
        <w:t xml:space="preserve"> </w:t>
      </w:r>
      <w:r w:rsidR="00496916" w:rsidRPr="00E23AAE">
        <w:rPr>
          <w:rFonts w:ascii="Times New Roman" w:hAnsi="Times New Roman"/>
          <w:color w:val="000000"/>
          <w:spacing w:val="2"/>
          <w:sz w:val="24"/>
          <w:szCs w:val="24"/>
        </w:rPr>
        <w:t>l</w:t>
      </w:r>
      <w:r w:rsidR="00496916" w:rsidRPr="00E23AAE">
        <w:rPr>
          <w:rFonts w:ascii="Times New Roman" w:hAnsi="Times New Roman"/>
          <w:color w:val="000000"/>
          <w:spacing w:val="-1"/>
          <w:sz w:val="24"/>
          <w:szCs w:val="24"/>
        </w:rPr>
        <w:t>l</w:t>
      </w:r>
      <w:r w:rsidR="00496916" w:rsidRPr="00E23AAE">
        <w:rPr>
          <w:rFonts w:ascii="Times New Roman" w:hAnsi="Times New Roman"/>
          <w:color w:val="000000"/>
          <w:sz w:val="24"/>
          <w:szCs w:val="24"/>
        </w:rPr>
        <w:t>o</w:t>
      </w:r>
      <w:r w:rsidR="00496916" w:rsidRPr="00E23AAE">
        <w:rPr>
          <w:rFonts w:ascii="Times New Roman" w:hAnsi="Times New Roman"/>
          <w:color w:val="000000"/>
          <w:spacing w:val="1"/>
          <w:sz w:val="24"/>
          <w:szCs w:val="24"/>
        </w:rPr>
        <w:t>ji</w:t>
      </w:r>
      <w:r w:rsidR="00496916" w:rsidRPr="00E23AAE">
        <w:rPr>
          <w:rFonts w:ascii="Times New Roman" w:hAnsi="Times New Roman"/>
          <w:color w:val="000000"/>
          <w:sz w:val="24"/>
          <w:szCs w:val="24"/>
        </w:rPr>
        <w:t xml:space="preserve">n </w:t>
      </w:r>
      <w:r w:rsidR="00496916" w:rsidRPr="00E23AAE">
        <w:rPr>
          <w:rFonts w:ascii="Times New Roman" w:hAnsi="Times New Roman"/>
          <w:color w:val="000000"/>
          <w:spacing w:val="-1"/>
          <w:sz w:val="24"/>
          <w:szCs w:val="24"/>
        </w:rPr>
        <w:t>d</w:t>
      </w:r>
      <w:r w:rsidR="00496916" w:rsidRPr="00E23AAE">
        <w:rPr>
          <w:rFonts w:ascii="Times New Roman" w:hAnsi="Times New Roman"/>
          <w:color w:val="000000"/>
          <w:spacing w:val="2"/>
          <w:sz w:val="24"/>
          <w:szCs w:val="24"/>
        </w:rPr>
        <w:t>h</w:t>
      </w:r>
      <w:r w:rsidR="00496916" w:rsidRPr="00E23AAE">
        <w:rPr>
          <w:rFonts w:ascii="Times New Roman" w:hAnsi="Times New Roman"/>
          <w:color w:val="000000"/>
          <w:sz w:val="24"/>
          <w:szCs w:val="24"/>
        </w:rPr>
        <w:t>e</w:t>
      </w:r>
      <w:r w:rsidR="00496916" w:rsidRPr="00E23AAE">
        <w:rPr>
          <w:rFonts w:ascii="Times New Roman" w:hAnsi="Times New Roman"/>
          <w:color w:val="000000"/>
          <w:spacing w:val="-1"/>
          <w:sz w:val="24"/>
          <w:szCs w:val="24"/>
        </w:rPr>
        <w:t xml:space="preserve"> </w:t>
      </w:r>
      <w:r w:rsidR="00496916" w:rsidRPr="00E23AAE">
        <w:rPr>
          <w:rFonts w:ascii="Times New Roman" w:hAnsi="Times New Roman"/>
          <w:color w:val="000000"/>
          <w:spacing w:val="1"/>
          <w:sz w:val="24"/>
          <w:szCs w:val="24"/>
        </w:rPr>
        <w:t>l</w:t>
      </w:r>
      <w:r w:rsidR="00496916" w:rsidRPr="00E23AAE">
        <w:rPr>
          <w:rFonts w:ascii="Times New Roman" w:hAnsi="Times New Roman"/>
          <w:color w:val="000000"/>
          <w:sz w:val="24"/>
          <w:szCs w:val="24"/>
        </w:rPr>
        <w:t>ë</w:t>
      </w:r>
      <w:r w:rsidR="00496916" w:rsidRPr="00E23AAE">
        <w:rPr>
          <w:rFonts w:ascii="Times New Roman" w:hAnsi="Times New Roman"/>
          <w:color w:val="000000"/>
          <w:spacing w:val="-1"/>
          <w:sz w:val="24"/>
          <w:szCs w:val="24"/>
        </w:rPr>
        <w:t>n</w:t>
      </w:r>
      <w:r w:rsidR="00496916" w:rsidRPr="00E23AAE">
        <w:rPr>
          <w:rFonts w:ascii="Times New Roman" w:hAnsi="Times New Roman"/>
          <w:color w:val="000000"/>
          <w:spacing w:val="2"/>
          <w:sz w:val="24"/>
          <w:szCs w:val="24"/>
        </w:rPr>
        <w:t>d</w:t>
      </w:r>
      <w:r w:rsidR="00496916" w:rsidRPr="00E23AAE">
        <w:rPr>
          <w:rFonts w:ascii="Times New Roman" w:hAnsi="Times New Roman"/>
          <w:color w:val="000000"/>
          <w:sz w:val="24"/>
          <w:szCs w:val="24"/>
        </w:rPr>
        <w:t>ën</w:t>
      </w:r>
      <w:r w:rsidR="00496916" w:rsidRPr="00E23AAE">
        <w:rPr>
          <w:rFonts w:ascii="Times New Roman" w:hAnsi="Times New Roman"/>
          <w:color w:val="000000"/>
          <w:spacing w:val="-1"/>
          <w:sz w:val="24"/>
          <w:szCs w:val="24"/>
        </w:rPr>
        <w:t xml:space="preserve"> </w:t>
      </w:r>
      <w:r w:rsidR="00496916" w:rsidRPr="00E23AAE">
        <w:rPr>
          <w:rFonts w:ascii="Times New Roman" w:hAnsi="Times New Roman"/>
          <w:color w:val="000000"/>
          <w:sz w:val="24"/>
          <w:szCs w:val="24"/>
        </w:rPr>
        <w:t>e</w:t>
      </w:r>
      <w:r w:rsidR="00496916" w:rsidRPr="00E23AAE">
        <w:rPr>
          <w:rFonts w:ascii="Times New Roman" w:hAnsi="Times New Roman"/>
          <w:color w:val="000000"/>
          <w:spacing w:val="1"/>
          <w:sz w:val="24"/>
          <w:szCs w:val="24"/>
        </w:rPr>
        <w:t xml:space="preserve"> v</w:t>
      </w:r>
      <w:r w:rsidR="00496916" w:rsidRPr="00E23AAE">
        <w:rPr>
          <w:rFonts w:ascii="Times New Roman" w:hAnsi="Times New Roman"/>
          <w:color w:val="000000"/>
          <w:sz w:val="24"/>
          <w:szCs w:val="24"/>
        </w:rPr>
        <w:t>e</w:t>
      </w:r>
      <w:r w:rsidR="00496916" w:rsidRPr="00E23AAE">
        <w:rPr>
          <w:rFonts w:ascii="Times New Roman" w:hAnsi="Times New Roman"/>
          <w:color w:val="000000"/>
          <w:spacing w:val="1"/>
          <w:sz w:val="24"/>
          <w:szCs w:val="24"/>
        </w:rPr>
        <w:t>ç</w:t>
      </w:r>
      <w:r w:rsidR="00496916" w:rsidRPr="00E23AAE">
        <w:rPr>
          <w:rFonts w:ascii="Times New Roman" w:hAnsi="Times New Roman"/>
          <w:color w:val="000000"/>
          <w:spacing w:val="4"/>
          <w:sz w:val="24"/>
          <w:szCs w:val="24"/>
        </w:rPr>
        <w:t>a</w:t>
      </w:r>
      <w:r w:rsidR="00496916" w:rsidRPr="00E23AAE">
        <w:rPr>
          <w:rFonts w:ascii="Times New Roman" w:hAnsi="Times New Roman"/>
          <w:color w:val="000000"/>
          <w:sz w:val="24"/>
          <w:szCs w:val="24"/>
        </w:rPr>
        <w:t>n</w:t>
      </w:r>
      <w:r w:rsidR="00496916" w:rsidRPr="00E23AAE">
        <w:rPr>
          <w:rFonts w:ascii="Times New Roman" w:hAnsi="Times New Roman"/>
          <w:color w:val="000000"/>
          <w:spacing w:val="2"/>
          <w:sz w:val="24"/>
          <w:szCs w:val="24"/>
        </w:rPr>
        <w:t>t</w:t>
      </w:r>
      <w:r w:rsidR="00496916" w:rsidRPr="00E23AAE">
        <w:rPr>
          <w:rFonts w:ascii="Times New Roman" w:hAnsi="Times New Roman"/>
          <w:color w:val="000000"/>
          <w:sz w:val="24"/>
          <w:szCs w:val="24"/>
        </w:rPr>
        <w:t>ë</w:t>
      </w:r>
      <w:r w:rsidR="00496916" w:rsidRPr="00E23AAE">
        <w:rPr>
          <w:rFonts w:ascii="Times New Roman" w:hAnsi="Times New Roman"/>
          <w:color w:val="000000"/>
          <w:spacing w:val="-1"/>
          <w:sz w:val="24"/>
          <w:szCs w:val="24"/>
        </w:rPr>
        <w:t xml:space="preserve"> t</w:t>
      </w:r>
      <w:r w:rsidR="00496916" w:rsidRPr="00E23AAE">
        <w:rPr>
          <w:rFonts w:ascii="Times New Roman" w:hAnsi="Times New Roman"/>
          <w:color w:val="000000"/>
          <w:sz w:val="24"/>
          <w:szCs w:val="24"/>
        </w:rPr>
        <w:t>ë</w:t>
      </w:r>
      <w:r w:rsidR="00496916" w:rsidRPr="00E23AAE">
        <w:rPr>
          <w:rFonts w:ascii="Times New Roman" w:hAnsi="Times New Roman"/>
          <w:color w:val="000000"/>
          <w:spacing w:val="1"/>
          <w:sz w:val="24"/>
          <w:szCs w:val="24"/>
        </w:rPr>
        <w:t xml:space="preserve"> </w:t>
      </w:r>
      <w:r w:rsidR="00496916" w:rsidRPr="00E23AAE">
        <w:rPr>
          <w:rFonts w:ascii="Times New Roman" w:hAnsi="Times New Roman"/>
          <w:color w:val="000000"/>
          <w:spacing w:val="3"/>
          <w:sz w:val="24"/>
          <w:szCs w:val="24"/>
        </w:rPr>
        <w:t>k</w:t>
      </w:r>
      <w:r w:rsidR="00496916" w:rsidRPr="00E23AAE">
        <w:rPr>
          <w:rFonts w:ascii="Times New Roman" w:hAnsi="Times New Roman"/>
          <w:color w:val="000000"/>
          <w:sz w:val="24"/>
          <w:szCs w:val="24"/>
        </w:rPr>
        <w:t>o</w:t>
      </w:r>
      <w:r w:rsidR="00496916" w:rsidRPr="00E23AAE">
        <w:rPr>
          <w:rFonts w:ascii="Times New Roman" w:hAnsi="Times New Roman"/>
          <w:color w:val="000000"/>
          <w:spacing w:val="-1"/>
          <w:sz w:val="24"/>
          <w:szCs w:val="24"/>
        </w:rPr>
        <w:t>n</w:t>
      </w:r>
      <w:r w:rsidR="00496916" w:rsidRPr="00E23AAE">
        <w:rPr>
          <w:rFonts w:ascii="Times New Roman" w:hAnsi="Times New Roman"/>
          <w:color w:val="000000"/>
          <w:sz w:val="24"/>
          <w:szCs w:val="24"/>
        </w:rPr>
        <w:t>trat</w:t>
      </w:r>
      <w:r w:rsidR="00496916" w:rsidRPr="00E23AAE">
        <w:rPr>
          <w:rFonts w:ascii="Times New Roman" w:hAnsi="Times New Roman"/>
          <w:color w:val="000000"/>
          <w:spacing w:val="-1"/>
          <w:sz w:val="24"/>
          <w:szCs w:val="24"/>
        </w:rPr>
        <w:t>ë</w:t>
      </w:r>
      <w:r w:rsidR="00496916" w:rsidRPr="00E23AAE">
        <w:rPr>
          <w:rFonts w:ascii="Times New Roman" w:hAnsi="Times New Roman"/>
          <w:color w:val="000000"/>
          <w:sz w:val="24"/>
          <w:szCs w:val="24"/>
        </w:rPr>
        <w:t>s p</w:t>
      </w:r>
      <w:r w:rsidR="00496916" w:rsidRPr="00E23AAE">
        <w:rPr>
          <w:rFonts w:ascii="Times New Roman" w:hAnsi="Times New Roman"/>
          <w:color w:val="000000"/>
          <w:spacing w:val="-1"/>
          <w:sz w:val="24"/>
          <w:szCs w:val="24"/>
        </w:rPr>
        <w:t>ë</w:t>
      </w:r>
      <w:r w:rsidR="00496916" w:rsidRPr="00E23AAE">
        <w:rPr>
          <w:rFonts w:ascii="Times New Roman" w:hAnsi="Times New Roman"/>
          <w:color w:val="000000"/>
          <w:spacing w:val="1"/>
          <w:sz w:val="24"/>
          <w:szCs w:val="24"/>
        </w:rPr>
        <w:t>r</w:t>
      </w:r>
      <w:r w:rsidR="00496916" w:rsidRPr="00E23AAE">
        <w:rPr>
          <w:rFonts w:ascii="Times New Roman" w:hAnsi="Times New Roman"/>
          <w:color w:val="000000"/>
          <w:spacing w:val="3"/>
          <w:sz w:val="24"/>
          <w:szCs w:val="24"/>
        </w:rPr>
        <w:t>k</w:t>
      </w:r>
      <w:r w:rsidR="00496916" w:rsidRPr="00E23AAE">
        <w:rPr>
          <w:rFonts w:ascii="Times New Roman" w:hAnsi="Times New Roman"/>
          <w:color w:val="000000"/>
          <w:sz w:val="24"/>
          <w:szCs w:val="24"/>
        </w:rPr>
        <w:t>at</w:t>
      </w:r>
      <w:r w:rsidR="00496916" w:rsidRPr="00E23AAE">
        <w:rPr>
          <w:rFonts w:ascii="Times New Roman" w:hAnsi="Times New Roman"/>
          <w:color w:val="000000"/>
          <w:spacing w:val="-1"/>
          <w:sz w:val="24"/>
          <w:szCs w:val="24"/>
        </w:rPr>
        <w:t>ë</w:t>
      </w:r>
      <w:r w:rsidR="00496916" w:rsidRPr="00E23AAE">
        <w:rPr>
          <w:rFonts w:ascii="Times New Roman" w:hAnsi="Times New Roman"/>
          <w:color w:val="000000"/>
          <w:spacing w:val="1"/>
          <w:sz w:val="24"/>
          <w:szCs w:val="24"/>
        </w:rPr>
        <w:t>s</w:t>
      </w:r>
      <w:r w:rsidR="00496916" w:rsidRPr="00E23AAE">
        <w:rPr>
          <w:rFonts w:ascii="Times New Roman" w:hAnsi="Times New Roman"/>
          <w:color w:val="000000"/>
          <w:sz w:val="24"/>
          <w:szCs w:val="24"/>
        </w:rPr>
        <w:t>e. Kjo do te thotë se AK,</w:t>
      </w:r>
      <w:r w:rsidRPr="00E23AAE">
        <w:rPr>
          <w:rFonts w:ascii="Times New Roman" w:hAnsi="Times New Roman"/>
          <w:color w:val="000000"/>
          <w:sz w:val="24"/>
          <w:szCs w:val="24"/>
        </w:rPr>
        <w:t xml:space="preserve"> në vend të</w:t>
      </w:r>
      <w:r w:rsidR="00496916" w:rsidRPr="00E23AAE">
        <w:rPr>
          <w:rFonts w:ascii="Times New Roman" w:hAnsi="Times New Roman"/>
          <w:color w:val="000000"/>
          <w:sz w:val="24"/>
          <w:szCs w:val="24"/>
        </w:rPr>
        <w:t xml:space="preserve"> draft</w:t>
      </w:r>
      <w:r w:rsidRPr="00E23AAE">
        <w:rPr>
          <w:rFonts w:ascii="Times New Roman" w:hAnsi="Times New Roman"/>
          <w:color w:val="000000"/>
          <w:sz w:val="24"/>
          <w:szCs w:val="24"/>
        </w:rPr>
        <w:t xml:space="preserve"> kushteve te përgjithshme dhe të veçanta të përcaktuara në</w:t>
      </w:r>
      <w:r w:rsidR="00496916" w:rsidRPr="00E23AAE">
        <w:rPr>
          <w:rFonts w:ascii="Times New Roman" w:hAnsi="Times New Roman"/>
          <w:color w:val="000000"/>
          <w:sz w:val="24"/>
          <w:szCs w:val="24"/>
        </w:rPr>
        <w:t xml:space="preserve"> Draft</w:t>
      </w:r>
      <w:r w:rsidRPr="00E23AAE">
        <w:rPr>
          <w:rFonts w:ascii="Times New Roman" w:hAnsi="Times New Roman"/>
          <w:color w:val="000000"/>
          <w:sz w:val="24"/>
          <w:szCs w:val="24"/>
        </w:rPr>
        <w:t>-</w:t>
      </w:r>
      <w:r w:rsidR="00496916" w:rsidRPr="00E23AAE">
        <w:rPr>
          <w:rFonts w:ascii="Times New Roman" w:hAnsi="Times New Roman"/>
          <w:color w:val="000000"/>
          <w:sz w:val="24"/>
          <w:szCs w:val="24"/>
        </w:rPr>
        <w:t>Dosjet standarde,</w:t>
      </w:r>
      <w:r w:rsidRPr="00E23AAE">
        <w:rPr>
          <w:rFonts w:ascii="Times New Roman" w:hAnsi="Times New Roman"/>
          <w:color w:val="000000"/>
          <w:sz w:val="24"/>
          <w:szCs w:val="24"/>
        </w:rPr>
        <w:t xml:space="preserve"> mund të përdorë</w:t>
      </w:r>
      <w:r w:rsidR="00496916" w:rsidRPr="00E23AAE">
        <w:rPr>
          <w:rFonts w:ascii="Times New Roman" w:hAnsi="Times New Roman"/>
          <w:color w:val="000000"/>
          <w:sz w:val="24"/>
          <w:szCs w:val="24"/>
        </w:rPr>
        <w:t xml:space="preserve"> p.sh. kushtet FIDIC. </w:t>
      </w:r>
      <w:r w:rsidR="00496916" w:rsidRPr="00E23AAE">
        <w:rPr>
          <w:rFonts w:ascii="Times New Roman" w:hAnsi="Times New Roman"/>
          <w:sz w:val="24"/>
          <w:szCs w:val="24"/>
        </w:rPr>
        <w:t>Kushtet e FIDIC-ut janë të dizajnuara për punë komplekse ku për shkak të kompleksitetit të punimeve kë</w:t>
      </w:r>
      <w:r w:rsidRPr="00E23AAE">
        <w:rPr>
          <w:rFonts w:ascii="Times New Roman" w:hAnsi="Times New Roman"/>
          <w:sz w:val="24"/>
          <w:szCs w:val="24"/>
        </w:rPr>
        <w:t>rkohet më shumë fleksibilitet në mënyrë që të</w:t>
      </w:r>
      <w:r w:rsidR="00496916" w:rsidRPr="00E23AAE">
        <w:rPr>
          <w:rFonts w:ascii="Times New Roman" w:hAnsi="Times New Roman"/>
          <w:sz w:val="24"/>
          <w:szCs w:val="24"/>
        </w:rPr>
        <w:t xml:space="preserve"> zbatohet projekti si duhet.</w:t>
      </w:r>
    </w:p>
    <w:p w:rsidR="00496916" w:rsidRPr="00A0746C" w:rsidRDefault="00496916" w:rsidP="00496916">
      <w:pPr>
        <w:pStyle w:val="Heading2"/>
        <w:autoSpaceDE w:val="0"/>
        <w:autoSpaceDN w:val="0"/>
        <w:adjustRightInd w:val="0"/>
        <w:spacing w:before="0" w:after="0"/>
        <w:ind w:left="360" w:right="113"/>
        <w:jc w:val="both"/>
        <w:rPr>
          <w:rStyle w:val="InitialStyle"/>
          <w:rFonts w:ascii="Times New Roman" w:eastAsia="MS Mincho" w:hAnsi="Times New Roman" w:cs="Times New Roman"/>
          <w:b w:val="0"/>
          <w:i w:val="0"/>
          <w:color w:val="000000"/>
          <w:sz w:val="28"/>
          <w:lang w:val="sq-AL"/>
        </w:rPr>
      </w:pPr>
      <w:bookmarkStart w:id="107" w:name="_Toc531859754"/>
      <w:bookmarkStart w:id="108" w:name="_Toc5794260"/>
      <w:r w:rsidRPr="00A0746C">
        <w:rPr>
          <w:rFonts w:ascii="Times New Roman" w:eastAsia="Arial" w:hAnsi="Times New Roman" w:cs="Times New Roman"/>
          <w:color w:val="000000"/>
        </w:rPr>
        <w:t>46. </w:t>
      </w:r>
      <w:bookmarkStart w:id="109" w:name="_Toc300139400"/>
      <w:bookmarkEnd w:id="109"/>
      <w:r w:rsidRPr="00A0746C">
        <w:rPr>
          <w:rStyle w:val="InitialStyle"/>
          <w:rFonts w:ascii="Times New Roman" w:hAnsi="Times New Roman" w:cs="Times New Roman"/>
          <w:color w:val="000000"/>
          <w:sz w:val="28"/>
          <w:lang w:val="sq-AL"/>
        </w:rPr>
        <w:t>Administrimi i Procedurave</w:t>
      </w:r>
      <w:bookmarkEnd w:id="107"/>
      <w:bookmarkEnd w:id="108"/>
      <w:r w:rsidRPr="00A0746C">
        <w:rPr>
          <w:rStyle w:val="InitialStyle"/>
          <w:rFonts w:ascii="Times New Roman" w:hAnsi="Times New Roman" w:cs="Times New Roman"/>
          <w:color w:val="000000"/>
          <w:sz w:val="28"/>
          <w:lang w:val="sq-AL"/>
        </w:rPr>
        <w:t xml:space="preserve"> </w:t>
      </w:r>
    </w:p>
    <w:p w:rsidR="00496916" w:rsidRPr="00E23AAE" w:rsidRDefault="00496916" w:rsidP="00496916">
      <w:pPr>
        <w:spacing w:after="0"/>
        <w:jc w:val="both"/>
        <w:rPr>
          <w:rFonts w:ascii="Times New Roman" w:hAnsi="Times New Roman"/>
          <w:color w:val="000000"/>
          <w:sz w:val="24"/>
          <w:szCs w:val="24"/>
        </w:rPr>
      </w:pPr>
      <w:r w:rsidRPr="00E23AAE">
        <w:rPr>
          <w:rFonts w:ascii="Times New Roman" w:hAnsi="Times New Roman"/>
          <w:color w:val="000000"/>
          <w:sz w:val="24"/>
          <w:szCs w:val="24"/>
        </w:rPr>
        <w:t> </w:t>
      </w:r>
    </w:p>
    <w:p w:rsidR="00496916" w:rsidRPr="00E23AAE" w:rsidRDefault="00496916" w:rsidP="00496916">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46.1 Është një parim bazë i prokurimit publik që një proces konkurrues duhet të përdoret nëse nuk ekzistojnë rrethana të jashtëzakonshme. Lloji i procesit konkurrues mund të ndryshojë në varësi të madhësisë dhe karakteristikave të kontratës për dhënie.</w:t>
      </w:r>
    </w:p>
    <w:p w:rsidR="00E46C0A" w:rsidRPr="00A0746C" w:rsidRDefault="00E46C0A" w:rsidP="00E46C0A">
      <w:pPr>
        <w:pStyle w:val="Heading2"/>
        <w:autoSpaceDE w:val="0"/>
        <w:autoSpaceDN w:val="0"/>
        <w:adjustRightInd w:val="0"/>
        <w:spacing w:before="0" w:after="0"/>
        <w:ind w:right="113"/>
        <w:jc w:val="both"/>
        <w:rPr>
          <w:rFonts w:ascii="Times New Roman" w:eastAsia="MS Mincho" w:hAnsi="Times New Roman" w:cs="Times New Roman"/>
          <w:b w:val="0"/>
          <w:bCs w:val="0"/>
          <w:i w:val="0"/>
          <w:iCs w:val="0"/>
          <w:color w:val="000000"/>
          <w:lang w:val="sq-AL"/>
        </w:rPr>
      </w:pPr>
      <w:bookmarkStart w:id="110" w:name="_Toc531859755"/>
    </w:p>
    <w:p w:rsidR="00496916" w:rsidRPr="00A0746C" w:rsidRDefault="00496916" w:rsidP="00E46C0A">
      <w:pPr>
        <w:pStyle w:val="Heading2"/>
        <w:autoSpaceDE w:val="0"/>
        <w:autoSpaceDN w:val="0"/>
        <w:adjustRightInd w:val="0"/>
        <w:spacing w:before="0" w:after="0"/>
        <w:ind w:left="360" w:right="113"/>
        <w:jc w:val="both"/>
        <w:rPr>
          <w:rStyle w:val="InitialStyle"/>
          <w:rFonts w:ascii="Times New Roman" w:hAnsi="Times New Roman" w:cs="Times New Roman"/>
          <w:color w:val="000000"/>
          <w:sz w:val="28"/>
          <w:lang w:val="sq-AL"/>
        </w:rPr>
      </w:pPr>
      <w:bookmarkStart w:id="111" w:name="_Toc5794261"/>
      <w:r w:rsidRPr="00A0746C">
        <w:rPr>
          <w:rStyle w:val="InitialStyle"/>
          <w:rFonts w:ascii="Times New Roman" w:hAnsi="Times New Roman" w:cs="Times New Roman"/>
          <w:sz w:val="28"/>
          <w:lang w:val="sq-AL"/>
        </w:rPr>
        <w:t>47. </w:t>
      </w:r>
      <w:bookmarkStart w:id="112" w:name="_Toc300139401"/>
      <w:bookmarkEnd w:id="112"/>
      <w:r w:rsidRPr="00A0746C">
        <w:rPr>
          <w:rStyle w:val="InitialStyle"/>
          <w:rFonts w:ascii="Times New Roman" w:hAnsi="Times New Roman" w:cs="Times New Roman"/>
          <w:color w:val="000000"/>
          <w:sz w:val="28"/>
          <w:lang w:val="sq-AL"/>
        </w:rPr>
        <w:t>Procedura e HAPUR</w:t>
      </w:r>
      <w:bookmarkEnd w:id="110"/>
      <w:bookmarkEnd w:id="111"/>
    </w:p>
    <w:p w:rsidR="00496916" w:rsidRPr="00E23AAE" w:rsidRDefault="00496916" w:rsidP="00496916">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47.1 Një procedurë e hapur është, sipas nenit 32 dhe 33 të LPP-se, së bashku me procedurën e kufizuar, e aplikueshme për të gjitha kontratat dhe nuk kërkon justifikim të veçantë ose leje.  </w:t>
      </w:r>
    </w:p>
    <w:p w:rsidR="009C56C2" w:rsidRPr="00E23AAE" w:rsidRDefault="009C56C2" w:rsidP="009C56C2">
      <w:pPr>
        <w:spacing w:after="0"/>
        <w:jc w:val="both"/>
        <w:rPr>
          <w:rFonts w:ascii="Times New Roman" w:hAnsi="Times New Roman"/>
          <w:color w:val="000000"/>
          <w:sz w:val="24"/>
          <w:szCs w:val="24"/>
        </w:rPr>
      </w:pPr>
      <w:r w:rsidRPr="00E23AAE">
        <w:rPr>
          <w:rFonts w:ascii="Times New Roman" w:hAnsi="Times New Roman"/>
          <w:color w:val="000000"/>
          <w:sz w:val="24"/>
          <w:szCs w:val="24"/>
        </w:rPr>
        <w:t> </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47.2 Procedura e hapur karakterizohet nga fakti se kushdo, pavarësisht kualifikimit dhe kapacitetit, mund të tenderoj për kontratë. Kjo nga ana tjetër nuk do të thotë se parakualifikimi është përjashtuar. Kjo thjesht do të thotë se parakualifikimi nuk është një fazë e veçantë si në rastin e procedurës së kufizuar. </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Kështu, në të gjitha procedurat, kërkesat për përshtatshmëri, sipas nenit 65 të ligjit te PP, gjithmonë do të zbatohen dhe gjithmonë do të duhet të verifikohen. Përveç kësaj, sigurisht që </w:t>
      </w:r>
      <w:r w:rsidRPr="00E23AAE">
        <w:rPr>
          <w:rFonts w:ascii="Times New Roman" w:hAnsi="Times New Roman"/>
          <w:color w:val="000000"/>
          <w:sz w:val="24"/>
          <w:szCs w:val="24"/>
        </w:rPr>
        <w:lastRenderedPageBreak/>
        <w:t xml:space="preserve">është e mundur qe edhe në procedurë të hapur të vendosen kërkesat në lidhje me kapacitetet teknike dhe financiare. </w:t>
      </w:r>
    </w:p>
    <w:p w:rsidR="009C56C2" w:rsidRPr="00E23AAE" w:rsidRDefault="009C56C2" w:rsidP="009C56C2">
      <w:pPr>
        <w:spacing w:after="0"/>
        <w:jc w:val="both"/>
        <w:rPr>
          <w:rFonts w:ascii="Times New Roman" w:hAnsi="Times New Roman"/>
          <w:color w:val="000000"/>
          <w:sz w:val="24"/>
          <w:szCs w:val="24"/>
        </w:rPr>
      </w:pPr>
      <w:r w:rsidRPr="00E23AAE">
        <w:rPr>
          <w:rFonts w:ascii="Times New Roman" w:hAnsi="Times New Roman"/>
          <w:color w:val="000000"/>
          <w:sz w:val="24"/>
          <w:szCs w:val="24"/>
        </w:rPr>
        <w:t> </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47.3 Në kontekstin e një procedure të hapur operatori ekonomik e dorëzon informacionin e kërkuar në lidhje me përshtatshmërinë plus kapacitetet teknike dhe financiare së bashku me tenderin e tij. Autoriteti kontraktues duhet gjithsesi të planifikoj vlerësimin e  tenderëve në mënyrë të tillë që, përshtatshmërinë profesionale dhe kapacitetet teknike / financiare të vlerësohet së pari. Kjo pason drejtpërdrejt nga neni 56 i LPP-së. Pasi që kontrata mund t'i ipet vetëm një operatori të kualifikuar, pason nga dispozita që vetëm tenderët e pranuar nga operatorët ekonomikë, që plotësojnë këto kërkesa do të përfshihen në vlerësimin e tenderëve si të tillë.</w:t>
      </w:r>
    </w:p>
    <w:p w:rsidR="009C56C2" w:rsidRPr="00E23AAE" w:rsidRDefault="009C56C2" w:rsidP="009C56C2">
      <w:pPr>
        <w:spacing w:after="0"/>
        <w:ind w:left="113" w:right="113"/>
        <w:jc w:val="both"/>
        <w:rPr>
          <w:rFonts w:ascii="Times New Roman" w:hAnsi="Times New Roman"/>
          <w:color w:val="000000"/>
          <w:sz w:val="24"/>
          <w:szCs w:val="24"/>
        </w:rPr>
      </w:pPr>
      <w:r w:rsidRPr="00E23AAE">
        <w:rPr>
          <w:rFonts w:ascii="Times New Roman" w:hAnsi="Times New Roman"/>
          <w:color w:val="000000"/>
          <w:sz w:val="24"/>
          <w:szCs w:val="24"/>
        </w:rPr>
        <w:t> </w:t>
      </w:r>
    </w:p>
    <w:p w:rsidR="009C56C2" w:rsidRPr="00E23AAE" w:rsidRDefault="009C56C2" w:rsidP="009C56C2">
      <w:pPr>
        <w:spacing w:after="0"/>
        <w:jc w:val="both"/>
        <w:rPr>
          <w:rFonts w:ascii="Times New Roman" w:hAnsi="Times New Roman"/>
          <w:color w:val="000000"/>
          <w:sz w:val="24"/>
          <w:szCs w:val="24"/>
        </w:rPr>
      </w:pPr>
      <w:r w:rsidRPr="00E23AAE">
        <w:rPr>
          <w:rFonts w:ascii="Times New Roman" w:hAnsi="Times New Roman"/>
          <w:color w:val="000000"/>
          <w:sz w:val="24"/>
          <w:szCs w:val="24"/>
        </w:rPr>
        <w:t xml:space="preserve">47.4 Dallimi praktik në mes të procedurës së hapur dhe të kufizuar është me fjalë të tjera se operatori ekonomik duhet të pranojë rrezikun e humbjes së resurseve për të bërë një tender që mund të përfundojnë duke mos u vlerësuar fare. Operatorët ekonomik do të jenë në mëdyshje për të marrë pjesë në procedurat e hapura në rastet kur kërkohen shumë resurse për hartimin e tenderit. Procedura e hapur mund të bëhet e kushtueshme edhe nga pikëpamja e autoritetit kontraktues. Kjo është arsyeja pse procedura e hapur duhet të përdoret kryesisht në rastin e prokurimeve më pak komplekse.  </w:t>
      </w:r>
    </w:p>
    <w:p w:rsidR="009C56C2" w:rsidRPr="00E23AAE" w:rsidRDefault="009C56C2" w:rsidP="009C56C2">
      <w:pPr>
        <w:spacing w:after="0"/>
        <w:jc w:val="both"/>
        <w:rPr>
          <w:rFonts w:ascii="Times New Roman" w:hAnsi="Times New Roman"/>
          <w:color w:val="000000"/>
          <w:sz w:val="24"/>
          <w:szCs w:val="24"/>
        </w:rPr>
      </w:pPr>
      <w:r w:rsidRPr="00E23AAE">
        <w:rPr>
          <w:rFonts w:ascii="Times New Roman" w:hAnsi="Times New Roman"/>
          <w:b/>
          <w:i/>
          <w:color w:val="000000"/>
          <w:sz w:val="24"/>
          <w:szCs w:val="24"/>
        </w:rPr>
        <w:t> </w:t>
      </w:r>
    </w:p>
    <w:p w:rsidR="009C56C2" w:rsidRPr="00E23AAE" w:rsidRDefault="009C56C2" w:rsidP="009C56C2">
      <w:pPr>
        <w:spacing w:after="0"/>
        <w:jc w:val="both"/>
        <w:rPr>
          <w:rFonts w:ascii="Times New Roman" w:hAnsi="Times New Roman"/>
          <w:b/>
          <w:i/>
          <w:color w:val="000000"/>
          <w:sz w:val="24"/>
          <w:szCs w:val="24"/>
        </w:rPr>
      </w:pPr>
      <w:r w:rsidRPr="00E23AAE">
        <w:rPr>
          <w:rFonts w:ascii="Times New Roman" w:hAnsi="Times New Roman"/>
          <w:b/>
          <w:i/>
          <w:color w:val="000000"/>
          <w:sz w:val="24"/>
          <w:szCs w:val="24"/>
        </w:rPr>
        <w:t>Publikimi i njoftimit të kontratës</w:t>
      </w:r>
    </w:p>
    <w:p w:rsidR="00DE0CB4" w:rsidRPr="00E23AAE" w:rsidRDefault="00DE0CB4" w:rsidP="009C56C2">
      <w:pPr>
        <w:spacing w:after="0"/>
        <w:jc w:val="both"/>
        <w:rPr>
          <w:rFonts w:ascii="Times New Roman" w:hAnsi="Times New Roman"/>
          <w:color w:val="000000"/>
          <w:sz w:val="24"/>
          <w:szCs w:val="24"/>
        </w:rPr>
      </w:pP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47.5 Një procedurë e hapur iniciohet nga publikimi i njoftimit të kontratës të përgatitur sipas nenit 40 të LPP. </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47.6 Autoriteti kontraktues mund të përdorë procedurë të përshpejtuar, kur rrethanat e parashikuara në nenin 46 të LPP-së ekzistojnë. Rrethanat duhet të arsyetohet me shkrim. Me rëndësi të veçantë është kërkesa në nenin 46.1 te LPP-së se urgjenca nuk duhet të "atribuohet veprimeve dhe mosveprimeve të autoritetit kontraktues". Koncepti i veprimeve dhe mosveprimeve është i gjerë dhe shkon përtej veprimeve të thjeshta. Kjo do të thotë për shembull se një urgjencë që ka lindur për shembull, si rezultat i planifikimit ose vlerësimit të pamjaftueshëm të nevojave për të ardhmen nuk e justifikon përdorimin e procedurës së përshpejtuar. </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47.7 Versionet e ndryshme gjuhësore të njoftimit të kontratës duhet të jenë identike në lidhje me informacionin që ato ofrojnë.</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47.8 Në njoftimin e kontratës, nëse kërkohet, do të tregohet ndonjë tarifë për t'u paguar nga operatorët ekonomikë për të mbuluar shpenzimet për kopjim të dosjes së tenderit. Kjo taksë mund të ngarkohet vetëm në rastet kur çmimi i kopjimit të materialit të tenderit është </w:t>
      </w:r>
      <w:r w:rsidRPr="00E23AAE">
        <w:rPr>
          <w:rFonts w:ascii="Times New Roman" w:hAnsi="Times New Roman"/>
          <w:color w:val="000000"/>
          <w:sz w:val="24"/>
          <w:szCs w:val="24"/>
        </w:rPr>
        <w:lastRenderedPageBreak/>
        <w:t>jashtëzakonisht i lartë. Në përgjithësi, tarifat do të përjashtohen kur dosjet e tenderit mund të dërgohen në mënyrë elektronike, pavarësisht vëllimit. Çmimi i ngarkuar në raste të tilla nuk mund të tejkalojë shpenzimet e prodhimit të materialit. Këtu nuk lejohet, pra të përfshijë kostot e personelit, ose kostot e dërgesës / transportit.</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b/>
          <w:i/>
          <w:color w:val="000000"/>
          <w:sz w:val="24"/>
          <w:szCs w:val="24"/>
          <w:highlight w:val="yellow"/>
        </w:rPr>
        <w:t>Dosje e tenderit</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47.9 Dosja e tenderit duhet te shkarkohet nga palët e interesuara nga platforma e prokurimit elektronik.</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w:t>
      </w:r>
    </w:p>
    <w:p w:rsidR="009C56C2" w:rsidRPr="00E23AAE" w:rsidRDefault="009C56C2" w:rsidP="009C56C2">
      <w:pPr>
        <w:spacing w:after="0"/>
        <w:ind w:right="113"/>
        <w:jc w:val="both"/>
        <w:rPr>
          <w:rFonts w:ascii="Times New Roman" w:hAnsi="Times New Roman"/>
          <w:b/>
          <w:i/>
          <w:color w:val="000000"/>
          <w:sz w:val="24"/>
          <w:szCs w:val="24"/>
        </w:rPr>
      </w:pPr>
      <w:r w:rsidRPr="00E23AAE">
        <w:rPr>
          <w:rFonts w:ascii="Times New Roman" w:hAnsi="Times New Roman"/>
          <w:b/>
          <w:i/>
          <w:color w:val="000000"/>
          <w:sz w:val="24"/>
          <w:szCs w:val="24"/>
        </w:rPr>
        <w:t>Informata sqaruese ose shtesë</w:t>
      </w:r>
    </w:p>
    <w:p w:rsidR="00DE0CB4" w:rsidRPr="00E23AAE" w:rsidRDefault="00DE0CB4" w:rsidP="009C56C2">
      <w:pPr>
        <w:spacing w:after="0"/>
        <w:ind w:right="113"/>
        <w:jc w:val="both"/>
        <w:rPr>
          <w:rFonts w:ascii="Times New Roman" w:hAnsi="Times New Roman"/>
          <w:color w:val="000000"/>
          <w:sz w:val="24"/>
          <w:szCs w:val="24"/>
        </w:rPr>
      </w:pP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47.10 Në rast se një operator ekonomik, ka nevojë për informata sqaruese ose shtesë në elemente  të caktuara të dosjes së tenderit, një kërkesë për informacion të tillë </w:t>
      </w:r>
      <w:r w:rsidRPr="00E23AAE">
        <w:rPr>
          <w:rFonts w:ascii="Times New Roman" w:hAnsi="Times New Roman"/>
          <w:color w:val="000000"/>
          <w:sz w:val="24"/>
          <w:szCs w:val="24"/>
          <w:highlight w:val="yellow"/>
        </w:rPr>
        <w:t>nëpërmjet platformës elektronike</w:t>
      </w:r>
      <w:r w:rsidR="00265D15" w:rsidRPr="00E23AAE">
        <w:rPr>
          <w:rFonts w:ascii="Times New Roman" w:hAnsi="Times New Roman"/>
          <w:color w:val="000000"/>
          <w:sz w:val="24"/>
          <w:szCs w:val="24"/>
          <w:highlight w:val="yellow"/>
        </w:rPr>
        <w:t xml:space="preserve"> </w:t>
      </w:r>
      <w:r w:rsidRPr="00E23AAE">
        <w:rPr>
          <w:rFonts w:ascii="Times New Roman" w:hAnsi="Times New Roman"/>
          <w:color w:val="000000"/>
          <w:sz w:val="24"/>
          <w:szCs w:val="24"/>
          <w:highlight w:val="yellow"/>
        </w:rPr>
        <w:t>duhet të dorëzohet te</w:t>
      </w:r>
      <w:r w:rsidRPr="00E23AAE">
        <w:rPr>
          <w:rFonts w:ascii="Times New Roman" w:hAnsi="Times New Roman"/>
          <w:color w:val="000000"/>
          <w:sz w:val="24"/>
          <w:szCs w:val="24"/>
        </w:rPr>
        <w:t xml:space="preserve"> autoriteti kontraktues brenda afatit të specifikuar në dosjen e tenderit në pajtim me nenin 53 të LPP. Një formular standard për një kërkesë të tillë është përfshirë në anekset për dosjen e tenderit, dhe e njëjta mund të përdoret nga OE.</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47.11 Autoriteti kontraktues që ka marrë një kërkesë siç është përmendur në nenin 47.10 më sipër, menjëherë do të shqyrtojë një kërkesë të tillë dhe do të reagojë në përputhje me dispozitat e nenit 53.4-53.6 të LPP-së, </w:t>
      </w:r>
      <w:r w:rsidRPr="00E23AAE">
        <w:rPr>
          <w:rFonts w:ascii="Times New Roman" w:hAnsi="Times New Roman"/>
          <w:color w:val="000000"/>
          <w:sz w:val="24"/>
          <w:szCs w:val="24"/>
          <w:highlight w:val="yellow"/>
        </w:rPr>
        <w:t>dhe do të ngarkojë informacionin lidhur me sqarimet shtesë në platformën e prokurimit elektronik, si dokument shtesë nëpërmjet funksionit Dosja e Tenderit - “</w:t>
      </w:r>
      <w:r w:rsidRPr="00E23AAE">
        <w:rPr>
          <w:rFonts w:ascii="Times New Roman" w:hAnsi="Times New Roman"/>
          <w:b/>
          <w:color w:val="000000"/>
          <w:sz w:val="24"/>
          <w:szCs w:val="24"/>
          <w:highlight w:val="yellow"/>
        </w:rPr>
        <w:t>shtoni dokument të ri”.</w:t>
      </w:r>
      <w:r w:rsidRPr="00E23AAE">
        <w:rPr>
          <w:rFonts w:ascii="Times New Roman" w:hAnsi="Times New Roman"/>
          <w:color w:val="000000"/>
          <w:sz w:val="24"/>
          <w:szCs w:val="24"/>
          <w:highlight w:val="yellow"/>
        </w:rPr>
        <w:t>.</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47.12 Procesimi i një kërkese të tillë përfshin një vlerësim të nevojës aktuale për informacionin e kërkuar. Kjo pyetje e nevojës lind sidomos në rastet kur kërkesa ka të bëjë me informacion shtesë. </w:t>
      </w:r>
    </w:p>
    <w:p w:rsidR="009C56C2" w:rsidRPr="00E23AAE" w:rsidRDefault="009C56C2" w:rsidP="009C56C2">
      <w:pPr>
        <w:spacing w:after="0"/>
        <w:ind w:right="113"/>
        <w:jc w:val="both"/>
        <w:rPr>
          <w:rFonts w:ascii="Times New Roman" w:hAnsi="Times New Roman"/>
          <w:color w:val="000000"/>
          <w:sz w:val="24"/>
          <w:szCs w:val="24"/>
        </w:rPr>
      </w:pP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47.13 Kur është fjala për vlerësimin e nevojës për informacion shtesë qasja e autoritetit kontraktues nuk duhet të jetë shumë kufizuese. Jashtë rasteve kur informata shtesë është padyshim jo relevante për kontratën ose jo menjëherë në dispozicion, duhet të supozohet se me atë informacion shtesë në përgjithësi do të përfitojnë në cilësinë e tenderëve dhe të konkurrencës si tërësi. </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47.14 Autoriteti kontraktues duhet të marrë një qasje të ngjashme jo-kufizuese kur zbulon se dosja e tenderit që ka lëshuar mund të ketë mangësi të caktuara ose mund të jetë më pak e qartë në disa pika. Kjo megjithatë nuk duhet që në asnjë rrethanë të çojë në ndonjë ndryshim de facto në kërkesat teknike dhe të tjera të dosjes së tenderit. Nëse autoriteti kontraktues vjen në përfundimin se tenderi i planifikuar është në fakt i papërshtatshëm atëherë ajo nuk do të jetë e mundur për të "riparuar" në dosjen e tenderit me anë të informacionit shtesë ose sqarime. Qasja </w:t>
      </w:r>
      <w:r w:rsidRPr="00E23AAE">
        <w:rPr>
          <w:rFonts w:ascii="Times New Roman" w:hAnsi="Times New Roman"/>
          <w:color w:val="000000"/>
          <w:sz w:val="24"/>
          <w:szCs w:val="24"/>
        </w:rPr>
        <w:lastRenderedPageBreak/>
        <w:t>e vetme në dispozicion në situata të tilla është që të anulojë tenderin dhe të fillojë një procedurë tjetër në bazë të një dosjeje të tenderit të ndryshuar.</w:t>
      </w:r>
    </w:p>
    <w:p w:rsidR="00C37712" w:rsidRPr="00E23AAE" w:rsidRDefault="009C56C2" w:rsidP="00C37712">
      <w:pPr>
        <w:spacing w:after="0"/>
        <w:ind w:right="113"/>
        <w:jc w:val="both"/>
        <w:rPr>
          <w:rFonts w:ascii="Times New Roman" w:hAnsi="Times New Roman"/>
          <w:color w:val="000000"/>
          <w:sz w:val="24"/>
          <w:szCs w:val="24"/>
        </w:rPr>
      </w:pPr>
      <w:r w:rsidRPr="00E23AAE">
        <w:rPr>
          <w:rFonts w:ascii="Times New Roman" w:hAnsi="Times New Roman"/>
          <w:b/>
          <w:i/>
          <w:color w:val="000000"/>
          <w:sz w:val="24"/>
          <w:szCs w:val="24"/>
        </w:rPr>
        <w:t> </w:t>
      </w:r>
    </w:p>
    <w:p w:rsidR="00C37712" w:rsidRPr="00E23AAE" w:rsidRDefault="00C37712" w:rsidP="00C3771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highlight w:val="yellow"/>
        </w:rPr>
        <w:t>47.1</w:t>
      </w:r>
      <w:r w:rsidR="003B1ABA" w:rsidRPr="00E23AAE">
        <w:rPr>
          <w:rFonts w:ascii="Times New Roman" w:hAnsi="Times New Roman"/>
          <w:color w:val="000000"/>
          <w:sz w:val="24"/>
          <w:szCs w:val="24"/>
          <w:highlight w:val="yellow"/>
        </w:rPr>
        <w:t>5</w:t>
      </w:r>
      <w:r w:rsidRPr="00E23AAE">
        <w:rPr>
          <w:rFonts w:ascii="Times New Roman" w:hAnsi="Times New Roman"/>
          <w:color w:val="000000"/>
          <w:sz w:val="24"/>
          <w:szCs w:val="24"/>
          <w:highlight w:val="yellow"/>
        </w:rPr>
        <w:t xml:space="preserve"> Për pranim dhe hapje te tenderëve, referoju nen</w:t>
      </w:r>
      <w:r w:rsidR="00A66BF3" w:rsidRPr="00E23AAE">
        <w:rPr>
          <w:rFonts w:ascii="Times New Roman" w:hAnsi="Times New Roman"/>
          <w:color w:val="000000"/>
          <w:sz w:val="24"/>
          <w:szCs w:val="24"/>
          <w:highlight w:val="yellow"/>
        </w:rPr>
        <w:t xml:space="preserve">eve </w:t>
      </w:r>
      <w:r w:rsidRPr="00E23AAE">
        <w:rPr>
          <w:rFonts w:ascii="Times New Roman" w:hAnsi="Times New Roman"/>
          <w:color w:val="000000"/>
          <w:sz w:val="24"/>
          <w:szCs w:val="24"/>
          <w:highlight w:val="yellow"/>
        </w:rPr>
        <w:t xml:space="preserve">34 </w:t>
      </w:r>
      <w:r w:rsidR="00A66BF3" w:rsidRPr="00E23AAE">
        <w:rPr>
          <w:rFonts w:ascii="Times New Roman" w:hAnsi="Times New Roman"/>
          <w:color w:val="000000"/>
          <w:sz w:val="24"/>
          <w:szCs w:val="24"/>
          <w:highlight w:val="yellow"/>
        </w:rPr>
        <w:t>-</w:t>
      </w:r>
      <w:r w:rsidRPr="00E23AAE">
        <w:rPr>
          <w:rFonts w:ascii="Times New Roman" w:hAnsi="Times New Roman"/>
          <w:color w:val="000000"/>
          <w:sz w:val="24"/>
          <w:szCs w:val="24"/>
          <w:highlight w:val="yellow"/>
        </w:rPr>
        <w:t xml:space="preserve"> 36 te këtyre rregullave</w:t>
      </w:r>
      <w:r w:rsidRPr="00E23AAE">
        <w:rPr>
          <w:rFonts w:ascii="Times New Roman" w:hAnsi="Times New Roman"/>
          <w:color w:val="000000"/>
          <w:sz w:val="24"/>
          <w:szCs w:val="24"/>
        </w:rPr>
        <w:t>.   </w:t>
      </w:r>
    </w:p>
    <w:p w:rsidR="009C56C2" w:rsidRPr="00E23AAE" w:rsidRDefault="009C56C2" w:rsidP="009C56C2">
      <w:pPr>
        <w:spacing w:after="0"/>
        <w:ind w:right="113"/>
        <w:jc w:val="both"/>
        <w:rPr>
          <w:rFonts w:ascii="Times New Roman" w:hAnsi="Times New Roman"/>
          <w:color w:val="000000"/>
          <w:sz w:val="24"/>
          <w:szCs w:val="24"/>
        </w:rPr>
      </w:pPr>
      <w:bookmarkStart w:id="113" w:name="_ftnref1"/>
      <w:bookmarkEnd w:id="113"/>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b/>
          <w:i/>
          <w:color w:val="000000"/>
          <w:sz w:val="24"/>
          <w:szCs w:val="24"/>
        </w:rPr>
        <w:t>Procedura për ekzaminimin, vlerësimin dhe krahasimin e tenderëve</w:t>
      </w:r>
      <w:r w:rsidRPr="00E23AAE">
        <w:rPr>
          <w:rFonts w:ascii="Times New Roman" w:hAnsi="Times New Roman"/>
          <w:color w:val="000000"/>
          <w:sz w:val="24"/>
          <w:szCs w:val="24"/>
        </w:rPr>
        <w:t xml:space="preserve"> </w:t>
      </w:r>
    </w:p>
    <w:p w:rsidR="00FE7DC8" w:rsidRPr="00E23AAE" w:rsidRDefault="00FE7DC8" w:rsidP="009C56C2">
      <w:pPr>
        <w:spacing w:after="0"/>
        <w:ind w:right="113"/>
        <w:jc w:val="both"/>
        <w:rPr>
          <w:rFonts w:ascii="Times New Roman" w:eastAsia="Arial" w:hAnsi="Times New Roman"/>
          <w:color w:val="000000"/>
          <w:sz w:val="24"/>
          <w:szCs w:val="24"/>
        </w:rPr>
      </w:pPr>
    </w:p>
    <w:p w:rsidR="009C56C2" w:rsidRPr="00E23AAE" w:rsidRDefault="00FE7DC8"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47.16 Procedura përfshin në thelb tri faza, pra së pari </w:t>
      </w:r>
      <w:r w:rsidRPr="00E23AAE">
        <w:rPr>
          <w:rFonts w:ascii="Times New Roman" w:eastAsia="Arial" w:hAnsi="Times New Roman"/>
          <w:color w:val="000000"/>
          <w:sz w:val="24"/>
          <w:szCs w:val="24"/>
        </w:rPr>
        <w:t>një</w:t>
      </w:r>
      <w:r w:rsidRPr="00E23AAE">
        <w:rPr>
          <w:rFonts w:ascii="Times New Roman" w:hAnsi="Times New Roman"/>
          <w:color w:val="000000"/>
          <w:sz w:val="24"/>
          <w:szCs w:val="24"/>
        </w:rPr>
        <w:t xml:space="preserve"> </w:t>
      </w:r>
      <w:r w:rsidRPr="00E23AAE">
        <w:rPr>
          <w:rFonts w:ascii="Times New Roman" w:eastAsia="Arial" w:hAnsi="Times New Roman"/>
          <w:color w:val="000000"/>
          <w:sz w:val="24"/>
          <w:szCs w:val="24"/>
          <w:u w:val="single"/>
        </w:rPr>
        <w:t>vlerësim</w:t>
      </w:r>
      <w:r w:rsidRPr="00E23AAE">
        <w:rPr>
          <w:rFonts w:ascii="Times New Roman" w:hAnsi="Times New Roman"/>
          <w:color w:val="000000"/>
          <w:sz w:val="24"/>
          <w:szCs w:val="24"/>
        </w:rPr>
        <w:t xml:space="preserve"> </w:t>
      </w:r>
      <w:r w:rsidRPr="00E23AAE">
        <w:rPr>
          <w:rFonts w:ascii="Times New Roman" w:eastAsia="Arial" w:hAnsi="Times New Roman"/>
          <w:color w:val="000000"/>
          <w:sz w:val="24"/>
          <w:szCs w:val="24"/>
        </w:rPr>
        <w:t>të</w:t>
      </w:r>
      <w:r w:rsidRPr="00E23AAE">
        <w:rPr>
          <w:rFonts w:ascii="Times New Roman" w:hAnsi="Times New Roman"/>
          <w:color w:val="000000"/>
          <w:sz w:val="24"/>
          <w:szCs w:val="24"/>
        </w:rPr>
        <w:t xml:space="preserve"> </w:t>
      </w:r>
      <w:r w:rsidRPr="00E23AAE">
        <w:rPr>
          <w:rFonts w:ascii="Times New Roman" w:hAnsi="Times New Roman"/>
          <w:color w:val="000000"/>
          <w:sz w:val="24"/>
          <w:szCs w:val="24"/>
          <w:u w:val="single"/>
        </w:rPr>
        <w:t>përgjegjshmërisë formale të ofertuesit</w:t>
      </w:r>
      <w:r w:rsidRPr="00E23AAE">
        <w:rPr>
          <w:rFonts w:ascii="Times New Roman" w:eastAsia="Arial" w:hAnsi="Times New Roman"/>
          <w:color w:val="000000"/>
          <w:sz w:val="24"/>
          <w:szCs w:val="24"/>
          <w:u w:val="single"/>
        </w:rPr>
        <w:t>,</w:t>
      </w:r>
      <w:r w:rsidRPr="00E23AAE">
        <w:rPr>
          <w:rFonts w:ascii="Times New Roman" w:hAnsi="Times New Roman"/>
          <w:color w:val="000000"/>
          <w:sz w:val="24"/>
          <w:szCs w:val="24"/>
        </w:rPr>
        <w:t xml:space="preserve"> </w:t>
      </w:r>
      <w:r w:rsidRPr="00E23AAE">
        <w:rPr>
          <w:rFonts w:ascii="Times New Roman" w:eastAsia="Arial" w:hAnsi="Times New Roman"/>
          <w:color w:val="000000"/>
          <w:sz w:val="24"/>
          <w:szCs w:val="24"/>
        </w:rPr>
        <w:t>pastaj një</w:t>
      </w:r>
      <w:r w:rsidRPr="00E23AAE">
        <w:rPr>
          <w:rFonts w:ascii="Times New Roman" w:hAnsi="Times New Roman"/>
          <w:color w:val="000000"/>
          <w:sz w:val="24"/>
          <w:szCs w:val="24"/>
        </w:rPr>
        <w:t xml:space="preserve"> </w:t>
      </w:r>
      <w:r w:rsidRPr="00E23AAE">
        <w:rPr>
          <w:rFonts w:ascii="Times New Roman" w:eastAsia="Arial" w:hAnsi="Times New Roman"/>
          <w:color w:val="000000"/>
          <w:sz w:val="24"/>
          <w:szCs w:val="24"/>
          <w:u w:val="single"/>
        </w:rPr>
        <w:t>vlerësim të</w:t>
      </w:r>
      <w:r w:rsidRPr="00E23AAE">
        <w:rPr>
          <w:rFonts w:ascii="Times New Roman" w:hAnsi="Times New Roman"/>
          <w:color w:val="000000"/>
          <w:sz w:val="24"/>
          <w:szCs w:val="24"/>
          <w:u w:val="single"/>
        </w:rPr>
        <w:t xml:space="preserve"> përshtatshmërisë dhe kualifikimit të ofertuesve</w:t>
      </w:r>
      <w:r w:rsidR="00AA0DFD" w:rsidRPr="00E23AAE">
        <w:rPr>
          <w:rFonts w:ascii="Times New Roman" w:hAnsi="Times New Roman"/>
          <w:color w:val="000000"/>
          <w:sz w:val="24"/>
          <w:szCs w:val="24"/>
        </w:rPr>
        <w:t>,</w:t>
      </w:r>
      <w:r w:rsidRPr="00E23AAE">
        <w:rPr>
          <w:rFonts w:ascii="Times New Roman" w:eastAsia="Arial" w:hAnsi="Times New Roman"/>
          <w:color w:val="000000"/>
          <w:sz w:val="24"/>
          <w:szCs w:val="24"/>
          <w:u w:val="single"/>
        </w:rPr>
        <w:t>vlerësimi teknik i tenderit</w:t>
      </w:r>
      <w:r w:rsidRPr="00E23AAE">
        <w:rPr>
          <w:rFonts w:ascii="Times New Roman" w:hAnsi="Times New Roman"/>
          <w:color w:val="000000"/>
          <w:sz w:val="24"/>
          <w:szCs w:val="24"/>
        </w:rPr>
        <w:t xml:space="preserve"> dhe ne fund vlerësimi financiar</w:t>
      </w:r>
      <w:r w:rsidRPr="00E23AAE">
        <w:rPr>
          <w:rFonts w:ascii="Times New Roman" w:eastAsia="Arial" w:hAnsi="Times New Roman"/>
          <w:color w:val="000000"/>
          <w:sz w:val="24"/>
          <w:szCs w:val="24"/>
        </w:rPr>
        <w:t>.</w:t>
      </w:r>
      <w:r w:rsidR="009C56C2" w:rsidRPr="00E23AAE">
        <w:rPr>
          <w:rFonts w:ascii="Times New Roman" w:hAnsi="Times New Roman"/>
          <w:color w:val="000000"/>
          <w:sz w:val="24"/>
          <w:szCs w:val="24"/>
        </w:rPr>
        <w:t> </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47.1</w:t>
      </w:r>
      <w:r w:rsidR="003B1ABA" w:rsidRPr="00E23AAE">
        <w:rPr>
          <w:rFonts w:ascii="Times New Roman" w:hAnsi="Times New Roman"/>
          <w:color w:val="000000"/>
          <w:sz w:val="24"/>
          <w:szCs w:val="24"/>
        </w:rPr>
        <w:t>7</w:t>
      </w:r>
      <w:r w:rsidRPr="00E23AAE">
        <w:rPr>
          <w:rFonts w:ascii="Times New Roman" w:hAnsi="Times New Roman"/>
          <w:color w:val="000000"/>
          <w:sz w:val="24"/>
          <w:szCs w:val="24"/>
        </w:rPr>
        <w:t xml:space="preserve"> Si një masë paraprake, </w:t>
      </w:r>
      <w:r w:rsidRPr="00E23AAE">
        <w:rPr>
          <w:rFonts w:ascii="Times New Roman" w:hAnsi="Times New Roman"/>
          <w:b/>
          <w:color w:val="000000"/>
          <w:sz w:val="24"/>
          <w:szCs w:val="24"/>
        </w:rPr>
        <w:t>autoriteti kontraktues duhet të kontrollojë se tenderët janë në përputhje me kërkesat formale të dosjes së tenderit</w:t>
      </w:r>
      <w:r w:rsidRPr="00E23AAE">
        <w:rPr>
          <w:rFonts w:ascii="Times New Roman" w:hAnsi="Times New Roman"/>
          <w:color w:val="000000"/>
          <w:sz w:val="24"/>
          <w:szCs w:val="24"/>
        </w:rPr>
        <w:t xml:space="preserve">, me fjalë të tjera përgjegjshmëria në një kuptim formal. Një tender konsiderohet të jetë formalisht i përgjegjshëm, në qoftë se përmbush të gjitha kërkesat formale në dosjen e tenderit, pa devijuar substancialisht nga apo pa i bashkangjitur atyre kufizime. </w:t>
      </w:r>
      <w:r w:rsidRPr="00E23AAE">
        <w:rPr>
          <w:rFonts w:ascii="Times New Roman" w:hAnsi="Times New Roman"/>
          <w:color w:val="000000"/>
          <w:sz w:val="24"/>
          <w:szCs w:val="24"/>
          <w:highlight w:val="yellow"/>
        </w:rPr>
        <w:t xml:space="preserve">Këto kërkesa formale mund të jenë në lidhje me formularin e tenderit të plotësuar mirë, sigurimin e tenderit, </w:t>
      </w:r>
      <w:r w:rsidRPr="00E23AAE">
        <w:rPr>
          <w:rFonts w:ascii="Times New Roman" w:eastAsia="Arial" w:hAnsi="Times New Roman"/>
          <w:color w:val="000000"/>
          <w:sz w:val="24"/>
          <w:szCs w:val="24"/>
          <w:highlight w:val="yellow"/>
        </w:rPr>
        <w:t>etj.</w:t>
      </w:r>
      <w:r w:rsidRPr="00E23AAE">
        <w:rPr>
          <w:rFonts w:ascii="Times New Roman" w:hAnsi="Times New Roman"/>
          <w:color w:val="000000"/>
          <w:sz w:val="24"/>
          <w:szCs w:val="24"/>
        </w:rPr>
        <w:t>  </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highlight w:val="yellow"/>
        </w:rPr>
        <w:t>47.1</w:t>
      </w:r>
      <w:r w:rsidR="003B1ABA" w:rsidRPr="00E23AAE">
        <w:rPr>
          <w:rFonts w:ascii="Times New Roman" w:hAnsi="Times New Roman"/>
          <w:color w:val="000000"/>
          <w:sz w:val="24"/>
          <w:szCs w:val="24"/>
          <w:highlight w:val="yellow"/>
        </w:rPr>
        <w:t>8</w:t>
      </w:r>
      <w:r w:rsidRPr="00E23AAE">
        <w:rPr>
          <w:rFonts w:ascii="Times New Roman" w:hAnsi="Times New Roman"/>
          <w:color w:val="000000"/>
          <w:sz w:val="24"/>
          <w:szCs w:val="24"/>
          <w:highlight w:val="yellow"/>
        </w:rPr>
        <w:t xml:space="preserve"> Autoriteti kontraktues do të vlerësojë nëse tenderët që kanë kaluar testet e nenit 47.1</w:t>
      </w:r>
      <w:r w:rsidR="003B1ABA" w:rsidRPr="00E23AAE">
        <w:rPr>
          <w:rFonts w:ascii="Times New Roman" w:hAnsi="Times New Roman"/>
          <w:color w:val="000000"/>
          <w:sz w:val="24"/>
          <w:szCs w:val="24"/>
          <w:highlight w:val="yellow"/>
        </w:rPr>
        <w:t xml:space="preserve">7 </w:t>
      </w:r>
      <w:r w:rsidRPr="00E23AAE">
        <w:rPr>
          <w:rFonts w:ascii="Times New Roman" w:hAnsi="Times New Roman"/>
          <w:color w:val="000000"/>
          <w:sz w:val="24"/>
          <w:szCs w:val="24"/>
          <w:highlight w:val="yellow"/>
        </w:rPr>
        <w:t xml:space="preserve">të këtyre rregullave dhe këtij Udhëzimi Operativ </w:t>
      </w:r>
      <w:r w:rsidRPr="00E23AAE">
        <w:rPr>
          <w:rFonts w:ascii="Times New Roman" w:hAnsi="Times New Roman"/>
          <w:b/>
          <w:color w:val="000000"/>
          <w:sz w:val="24"/>
          <w:szCs w:val="24"/>
          <w:highlight w:val="yellow"/>
        </w:rPr>
        <w:t>janë në pajtueshmëri në kushtet teknike, përshkrimin dhe specifikimet e dosjes së tenderit.</w:t>
      </w:r>
      <w:r w:rsidRPr="00E23AAE">
        <w:rPr>
          <w:rFonts w:ascii="Times New Roman" w:hAnsi="Times New Roman"/>
          <w:color w:val="000000"/>
          <w:sz w:val="24"/>
          <w:szCs w:val="24"/>
          <w:highlight w:val="yellow"/>
        </w:rPr>
        <w:t xml:space="preserve"> Një tender, si rregull kryesor,  konsiderohet të jetë i përgjegjshëm vetëm në qoftë se është në përputhje me specifikimet teknike te parashtruara ne dosjen e tenderit</w:t>
      </w:r>
      <w:r w:rsidRPr="00E23AAE">
        <w:rPr>
          <w:rFonts w:ascii="Times New Roman" w:hAnsi="Times New Roman"/>
          <w:color w:val="000000"/>
          <w:sz w:val="24"/>
          <w:szCs w:val="24"/>
        </w:rPr>
        <w:t xml:space="preserve">. </w:t>
      </w:r>
    </w:p>
    <w:p w:rsidR="009C56C2" w:rsidRPr="00E23AAE" w:rsidRDefault="009C56C2" w:rsidP="009C56C2">
      <w:pPr>
        <w:spacing w:after="0"/>
        <w:ind w:right="113"/>
        <w:rPr>
          <w:rFonts w:ascii="Times New Roman" w:hAnsi="Times New Roman"/>
          <w:color w:val="000000"/>
          <w:sz w:val="24"/>
          <w:szCs w:val="24"/>
        </w:rPr>
      </w:pPr>
      <w:r w:rsidRPr="00E23AAE">
        <w:rPr>
          <w:rFonts w:ascii="Times New Roman" w:hAnsi="Times New Roman"/>
          <w:color w:val="000000"/>
          <w:sz w:val="24"/>
          <w:szCs w:val="24"/>
        </w:rPr>
        <w:t> </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47.1</w:t>
      </w:r>
      <w:r w:rsidR="003B1ABA" w:rsidRPr="00E23AAE">
        <w:rPr>
          <w:rFonts w:ascii="Times New Roman" w:hAnsi="Times New Roman"/>
          <w:color w:val="000000"/>
          <w:sz w:val="24"/>
          <w:szCs w:val="24"/>
        </w:rPr>
        <w:t>9</w:t>
      </w:r>
      <w:r w:rsidRPr="00E23AAE">
        <w:rPr>
          <w:rFonts w:ascii="Times New Roman" w:hAnsi="Times New Roman"/>
          <w:color w:val="000000"/>
          <w:sz w:val="24"/>
          <w:szCs w:val="24"/>
        </w:rPr>
        <w:t xml:space="preserve"> Neni 59.4 i LPP-së gjithashtu lejon autoritetin kontraktues që të pranojë ofertat, në raste te gabimeve ose paqartësive dhe në raste të devijimeve të vogla. Në të dyja rastet është një kusht që aspektet materiale të njoftimit për kontratë / dosjen e tenderit nuk janë prekur.</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47.</w:t>
      </w:r>
      <w:r w:rsidR="003B1ABA" w:rsidRPr="00E23AAE">
        <w:rPr>
          <w:rFonts w:ascii="Times New Roman" w:hAnsi="Times New Roman"/>
          <w:color w:val="000000"/>
          <w:sz w:val="24"/>
          <w:szCs w:val="24"/>
        </w:rPr>
        <w:t>20</w:t>
      </w:r>
      <w:r w:rsidRPr="00E23AAE">
        <w:rPr>
          <w:rFonts w:ascii="Times New Roman" w:hAnsi="Times New Roman"/>
          <w:color w:val="000000"/>
          <w:sz w:val="24"/>
          <w:szCs w:val="24"/>
        </w:rPr>
        <w:t xml:space="preserve"> Mundësia për pranimin e tenderëve, pra varet nga ajo se çfarë janë "aspektet materiale". Për sa i përket elementeve kontraktuale të dosjes së tenderit, çdo aspekt do të konsiderohet si material, nëse ka mundësi të ndryshojë kushtet e kontratës në lidhje me për shembull cilësinë ose kërkesat e performancës, çmimin ose mënyrën e pagesës, garancinë, sigurimin ose detyrimin dhe sidomos në rastet kur ndryshimi çon në një reduktim të  të drejtave kontraktuale të autoritetit kontraktues ose obligimeve të tenderuesit kontraktual. Për sa i përket specifikimeve teknike, është e vështirë në përgjithësi për të dhënë shembullin se çfarë është "materiale". Në një fund të spektrit janë devijime që në realitet janë variante në rastet kur variante të tilla nuk janë të lejuara, shih nenin 29 të LPP-se, këto do të konsiderohen të jenë materiale. Megjithatë, edhe devijimet më të vogla në shumicën e rasteve do të konsiderohen materiale, kur ato ndikojnë për shembull në qëllimin bazë ose kapacitetet funksionale të asaj qe kërkohet në bazë të kontratës.  Nëse një devijim është material apo edhe çdo devijim tjetër  do të varet nga formulimi konkret i dosjes së tenderit. Në disa raste një zgjidhje e propozuar mund </w:t>
      </w:r>
      <w:r w:rsidRPr="00E23AAE">
        <w:rPr>
          <w:rFonts w:ascii="Times New Roman" w:hAnsi="Times New Roman"/>
          <w:color w:val="000000"/>
          <w:sz w:val="24"/>
          <w:szCs w:val="24"/>
        </w:rPr>
        <w:lastRenderedPageBreak/>
        <w:t>të devijojë nga ajo që autoriteti kontraktues e kishte imagjinuar dhe ende të përfshihen brenda kushteve të gjera apo të paqarta të dosjes së tenderit. Në këto raste është sigurisht formulimi i dosjes së tenderit dhe jo pritjet e autoritetit kontraktues që kanë rëndësi. Njësia matëse është nëse devijimi do ta bënte të pamundur për të krahasuar tenderët dhe për këtë arsye për të vlerësuar tenderët në mënyrë të barabartë. Siç është përmendur në 47.2</w:t>
      </w:r>
      <w:r w:rsidR="00A77CE4" w:rsidRPr="00E23AAE">
        <w:rPr>
          <w:rFonts w:ascii="Times New Roman" w:hAnsi="Times New Roman"/>
          <w:color w:val="000000"/>
          <w:sz w:val="24"/>
          <w:szCs w:val="24"/>
        </w:rPr>
        <w:t>1</w:t>
      </w:r>
      <w:r w:rsidRPr="00E23AAE">
        <w:rPr>
          <w:rFonts w:ascii="Times New Roman" w:hAnsi="Times New Roman"/>
          <w:color w:val="000000"/>
          <w:sz w:val="24"/>
          <w:szCs w:val="24"/>
        </w:rPr>
        <w:t xml:space="preserve"> të këtyre rregullave dhe këtij udhëzuesi autoriteti kontraktues do të jetë në gjendje të pranojë devijime të vogla në rastet kur devijimet të tilla mund të kuantifikohet. </w:t>
      </w:r>
    </w:p>
    <w:p w:rsidR="009C56C2" w:rsidRPr="00E23AAE" w:rsidRDefault="009C56C2" w:rsidP="009C56C2">
      <w:pPr>
        <w:spacing w:after="0"/>
        <w:ind w:right="113"/>
        <w:jc w:val="both"/>
        <w:rPr>
          <w:rFonts w:ascii="Times New Roman" w:hAnsi="Times New Roman"/>
          <w:color w:val="000000"/>
          <w:sz w:val="24"/>
          <w:szCs w:val="24"/>
        </w:rPr>
      </w:pP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47.2</w:t>
      </w:r>
      <w:r w:rsidR="003B1ABA" w:rsidRPr="00E23AAE">
        <w:rPr>
          <w:rFonts w:ascii="Times New Roman" w:hAnsi="Times New Roman"/>
          <w:color w:val="000000"/>
          <w:sz w:val="24"/>
          <w:szCs w:val="24"/>
        </w:rPr>
        <w:t>1</w:t>
      </w:r>
      <w:r w:rsidRPr="00E23AAE">
        <w:rPr>
          <w:rFonts w:ascii="Times New Roman" w:hAnsi="Times New Roman"/>
          <w:color w:val="000000"/>
          <w:sz w:val="24"/>
          <w:szCs w:val="24"/>
        </w:rPr>
        <w:t xml:space="preserve"> Neni 59.4 i LPP-së kërkon që gabimet dhe mangësitë duhet të korrigjohen dhe që devijimet e vogla duhet të kuantifikohen. Gabimet dhe mangësitë  janë të ndryshme nga ato aritmetike që trajtohen në nenin 41.9 të këtyre rregullave dhe këtij udhëzuesi.  Gabimet dhe mangësitë mund të jenë tekstuale ose ato mund të prekin aspekte të tjera të tenderit. Gabimet tekstuale dhe mangësitë duhet të jenë objektivisht shumë të qarta dhe se autoriteti kontraktues të jetë në gjendje të identifikimit të tyre si gabime dhe mangësi! Çdo paqartësi apo kundërthënie që nuk mund  lehtë të identifikohet si një gabim apo mangësi nuk mund të korrigjohet. Autoriteti kontraktues duhet në raste të tilla të vazhdojë duke kërkuar sqarim në bazë të nenit 59.2 të LPP.  Kuantifikimi i devijimeve të vogla ka për qëllim të neutralizimit të efektit që këto devijime do të kenë në krahasimin e tenderëve. Llogaritja duhet të përfundojë duke u shprehur në disa vlera të shprehura në terma monetare. </w:t>
      </w:r>
    </w:p>
    <w:p w:rsidR="009C56C2" w:rsidRPr="00E23AAE" w:rsidRDefault="009C56C2" w:rsidP="009C56C2">
      <w:pPr>
        <w:spacing w:after="0"/>
        <w:ind w:right="113"/>
        <w:jc w:val="both"/>
        <w:rPr>
          <w:rFonts w:ascii="Times New Roman" w:hAnsi="Times New Roman"/>
          <w:color w:val="000000"/>
          <w:sz w:val="24"/>
          <w:szCs w:val="24"/>
        </w:rPr>
      </w:pP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47.2</w:t>
      </w:r>
      <w:r w:rsidR="003B1ABA" w:rsidRPr="00E23AAE">
        <w:rPr>
          <w:rFonts w:ascii="Times New Roman" w:hAnsi="Times New Roman"/>
          <w:color w:val="000000"/>
          <w:sz w:val="24"/>
          <w:szCs w:val="24"/>
        </w:rPr>
        <w:t>2</w:t>
      </w:r>
      <w:r w:rsidRPr="00E23AAE">
        <w:rPr>
          <w:rFonts w:ascii="Times New Roman" w:hAnsi="Times New Roman"/>
          <w:color w:val="000000"/>
          <w:sz w:val="24"/>
          <w:szCs w:val="24"/>
        </w:rPr>
        <w:t xml:space="preserve"> Sipas nenit 59.2 të LPP-së, autoriteti kontraktues mund të kërkojë qartësimin e çfarëdo aspekti të tenderit nga operatori përkatës ekonomik me shkrim. Ky dialog mes palëve nuk mund të justifikon në asnjë rrethanë ndonjë ndryshim në tenderin e iniciuar nga ndonjë nga palët, përveç në rastet e jashtëzakonshme ku nevoja për sqarim është shkaktuar nga një gabim ose mangësi që mund të korrigjohet në mënyrë të njëanshme nga autoriteti kontraktues sipas nenit 59.4 të LPP-së. Sqarime të tilla nuk duhet në asnjë rrethanë të negociohen. Nëse nuk ka përgjigje nga operatori përkatës ekonomik, autoriteti kontraktues do të refuzojë tenderuesin.  Kërkesa e autoriteteve kontraktuese për qartësimin e tenderëve do të bëhet me anë të përdorimit të formularit standard të miratuar nga KRPP-ja B47.</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w:t>
      </w:r>
    </w:p>
    <w:p w:rsidR="009C56C2" w:rsidRPr="00E23AAE" w:rsidRDefault="009C56C2" w:rsidP="009C56C2">
      <w:pPr>
        <w:jc w:val="both"/>
        <w:rPr>
          <w:rFonts w:ascii="Times New Roman" w:hAnsi="Times New Roman"/>
          <w:color w:val="000000"/>
          <w:sz w:val="24"/>
          <w:szCs w:val="24"/>
        </w:rPr>
      </w:pPr>
      <w:r w:rsidRPr="00E23AAE">
        <w:rPr>
          <w:rFonts w:ascii="Times New Roman" w:hAnsi="Times New Roman"/>
          <w:color w:val="000000"/>
          <w:sz w:val="24"/>
          <w:szCs w:val="24"/>
        </w:rPr>
        <w:t>47.2</w:t>
      </w:r>
      <w:r w:rsidR="003B1ABA" w:rsidRPr="00E23AAE">
        <w:rPr>
          <w:rFonts w:ascii="Times New Roman" w:hAnsi="Times New Roman"/>
          <w:color w:val="000000"/>
          <w:sz w:val="24"/>
          <w:szCs w:val="24"/>
        </w:rPr>
        <w:t>3</w:t>
      </w:r>
      <w:r w:rsidRPr="00E23AAE">
        <w:rPr>
          <w:rFonts w:ascii="Times New Roman" w:hAnsi="Times New Roman"/>
          <w:color w:val="000000"/>
          <w:sz w:val="24"/>
          <w:szCs w:val="24"/>
        </w:rPr>
        <w:t xml:space="preserve"> Në lidhje me Nenin 59.3 të LPP </w:t>
      </w:r>
      <w:r w:rsidRPr="00E23AAE">
        <w:rPr>
          <w:rFonts w:ascii="Times New Roman" w:hAnsi="Times New Roman"/>
          <w:b/>
          <w:color w:val="000000"/>
          <w:sz w:val="24"/>
          <w:szCs w:val="24"/>
        </w:rPr>
        <w:t>autoriteti kontraktues mund të korrigjoj gabimet plotësisht aritmetike në tender,</w:t>
      </w:r>
      <w:r w:rsidRPr="00E23AAE">
        <w:rPr>
          <w:rFonts w:ascii="Times New Roman" w:hAnsi="Times New Roman"/>
          <w:b/>
          <w:sz w:val="24"/>
          <w:szCs w:val="24"/>
        </w:rPr>
        <w:t xml:space="preserve"> </w:t>
      </w:r>
      <w:r w:rsidRPr="00E23AAE">
        <w:rPr>
          <w:rFonts w:ascii="Times New Roman" w:hAnsi="Times New Roman"/>
          <w:b/>
          <w:color w:val="000000"/>
          <w:sz w:val="24"/>
          <w:szCs w:val="24"/>
        </w:rPr>
        <w:t>nëse gabimet e tilla zbulohen gjatë ekzaminimit të tenderëve sidoqoftë ky përmirësim nuk mund të jetë më shumë se dy përqind (2%) i vlerës totale të ofertës</w:t>
      </w:r>
      <w:r w:rsidRPr="00E23AAE">
        <w:rPr>
          <w:rFonts w:ascii="Times New Roman" w:hAnsi="Times New Roman"/>
          <w:color w:val="000000"/>
          <w:sz w:val="24"/>
          <w:szCs w:val="24"/>
        </w:rPr>
        <w:t>. Njoftimi për tenderuesin përkatës për korrigjim të tillë të një tenderi do të bëhet me anë të përdorimit të formularit standard të aprovuar nga KRPP-ja B49. Megjithatë, në asnjë rast nuk mund korrigjohet  çmimi për njësi.  Për më tepër shih nenin 41 te këtyre rregullave dhe këtij udhëzuesi.</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highlight w:val="yellow"/>
        </w:rPr>
        <w:t>47.2</w:t>
      </w:r>
      <w:r w:rsidR="003B1ABA" w:rsidRPr="00E23AAE">
        <w:rPr>
          <w:rFonts w:ascii="Times New Roman" w:hAnsi="Times New Roman"/>
          <w:color w:val="000000"/>
          <w:sz w:val="24"/>
          <w:szCs w:val="24"/>
          <w:highlight w:val="yellow"/>
        </w:rPr>
        <w:t>4</w:t>
      </w:r>
      <w:r w:rsidRPr="00E23AAE">
        <w:rPr>
          <w:rFonts w:ascii="Times New Roman" w:hAnsi="Times New Roman"/>
          <w:color w:val="000000"/>
          <w:sz w:val="24"/>
          <w:szCs w:val="24"/>
          <w:highlight w:val="yellow"/>
        </w:rPr>
        <w:t xml:space="preserve"> Është bërë e qartë në nenin 56.3 të LPP, që tenderuesi nuk do të diskualifikohet ose përjashtohet nga procedura e prokurimit në bazë të ndonjë kërkese ose kriteri që nuk është i cekur në njoftimin e kontratës dhe / ose në dosjen e tenderit.</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lastRenderedPageBreak/>
        <w:t> </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47.2</w:t>
      </w:r>
      <w:r w:rsidR="003B1ABA" w:rsidRPr="00E23AAE">
        <w:rPr>
          <w:rFonts w:ascii="Times New Roman" w:hAnsi="Times New Roman"/>
          <w:color w:val="000000"/>
          <w:sz w:val="24"/>
          <w:szCs w:val="24"/>
        </w:rPr>
        <w:t>5</w:t>
      </w:r>
      <w:r w:rsidRPr="00E23AAE">
        <w:rPr>
          <w:rFonts w:ascii="Times New Roman" w:hAnsi="Times New Roman"/>
          <w:color w:val="000000"/>
          <w:sz w:val="24"/>
          <w:szCs w:val="24"/>
        </w:rPr>
        <w:t xml:space="preserve"> Tenderët që nuk janë refuzuar nën nenet e mësipërme, do të konsiderohen të jenë "të përgjegjshëm". Autoriteti kontraktues do t'i vlerësojë dhe krahasojë tenderët e përgjegjshëm në bazë të kritereve për dhënien e kontratës të përcaktuara në njoftimin e kontratës dhe në dosjen e tenderit.</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47.2</w:t>
      </w:r>
      <w:r w:rsidR="003B1ABA" w:rsidRPr="00E23AAE">
        <w:rPr>
          <w:rFonts w:ascii="Times New Roman" w:hAnsi="Times New Roman"/>
          <w:color w:val="000000"/>
          <w:sz w:val="24"/>
          <w:szCs w:val="24"/>
        </w:rPr>
        <w:t>6</w:t>
      </w:r>
      <w:r w:rsidRPr="00E23AAE">
        <w:rPr>
          <w:rFonts w:ascii="Times New Roman" w:hAnsi="Times New Roman"/>
          <w:color w:val="000000"/>
          <w:sz w:val="24"/>
          <w:szCs w:val="24"/>
        </w:rPr>
        <w:t xml:space="preserve"> Në qoftë se në dosjen e tenderit dhe në njoftimin e kontratës, autoriteti kontraktues ka përcaktuar kriteret e dhënies "Tenderi ekonomikisht më i favorshëm", dhënia e tillë do të bëhet vetëm në bazë të kritereve dhe peshës se kritereve që janë specifikuar në dosjen e tenderit dhe në njoftimin e kontratës. Këto kritere duhet në përputhje me nenin 52 të LPP-së të përmbushin kërkesat e mëposhtme:</w:t>
      </w:r>
    </w:p>
    <w:p w:rsidR="00DE0CB4" w:rsidRPr="00E23AAE" w:rsidRDefault="00DE0CB4" w:rsidP="009C56C2">
      <w:pPr>
        <w:spacing w:after="0"/>
        <w:ind w:right="113"/>
        <w:jc w:val="both"/>
        <w:rPr>
          <w:rFonts w:ascii="Times New Roman" w:hAnsi="Times New Roman"/>
          <w:color w:val="000000"/>
          <w:sz w:val="24"/>
          <w:szCs w:val="24"/>
        </w:rPr>
      </w:pPr>
    </w:p>
    <w:p w:rsidR="009C56C2" w:rsidRPr="00E23AAE" w:rsidRDefault="009C56C2" w:rsidP="009C56C2">
      <w:pPr>
        <w:spacing w:after="0"/>
        <w:ind w:left="567" w:right="113"/>
        <w:jc w:val="both"/>
        <w:rPr>
          <w:rFonts w:ascii="Times New Roman" w:hAnsi="Times New Roman"/>
          <w:color w:val="000000"/>
          <w:sz w:val="24"/>
          <w:szCs w:val="24"/>
        </w:rPr>
      </w:pPr>
      <w:r w:rsidRPr="00E23AAE">
        <w:rPr>
          <w:rFonts w:ascii="Times New Roman" w:hAnsi="Times New Roman"/>
          <w:color w:val="000000"/>
          <w:sz w:val="24"/>
          <w:szCs w:val="24"/>
        </w:rPr>
        <w:t>1. Kriteret duhet të jenë të matshme, që në esencë do të thotë se ata duhet të jenë mjaft konkrete dhe të qartë për të mundësuar që të vlerësohen tenderët në raport me njëri-tjetrin. Në rastin e shërbimeve të pas shitjes  për shembull kriteri mund të jetë një kufi maksimal kohor për ofrimin e shërbimeve të tilla.</w:t>
      </w:r>
    </w:p>
    <w:p w:rsidR="009C56C2" w:rsidRPr="00E23AAE" w:rsidRDefault="009C56C2" w:rsidP="009C56C2">
      <w:pPr>
        <w:spacing w:after="0"/>
        <w:ind w:left="567" w:right="113"/>
        <w:jc w:val="both"/>
        <w:rPr>
          <w:rFonts w:ascii="Times New Roman" w:hAnsi="Times New Roman"/>
          <w:color w:val="000000"/>
          <w:sz w:val="24"/>
          <w:szCs w:val="24"/>
        </w:rPr>
      </w:pPr>
      <w:r w:rsidRPr="00E23AAE">
        <w:rPr>
          <w:rFonts w:ascii="Times New Roman" w:hAnsi="Times New Roman"/>
          <w:color w:val="000000"/>
          <w:sz w:val="24"/>
          <w:szCs w:val="24"/>
        </w:rPr>
        <w:t> </w:t>
      </w:r>
    </w:p>
    <w:p w:rsidR="009C56C2" w:rsidRPr="00E23AAE" w:rsidRDefault="009C56C2" w:rsidP="009C56C2">
      <w:pPr>
        <w:spacing w:after="0"/>
        <w:ind w:left="567" w:right="113"/>
        <w:jc w:val="both"/>
        <w:rPr>
          <w:rFonts w:ascii="Times New Roman" w:hAnsi="Times New Roman"/>
          <w:color w:val="000000"/>
          <w:sz w:val="24"/>
          <w:szCs w:val="24"/>
        </w:rPr>
      </w:pPr>
      <w:r w:rsidRPr="00E23AAE">
        <w:rPr>
          <w:rFonts w:ascii="Times New Roman" w:hAnsi="Times New Roman"/>
          <w:color w:val="000000"/>
          <w:sz w:val="24"/>
          <w:szCs w:val="24"/>
        </w:rPr>
        <w:t>2. Kriteret duhet të jenë drejtpërdrejt relevante për lëndën e kontratës. Kriteret e estetikës vështirë qe do te justifikoheshin në rast të pajisjeve fotokopjuese por do të jenë te pranueshme në rastin e mobileve për zyre. Në çdo rast, qëllimi i kërkesës së relevancës është për t'u siguruar se konkurrenca nuk është duke u bërë e kufizuar në mënyrë të panevojshme dhe se çdo rrezik i avantazhit të padrejtë për  ofertues të caktuara është minimizuar.</w:t>
      </w:r>
    </w:p>
    <w:p w:rsidR="009C56C2" w:rsidRPr="00E23AAE" w:rsidRDefault="009C56C2" w:rsidP="009C56C2">
      <w:pPr>
        <w:spacing w:after="0"/>
        <w:ind w:left="567" w:right="113"/>
        <w:jc w:val="both"/>
        <w:rPr>
          <w:rFonts w:ascii="Times New Roman" w:hAnsi="Times New Roman"/>
          <w:color w:val="000000"/>
          <w:sz w:val="24"/>
          <w:szCs w:val="24"/>
        </w:rPr>
      </w:pPr>
    </w:p>
    <w:p w:rsidR="009C56C2" w:rsidRPr="00E23AAE" w:rsidRDefault="009C56C2" w:rsidP="009C56C2">
      <w:pPr>
        <w:spacing w:after="0"/>
        <w:ind w:left="567" w:right="113"/>
        <w:jc w:val="both"/>
        <w:rPr>
          <w:rFonts w:ascii="Times New Roman" w:hAnsi="Times New Roman"/>
          <w:color w:val="000000"/>
          <w:sz w:val="24"/>
          <w:szCs w:val="24"/>
        </w:rPr>
      </w:pPr>
      <w:r w:rsidRPr="00E23AAE">
        <w:rPr>
          <w:rFonts w:ascii="Times New Roman" w:hAnsi="Times New Roman"/>
          <w:color w:val="000000"/>
          <w:sz w:val="24"/>
          <w:szCs w:val="24"/>
        </w:rPr>
        <w:t>3. Kriteret mund të jenë në lidhje me çështje të tilla si çmim, kostot operative, / mirëmbajtja / jetëgjatësia, karakteristikat funksionale / teknike / mjedisore / estetike, shërbimet e pas shitjes dhe / ose karakteristikat e cilësisë. Nuk do të jetë e mjaftueshme sigurisht që të kërkohet "cilësi" ose "shërbime të pas shitjes" si kritere. Kriteret duhet të bëhen konkrete dhe të matshme, shih shembullin nën 1). Elaborimet e tilla për kriteret duhet të përfshihen në njoftim të kontratës / dosjen e tenderit  në mënyrë që të lejojnë ofertuesit për të marrë ato në konsideratë gjatë përcaktimit të çmimeve dhe kushteve të tjera.</w:t>
      </w:r>
    </w:p>
    <w:p w:rsidR="009C56C2" w:rsidRPr="00E23AAE" w:rsidRDefault="009C56C2" w:rsidP="009C56C2">
      <w:pPr>
        <w:spacing w:after="0"/>
        <w:ind w:right="113"/>
        <w:jc w:val="both"/>
        <w:rPr>
          <w:rFonts w:ascii="Times New Roman" w:hAnsi="Times New Roman"/>
          <w:color w:val="000000"/>
          <w:sz w:val="24"/>
          <w:szCs w:val="24"/>
        </w:rPr>
      </w:pP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47.2</w:t>
      </w:r>
      <w:r w:rsidR="003B1ABA" w:rsidRPr="00E23AAE">
        <w:rPr>
          <w:rFonts w:ascii="Times New Roman" w:hAnsi="Times New Roman"/>
          <w:color w:val="000000"/>
          <w:sz w:val="24"/>
          <w:szCs w:val="24"/>
        </w:rPr>
        <w:t>7</w:t>
      </w:r>
      <w:r w:rsidRPr="00E23AAE">
        <w:rPr>
          <w:rFonts w:ascii="Times New Roman" w:hAnsi="Times New Roman"/>
          <w:color w:val="000000"/>
          <w:sz w:val="24"/>
          <w:szCs w:val="24"/>
        </w:rPr>
        <w:t xml:space="preserve"> Neni 52.4 i LPP-së kërkon që të bëhet një dallim i qartë në mes të kritereve të dhënies dhe kritereve të përzgjedhjes. Kriteret e dhënies kanë të bëjnë me tenderin, ndërsa kriteret e përzgjedhjes kanë të bëjnë me kualifikimet dhe kapacitetet e tenderuesit. Autoritetet kontraktuese duhet pra të jenë të vetëdijshëm se për shembull, kriteri i dhënies si karakteristikat mjedisore duhet të lidhet në mënyrë strikte me karakteristikat e lëndës së kontratës (pajisja duhet të përbëhet nga një shkallë e lartë e materialeve të riciklueshme, fotokopjuesi duhet të ketë konsum të ulët të energjisë ). Çdo karakteristikë e tillë nga ana e ofertuesit (emisioneve të </w:t>
      </w:r>
      <w:r w:rsidRPr="00E23AAE">
        <w:rPr>
          <w:rFonts w:ascii="Times New Roman" w:hAnsi="Times New Roman"/>
          <w:color w:val="000000"/>
          <w:sz w:val="24"/>
          <w:szCs w:val="24"/>
        </w:rPr>
        <w:lastRenderedPageBreak/>
        <w:t xml:space="preserve">ulëta nga vendet e prodhimit, administrimin mjedisor të proceseve të prodhimit), nuk duhet të përfshihen si kritere të dhënies. </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47.2</w:t>
      </w:r>
      <w:r w:rsidR="003B1ABA" w:rsidRPr="00E23AAE">
        <w:rPr>
          <w:rFonts w:ascii="Times New Roman" w:hAnsi="Times New Roman"/>
          <w:color w:val="000000"/>
          <w:sz w:val="24"/>
          <w:szCs w:val="24"/>
        </w:rPr>
        <w:t>8</w:t>
      </w:r>
      <w:r w:rsidRPr="00E23AAE">
        <w:rPr>
          <w:rFonts w:ascii="Times New Roman" w:hAnsi="Times New Roman"/>
          <w:color w:val="000000"/>
          <w:sz w:val="24"/>
          <w:szCs w:val="24"/>
        </w:rPr>
        <w:t xml:space="preserve"> Në rast se autoriteti kontraktues objektivisht e konsideron një ofertë jo-normalisht  të ulët do të vazhdojë sipas procedurës së përshkruar në bazë të nenit 42 ​​të këtyre rregullave dhe këtij udhëzuesi.</w:t>
      </w:r>
    </w:p>
    <w:p w:rsidR="009C56C2" w:rsidRPr="00E23AAE" w:rsidRDefault="009C56C2" w:rsidP="009C56C2">
      <w:pPr>
        <w:spacing w:after="0"/>
        <w:ind w:right="113"/>
        <w:jc w:val="both"/>
        <w:rPr>
          <w:rFonts w:ascii="Times New Roman" w:hAnsi="Times New Roman"/>
          <w:color w:val="000000"/>
          <w:sz w:val="24"/>
          <w:szCs w:val="24"/>
        </w:rPr>
      </w:pPr>
    </w:p>
    <w:p w:rsidR="009C56C2" w:rsidRPr="00E23AAE" w:rsidRDefault="009C56C2" w:rsidP="009C56C2">
      <w:pPr>
        <w:spacing w:after="0"/>
        <w:ind w:right="113"/>
        <w:jc w:val="both"/>
        <w:rPr>
          <w:rFonts w:ascii="Times New Roman" w:hAnsi="Times New Roman"/>
          <w:i/>
          <w:color w:val="000000"/>
          <w:sz w:val="24"/>
          <w:szCs w:val="24"/>
        </w:rPr>
      </w:pPr>
      <w:r w:rsidRPr="00E23AAE">
        <w:rPr>
          <w:rFonts w:ascii="Times New Roman" w:hAnsi="Times New Roman"/>
          <w:color w:val="000000"/>
          <w:sz w:val="24"/>
          <w:szCs w:val="24"/>
        </w:rPr>
        <w:t> </w:t>
      </w:r>
      <w:r w:rsidRPr="00E23AAE">
        <w:rPr>
          <w:rFonts w:ascii="Times New Roman" w:hAnsi="Times New Roman"/>
          <w:color w:val="000000"/>
          <w:sz w:val="24"/>
          <w:szCs w:val="24"/>
          <w:highlight w:val="yellow"/>
        </w:rPr>
        <w:t>47.2</w:t>
      </w:r>
      <w:r w:rsidR="003B1ABA" w:rsidRPr="00E23AAE">
        <w:rPr>
          <w:rFonts w:ascii="Times New Roman" w:hAnsi="Times New Roman"/>
          <w:color w:val="000000"/>
          <w:sz w:val="24"/>
          <w:szCs w:val="24"/>
          <w:highlight w:val="yellow"/>
        </w:rPr>
        <w:t>9</w:t>
      </w:r>
      <w:r w:rsidRPr="00E23AAE">
        <w:rPr>
          <w:rFonts w:ascii="Times New Roman" w:hAnsi="Times New Roman"/>
          <w:color w:val="000000"/>
          <w:sz w:val="24"/>
          <w:szCs w:val="24"/>
          <w:highlight w:val="yellow"/>
        </w:rPr>
        <w:t xml:space="preserve"> Për tenderët që plotësojnë kërkesat në lidhje me përgjegjshmërinë formale, kushtet teknike, përshkrimin dhe specifikimet e dosjes së tenderit, dhe vlersimin financiar, autoriteti kontraktues do të vazhdojë për të </w:t>
      </w:r>
      <w:r w:rsidRPr="00E23AAE">
        <w:rPr>
          <w:rFonts w:ascii="Times New Roman" w:hAnsi="Times New Roman"/>
          <w:b/>
          <w:color w:val="000000"/>
          <w:sz w:val="24"/>
          <w:szCs w:val="24"/>
          <w:highlight w:val="yellow"/>
        </w:rPr>
        <w:t>vlerësuar/verifikuar përshtatshmërinë</w:t>
      </w:r>
      <w:r w:rsidRPr="00E23AAE">
        <w:rPr>
          <w:rFonts w:ascii="Times New Roman" w:hAnsi="Times New Roman"/>
          <w:color w:val="000000"/>
          <w:sz w:val="24"/>
          <w:szCs w:val="24"/>
          <w:highlight w:val="yellow"/>
        </w:rPr>
        <w:t>, dhe nëse është e apliku</w:t>
      </w:r>
      <w:r w:rsidR="001D424E" w:rsidRPr="00E23AAE">
        <w:rPr>
          <w:rFonts w:ascii="Times New Roman" w:hAnsi="Times New Roman"/>
          <w:color w:val="000000"/>
          <w:sz w:val="24"/>
          <w:szCs w:val="24"/>
          <w:highlight w:val="yellow"/>
        </w:rPr>
        <w:t xml:space="preserve">eshme, kualifikimet e </w:t>
      </w:r>
      <w:r w:rsidR="001D424E" w:rsidRPr="00E23AAE">
        <w:rPr>
          <w:rFonts w:ascii="Times New Roman" w:eastAsia="Arial" w:hAnsi="Times New Roman"/>
          <w:color w:val="000000"/>
          <w:sz w:val="24"/>
          <w:szCs w:val="24"/>
          <w:highlight w:val="yellow"/>
        </w:rPr>
        <w:t>ofertuesve</w:t>
      </w:r>
      <w:r w:rsidR="001D424E" w:rsidRPr="00E23AAE">
        <w:rPr>
          <w:rFonts w:ascii="Times New Roman" w:hAnsi="Times New Roman"/>
          <w:color w:val="000000"/>
          <w:sz w:val="24"/>
          <w:szCs w:val="24"/>
          <w:highlight w:val="yellow"/>
        </w:rPr>
        <w:t xml:space="preserve"> </w:t>
      </w:r>
      <w:r w:rsidRPr="00E23AAE">
        <w:rPr>
          <w:rFonts w:ascii="Times New Roman" w:hAnsi="Times New Roman"/>
          <w:color w:val="000000"/>
          <w:sz w:val="24"/>
          <w:szCs w:val="24"/>
          <w:highlight w:val="yellow"/>
        </w:rPr>
        <w:t>sipas kritereve të përzgjedhjes të specifikuara në njoftimin e kontratës dhe në dosjen e tenderit, në bazë të provave të nevojshme dokumentuese.</w:t>
      </w:r>
      <w:r w:rsidRPr="00E23AAE">
        <w:rPr>
          <w:rFonts w:ascii="Times New Roman" w:hAnsi="Times New Roman"/>
          <w:color w:val="000000"/>
          <w:sz w:val="24"/>
          <w:szCs w:val="24"/>
        </w:rPr>
        <w:t xml:space="preserve"> </w:t>
      </w:r>
      <w:r w:rsidRPr="00E23AAE">
        <w:rPr>
          <w:rFonts w:ascii="Times New Roman" w:hAnsi="Times New Roman"/>
          <w:i/>
          <w:color w:val="000000"/>
          <w:sz w:val="24"/>
          <w:szCs w:val="24"/>
        </w:rPr>
        <w:t xml:space="preserve"> </w:t>
      </w:r>
    </w:p>
    <w:p w:rsidR="009C56C2" w:rsidRPr="00E23AAE" w:rsidRDefault="009C56C2" w:rsidP="009C56C2">
      <w:pPr>
        <w:spacing w:after="0"/>
        <w:ind w:right="113"/>
        <w:jc w:val="both"/>
        <w:rPr>
          <w:rFonts w:ascii="Times New Roman" w:hAnsi="Times New Roman"/>
          <w:i/>
          <w:color w:val="000000"/>
          <w:sz w:val="24"/>
          <w:szCs w:val="24"/>
        </w:rPr>
      </w:pPr>
    </w:p>
    <w:p w:rsidR="009C56C2" w:rsidRPr="00E23AAE" w:rsidRDefault="009C56C2" w:rsidP="009C56C2">
      <w:pPr>
        <w:spacing w:after="0"/>
        <w:ind w:right="113"/>
        <w:jc w:val="both"/>
        <w:rPr>
          <w:rFonts w:ascii="Times New Roman" w:hAnsi="Times New Roman"/>
          <w:i/>
          <w:color w:val="000000"/>
          <w:sz w:val="24"/>
          <w:szCs w:val="24"/>
        </w:rPr>
      </w:pPr>
      <w:r w:rsidRPr="00E23AAE">
        <w:rPr>
          <w:rFonts w:ascii="Times New Roman" w:hAnsi="Times New Roman"/>
          <w:color w:val="000000"/>
          <w:sz w:val="24"/>
          <w:szCs w:val="24"/>
          <w:highlight w:val="yellow"/>
        </w:rPr>
        <w:t>47.</w:t>
      </w:r>
      <w:r w:rsidR="003B1ABA" w:rsidRPr="00E23AAE">
        <w:rPr>
          <w:rFonts w:ascii="Times New Roman" w:hAnsi="Times New Roman"/>
          <w:color w:val="000000"/>
          <w:sz w:val="24"/>
          <w:szCs w:val="24"/>
          <w:highlight w:val="yellow"/>
        </w:rPr>
        <w:t>30</w:t>
      </w:r>
      <w:r w:rsidRPr="00E23AAE">
        <w:rPr>
          <w:rFonts w:ascii="Times New Roman" w:hAnsi="Times New Roman"/>
          <w:color w:val="000000"/>
          <w:sz w:val="24"/>
          <w:szCs w:val="24"/>
          <w:highlight w:val="yellow"/>
        </w:rPr>
        <w:t xml:space="preserve"> Verifikimi i përshtatshmërisë, dhe nëse është e aplikueshme, kualifikimeve te ofertuesit, behet përmes Letrës standarde B47 “Kërkese për sqarimin e tenderit” përmes platformes elektronike.</w:t>
      </w:r>
    </w:p>
    <w:p w:rsidR="009C56C2" w:rsidRPr="00E23AAE" w:rsidRDefault="009C56C2" w:rsidP="00B55010">
      <w:pPr>
        <w:shd w:val="clear" w:color="auto" w:fill="FFFFFF"/>
        <w:spacing w:before="100" w:beforeAutospacing="1" w:after="100" w:afterAutospacing="1" w:line="240" w:lineRule="auto"/>
        <w:jc w:val="both"/>
        <w:rPr>
          <w:rFonts w:ascii="Times New Roman" w:hAnsi="Times New Roman"/>
          <w:color w:val="000000"/>
          <w:sz w:val="24"/>
          <w:szCs w:val="24"/>
        </w:rPr>
      </w:pPr>
      <w:r w:rsidRPr="00E23AAE">
        <w:rPr>
          <w:rFonts w:ascii="Times New Roman" w:hAnsi="Times New Roman"/>
          <w:color w:val="000000"/>
          <w:sz w:val="24"/>
          <w:szCs w:val="24"/>
          <w:highlight w:val="yellow"/>
        </w:rPr>
        <w:t>47.3</w:t>
      </w:r>
      <w:r w:rsidR="003B1ABA" w:rsidRPr="00E23AAE">
        <w:rPr>
          <w:rFonts w:ascii="Times New Roman" w:hAnsi="Times New Roman"/>
          <w:color w:val="000000"/>
          <w:sz w:val="24"/>
          <w:szCs w:val="24"/>
          <w:highlight w:val="yellow"/>
        </w:rPr>
        <w:t>1</w:t>
      </w:r>
      <w:r w:rsidRPr="00E23AAE">
        <w:rPr>
          <w:rFonts w:ascii="Times New Roman" w:hAnsi="Times New Roman"/>
          <w:color w:val="000000"/>
          <w:sz w:val="24"/>
          <w:szCs w:val="24"/>
          <w:highlight w:val="yellow"/>
        </w:rPr>
        <w:t xml:space="preserve"> </w:t>
      </w:r>
      <w:r w:rsidR="00E74A4D" w:rsidRPr="00E23AAE">
        <w:rPr>
          <w:rFonts w:ascii="Times New Roman" w:hAnsi="Times New Roman"/>
          <w:color w:val="000000"/>
          <w:sz w:val="24"/>
          <w:szCs w:val="24"/>
          <w:highlight w:val="yellow"/>
        </w:rPr>
        <w:t xml:space="preserve">Raporti i vlerësimit </w:t>
      </w:r>
      <w:r w:rsidR="00B55010" w:rsidRPr="00E23AAE">
        <w:rPr>
          <w:rFonts w:ascii="Times New Roman" w:eastAsia="Arial" w:hAnsi="Times New Roman"/>
          <w:color w:val="000000"/>
          <w:sz w:val="24"/>
          <w:szCs w:val="24"/>
          <w:highlight w:val="yellow"/>
        </w:rPr>
        <w:t xml:space="preserve"> </w:t>
      </w:r>
      <w:r w:rsidR="00B55010" w:rsidRPr="00E23AAE">
        <w:rPr>
          <w:rFonts w:ascii="Times New Roman" w:hAnsi="Times New Roman"/>
          <w:color w:val="000000"/>
          <w:sz w:val="24"/>
          <w:szCs w:val="24"/>
          <w:highlight w:val="yellow"/>
        </w:rPr>
        <w:t>përmban diskutimet</w:t>
      </w:r>
      <w:r w:rsidR="00B55010" w:rsidRPr="00E23AAE">
        <w:rPr>
          <w:rFonts w:ascii="Times New Roman" w:eastAsia="Arial" w:hAnsi="Times New Roman"/>
          <w:color w:val="000000"/>
          <w:sz w:val="24"/>
          <w:szCs w:val="24"/>
          <w:highlight w:val="yellow"/>
        </w:rPr>
        <w:t>,</w:t>
      </w:r>
      <w:r w:rsidRPr="00E23AAE">
        <w:rPr>
          <w:rFonts w:ascii="Times New Roman" w:hAnsi="Times New Roman"/>
          <w:color w:val="000000"/>
          <w:sz w:val="24"/>
          <w:szCs w:val="24"/>
          <w:highlight w:val="yellow"/>
        </w:rPr>
        <w:t xml:space="preserve"> vlerës</w:t>
      </w:r>
      <w:r w:rsidR="00B55010" w:rsidRPr="00E23AAE">
        <w:rPr>
          <w:rFonts w:ascii="Times New Roman" w:hAnsi="Times New Roman"/>
          <w:color w:val="000000"/>
          <w:sz w:val="24"/>
          <w:szCs w:val="24"/>
          <w:highlight w:val="yellow"/>
        </w:rPr>
        <w:t xml:space="preserve">imet e ekzaminimit të tenderëve </w:t>
      </w:r>
      <w:r w:rsidR="00E74A4D" w:rsidRPr="00E23AAE">
        <w:rPr>
          <w:rFonts w:ascii="Times New Roman" w:hAnsi="Times New Roman"/>
          <w:color w:val="000000"/>
          <w:sz w:val="24"/>
          <w:szCs w:val="24"/>
          <w:highlight w:val="yellow"/>
        </w:rPr>
        <w:t>dhe i njëjti i dorëzohet ZPP për aprovim</w:t>
      </w:r>
      <w:r w:rsidR="00B55010" w:rsidRPr="00E23AAE">
        <w:rPr>
          <w:rFonts w:ascii="Times New Roman" w:eastAsia="Arial" w:hAnsi="Times New Roman"/>
          <w:color w:val="000000"/>
          <w:sz w:val="24"/>
          <w:szCs w:val="24"/>
          <w:highlight w:val="yellow"/>
        </w:rPr>
        <w:t>. Para se Raporti i vlerësimit të aprovohet, ZPP kërkon nga OE i rekomanduar për dhënie të kontratës dëshmitë për përmbushje të kërkesave të pranueshmërisë të specifikuara në Dosjen e Tenderit dhe në Njoftimin për Kontratë.</w:t>
      </w:r>
      <w:r w:rsidR="00E74A4D" w:rsidRPr="00E23AAE">
        <w:rPr>
          <w:rFonts w:ascii="Times New Roman" w:eastAsia="Arial" w:hAnsi="Times New Roman"/>
          <w:color w:val="000000"/>
          <w:sz w:val="24"/>
          <w:szCs w:val="24"/>
          <w:highlight w:val="yellow"/>
        </w:rPr>
        <w:t xml:space="preserve"> </w:t>
      </w:r>
      <w:r w:rsidR="00B55010" w:rsidRPr="00E23AAE">
        <w:rPr>
          <w:rFonts w:ascii="Times New Roman" w:eastAsia="Arial" w:hAnsi="Times New Roman"/>
          <w:color w:val="000000"/>
          <w:sz w:val="24"/>
          <w:szCs w:val="24"/>
          <w:highlight w:val="yellow"/>
        </w:rPr>
        <w:t>Pas pranimit të dëshmive të pranueshmërisë, ZPP nënshkruan raportin e Vlerësimit dhe e ngarkon në platformë</w:t>
      </w:r>
      <w:r w:rsidRPr="00E23AAE">
        <w:rPr>
          <w:rFonts w:ascii="Times New Roman" w:eastAsia="Arial" w:hAnsi="Times New Roman"/>
          <w:color w:val="000000"/>
          <w:sz w:val="24"/>
          <w:szCs w:val="24"/>
          <w:highlight w:val="yellow"/>
        </w:rPr>
        <w:t>.</w:t>
      </w:r>
      <w:r w:rsidRPr="00E23AAE">
        <w:rPr>
          <w:rFonts w:ascii="Times New Roman" w:eastAsia="Arial" w:hAnsi="Times New Roman"/>
          <w:color w:val="000000"/>
          <w:sz w:val="24"/>
          <w:szCs w:val="24"/>
        </w:rPr>
        <w:t xml:space="preserve"> </w:t>
      </w:r>
    </w:p>
    <w:p w:rsidR="009C56C2" w:rsidRPr="00E23AAE" w:rsidRDefault="009C56C2" w:rsidP="009C56C2">
      <w:pPr>
        <w:spacing w:after="0"/>
        <w:ind w:right="113"/>
        <w:jc w:val="both"/>
        <w:rPr>
          <w:rFonts w:ascii="Times New Roman" w:eastAsia="Arial" w:hAnsi="Times New Roman"/>
          <w:color w:val="000000"/>
          <w:sz w:val="24"/>
          <w:szCs w:val="24"/>
        </w:rPr>
      </w:pPr>
    </w:p>
    <w:p w:rsidR="009C56C2" w:rsidRPr="00E23AAE" w:rsidRDefault="009C56C2" w:rsidP="009C56C2">
      <w:pPr>
        <w:ind w:right="113"/>
        <w:jc w:val="both"/>
        <w:rPr>
          <w:rFonts w:ascii="Times New Roman" w:hAnsi="Times New Roman"/>
          <w:color w:val="000000"/>
          <w:sz w:val="24"/>
          <w:szCs w:val="24"/>
          <w:highlight w:val="yellow"/>
        </w:rPr>
      </w:pPr>
      <w:r w:rsidRPr="00E23AAE">
        <w:rPr>
          <w:rFonts w:ascii="Times New Roman" w:hAnsi="Times New Roman"/>
          <w:color w:val="000000"/>
          <w:sz w:val="24"/>
          <w:szCs w:val="24"/>
        </w:rPr>
        <w:t>47.3</w:t>
      </w:r>
      <w:r w:rsidR="003B1ABA" w:rsidRPr="00E23AAE">
        <w:rPr>
          <w:rFonts w:ascii="Times New Roman" w:hAnsi="Times New Roman"/>
          <w:color w:val="000000"/>
          <w:sz w:val="24"/>
          <w:szCs w:val="24"/>
        </w:rPr>
        <w:t>2</w:t>
      </w:r>
      <w:r w:rsidRPr="00E23AAE">
        <w:rPr>
          <w:rFonts w:ascii="Times New Roman" w:hAnsi="Times New Roman"/>
          <w:color w:val="000000"/>
          <w:sz w:val="24"/>
          <w:szCs w:val="24"/>
        </w:rPr>
        <w:t xml:space="preserve"> </w:t>
      </w:r>
      <w:r w:rsidR="00B55010" w:rsidRPr="00E23AAE">
        <w:rPr>
          <w:rFonts w:ascii="Times New Roman" w:hAnsi="Times New Roman"/>
          <w:color w:val="000000"/>
          <w:sz w:val="24"/>
          <w:szCs w:val="24"/>
          <w:highlight w:val="yellow"/>
        </w:rPr>
        <w:t xml:space="preserve">Pas </w:t>
      </w:r>
      <w:r w:rsidRPr="00E23AAE">
        <w:rPr>
          <w:rFonts w:ascii="Times New Roman" w:hAnsi="Times New Roman"/>
          <w:color w:val="000000"/>
          <w:sz w:val="24"/>
          <w:szCs w:val="24"/>
          <w:highlight w:val="yellow"/>
        </w:rPr>
        <w:t>miratimit te raportit vlerësues nga ZPP, AK do të përgatit</w:t>
      </w:r>
      <w:r w:rsidR="00B55010" w:rsidRPr="00E23AAE">
        <w:rPr>
          <w:rFonts w:ascii="Times New Roman" w:hAnsi="Times New Roman"/>
          <w:color w:val="000000"/>
          <w:sz w:val="24"/>
          <w:szCs w:val="24"/>
          <w:highlight w:val="yellow"/>
        </w:rPr>
        <w:t>ë</w:t>
      </w:r>
      <w:r w:rsidRPr="00E23AAE">
        <w:rPr>
          <w:rFonts w:ascii="Times New Roman" w:hAnsi="Times New Roman"/>
          <w:color w:val="000000"/>
          <w:sz w:val="24"/>
          <w:szCs w:val="24"/>
          <w:highlight w:val="yellow"/>
        </w:rPr>
        <w:t xml:space="preserve"> dhe publikoj Formularin B58 </w:t>
      </w:r>
      <w:r w:rsidRPr="00E23AAE">
        <w:rPr>
          <w:rFonts w:ascii="Times New Roman" w:hAnsi="Times New Roman"/>
          <w:b/>
          <w:i/>
          <w:color w:val="000000"/>
          <w:sz w:val="24"/>
          <w:szCs w:val="24"/>
          <w:highlight w:val="yellow"/>
          <w:u w:val="single"/>
        </w:rPr>
        <w:t xml:space="preserve">Njoftimin mbi vendimin e AK  </w:t>
      </w:r>
      <w:r w:rsidR="00B55010" w:rsidRPr="00E23AAE">
        <w:rPr>
          <w:rFonts w:ascii="Times New Roman" w:hAnsi="Times New Roman"/>
          <w:color w:val="000000"/>
          <w:sz w:val="24"/>
          <w:szCs w:val="24"/>
          <w:highlight w:val="yellow"/>
        </w:rPr>
        <w:t>në</w:t>
      </w:r>
      <w:r w:rsidRPr="00E23AAE">
        <w:rPr>
          <w:rFonts w:ascii="Times New Roman" w:hAnsi="Times New Roman"/>
          <w:color w:val="000000"/>
          <w:sz w:val="24"/>
          <w:szCs w:val="24"/>
          <w:highlight w:val="yellow"/>
        </w:rPr>
        <w:t xml:space="preserve"> platformën e prokurimit elektronik. </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b/>
          <w:i/>
          <w:color w:val="000000"/>
          <w:sz w:val="24"/>
          <w:szCs w:val="24"/>
        </w:rPr>
        <w:t>Dhënia dhe nënshkrimi i kontratës</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47.3</w:t>
      </w:r>
      <w:r w:rsidR="003B1ABA" w:rsidRPr="00E23AAE">
        <w:rPr>
          <w:rFonts w:ascii="Times New Roman" w:hAnsi="Times New Roman"/>
          <w:color w:val="000000"/>
          <w:sz w:val="24"/>
          <w:szCs w:val="24"/>
        </w:rPr>
        <w:t>3</w:t>
      </w:r>
      <w:r w:rsidRPr="00E23AAE">
        <w:rPr>
          <w:rFonts w:ascii="Times New Roman" w:hAnsi="Times New Roman"/>
          <w:color w:val="000000"/>
          <w:sz w:val="24"/>
          <w:szCs w:val="24"/>
        </w:rPr>
        <w:t xml:space="preserve"> Procedura e vlerësimit dhe krahasimit do të rezultojë në renditjen e tenderëve. Tenderuesit që ka ofruar ofertën më të mirë që renditet sipas kritereve për dhënien e kontratës do t'i jepet kontrata.</w:t>
      </w:r>
    </w:p>
    <w:p w:rsidR="009C56C2" w:rsidRPr="00E23AAE" w:rsidRDefault="009C56C2" w:rsidP="009C56C2">
      <w:pPr>
        <w:spacing w:after="0"/>
        <w:ind w:right="113"/>
        <w:jc w:val="both"/>
        <w:rPr>
          <w:rFonts w:ascii="Times New Roman" w:hAnsi="Times New Roman"/>
          <w:color w:val="000000"/>
          <w:sz w:val="24"/>
          <w:szCs w:val="24"/>
        </w:rPr>
      </w:pPr>
    </w:p>
    <w:p w:rsidR="009C56C2" w:rsidRPr="00E23AAE" w:rsidRDefault="009C56C2" w:rsidP="009C56C2">
      <w:pPr>
        <w:spacing w:after="0"/>
        <w:ind w:right="113"/>
        <w:jc w:val="both"/>
        <w:rPr>
          <w:rFonts w:ascii="Times New Roman" w:hAnsi="Times New Roman"/>
          <w:color w:val="000000"/>
          <w:sz w:val="24"/>
          <w:szCs w:val="24"/>
        </w:rPr>
      </w:pPr>
      <w:r w:rsidRPr="00FD6DA8">
        <w:rPr>
          <w:rFonts w:ascii="Times New Roman" w:hAnsi="Times New Roman"/>
          <w:color w:val="000000"/>
          <w:sz w:val="24"/>
          <w:szCs w:val="24"/>
          <w:highlight w:val="green"/>
        </w:rPr>
        <w:t>47.3</w:t>
      </w:r>
      <w:r w:rsidR="003B1ABA" w:rsidRPr="00FD6DA8">
        <w:rPr>
          <w:rFonts w:ascii="Times New Roman" w:hAnsi="Times New Roman"/>
          <w:color w:val="000000"/>
          <w:sz w:val="24"/>
          <w:szCs w:val="24"/>
          <w:highlight w:val="green"/>
        </w:rPr>
        <w:t>4</w:t>
      </w:r>
      <w:r w:rsidRPr="00FD6DA8">
        <w:rPr>
          <w:rFonts w:ascii="Times New Roman" w:hAnsi="Times New Roman"/>
          <w:color w:val="000000"/>
          <w:sz w:val="24"/>
          <w:szCs w:val="24"/>
          <w:highlight w:val="green"/>
        </w:rPr>
        <w:t xml:space="preserve"> Njoftimi për dhënie të kontratës në përputhje me nenin 41 të LPP-së do të përgatitet duke përdorur formularin standard B08 që</w:t>
      </w:r>
      <w:r w:rsidR="005051D1" w:rsidRPr="00FD6DA8">
        <w:rPr>
          <w:rFonts w:ascii="Times New Roman" w:hAnsi="Times New Roman"/>
          <w:color w:val="000000"/>
          <w:sz w:val="24"/>
          <w:szCs w:val="24"/>
          <w:highlight w:val="green"/>
        </w:rPr>
        <w:t xml:space="preserve"> krijohet nga </w:t>
      </w:r>
      <w:r w:rsidR="00EF7100" w:rsidRPr="00FD6DA8">
        <w:rPr>
          <w:rFonts w:ascii="Times New Roman" w:hAnsi="Times New Roman"/>
          <w:color w:val="000000"/>
          <w:sz w:val="24"/>
          <w:szCs w:val="24"/>
          <w:highlight w:val="green"/>
        </w:rPr>
        <w:t>sistemi i prokurimit elektronik</w:t>
      </w:r>
      <w:r w:rsidR="00EF7100">
        <w:rPr>
          <w:rFonts w:ascii="Times New Roman" w:hAnsi="Times New Roman"/>
          <w:color w:val="000000"/>
          <w:sz w:val="24"/>
          <w:szCs w:val="24"/>
        </w:rPr>
        <w:t xml:space="preserve">. </w:t>
      </w:r>
      <w:r w:rsidRPr="00E23AAE">
        <w:rPr>
          <w:rFonts w:ascii="Times New Roman" w:hAnsi="Times New Roman"/>
          <w:color w:val="000000"/>
          <w:sz w:val="24"/>
          <w:szCs w:val="24"/>
        </w:rPr>
        <w:t xml:space="preserve">. </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Njoftimi i përgatitur për dhënie të kontratës duhet të publikohet në përputhje me nenin 22.d të këtyre rregullave.</w:t>
      </w:r>
    </w:p>
    <w:p w:rsidR="009C56C2" w:rsidRPr="00E23AAE" w:rsidRDefault="009C56C2" w:rsidP="009C56C2">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w:t>
      </w:r>
    </w:p>
    <w:p w:rsidR="009C56C2" w:rsidRPr="00E23AAE" w:rsidRDefault="009C56C2" w:rsidP="009C56C2">
      <w:pPr>
        <w:autoSpaceDE w:val="0"/>
        <w:autoSpaceDN w:val="0"/>
        <w:adjustRightInd w:val="0"/>
        <w:spacing w:after="0" w:line="240" w:lineRule="auto"/>
        <w:jc w:val="both"/>
        <w:rPr>
          <w:rFonts w:ascii="Times New Roman" w:hAnsi="Times New Roman"/>
          <w:color w:val="000000"/>
          <w:sz w:val="24"/>
          <w:szCs w:val="24"/>
        </w:rPr>
      </w:pPr>
      <w:r w:rsidRPr="00FD6DA8">
        <w:rPr>
          <w:rFonts w:ascii="Times New Roman" w:hAnsi="Times New Roman"/>
          <w:color w:val="000000"/>
          <w:sz w:val="24"/>
          <w:szCs w:val="24"/>
          <w:highlight w:val="green"/>
        </w:rPr>
        <w:t>47.</w:t>
      </w:r>
      <w:r w:rsidR="003B1ABA" w:rsidRPr="00FD6DA8">
        <w:rPr>
          <w:rFonts w:ascii="Times New Roman" w:hAnsi="Times New Roman"/>
          <w:color w:val="000000"/>
          <w:sz w:val="24"/>
          <w:szCs w:val="24"/>
          <w:highlight w:val="green"/>
        </w:rPr>
        <w:t>35</w:t>
      </w:r>
      <w:r w:rsidRPr="00FD6DA8">
        <w:rPr>
          <w:rFonts w:ascii="Times New Roman" w:hAnsi="Times New Roman"/>
          <w:color w:val="000000"/>
          <w:sz w:val="24"/>
          <w:szCs w:val="24"/>
          <w:highlight w:val="green"/>
        </w:rPr>
        <w:t xml:space="preserve"> Dosja e tenderit, duke përfshirë edhe anekset, përcakton të gjitha kushtet materiale të kontratës dhe prandaj </w:t>
      </w:r>
      <w:r w:rsidRPr="00FD6DA8">
        <w:rPr>
          <w:rFonts w:ascii="Times New Roman" w:hAnsi="Times New Roman"/>
          <w:i/>
          <w:color w:val="000000"/>
          <w:sz w:val="24"/>
          <w:szCs w:val="24"/>
          <w:highlight w:val="green"/>
          <w:u w:val="single"/>
        </w:rPr>
        <w:t>nuk ka hapësirë ​​për ndonjë negocimin të kushteve të kontratës</w:t>
      </w:r>
      <w:r w:rsidRPr="00FD6DA8">
        <w:rPr>
          <w:rFonts w:ascii="Times New Roman" w:hAnsi="Times New Roman"/>
          <w:color w:val="000000"/>
          <w:sz w:val="24"/>
          <w:szCs w:val="24"/>
          <w:highlight w:val="green"/>
        </w:rPr>
        <w:t xml:space="preserve"> para nënshkrimit. Për më shumë, negociata të tilla do të krijojnë një shkelje të parimit të trajtimit të barabartë. Zyrtari i Prokurimit do të përgatit një dokument kontraktual </w:t>
      </w:r>
      <w:r w:rsidR="001429F5" w:rsidRPr="00FD6DA8">
        <w:rPr>
          <w:rFonts w:ascii="Times New Roman" w:hAnsi="Times New Roman"/>
          <w:color w:val="000000"/>
          <w:sz w:val="24"/>
          <w:szCs w:val="24"/>
          <w:highlight w:val="green"/>
        </w:rPr>
        <w:t xml:space="preserve">( draft kontrate) </w:t>
      </w:r>
      <w:r w:rsidRPr="00FD6DA8">
        <w:rPr>
          <w:rFonts w:ascii="Times New Roman" w:hAnsi="Times New Roman"/>
          <w:color w:val="000000"/>
          <w:sz w:val="24"/>
          <w:szCs w:val="24"/>
          <w:highlight w:val="green"/>
        </w:rPr>
        <w:t xml:space="preserve">të </w:t>
      </w:r>
      <w:r w:rsidRPr="00FD6DA8">
        <w:rPr>
          <w:rFonts w:ascii="Times New Roman" w:hAnsi="Times New Roman"/>
          <w:color w:val="000000"/>
          <w:sz w:val="24"/>
          <w:szCs w:val="24"/>
          <w:highlight w:val="green"/>
        </w:rPr>
        <w:lastRenderedPageBreak/>
        <w:t>gatshëm për nënshkrim në bazë të dosjes së tenderit dhe tenderit fitues. </w:t>
      </w:r>
      <w:r w:rsidR="001429F5" w:rsidRPr="00FD6DA8">
        <w:rPr>
          <w:rFonts w:ascii="Times New Roman" w:hAnsi="Times New Roman"/>
          <w:color w:val="000000"/>
          <w:sz w:val="24"/>
          <w:szCs w:val="24"/>
          <w:highlight w:val="green"/>
        </w:rPr>
        <w:t xml:space="preserve">ZPP duhet te pergadis dhe krijoj draft kontraten nepermjet funksionit “Draft Kontrata” ne sistem te prokurimit elektronik dhe te njejten duhet t’a ndaje me OE fitues per </w:t>
      </w:r>
      <w:r w:rsidR="00327D68" w:rsidRPr="00FD6DA8">
        <w:rPr>
          <w:rFonts w:ascii="Times New Roman" w:hAnsi="Times New Roman"/>
          <w:color w:val="000000"/>
          <w:sz w:val="24"/>
          <w:szCs w:val="24"/>
          <w:highlight w:val="green"/>
        </w:rPr>
        <w:t xml:space="preserve">ri-shikimdhe aprovim. Draft kontrata e krijuar nga sistemi i prokurimit elektronik domosdoshmerisht duhet te permbaje numrin e kontrates, emertimin e kontrates, palet kontraktuese dhe cmimin e kontrates. </w:t>
      </w:r>
      <w:r w:rsidR="001429F5" w:rsidRPr="00FD6DA8">
        <w:rPr>
          <w:rFonts w:ascii="Times New Roman" w:hAnsi="Times New Roman"/>
          <w:color w:val="000000"/>
          <w:sz w:val="24"/>
          <w:szCs w:val="24"/>
          <w:highlight w:val="green"/>
        </w:rPr>
        <w:t xml:space="preserve">  </w:t>
      </w:r>
      <w:r w:rsidRPr="00FD6DA8">
        <w:rPr>
          <w:rFonts w:ascii="Times New Roman" w:hAnsi="Times New Roman"/>
          <w:color w:val="000000"/>
          <w:sz w:val="24"/>
          <w:szCs w:val="24"/>
          <w:highlight w:val="green"/>
        </w:rPr>
        <w:t xml:space="preserve"> Kur para-kushtet për nënshkrimin të janë plotësuar, për shembull dorëzimi i sigurisë së ekzekutimit, dhe kontrata përfundimtare është nënshkruar nga të dyja palët, ajo hyn në fuqi. Kur një kontratë publike ka hyrë në fuqi, </w:t>
      </w:r>
      <w:r w:rsidRPr="00FD6DA8">
        <w:rPr>
          <w:rFonts w:ascii="Times New Roman" w:hAnsi="Times New Roman"/>
          <w:sz w:val="24"/>
          <w:szCs w:val="24"/>
          <w:highlight w:val="green"/>
        </w:rPr>
        <w:t>zyrtari i prokurimit brenda dy (2) ditëve pas nënshkrimit të kontratës së tillë, do të përgatisë njoftimin për nënshkrimin e kontratës duke përdorur formularin B52</w:t>
      </w:r>
      <w:r w:rsidR="00327D68" w:rsidRPr="00FD6DA8">
        <w:rPr>
          <w:rFonts w:ascii="Times New Roman" w:hAnsi="Times New Roman"/>
          <w:sz w:val="24"/>
          <w:szCs w:val="24"/>
          <w:highlight w:val="green"/>
        </w:rPr>
        <w:t xml:space="preserve">ne pajtim me </w:t>
      </w:r>
      <w:r w:rsidR="00275D2D" w:rsidRPr="00FD6DA8">
        <w:rPr>
          <w:rFonts w:ascii="Times New Roman" w:hAnsi="Times New Roman"/>
          <w:sz w:val="24"/>
          <w:szCs w:val="24"/>
          <w:highlight w:val="green"/>
        </w:rPr>
        <w:t>piken</w:t>
      </w:r>
      <w:r w:rsidR="00327D68" w:rsidRPr="00FD6DA8">
        <w:rPr>
          <w:rFonts w:ascii="Times New Roman" w:hAnsi="Times New Roman"/>
          <w:sz w:val="24"/>
          <w:szCs w:val="24"/>
          <w:highlight w:val="green"/>
        </w:rPr>
        <w:t xml:space="preserve"> 22</w:t>
      </w:r>
      <w:r w:rsidR="00275D2D" w:rsidRPr="00FD6DA8">
        <w:rPr>
          <w:rFonts w:ascii="Times New Roman" w:hAnsi="Times New Roman"/>
          <w:sz w:val="24"/>
          <w:szCs w:val="24"/>
          <w:highlight w:val="green"/>
        </w:rPr>
        <w:t>.3 (f)</w:t>
      </w:r>
      <w:r w:rsidR="00327D68" w:rsidRPr="00FD6DA8">
        <w:rPr>
          <w:rFonts w:ascii="Times New Roman" w:hAnsi="Times New Roman"/>
          <w:sz w:val="24"/>
          <w:szCs w:val="24"/>
          <w:highlight w:val="green"/>
        </w:rPr>
        <w:t xml:space="preserve"> te ketyre rregullave.</w:t>
      </w:r>
      <w:r w:rsidRPr="00FD6DA8">
        <w:rPr>
          <w:rFonts w:ascii="Times New Roman" w:hAnsi="Times New Roman"/>
          <w:color w:val="000000"/>
          <w:sz w:val="24"/>
          <w:szCs w:val="24"/>
          <w:highlight w:val="green"/>
        </w:rPr>
        <w:t>Kontrata do të ekzekutohet në përputhje me termat dhe kushtet e kontratës dhe   planin e menaxhimit të kontratës sipas nenit 81 të LPP. Ky plan zhvillohet si pjesë e përgatitjes së aktivitetit të prokurimit dhe duhet rënë dakord dhe nënshkruar midis palëve si një kusht për zbatimin e kontratës.</w:t>
      </w:r>
      <w:r w:rsidRPr="00E23AAE">
        <w:rPr>
          <w:rFonts w:ascii="Times New Roman" w:hAnsi="Times New Roman"/>
          <w:color w:val="000000"/>
          <w:sz w:val="24"/>
          <w:szCs w:val="24"/>
        </w:rPr>
        <w:t xml:space="preserve"> </w:t>
      </w:r>
    </w:p>
    <w:p w:rsidR="009C56C2" w:rsidRPr="00E23AAE" w:rsidRDefault="009C56C2" w:rsidP="009C56C2">
      <w:pPr>
        <w:spacing w:after="0" w:line="240" w:lineRule="auto"/>
        <w:ind w:right="113"/>
        <w:jc w:val="both"/>
        <w:rPr>
          <w:rFonts w:ascii="Times New Roman" w:hAnsi="Times New Roman"/>
          <w:color w:val="000000"/>
          <w:sz w:val="24"/>
          <w:szCs w:val="24"/>
        </w:rPr>
      </w:pPr>
    </w:p>
    <w:p w:rsidR="009C56C2" w:rsidRPr="00E23AAE" w:rsidRDefault="009C56C2" w:rsidP="009C56C2">
      <w:pPr>
        <w:autoSpaceDE w:val="0"/>
        <w:autoSpaceDN w:val="0"/>
        <w:adjustRightInd w:val="0"/>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 xml:space="preserve">Shpërndarja e kontratës së nënshkruara </w:t>
      </w:r>
    </w:p>
    <w:p w:rsidR="009C56C2" w:rsidRPr="00E23AAE" w:rsidRDefault="009C56C2" w:rsidP="009C56C2">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47.3</w:t>
      </w:r>
      <w:r w:rsidR="003B1ABA" w:rsidRPr="00E23AAE">
        <w:rPr>
          <w:rFonts w:ascii="Times New Roman" w:hAnsi="Times New Roman"/>
          <w:color w:val="000000"/>
          <w:sz w:val="24"/>
          <w:szCs w:val="24"/>
        </w:rPr>
        <w:t>6</w:t>
      </w:r>
      <w:r w:rsidRPr="00E23AAE">
        <w:rPr>
          <w:rFonts w:ascii="Times New Roman" w:hAnsi="Times New Roman"/>
          <w:color w:val="000000"/>
          <w:sz w:val="24"/>
          <w:szCs w:val="24"/>
        </w:rPr>
        <w:t xml:space="preserve"> Dokumentet e tenderit do të tregojnë numrin e kopjeve të kontratave për tu nënshkruar. Pas nënshkrimit të kontratës, nga të dy palët, </w:t>
      </w:r>
      <w:r w:rsidR="00327D68" w:rsidRPr="00BC6399">
        <w:rPr>
          <w:rFonts w:ascii="Times New Roman" w:hAnsi="Times New Roman"/>
          <w:color w:val="000000"/>
          <w:sz w:val="24"/>
          <w:szCs w:val="24"/>
          <w:highlight w:val="green"/>
        </w:rPr>
        <w:t>pervec publikimit te kontrates ne sistem te prokurimit elektronik</w:t>
      </w:r>
      <w:r w:rsidR="00327D68">
        <w:rPr>
          <w:rFonts w:ascii="Times New Roman" w:hAnsi="Times New Roman"/>
          <w:color w:val="000000"/>
          <w:sz w:val="24"/>
          <w:szCs w:val="24"/>
        </w:rPr>
        <w:t xml:space="preserve"> </w:t>
      </w:r>
      <w:r w:rsidRPr="00E23AAE">
        <w:rPr>
          <w:rFonts w:ascii="Times New Roman" w:hAnsi="Times New Roman"/>
          <w:color w:val="000000"/>
          <w:sz w:val="24"/>
          <w:szCs w:val="24"/>
        </w:rPr>
        <w:t xml:space="preserve">kopje të lexueshme të kontratave të nënshkruara do të shpërndahen brenda organizatës, si në vijim: </w:t>
      </w:r>
    </w:p>
    <w:p w:rsidR="009C56C2" w:rsidRPr="00E23AAE" w:rsidRDefault="009C56C2" w:rsidP="009C56C2">
      <w:pPr>
        <w:autoSpaceDE w:val="0"/>
        <w:autoSpaceDN w:val="0"/>
        <w:adjustRightInd w:val="0"/>
        <w:spacing w:after="0" w:line="240" w:lineRule="auto"/>
        <w:ind w:right="113"/>
        <w:rPr>
          <w:rFonts w:ascii="Times New Roman" w:hAnsi="Times New Roman"/>
          <w:b/>
          <w:color w:val="000000"/>
          <w:sz w:val="24"/>
          <w:szCs w:val="24"/>
        </w:rPr>
      </w:pPr>
    </w:p>
    <w:p w:rsidR="009C56C2" w:rsidRPr="00E23AAE" w:rsidRDefault="009C56C2" w:rsidP="009C56C2">
      <w:pPr>
        <w:autoSpaceDE w:val="0"/>
        <w:autoSpaceDN w:val="0"/>
        <w:adjustRightInd w:val="0"/>
        <w:spacing w:after="0" w:line="240" w:lineRule="auto"/>
        <w:ind w:left="567" w:right="113"/>
        <w:rPr>
          <w:rFonts w:ascii="Times New Roman" w:hAnsi="Times New Roman"/>
          <w:color w:val="000000"/>
          <w:sz w:val="24"/>
          <w:szCs w:val="24"/>
        </w:rPr>
      </w:pPr>
      <w:r w:rsidRPr="00E23AAE">
        <w:rPr>
          <w:rFonts w:ascii="Times New Roman" w:hAnsi="Times New Roman"/>
          <w:color w:val="000000"/>
          <w:sz w:val="24"/>
          <w:szCs w:val="24"/>
        </w:rPr>
        <w:t>1. Departamentit për Financa;</w:t>
      </w:r>
    </w:p>
    <w:p w:rsidR="009C56C2" w:rsidRPr="00E23AAE" w:rsidRDefault="009C56C2" w:rsidP="009C56C2">
      <w:pPr>
        <w:autoSpaceDE w:val="0"/>
        <w:autoSpaceDN w:val="0"/>
        <w:adjustRightInd w:val="0"/>
        <w:spacing w:after="0" w:line="240" w:lineRule="auto"/>
        <w:ind w:left="567" w:right="113"/>
        <w:rPr>
          <w:rFonts w:ascii="Times New Roman" w:hAnsi="Times New Roman"/>
          <w:color w:val="000000"/>
          <w:sz w:val="24"/>
          <w:szCs w:val="24"/>
        </w:rPr>
      </w:pPr>
      <w:r w:rsidRPr="00E23AAE">
        <w:rPr>
          <w:rFonts w:ascii="Times New Roman" w:hAnsi="Times New Roman"/>
          <w:color w:val="000000"/>
          <w:sz w:val="24"/>
          <w:szCs w:val="24"/>
        </w:rPr>
        <w:t>2. Njësisë se origjinës së kërkesës  (Departamenti përdorues);</w:t>
      </w:r>
    </w:p>
    <w:p w:rsidR="009C56C2" w:rsidRPr="00E23AAE" w:rsidRDefault="009C56C2" w:rsidP="009C56C2">
      <w:pPr>
        <w:autoSpaceDE w:val="0"/>
        <w:autoSpaceDN w:val="0"/>
        <w:adjustRightInd w:val="0"/>
        <w:spacing w:after="0" w:line="240" w:lineRule="auto"/>
        <w:ind w:left="567" w:right="113"/>
        <w:rPr>
          <w:rFonts w:ascii="Times New Roman" w:hAnsi="Times New Roman"/>
          <w:color w:val="000000"/>
          <w:sz w:val="24"/>
          <w:szCs w:val="24"/>
        </w:rPr>
      </w:pPr>
      <w:r w:rsidRPr="00E23AAE">
        <w:rPr>
          <w:rFonts w:ascii="Times New Roman" w:hAnsi="Times New Roman"/>
          <w:color w:val="000000"/>
          <w:sz w:val="24"/>
          <w:szCs w:val="24"/>
        </w:rPr>
        <w:t>3. Menaxherit te Projektit përgjegjës për menaxhimin e kontratës</w:t>
      </w:r>
      <w:r w:rsidR="00327D68">
        <w:rPr>
          <w:rFonts w:ascii="Times New Roman" w:hAnsi="Times New Roman"/>
          <w:color w:val="000000"/>
          <w:sz w:val="24"/>
          <w:szCs w:val="24"/>
        </w:rPr>
        <w:t xml:space="preserve"> </w:t>
      </w:r>
      <w:r w:rsidR="00327D68" w:rsidRPr="00BC6399">
        <w:rPr>
          <w:rFonts w:ascii="Times New Roman" w:hAnsi="Times New Roman"/>
          <w:color w:val="000000"/>
          <w:sz w:val="24"/>
          <w:szCs w:val="24"/>
          <w:highlight w:val="green"/>
        </w:rPr>
        <w:t>i cili gjithashtu do e kete mundesine e shkarkimit te kontrates se nenshkruar nga sistemi i prokurimit elektronik</w:t>
      </w:r>
    </w:p>
    <w:p w:rsidR="009C56C2" w:rsidRPr="00E23AAE" w:rsidRDefault="009C56C2" w:rsidP="009C56C2">
      <w:pPr>
        <w:autoSpaceDE w:val="0"/>
        <w:autoSpaceDN w:val="0"/>
        <w:adjustRightInd w:val="0"/>
        <w:spacing w:after="0" w:line="240" w:lineRule="auto"/>
        <w:ind w:left="567" w:right="113"/>
        <w:rPr>
          <w:rFonts w:ascii="Times New Roman" w:hAnsi="Times New Roman"/>
          <w:color w:val="000000"/>
          <w:sz w:val="24"/>
          <w:szCs w:val="24"/>
        </w:rPr>
      </w:pPr>
    </w:p>
    <w:p w:rsidR="009C56C2" w:rsidRPr="00E23AAE" w:rsidRDefault="009C56C2" w:rsidP="009C56C2">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47.3</w:t>
      </w:r>
      <w:r w:rsidR="003B1ABA" w:rsidRPr="00E23AAE">
        <w:rPr>
          <w:rFonts w:ascii="Times New Roman" w:hAnsi="Times New Roman"/>
          <w:color w:val="000000"/>
          <w:sz w:val="24"/>
          <w:szCs w:val="24"/>
        </w:rPr>
        <w:t>7</w:t>
      </w:r>
      <w:r w:rsidRPr="00E23AAE">
        <w:rPr>
          <w:rFonts w:ascii="Times New Roman" w:hAnsi="Times New Roman"/>
          <w:color w:val="000000"/>
          <w:sz w:val="24"/>
          <w:szCs w:val="24"/>
        </w:rPr>
        <w:t xml:space="preserve"> Kopja origjinale e kontratës mbahet brenda Departamentit/Njësisë së Prokurimit. </w:t>
      </w:r>
    </w:p>
    <w:p w:rsidR="009C56C2" w:rsidRPr="00E23AAE" w:rsidRDefault="009C56C2" w:rsidP="009C56C2">
      <w:pPr>
        <w:spacing w:after="0" w:line="240" w:lineRule="auto"/>
        <w:ind w:right="113"/>
        <w:jc w:val="both"/>
        <w:rPr>
          <w:rFonts w:ascii="Times New Roman" w:hAnsi="Times New Roman"/>
          <w:color w:val="000000"/>
          <w:sz w:val="24"/>
          <w:szCs w:val="24"/>
        </w:rPr>
      </w:pPr>
    </w:p>
    <w:p w:rsidR="00496916" w:rsidRPr="00E23AAE" w:rsidRDefault="00496916" w:rsidP="00496916">
      <w:pPr>
        <w:spacing w:after="0" w:line="240" w:lineRule="auto"/>
        <w:ind w:right="113"/>
        <w:jc w:val="both"/>
        <w:rPr>
          <w:rFonts w:ascii="Times New Roman" w:hAnsi="Times New Roman"/>
          <w:color w:val="000000"/>
          <w:sz w:val="24"/>
          <w:szCs w:val="24"/>
        </w:rPr>
      </w:pPr>
    </w:p>
    <w:p w:rsidR="00496916" w:rsidRPr="00A0746C" w:rsidRDefault="00496916" w:rsidP="00A96753">
      <w:pPr>
        <w:pStyle w:val="Heading2"/>
        <w:autoSpaceDE w:val="0"/>
        <w:autoSpaceDN w:val="0"/>
        <w:adjustRightInd w:val="0"/>
        <w:spacing w:before="0" w:after="0"/>
        <w:ind w:left="360" w:right="113"/>
        <w:jc w:val="both"/>
        <w:rPr>
          <w:rStyle w:val="InitialStyle"/>
          <w:rFonts w:ascii="Times New Roman" w:hAnsi="Times New Roman" w:cs="Times New Roman"/>
          <w:sz w:val="28"/>
        </w:rPr>
      </w:pPr>
      <w:bookmarkStart w:id="114" w:name="_Toc531859756"/>
      <w:bookmarkStart w:id="115" w:name="_Toc5794262"/>
      <w:r w:rsidRPr="00A0746C">
        <w:rPr>
          <w:rStyle w:val="InitialStyle"/>
          <w:rFonts w:ascii="Times New Roman" w:hAnsi="Times New Roman" w:cs="Times New Roman"/>
          <w:sz w:val="28"/>
        </w:rPr>
        <w:t xml:space="preserve">48. </w:t>
      </w:r>
      <w:bookmarkStart w:id="116" w:name="_Toc300139402"/>
      <w:r w:rsidRPr="00A0746C">
        <w:rPr>
          <w:rStyle w:val="InitialStyle"/>
          <w:rFonts w:ascii="Times New Roman" w:hAnsi="Times New Roman" w:cs="Times New Roman"/>
          <w:sz w:val="28"/>
        </w:rPr>
        <w:t>Procedurë Tenderuese Një-zarf dhe Dy-zarf</w:t>
      </w:r>
      <w:bookmarkEnd w:id="114"/>
      <w:bookmarkEnd w:id="115"/>
      <w:r w:rsidRPr="00A0746C">
        <w:rPr>
          <w:rStyle w:val="InitialStyle"/>
          <w:rFonts w:ascii="Times New Roman" w:hAnsi="Times New Roman" w:cs="Times New Roman"/>
          <w:sz w:val="28"/>
        </w:rPr>
        <w:t xml:space="preserve"> </w:t>
      </w:r>
      <w:bookmarkEnd w:id="116"/>
    </w:p>
    <w:p w:rsidR="00496916" w:rsidRPr="00E23AAE" w:rsidRDefault="00496916" w:rsidP="00496916">
      <w:pPr>
        <w:spacing w:after="0"/>
        <w:ind w:right="113"/>
        <w:jc w:val="both"/>
        <w:rPr>
          <w:rFonts w:ascii="Times New Roman" w:hAnsi="Times New Roman"/>
          <w:sz w:val="24"/>
          <w:szCs w:val="24"/>
        </w:rPr>
      </w:pPr>
    </w:p>
    <w:p w:rsidR="00496916" w:rsidRPr="00E23AAE" w:rsidRDefault="00496916" w:rsidP="00496916">
      <w:pPr>
        <w:spacing w:after="0" w:line="240" w:lineRule="auto"/>
        <w:ind w:right="115"/>
        <w:jc w:val="both"/>
        <w:rPr>
          <w:rFonts w:ascii="Times New Roman" w:hAnsi="Times New Roman"/>
          <w:color w:val="000000"/>
          <w:sz w:val="24"/>
          <w:szCs w:val="24"/>
        </w:rPr>
      </w:pPr>
      <w:r w:rsidRPr="00E23AAE">
        <w:rPr>
          <w:rFonts w:ascii="Times New Roman" w:hAnsi="Times New Roman"/>
          <w:color w:val="000000"/>
          <w:sz w:val="24"/>
          <w:szCs w:val="24"/>
        </w:rPr>
        <w:t xml:space="preserve">48.1 Qasja me </w:t>
      </w:r>
      <w:r w:rsidRPr="00E23AAE">
        <w:rPr>
          <w:rFonts w:ascii="Times New Roman" w:hAnsi="Times New Roman"/>
          <w:b/>
          <w:color w:val="000000"/>
          <w:sz w:val="24"/>
          <w:szCs w:val="24"/>
        </w:rPr>
        <w:t>një zarf</w:t>
      </w:r>
      <w:r w:rsidRPr="00E23AAE">
        <w:rPr>
          <w:rFonts w:ascii="Times New Roman" w:hAnsi="Times New Roman"/>
          <w:color w:val="000000"/>
          <w:sz w:val="24"/>
          <w:szCs w:val="24"/>
        </w:rPr>
        <w:t xml:space="preserve"> përmban propozimin teknik dhe financiar në një</w:t>
      </w:r>
      <w:r w:rsidRPr="00E23AAE">
        <w:rPr>
          <w:rFonts w:ascii="Times New Roman" w:hAnsi="Times New Roman"/>
          <w:b/>
          <w:color w:val="000000"/>
          <w:sz w:val="24"/>
          <w:szCs w:val="24"/>
        </w:rPr>
        <w:t xml:space="preserve"> zarf të vetëm,</w:t>
      </w:r>
      <w:r w:rsidRPr="00E23AAE">
        <w:rPr>
          <w:rFonts w:ascii="Times New Roman" w:hAnsi="Times New Roman"/>
          <w:color w:val="000000"/>
          <w:sz w:val="24"/>
          <w:szCs w:val="24"/>
        </w:rPr>
        <w:t xml:space="preserve"> ndërsa qasja me </w:t>
      </w:r>
      <w:r w:rsidRPr="00E23AAE">
        <w:rPr>
          <w:rFonts w:ascii="Times New Roman" w:hAnsi="Times New Roman"/>
          <w:b/>
          <w:color w:val="000000"/>
          <w:sz w:val="24"/>
          <w:szCs w:val="24"/>
        </w:rPr>
        <w:t>dy zarfe</w:t>
      </w:r>
      <w:r w:rsidRPr="00E23AAE">
        <w:rPr>
          <w:rFonts w:ascii="Times New Roman" w:hAnsi="Times New Roman"/>
          <w:color w:val="000000"/>
          <w:sz w:val="24"/>
          <w:szCs w:val="24"/>
        </w:rPr>
        <w:t xml:space="preserve"> kërkon që propozimi teknik dhe propozimi financiar të jenë në </w:t>
      </w:r>
      <w:r w:rsidRPr="00E23AAE">
        <w:rPr>
          <w:rFonts w:ascii="Times New Roman" w:hAnsi="Times New Roman"/>
          <w:b/>
          <w:color w:val="000000"/>
          <w:sz w:val="24"/>
          <w:szCs w:val="24"/>
        </w:rPr>
        <w:t>zarfe të veçantë</w:t>
      </w:r>
      <w:r w:rsidRPr="00E23AAE">
        <w:rPr>
          <w:rFonts w:ascii="Times New Roman" w:hAnsi="Times New Roman"/>
          <w:color w:val="000000"/>
          <w:sz w:val="24"/>
          <w:szCs w:val="24"/>
        </w:rPr>
        <w:t xml:space="preserve">. </w:t>
      </w:r>
    </w:p>
    <w:p w:rsidR="00496916" w:rsidRPr="00E23AAE" w:rsidRDefault="00496916" w:rsidP="00496916">
      <w:pPr>
        <w:spacing w:after="0" w:line="240" w:lineRule="auto"/>
        <w:ind w:right="115"/>
        <w:jc w:val="both"/>
        <w:rPr>
          <w:rFonts w:ascii="Times New Roman" w:hAnsi="Times New Roman"/>
          <w:color w:val="000000"/>
          <w:sz w:val="24"/>
          <w:szCs w:val="24"/>
        </w:rPr>
      </w:pPr>
    </w:p>
    <w:p w:rsidR="00496916" w:rsidRPr="00E23AAE" w:rsidRDefault="00496916" w:rsidP="00496916">
      <w:pPr>
        <w:spacing w:line="240" w:lineRule="auto"/>
        <w:ind w:right="115"/>
        <w:jc w:val="both"/>
        <w:rPr>
          <w:rFonts w:ascii="Times New Roman" w:hAnsi="Times New Roman"/>
          <w:color w:val="000000"/>
          <w:sz w:val="24"/>
          <w:szCs w:val="24"/>
        </w:rPr>
      </w:pPr>
      <w:r w:rsidRPr="00E23AAE">
        <w:rPr>
          <w:rFonts w:ascii="Times New Roman" w:hAnsi="Times New Roman"/>
          <w:color w:val="000000"/>
          <w:sz w:val="24"/>
          <w:szCs w:val="24"/>
        </w:rPr>
        <w:t xml:space="preserve">48.2 Në rast të </w:t>
      </w:r>
      <w:r w:rsidRPr="00E23AAE">
        <w:rPr>
          <w:rFonts w:ascii="Times New Roman" w:hAnsi="Times New Roman"/>
          <w:b/>
          <w:color w:val="000000"/>
          <w:sz w:val="24"/>
          <w:szCs w:val="24"/>
        </w:rPr>
        <w:t>qasjes me një zarf</w:t>
      </w:r>
      <w:r w:rsidRPr="00E23AAE">
        <w:rPr>
          <w:rFonts w:ascii="Times New Roman" w:hAnsi="Times New Roman"/>
          <w:color w:val="000000"/>
          <w:sz w:val="24"/>
          <w:szCs w:val="24"/>
        </w:rPr>
        <w:t xml:space="preserve">, që zakonisht përdoret për konkurrime, propozimet financiare dhe teknike ndodhen në zarfin e njëjtë dhe ofertat financiare lexohen në ceremoninë e hapjes. Përparësia është se tenderuesit e dinë se çfarë konkurrence ka tenderi i tyre dhe ekziston një nivel i lartë i transparencës. </w:t>
      </w: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48.3 Qasja me </w:t>
      </w:r>
      <w:r w:rsidRPr="00E23AAE">
        <w:rPr>
          <w:rFonts w:ascii="Times New Roman" w:hAnsi="Times New Roman"/>
          <w:b/>
          <w:color w:val="000000"/>
          <w:sz w:val="24"/>
          <w:szCs w:val="24"/>
        </w:rPr>
        <w:t>dy zarfe</w:t>
      </w:r>
      <w:r w:rsidRPr="00E23AAE">
        <w:rPr>
          <w:rFonts w:ascii="Times New Roman" w:hAnsi="Times New Roman"/>
          <w:color w:val="000000"/>
          <w:sz w:val="24"/>
          <w:szCs w:val="24"/>
        </w:rPr>
        <w:t xml:space="preserve"> nënkupton se operatorët ekonomik dorëzojnë dy zarfe të mbyllura në të njëjtën kohë, </w:t>
      </w:r>
      <w:r w:rsidRPr="00E23AAE">
        <w:rPr>
          <w:rFonts w:ascii="Times New Roman" w:hAnsi="Times New Roman"/>
          <w:i/>
          <w:color w:val="000000"/>
          <w:sz w:val="24"/>
          <w:szCs w:val="24"/>
          <w:u w:val="single"/>
        </w:rPr>
        <w:t>njëra përmban Propozimin Teknik</w:t>
      </w:r>
      <w:r w:rsidRPr="00E23AAE">
        <w:rPr>
          <w:rFonts w:ascii="Times New Roman" w:hAnsi="Times New Roman"/>
          <w:color w:val="000000"/>
          <w:sz w:val="24"/>
          <w:szCs w:val="24"/>
        </w:rPr>
        <w:t xml:space="preserve"> dhe </w:t>
      </w:r>
      <w:r w:rsidRPr="00E23AAE">
        <w:rPr>
          <w:rFonts w:ascii="Times New Roman" w:hAnsi="Times New Roman"/>
          <w:i/>
          <w:color w:val="000000"/>
          <w:sz w:val="24"/>
          <w:szCs w:val="24"/>
          <w:u w:val="single"/>
        </w:rPr>
        <w:t>tjetra përmban Propozimin Financiar</w:t>
      </w:r>
      <w:r w:rsidRPr="00E23AAE">
        <w:rPr>
          <w:rFonts w:ascii="Times New Roman" w:hAnsi="Times New Roman"/>
          <w:i/>
          <w:color w:val="000000"/>
          <w:sz w:val="24"/>
          <w:szCs w:val="24"/>
        </w:rPr>
        <w:t xml:space="preserve"> </w:t>
      </w:r>
      <w:r w:rsidRPr="00E23AAE">
        <w:rPr>
          <w:rFonts w:ascii="Times New Roman" w:hAnsi="Times New Roman"/>
          <w:color w:val="000000"/>
          <w:sz w:val="24"/>
          <w:szCs w:val="24"/>
        </w:rPr>
        <w:t xml:space="preserve">të dyja të futura në nja </w:t>
      </w:r>
      <w:r w:rsidRPr="00E23AAE">
        <w:rPr>
          <w:rFonts w:ascii="Times New Roman" w:hAnsi="Times New Roman"/>
          <w:b/>
          <w:color w:val="000000"/>
          <w:sz w:val="24"/>
          <w:szCs w:val="24"/>
          <w:u w:val="single"/>
        </w:rPr>
        <w:t>zarf të vetëm të jashtëm</w:t>
      </w:r>
      <w:r w:rsidRPr="00E23AAE">
        <w:rPr>
          <w:rFonts w:ascii="Times New Roman" w:hAnsi="Times New Roman"/>
          <w:color w:val="000000"/>
          <w:sz w:val="24"/>
          <w:szCs w:val="24"/>
        </w:rPr>
        <w:t>.  Qasja me dy zarfe aplikohet vetem kur përdoret një procedurë e kufizuar, për shërbime konsulente.</w:t>
      </w: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lastRenderedPageBreak/>
        <w:t>48.4 Propozimi Teknik do të përmbajë vetëm detajet qe nuk lidhen me çmimin përfshirë përvojën e tenderuesit, ekspertizën, mundësitë financiare dhe propozimet e detajuara teknike lidhur me projektin sikurse definohet në dokumentet e tenderit.</w:t>
      </w: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t>48.5 Propozimi Financiar do të përmbajë vetëm informatat që kanë të bëjnë më çmimin bazuar në shtrirjen e specifikacioneve dhe kërkesave të projektit.</w:t>
      </w:r>
    </w:p>
    <w:p w:rsidR="00496916" w:rsidRPr="00E23AAE" w:rsidRDefault="00496916" w:rsidP="00496916">
      <w:pPr>
        <w:spacing w:line="240" w:lineRule="auto"/>
        <w:ind w:right="115"/>
        <w:jc w:val="both"/>
        <w:rPr>
          <w:rFonts w:ascii="Times New Roman" w:hAnsi="Times New Roman"/>
          <w:color w:val="000000"/>
          <w:sz w:val="24"/>
          <w:szCs w:val="24"/>
        </w:rPr>
      </w:pPr>
      <w:r w:rsidRPr="00E23AAE">
        <w:rPr>
          <w:rFonts w:ascii="Times New Roman" w:hAnsi="Times New Roman"/>
          <w:color w:val="000000"/>
          <w:sz w:val="24"/>
          <w:szCs w:val="24"/>
        </w:rPr>
        <w:t xml:space="preserve">48.6 Vetëm propozimet teknike hapen në datën dhe kohën e specifikuar në </w:t>
      </w:r>
      <w:r w:rsidRPr="00E23AAE">
        <w:rPr>
          <w:rFonts w:ascii="Times New Roman" w:hAnsi="Times New Roman"/>
          <w:b/>
          <w:color w:val="000000"/>
          <w:sz w:val="24"/>
          <w:szCs w:val="24"/>
          <w:u w:val="single"/>
        </w:rPr>
        <w:t>Dosjen e Tenderit</w:t>
      </w:r>
      <w:r w:rsidRPr="00E23AAE">
        <w:rPr>
          <w:rFonts w:ascii="Times New Roman" w:hAnsi="Times New Roman"/>
          <w:color w:val="000000"/>
          <w:sz w:val="24"/>
          <w:szCs w:val="24"/>
        </w:rPr>
        <w:t xml:space="preserve"> dhe propozimi financiar mbetet i mbyllur dhe mbahet në ruajtje nga Zyrtari i Prokurimit deri në kohën e hapjes së Propozimeve Financiare. Përparësia është se vlerësimi lidhur me pranueshmërinë dhe kualifikimet nuk do të ndikohen nga çmimi i tenderuesve. Zarfet që përmbajnë pjesën financiare të tenderit nuk mund të hapen deri në përfundim të vlerësimeve teknike dhe radhitjes së tenderëve dhe tenderuesit e radhitur të jenë njoftuar për kohën dhe vendin e hapjes duke i informuar ata për të drejtën e tyre për të qenë prezent në takim.</w:t>
      </w:r>
    </w:p>
    <w:p w:rsidR="00496916" w:rsidRPr="00E23AAE" w:rsidRDefault="00496916" w:rsidP="00496916">
      <w:pPr>
        <w:spacing w:line="240" w:lineRule="auto"/>
        <w:ind w:right="115"/>
        <w:jc w:val="both"/>
        <w:rPr>
          <w:rFonts w:ascii="Times New Roman" w:hAnsi="Times New Roman"/>
          <w:color w:val="000000"/>
          <w:sz w:val="24"/>
          <w:szCs w:val="24"/>
        </w:rPr>
      </w:pPr>
      <w:r w:rsidRPr="00E23AAE">
        <w:rPr>
          <w:rFonts w:ascii="Times New Roman" w:hAnsi="Times New Roman"/>
          <w:color w:val="000000"/>
          <w:sz w:val="24"/>
          <w:szCs w:val="24"/>
        </w:rPr>
        <w:t xml:space="preserve">48.7 Fillimisht, vlerësohen vetëm propozimet teknike. </w:t>
      </w:r>
      <w:r w:rsidRPr="00E23AAE">
        <w:rPr>
          <w:rFonts w:ascii="Times New Roman" w:hAnsi="Times New Roman"/>
          <w:color w:val="000000"/>
          <w:sz w:val="24"/>
          <w:szCs w:val="24"/>
          <w:u w:val="single"/>
        </w:rPr>
        <w:t>Secili</w:t>
      </w:r>
      <w:r w:rsidRPr="00E23AAE">
        <w:rPr>
          <w:rFonts w:ascii="Times New Roman" w:hAnsi="Times New Roman"/>
          <w:color w:val="000000"/>
          <w:sz w:val="24"/>
          <w:szCs w:val="24"/>
        </w:rPr>
        <w:t xml:space="preserve"> anëtar i komisionit vlerësues vlerëson çdo propozim teknik veçmas dhe siç duhet i jep pikë propozimit. Pikët përfundimtare të secilit propozim teknik realizohen duke mbledhur pikët nga të gjithë anëtarët dhe duke e pjesëtuar me numrin e anëtarëve të komisionit vlerësues. Duhet të ceket se Autoriteti Kontraktues do të përcaktojë në dokumentet e Tenderit baraspeshën në mes proporcionit të peshës teknike </w:t>
      </w:r>
      <w:r w:rsidRPr="00E23AAE">
        <w:rPr>
          <w:rFonts w:ascii="Times New Roman" w:hAnsi="Times New Roman"/>
          <w:b/>
          <w:i/>
          <w:color w:val="000000"/>
          <w:sz w:val="24"/>
          <w:szCs w:val="24"/>
          <w:u w:val="single"/>
        </w:rPr>
        <w:t xml:space="preserve">dhe </w:t>
      </w:r>
      <w:r w:rsidRPr="00E23AAE">
        <w:rPr>
          <w:rFonts w:ascii="Times New Roman" w:hAnsi="Times New Roman"/>
          <w:color w:val="000000"/>
          <w:sz w:val="24"/>
          <w:szCs w:val="24"/>
        </w:rPr>
        <w:t xml:space="preserve"> minimumit të numrit të pikëve për propozime teknike të cilat Tenderuesit duhet t’i arrijnë me qëllim që të kualifikohen (e konsideruar e përgjegjshme). </w:t>
      </w:r>
    </w:p>
    <w:p w:rsidR="00496916" w:rsidRPr="00E23AAE" w:rsidRDefault="00496916" w:rsidP="00496916">
      <w:pPr>
        <w:spacing w:line="240" w:lineRule="auto"/>
        <w:ind w:right="115"/>
        <w:jc w:val="both"/>
        <w:rPr>
          <w:rFonts w:ascii="Times New Roman" w:hAnsi="Times New Roman"/>
          <w:color w:val="000000"/>
          <w:sz w:val="24"/>
          <w:szCs w:val="24"/>
        </w:rPr>
      </w:pPr>
      <w:r w:rsidRPr="00E23AAE">
        <w:rPr>
          <w:rFonts w:ascii="Times New Roman" w:hAnsi="Times New Roman"/>
          <w:color w:val="000000"/>
          <w:sz w:val="24"/>
          <w:szCs w:val="24"/>
        </w:rPr>
        <w:t xml:space="preserve">48.8 Në fund të vlerësimit të Propozimeve Teknike, Autoriteti Kontraktues do t’i ftojë tenderuesit të cilët kanë dorëzuar Propozime Teknike të përgjegjshme dhe të cilët janë caktuar si të kualifikuar për dhënie </w:t>
      </w:r>
      <w:r w:rsidRPr="00E23AAE">
        <w:rPr>
          <w:rFonts w:ascii="Times New Roman" w:hAnsi="Times New Roman"/>
          <w:i/>
          <w:color w:val="000000"/>
          <w:sz w:val="24"/>
          <w:szCs w:val="24"/>
          <w:u w:val="single"/>
        </w:rPr>
        <w:t>që të marrin pjesë</w:t>
      </w:r>
      <w:r w:rsidRPr="00E23AAE">
        <w:rPr>
          <w:rFonts w:ascii="Times New Roman" w:hAnsi="Times New Roman"/>
          <w:color w:val="000000"/>
          <w:sz w:val="24"/>
          <w:szCs w:val="24"/>
        </w:rPr>
        <w:t xml:space="preserve"> në hapjen e Propozimeve Financiare. Data, koha, dhe lokacioni i hapjes së Propozimeve Financiare do të vendoset </w:t>
      </w:r>
      <w:r w:rsidRPr="00E23AAE">
        <w:rPr>
          <w:rFonts w:ascii="Times New Roman" w:hAnsi="Times New Roman"/>
          <w:i/>
          <w:color w:val="000000"/>
          <w:sz w:val="24"/>
          <w:szCs w:val="24"/>
          <w:u w:val="single"/>
        </w:rPr>
        <w:t>me shkrim</w:t>
      </w:r>
      <w:r w:rsidRPr="00E23AAE">
        <w:rPr>
          <w:rFonts w:ascii="Times New Roman" w:hAnsi="Times New Roman"/>
          <w:color w:val="000000"/>
          <w:sz w:val="24"/>
          <w:szCs w:val="24"/>
        </w:rPr>
        <w:t xml:space="preserve"> nga Autoriteti Kontraktues. Tenderuesit do të njoftohen me kohë për hapjen e Propozimeve Financiare.</w:t>
      </w:r>
    </w:p>
    <w:p w:rsidR="00496916" w:rsidRPr="00E23AAE" w:rsidRDefault="00496916" w:rsidP="00496916">
      <w:pPr>
        <w:spacing w:before="100" w:beforeAutospacing="1" w:after="100" w:afterAutospacing="1"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48.9 Autoriteti  Kontraktues do t’i njoftojë Tenderuesit me </w:t>
      </w:r>
      <w:r w:rsidRPr="00E23AAE">
        <w:rPr>
          <w:rFonts w:ascii="Times New Roman" w:hAnsi="Times New Roman"/>
          <w:i/>
          <w:color w:val="000000"/>
          <w:sz w:val="24"/>
          <w:szCs w:val="24"/>
          <w:u w:val="single"/>
        </w:rPr>
        <w:t>shkrim</w:t>
      </w:r>
      <w:r w:rsidRPr="00E23AAE">
        <w:rPr>
          <w:rFonts w:ascii="Times New Roman" w:hAnsi="Times New Roman"/>
          <w:color w:val="000000"/>
          <w:sz w:val="24"/>
          <w:szCs w:val="24"/>
        </w:rPr>
        <w:t xml:space="preserve"> të cilët janë refuzuar në bazë të kërkesave të Dosjes së Tenderit dhe do t’iu kthej Propozimet Financiare pa i hapur.</w:t>
      </w:r>
    </w:p>
    <w:p w:rsidR="00496916" w:rsidRPr="00E23AAE" w:rsidRDefault="00496916" w:rsidP="00496916">
      <w:pPr>
        <w:spacing w:before="100" w:beforeAutospacing="1" w:after="100" w:afterAutospacing="1"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48.10 Autoriteti  Kontraktues do ta bëjë hapjen e Propozimeve Financiare të të gjithë Tenderuesve të cilët kanë dorëzuar Propozime Teknike të përgjegjshme, në prani të përfaqësuesve të Tenderuesve të cilët dëshirojnë të marrin pjesë në adresën, datën dhe kohën e specifikuar nga Autoriteti Kontraktues. </w:t>
      </w:r>
    </w:p>
    <w:p w:rsidR="00496916" w:rsidRPr="00E23AAE" w:rsidRDefault="00496916" w:rsidP="00496916">
      <w:pPr>
        <w:spacing w:before="100" w:beforeAutospacing="1" w:after="100" w:afterAutospacing="1"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48.11. </w:t>
      </w:r>
      <w:r w:rsidRPr="00E23AAE">
        <w:rPr>
          <w:rStyle w:val="hps"/>
          <w:rFonts w:ascii="Times New Roman" w:hAnsi="Times New Roman"/>
          <w:color w:val="000000"/>
          <w:sz w:val="24"/>
          <w:szCs w:val="24"/>
        </w:rPr>
        <w:t>Gjatë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hapjes publike të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propozimeve financiare,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Zyrtari i Prokurimit</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do të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shpallë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rezultatet</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e të gjitha</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propozimeve teknike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dhe pastaj do të hap</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propozimet financiare dhe</w:t>
      </w:r>
      <w:r w:rsidRPr="00E23AAE">
        <w:rPr>
          <w:rFonts w:ascii="Times New Roman" w:hAnsi="Times New Roman"/>
          <w:color w:val="000000"/>
          <w:sz w:val="24"/>
          <w:szCs w:val="24"/>
        </w:rPr>
        <w:t xml:space="preserve"> do </w:t>
      </w:r>
      <w:r w:rsidRPr="00E23AAE">
        <w:rPr>
          <w:rStyle w:val="hps"/>
          <w:rFonts w:ascii="Times New Roman" w:hAnsi="Times New Roman"/>
          <w:color w:val="000000"/>
          <w:sz w:val="24"/>
          <w:szCs w:val="24"/>
        </w:rPr>
        <w:t>të lexoj</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çmimet.</w:t>
      </w:r>
    </w:p>
    <w:p w:rsidR="00496916" w:rsidRPr="00E23AAE" w:rsidRDefault="00496916" w:rsidP="00496916">
      <w:pPr>
        <w:spacing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48.12 </w:t>
      </w:r>
      <w:r w:rsidRPr="00E23AAE">
        <w:rPr>
          <w:rFonts w:ascii="Times New Roman" w:hAnsi="Times New Roman"/>
          <w:color w:val="000000"/>
          <w:sz w:val="24"/>
          <w:szCs w:val="24"/>
        </w:rPr>
        <w:tab/>
      </w:r>
      <w:r w:rsidRPr="00E23AAE">
        <w:rPr>
          <w:rStyle w:val="hps"/>
          <w:rFonts w:ascii="Times New Roman" w:hAnsi="Times New Roman"/>
          <w:color w:val="000000"/>
          <w:sz w:val="24"/>
          <w:szCs w:val="24"/>
        </w:rPr>
        <w:t>Autoriteti Kontraktues do të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vlerësojë dhe krahasojë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propozimet</w:t>
      </w:r>
      <w:r w:rsidRPr="00E23AAE">
        <w:rPr>
          <w:rFonts w:ascii="Times New Roman" w:hAnsi="Times New Roman"/>
          <w:color w:val="000000"/>
          <w:sz w:val="24"/>
          <w:szCs w:val="24"/>
        </w:rPr>
        <w:t xml:space="preserve"> e kombinuara </w:t>
      </w:r>
      <w:r w:rsidRPr="00E23AAE">
        <w:rPr>
          <w:rStyle w:val="hps"/>
          <w:rFonts w:ascii="Times New Roman" w:hAnsi="Times New Roman"/>
          <w:color w:val="000000"/>
          <w:sz w:val="24"/>
          <w:szCs w:val="24"/>
        </w:rPr>
        <w:t>teknike dhe financiare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për të përcaktuar</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ofertën më të mirë</w:t>
      </w:r>
      <w:r w:rsidRPr="00E23AAE">
        <w:rPr>
          <w:rFonts w:ascii="Times New Roman" w:hAnsi="Times New Roman"/>
          <w:color w:val="000000"/>
          <w:sz w:val="24"/>
          <w:szCs w:val="24"/>
        </w:rPr>
        <w:t xml:space="preserve"> të  </w:t>
      </w:r>
      <w:r w:rsidRPr="00E23AAE">
        <w:rPr>
          <w:rStyle w:val="hps"/>
          <w:rFonts w:ascii="Times New Roman" w:hAnsi="Times New Roman"/>
          <w:color w:val="000000"/>
          <w:sz w:val="24"/>
          <w:szCs w:val="24"/>
        </w:rPr>
        <w:t>vlerësuar dhe</w:t>
      </w:r>
      <w:r w:rsidRPr="00E23AAE">
        <w:rPr>
          <w:rFonts w:ascii="Times New Roman" w:hAnsi="Times New Roman"/>
          <w:color w:val="000000"/>
          <w:sz w:val="24"/>
          <w:szCs w:val="24"/>
        </w:rPr>
        <w:t xml:space="preserve"> do të jep kontratën.</w:t>
      </w:r>
    </w:p>
    <w:p w:rsidR="00496916" w:rsidRPr="00A0746C" w:rsidRDefault="00496916" w:rsidP="00496916">
      <w:pPr>
        <w:pStyle w:val="Heading2"/>
        <w:autoSpaceDE w:val="0"/>
        <w:autoSpaceDN w:val="0"/>
        <w:adjustRightInd w:val="0"/>
        <w:spacing w:before="0" w:after="0"/>
        <w:ind w:left="360" w:right="113"/>
        <w:jc w:val="both"/>
        <w:rPr>
          <w:rStyle w:val="InitialStyle"/>
          <w:rFonts w:ascii="Times New Roman" w:hAnsi="Times New Roman" w:cs="Times New Roman"/>
          <w:sz w:val="28"/>
        </w:rPr>
      </w:pPr>
      <w:bookmarkStart w:id="117" w:name="_Toc300139403"/>
      <w:bookmarkStart w:id="118" w:name="_Toc531859757"/>
      <w:bookmarkStart w:id="119" w:name="_Toc5794263"/>
      <w:r w:rsidRPr="00A0746C">
        <w:rPr>
          <w:rStyle w:val="InitialStyle"/>
          <w:rFonts w:ascii="Times New Roman" w:hAnsi="Times New Roman" w:cs="Times New Roman"/>
          <w:sz w:val="28"/>
        </w:rPr>
        <w:t xml:space="preserve">49. </w:t>
      </w:r>
      <w:bookmarkEnd w:id="117"/>
      <w:r w:rsidRPr="00A0746C">
        <w:rPr>
          <w:rStyle w:val="InitialStyle"/>
          <w:rFonts w:ascii="Times New Roman" w:hAnsi="Times New Roman" w:cs="Times New Roman"/>
          <w:sz w:val="28"/>
        </w:rPr>
        <w:t>Procedura e KUFIZUAR</w:t>
      </w:r>
      <w:bookmarkEnd w:id="118"/>
      <w:bookmarkEnd w:id="119"/>
      <w:r w:rsidRPr="00A0746C">
        <w:rPr>
          <w:rStyle w:val="InitialStyle"/>
          <w:rFonts w:ascii="Times New Roman" w:hAnsi="Times New Roman" w:cs="Times New Roman"/>
          <w:sz w:val="28"/>
        </w:rPr>
        <w:t xml:space="preserve"> </w:t>
      </w:r>
    </w:p>
    <w:p w:rsidR="00496916" w:rsidRPr="00E23AAE" w:rsidRDefault="00496916" w:rsidP="00496916">
      <w:pPr>
        <w:autoSpaceDE w:val="0"/>
        <w:autoSpaceDN w:val="0"/>
        <w:adjustRightInd w:val="0"/>
        <w:spacing w:after="0" w:line="240" w:lineRule="auto"/>
        <w:ind w:right="113"/>
        <w:jc w:val="both"/>
        <w:rPr>
          <w:rFonts w:ascii="Times New Roman" w:hAnsi="Times New Roman"/>
          <w:b/>
          <w:color w:val="000000"/>
          <w:sz w:val="24"/>
          <w:szCs w:val="24"/>
        </w:rPr>
      </w:pPr>
    </w:p>
    <w:p w:rsidR="00224E8A" w:rsidRPr="00E23AAE" w:rsidRDefault="00224E8A" w:rsidP="00224E8A">
      <w:pPr>
        <w:autoSpaceDE w:val="0"/>
        <w:autoSpaceDN w:val="0"/>
        <w:adjustRightInd w:val="0"/>
        <w:spacing w:after="4"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lastRenderedPageBreak/>
        <w:t xml:space="preserve">49.1 </w:t>
      </w:r>
      <w:r w:rsidRPr="00E23AAE">
        <w:rPr>
          <w:rStyle w:val="hps"/>
          <w:rFonts w:ascii="Times New Roman" w:hAnsi="Times New Roman"/>
          <w:color w:val="000000"/>
          <w:sz w:val="24"/>
          <w:szCs w:val="24"/>
        </w:rPr>
        <w:t>Procedura e Kufizuar</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është një</w:t>
      </w:r>
      <w:r w:rsidRPr="00E23AAE">
        <w:rPr>
          <w:rFonts w:ascii="Times New Roman" w:hAnsi="Times New Roman"/>
          <w:color w:val="000000"/>
          <w:sz w:val="24"/>
          <w:szCs w:val="24"/>
        </w:rPr>
        <w:t xml:space="preserve"> procedure me </w:t>
      </w:r>
      <w:r w:rsidRPr="00E23AAE">
        <w:rPr>
          <w:rStyle w:val="hps"/>
          <w:rFonts w:ascii="Times New Roman" w:hAnsi="Times New Roman"/>
          <w:color w:val="000000"/>
          <w:sz w:val="24"/>
          <w:szCs w:val="24"/>
        </w:rPr>
        <w:t>dy</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faza</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Është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 xml:space="preserve">një </w:t>
      </w:r>
      <w:r w:rsidRPr="00E23AAE">
        <w:rPr>
          <w:rStyle w:val="hps"/>
          <w:rFonts w:ascii="Times New Roman" w:hAnsi="Times New Roman"/>
          <w:b/>
          <w:color w:val="000000"/>
          <w:sz w:val="24"/>
          <w:szCs w:val="24"/>
        </w:rPr>
        <w:t>proces në dy</w:t>
      </w:r>
      <w:r w:rsidRPr="00E23AAE">
        <w:rPr>
          <w:rFonts w:ascii="Times New Roman" w:hAnsi="Times New Roman"/>
          <w:b/>
          <w:color w:val="000000"/>
          <w:sz w:val="24"/>
          <w:szCs w:val="24"/>
        </w:rPr>
        <w:t xml:space="preserve"> </w:t>
      </w:r>
      <w:r w:rsidRPr="00E23AAE">
        <w:rPr>
          <w:rStyle w:val="hps"/>
          <w:rFonts w:ascii="Times New Roman" w:hAnsi="Times New Roman"/>
          <w:b/>
          <w:color w:val="000000"/>
          <w:sz w:val="24"/>
          <w:szCs w:val="24"/>
        </w:rPr>
        <w:t>faza</w:t>
      </w:r>
      <w:r w:rsidRPr="00E23AAE">
        <w:rPr>
          <w:rFonts w:ascii="Times New Roman" w:hAnsi="Times New Roman"/>
          <w:color w:val="000000"/>
          <w:sz w:val="24"/>
          <w:szCs w:val="24"/>
        </w:rPr>
        <w:t xml:space="preserve">, ku </w:t>
      </w:r>
      <w:r w:rsidRPr="00E23AAE">
        <w:rPr>
          <w:rStyle w:val="hps"/>
          <w:rFonts w:ascii="Times New Roman" w:hAnsi="Times New Roman"/>
          <w:color w:val="000000"/>
          <w:sz w:val="24"/>
          <w:szCs w:val="24"/>
        </w:rPr>
        <w:t>vetëm ata</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operatorë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ekonomik</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të cilët i plotësojnë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kërkesat minimale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në lidhje me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aftësinë</w:t>
      </w:r>
      <w:r w:rsidRPr="00E23AAE">
        <w:rPr>
          <w:rFonts w:ascii="Times New Roman" w:hAnsi="Times New Roman"/>
          <w:color w:val="000000"/>
          <w:sz w:val="24"/>
          <w:szCs w:val="24"/>
        </w:rPr>
        <w:t xml:space="preserve"> teknike dhe </w:t>
      </w:r>
      <w:r w:rsidRPr="00E23AAE">
        <w:rPr>
          <w:rStyle w:val="hps"/>
          <w:rFonts w:ascii="Times New Roman" w:hAnsi="Times New Roman"/>
          <w:color w:val="000000"/>
          <w:sz w:val="24"/>
          <w:szCs w:val="24"/>
        </w:rPr>
        <w:t>profesionale,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dhe kapacitetet</w:t>
      </w:r>
      <w:r w:rsidRPr="00E23AAE">
        <w:rPr>
          <w:rFonts w:ascii="Times New Roman" w:hAnsi="Times New Roman"/>
          <w:color w:val="000000"/>
          <w:sz w:val="24"/>
          <w:szCs w:val="24"/>
        </w:rPr>
        <w:t xml:space="preserve"> ekonomike dhe </w:t>
      </w:r>
      <w:r w:rsidRPr="00E23AAE">
        <w:rPr>
          <w:rStyle w:val="hps"/>
          <w:rFonts w:ascii="Times New Roman" w:hAnsi="Times New Roman"/>
          <w:color w:val="000000"/>
          <w:sz w:val="24"/>
          <w:szCs w:val="24"/>
        </w:rPr>
        <w:t>financiare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për të kryer</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një projekt</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ftohen në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tender</w:t>
      </w:r>
      <w:r w:rsidRPr="00E23AAE">
        <w:rPr>
          <w:rFonts w:ascii="Times New Roman" w:hAnsi="Times New Roman"/>
          <w:b/>
          <w:color w:val="000000"/>
          <w:sz w:val="24"/>
          <w:szCs w:val="24"/>
        </w:rPr>
        <w:t xml:space="preserve">. </w:t>
      </w:r>
    </w:p>
    <w:p w:rsidR="00224E8A" w:rsidRPr="00E23AAE" w:rsidRDefault="00224E8A" w:rsidP="00224E8A">
      <w:pPr>
        <w:autoSpaceDE w:val="0"/>
        <w:autoSpaceDN w:val="0"/>
        <w:adjustRightInd w:val="0"/>
        <w:spacing w:after="4" w:line="240" w:lineRule="auto"/>
        <w:ind w:right="113"/>
        <w:jc w:val="both"/>
        <w:rPr>
          <w:rFonts w:ascii="Times New Roman" w:hAnsi="Times New Roman"/>
          <w:color w:val="000000"/>
          <w:sz w:val="24"/>
          <w:szCs w:val="24"/>
        </w:rPr>
      </w:pPr>
    </w:p>
    <w:p w:rsidR="00224E8A" w:rsidRPr="00E23AAE" w:rsidRDefault="00224E8A" w:rsidP="00437657">
      <w:pPr>
        <w:numPr>
          <w:ilvl w:val="0"/>
          <w:numId w:val="26"/>
        </w:numPr>
        <w:autoSpaceDE w:val="0"/>
        <w:autoSpaceDN w:val="0"/>
        <w:adjustRightInd w:val="0"/>
        <w:spacing w:after="4" w:line="240" w:lineRule="auto"/>
        <w:ind w:left="714" w:right="113" w:hanging="357"/>
        <w:jc w:val="both"/>
        <w:rPr>
          <w:rFonts w:ascii="Times New Roman" w:hAnsi="Times New Roman"/>
          <w:color w:val="000000"/>
          <w:sz w:val="24"/>
          <w:szCs w:val="24"/>
        </w:rPr>
      </w:pPr>
      <w:r w:rsidRPr="00E23AAE">
        <w:rPr>
          <w:rFonts w:ascii="Times New Roman" w:hAnsi="Times New Roman"/>
          <w:i/>
          <w:color w:val="000000"/>
          <w:sz w:val="24"/>
          <w:szCs w:val="24"/>
          <w:u w:val="single"/>
        </w:rPr>
        <w:t>Në fazën e parë</w:t>
      </w:r>
      <w:r w:rsidRPr="00E23AAE">
        <w:rPr>
          <w:rFonts w:ascii="Times New Roman" w:hAnsi="Times New Roman"/>
          <w:color w:val="000000"/>
          <w:sz w:val="24"/>
          <w:szCs w:val="24"/>
        </w:rPr>
        <w:t xml:space="preserve">, </w:t>
      </w:r>
      <w:r w:rsidRPr="00E23AAE">
        <w:rPr>
          <w:rFonts w:ascii="Times New Roman" w:hAnsi="Times New Roman"/>
          <w:b/>
          <w:color w:val="000000"/>
          <w:sz w:val="24"/>
          <w:szCs w:val="24"/>
        </w:rPr>
        <w:t>fazën e Para-kualifikimit,</w:t>
      </w:r>
      <w:r w:rsidRPr="00E23AAE">
        <w:rPr>
          <w:rFonts w:ascii="Times New Roman" w:hAnsi="Times New Roman"/>
          <w:color w:val="000000"/>
          <w:sz w:val="24"/>
          <w:szCs w:val="24"/>
        </w:rPr>
        <w:t xml:space="preserve"> të gjithë operatorët ekonomik ftohen t’i dorëzojnë kërkesat që të marrin pjesë ne procedurë. Autoriteti Kontraktues zgjedh Operatorët Ekonomik të cilët i plotësojnë kërkesat minimale të kritereve të përzgjedhjes të specifikuara në njoftimin e kontratës.</w:t>
      </w:r>
    </w:p>
    <w:p w:rsidR="00224E8A" w:rsidRPr="00E23AAE" w:rsidRDefault="00224E8A" w:rsidP="00224E8A">
      <w:pPr>
        <w:autoSpaceDE w:val="0"/>
        <w:autoSpaceDN w:val="0"/>
        <w:adjustRightInd w:val="0"/>
        <w:spacing w:after="4" w:line="240" w:lineRule="auto"/>
        <w:ind w:left="714" w:right="113"/>
        <w:jc w:val="both"/>
        <w:rPr>
          <w:rFonts w:ascii="Times New Roman" w:hAnsi="Times New Roman"/>
          <w:color w:val="000000"/>
          <w:sz w:val="24"/>
          <w:szCs w:val="24"/>
        </w:rPr>
      </w:pPr>
    </w:p>
    <w:p w:rsidR="00224E8A" w:rsidRPr="00E23AAE" w:rsidRDefault="00224E8A" w:rsidP="00437657">
      <w:pPr>
        <w:numPr>
          <w:ilvl w:val="0"/>
          <w:numId w:val="26"/>
        </w:numPr>
        <w:autoSpaceDE w:val="0"/>
        <w:autoSpaceDN w:val="0"/>
        <w:adjustRightInd w:val="0"/>
        <w:spacing w:after="4" w:line="240" w:lineRule="auto"/>
        <w:ind w:left="714" w:right="113" w:hanging="357"/>
        <w:jc w:val="both"/>
        <w:rPr>
          <w:rFonts w:ascii="Times New Roman" w:hAnsi="Times New Roman"/>
          <w:color w:val="000000"/>
          <w:sz w:val="24"/>
          <w:szCs w:val="24"/>
        </w:rPr>
      </w:pPr>
      <w:r w:rsidRPr="00E23AAE">
        <w:rPr>
          <w:rFonts w:ascii="Times New Roman" w:hAnsi="Times New Roman"/>
          <w:i/>
          <w:color w:val="000000"/>
          <w:sz w:val="24"/>
          <w:szCs w:val="24"/>
          <w:u w:val="single"/>
        </w:rPr>
        <w:t>Në fazën e dytë,</w:t>
      </w:r>
      <w:r w:rsidRPr="00E23AAE">
        <w:rPr>
          <w:rFonts w:ascii="Times New Roman" w:hAnsi="Times New Roman"/>
          <w:color w:val="000000"/>
          <w:sz w:val="24"/>
          <w:szCs w:val="24"/>
        </w:rPr>
        <w:t xml:space="preserve"> </w:t>
      </w:r>
      <w:r w:rsidRPr="00E23AAE">
        <w:rPr>
          <w:rFonts w:ascii="Times New Roman" w:hAnsi="Times New Roman"/>
          <w:b/>
          <w:color w:val="000000"/>
          <w:sz w:val="24"/>
          <w:szCs w:val="24"/>
        </w:rPr>
        <w:t>Faza e dhënies së kontratës,</w:t>
      </w:r>
      <w:r w:rsidRPr="00E23AAE">
        <w:rPr>
          <w:rFonts w:ascii="Times New Roman" w:hAnsi="Times New Roman"/>
          <w:color w:val="000000"/>
          <w:sz w:val="24"/>
          <w:szCs w:val="24"/>
        </w:rPr>
        <w:t xml:space="preserve"> vetëm Operatorët e zgjedhur Ekonomik lejohen të tenderojnë. Autoriteti Kontraktues fton Operatorët e zgjedhur Ekonomik t’i dorëzojnë tenderët dhe i vlerëson tenderët duke përdorur kriteret e dhënies të specifikuara në ftesën për tenderim.</w:t>
      </w:r>
    </w:p>
    <w:p w:rsidR="00224E8A" w:rsidRPr="00E23AAE" w:rsidRDefault="00224E8A" w:rsidP="00224E8A">
      <w:pPr>
        <w:snapToGrid w:val="0"/>
        <w:spacing w:after="4" w:line="240" w:lineRule="auto"/>
        <w:ind w:right="113"/>
        <w:jc w:val="both"/>
        <w:rPr>
          <w:rFonts w:ascii="Times New Roman" w:hAnsi="Times New Roman"/>
          <w:color w:val="000000"/>
          <w:sz w:val="24"/>
          <w:szCs w:val="24"/>
        </w:rPr>
      </w:pPr>
    </w:p>
    <w:p w:rsidR="00224E8A" w:rsidRPr="00E23AAE" w:rsidRDefault="00224E8A" w:rsidP="00224E8A">
      <w:pPr>
        <w:spacing w:after="4"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49.2 Operatorët ekonomik që marrin pjesë në Procedurën e Kufizuar quhen “kandidatë”.</w:t>
      </w:r>
    </w:p>
    <w:p w:rsidR="00224E8A" w:rsidRPr="00E23AAE" w:rsidRDefault="00224E8A" w:rsidP="00224E8A">
      <w:pPr>
        <w:spacing w:after="4"/>
        <w:ind w:right="113"/>
        <w:jc w:val="both"/>
        <w:rPr>
          <w:rFonts w:ascii="Times New Roman" w:hAnsi="Times New Roman"/>
          <w:color w:val="000000"/>
          <w:sz w:val="24"/>
          <w:szCs w:val="24"/>
        </w:rPr>
      </w:pPr>
    </w:p>
    <w:p w:rsidR="00224E8A" w:rsidRPr="00E23AAE" w:rsidRDefault="00224E8A" w:rsidP="00224E8A">
      <w:pPr>
        <w:snapToGrid w:val="0"/>
        <w:spacing w:after="4"/>
        <w:ind w:right="113"/>
        <w:jc w:val="both"/>
        <w:rPr>
          <w:rFonts w:ascii="Times New Roman" w:hAnsi="Times New Roman"/>
          <w:b/>
          <w:i/>
          <w:color w:val="000000"/>
          <w:sz w:val="24"/>
          <w:szCs w:val="24"/>
        </w:rPr>
      </w:pPr>
      <w:r w:rsidRPr="00E23AAE">
        <w:rPr>
          <w:rFonts w:ascii="Times New Roman" w:hAnsi="Times New Roman"/>
          <w:b/>
          <w:i/>
          <w:color w:val="000000"/>
          <w:sz w:val="24"/>
          <w:szCs w:val="24"/>
        </w:rPr>
        <w:t>Fazat e procedurës</w:t>
      </w:r>
    </w:p>
    <w:p w:rsidR="00224E8A" w:rsidRPr="00E23AAE" w:rsidRDefault="00224E8A" w:rsidP="00224E8A">
      <w:pPr>
        <w:snapToGrid w:val="0"/>
        <w:spacing w:after="4" w:line="240" w:lineRule="auto"/>
        <w:ind w:right="113"/>
        <w:jc w:val="both"/>
        <w:rPr>
          <w:rFonts w:ascii="Times New Roman" w:hAnsi="Times New Roman"/>
          <w:b/>
          <w:i/>
          <w:color w:val="000000"/>
          <w:sz w:val="24"/>
          <w:szCs w:val="24"/>
        </w:rPr>
      </w:pPr>
      <w:r w:rsidRPr="00E23AAE">
        <w:rPr>
          <w:rFonts w:ascii="Times New Roman" w:hAnsi="Times New Roman"/>
          <w:color w:val="000000"/>
          <w:sz w:val="24"/>
          <w:szCs w:val="24"/>
        </w:rPr>
        <w:t xml:space="preserve">49.3  Procedura e kufizuar </w:t>
      </w:r>
      <w:r w:rsidRPr="00E23AAE">
        <w:rPr>
          <w:rStyle w:val="hps"/>
          <w:rFonts w:ascii="Times New Roman" w:hAnsi="Times New Roman"/>
          <w:color w:val="000000"/>
          <w:sz w:val="24"/>
          <w:szCs w:val="24"/>
        </w:rPr>
        <w:t>siç përcaktohet në Nenin</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4.1.53</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të Ligjit për Prokurim Publik është një procedurë 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 xml:space="preserve">prokurimit </w:t>
      </w:r>
      <w:r w:rsidRPr="00E23AAE">
        <w:rPr>
          <w:rStyle w:val="hps"/>
          <w:rFonts w:ascii="Times New Roman" w:hAnsi="Times New Roman"/>
          <w:b/>
          <w:color w:val="000000"/>
          <w:sz w:val="24"/>
          <w:szCs w:val="24"/>
        </w:rPr>
        <w:t>që i lejon</w:t>
      </w:r>
      <w:r w:rsidRPr="00E23AAE">
        <w:rPr>
          <w:rFonts w:ascii="Times New Roman" w:hAnsi="Times New Roman"/>
          <w:b/>
          <w:color w:val="000000"/>
          <w:sz w:val="24"/>
          <w:szCs w:val="24"/>
        </w:rPr>
        <w:t xml:space="preserve"> </w:t>
      </w:r>
      <w:r w:rsidRPr="00E23AAE">
        <w:rPr>
          <w:rStyle w:val="hps"/>
          <w:rFonts w:ascii="Times New Roman" w:hAnsi="Times New Roman"/>
          <w:b/>
          <w:color w:val="000000"/>
          <w:sz w:val="24"/>
          <w:szCs w:val="24"/>
        </w:rPr>
        <w:t>çdo</w:t>
      </w:r>
      <w:r w:rsidRPr="00E23AAE">
        <w:rPr>
          <w:rFonts w:ascii="Times New Roman" w:hAnsi="Times New Roman"/>
          <w:b/>
          <w:color w:val="000000"/>
          <w:sz w:val="24"/>
          <w:szCs w:val="24"/>
        </w:rPr>
        <w:t xml:space="preserve"> </w:t>
      </w:r>
      <w:r w:rsidRPr="00E23AAE">
        <w:rPr>
          <w:rStyle w:val="hps"/>
          <w:rFonts w:ascii="Times New Roman" w:hAnsi="Times New Roman"/>
          <w:b/>
          <w:color w:val="000000"/>
          <w:sz w:val="24"/>
          <w:szCs w:val="24"/>
        </w:rPr>
        <w:t>operatori</w:t>
      </w:r>
      <w:r w:rsidRPr="00E23AAE">
        <w:rPr>
          <w:rFonts w:ascii="Times New Roman" w:hAnsi="Times New Roman"/>
          <w:b/>
          <w:color w:val="000000"/>
          <w:sz w:val="24"/>
          <w:szCs w:val="24"/>
        </w:rPr>
        <w:t xml:space="preserve"> </w:t>
      </w:r>
      <w:r w:rsidRPr="00E23AAE">
        <w:rPr>
          <w:rStyle w:val="hps"/>
          <w:rFonts w:ascii="Times New Roman" w:hAnsi="Times New Roman"/>
          <w:b/>
          <w:color w:val="000000"/>
          <w:sz w:val="24"/>
          <w:szCs w:val="24"/>
        </w:rPr>
        <w:t>ekonomik</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të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kërkojë të marrë pjesë</w:t>
      </w:r>
      <w:r w:rsidRPr="00E23AAE">
        <w:rPr>
          <w:rFonts w:ascii="Times New Roman" w:hAnsi="Times New Roman"/>
          <w:color w:val="000000"/>
          <w:sz w:val="24"/>
          <w:szCs w:val="24"/>
        </w:rPr>
        <w:t xml:space="preserve">, ndërsa </w:t>
      </w:r>
      <w:r w:rsidRPr="00E23AAE">
        <w:rPr>
          <w:rStyle w:val="hps"/>
          <w:rFonts w:ascii="Times New Roman" w:hAnsi="Times New Roman"/>
          <w:b/>
          <w:color w:val="000000"/>
          <w:sz w:val="24"/>
          <w:szCs w:val="24"/>
        </w:rPr>
        <w:t>lejon</w:t>
      </w:r>
      <w:r w:rsidRPr="00E23AAE">
        <w:rPr>
          <w:rFonts w:ascii="Times New Roman" w:hAnsi="Times New Roman"/>
          <w:b/>
          <w:color w:val="000000"/>
          <w:sz w:val="24"/>
          <w:szCs w:val="24"/>
        </w:rPr>
        <w:t xml:space="preserve"> vetëm ata</w:t>
      </w:r>
      <w:r w:rsidRPr="00E23AAE">
        <w:rPr>
          <w:rStyle w:val="hps"/>
          <w:rFonts w:ascii="Times New Roman" w:hAnsi="Times New Roman"/>
          <w:b/>
          <w:color w:val="000000"/>
          <w:sz w:val="24"/>
          <w:szCs w:val="24"/>
        </w:rPr>
        <w:t xml:space="preserve"> operatorë ekonomik</w:t>
      </w:r>
      <w:r w:rsidRPr="00E23AAE">
        <w:rPr>
          <w:rFonts w:ascii="Times New Roman" w:hAnsi="Times New Roman"/>
          <w:b/>
          <w:color w:val="000000"/>
          <w:sz w:val="24"/>
          <w:szCs w:val="24"/>
        </w:rPr>
        <w:t xml:space="preserve"> </w:t>
      </w:r>
      <w:r w:rsidRPr="00E23AAE">
        <w:rPr>
          <w:rStyle w:val="hps"/>
          <w:rFonts w:ascii="Times New Roman" w:hAnsi="Times New Roman"/>
          <w:b/>
          <w:color w:val="000000"/>
          <w:sz w:val="24"/>
          <w:szCs w:val="24"/>
        </w:rPr>
        <w:t>të kualifikuar</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nga autoriteti kontraktues</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për të dorëzuar</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një tender</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Kjo do të thotë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se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do të jetë një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mundësi</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e hapur për</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operatorët 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interesuar ekonomik</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që të aplikojnë për</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para-kualifikim.</w:t>
      </w:r>
      <w:r w:rsidRPr="00E23AAE">
        <w:rPr>
          <w:rFonts w:ascii="Times New Roman" w:hAnsi="Times New Roman"/>
          <w:color w:val="000000"/>
          <w:sz w:val="24"/>
          <w:szCs w:val="24"/>
        </w:rPr>
        <w:t xml:space="preserve"> </w:t>
      </w:r>
    </w:p>
    <w:p w:rsidR="00224E8A" w:rsidRPr="00E23AAE" w:rsidRDefault="00224E8A" w:rsidP="00224E8A">
      <w:pPr>
        <w:snapToGrid w:val="0"/>
        <w:spacing w:after="4" w:line="240" w:lineRule="auto"/>
        <w:ind w:right="113"/>
        <w:jc w:val="both"/>
        <w:rPr>
          <w:rFonts w:ascii="Times New Roman" w:hAnsi="Times New Roman"/>
          <w:b/>
          <w:i/>
          <w:color w:val="000000"/>
          <w:sz w:val="24"/>
          <w:szCs w:val="24"/>
        </w:rPr>
      </w:pPr>
    </w:p>
    <w:p w:rsidR="00224E8A" w:rsidRPr="00E23AAE" w:rsidRDefault="00224E8A" w:rsidP="00224E8A">
      <w:pPr>
        <w:snapToGrid w:val="0"/>
        <w:spacing w:after="4"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49.4 </w:t>
      </w:r>
      <w:r w:rsidRPr="00E23AAE">
        <w:rPr>
          <w:rStyle w:val="hps"/>
          <w:rFonts w:ascii="Times New Roman" w:hAnsi="Times New Roman"/>
          <w:color w:val="000000"/>
          <w:sz w:val="24"/>
          <w:szCs w:val="24"/>
        </w:rPr>
        <w:t>Kandidati</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merr pjesë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në procedurë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duke paraqitur një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kërkesë për pjesëmarrje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Nuk ka</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hapje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publike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të kërkesave për pjesëmarrje</w:t>
      </w:r>
      <w:r w:rsidRPr="00E23AAE">
        <w:rPr>
          <w:rFonts w:ascii="Times New Roman" w:hAnsi="Times New Roman"/>
          <w:color w:val="000000"/>
          <w:sz w:val="24"/>
          <w:szCs w:val="24"/>
        </w:rPr>
        <w:t>.</w:t>
      </w:r>
    </w:p>
    <w:p w:rsidR="00224E8A" w:rsidRPr="00E23AAE" w:rsidRDefault="00224E8A" w:rsidP="00224E8A">
      <w:pPr>
        <w:snapToGrid w:val="0"/>
        <w:spacing w:after="4" w:line="240" w:lineRule="auto"/>
        <w:ind w:right="113"/>
        <w:jc w:val="both"/>
        <w:rPr>
          <w:rFonts w:ascii="Times New Roman" w:hAnsi="Times New Roman"/>
          <w:color w:val="000000"/>
          <w:sz w:val="24"/>
          <w:szCs w:val="24"/>
        </w:rPr>
      </w:pPr>
    </w:p>
    <w:p w:rsidR="00224E8A" w:rsidRPr="00E23AAE" w:rsidRDefault="00224E8A" w:rsidP="00224E8A">
      <w:pPr>
        <w:snapToGrid w:val="0"/>
        <w:spacing w:after="4"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49.5 Pas afatit kohor për pranimin e kërkesave për pjesëmarrje, autoriteti kontraktues vlerëson kualifikimin e kandidatëve, në përputhje me kërkesat e publikuara për kualifikim. Kandidatët që i plotësojnë kushtet e kërkuara për kualifikim ftohen për të dorëzuar tenderin. Kandidatët që nuk i plotësojnë kriteret e kualifikimit eliminohen. Kandidatët e ftuar në tender duhet të dorëzojnë tenderët sipas afatit kohor të specifikuar në dosjen e tenderit. Mbahet një hapje publike e tenderëve. Tenderët vlerësohen në përputhje me kriteret e dhënies të specifikuara në dosje të tenderit dhe kontrata i jepet kandidatit fitues. </w:t>
      </w:r>
    </w:p>
    <w:p w:rsidR="00224E8A" w:rsidRPr="00E23AAE" w:rsidRDefault="00224E8A" w:rsidP="00224E8A">
      <w:pPr>
        <w:snapToGrid w:val="0"/>
        <w:spacing w:after="4"/>
        <w:ind w:right="113"/>
        <w:jc w:val="both"/>
        <w:rPr>
          <w:rFonts w:ascii="Times New Roman" w:hAnsi="Times New Roman"/>
          <w:color w:val="000000"/>
          <w:sz w:val="24"/>
          <w:szCs w:val="24"/>
        </w:rPr>
      </w:pPr>
    </w:p>
    <w:p w:rsidR="00224E8A" w:rsidRPr="00E23AAE" w:rsidRDefault="00224E8A" w:rsidP="00224E8A">
      <w:pPr>
        <w:snapToGrid w:val="0"/>
        <w:spacing w:after="4"/>
        <w:ind w:right="113"/>
        <w:jc w:val="both"/>
        <w:rPr>
          <w:rFonts w:ascii="Times New Roman" w:hAnsi="Times New Roman"/>
          <w:b/>
          <w:i/>
          <w:color w:val="000000"/>
          <w:sz w:val="24"/>
          <w:szCs w:val="24"/>
        </w:rPr>
      </w:pPr>
      <w:r w:rsidRPr="00E23AAE">
        <w:rPr>
          <w:rFonts w:ascii="Times New Roman" w:hAnsi="Times New Roman"/>
          <w:b/>
          <w:i/>
          <w:color w:val="000000"/>
          <w:sz w:val="24"/>
          <w:szCs w:val="24"/>
        </w:rPr>
        <w:t>Publikimi i njoftimit të kontratës</w:t>
      </w:r>
    </w:p>
    <w:p w:rsidR="00224E8A" w:rsidRPr="00E23AAE" w:rsidRDefault="00224E8A" w:rsidP="00224E8A">
      <w:pPr>
        <w:spacing w:after="4"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49.6 Procedura e kufizuar fillon me publikimin e një njoftimi të kontratës të përgatitur sipas nenit 40 të LPP-së. </w:t>
      </w:r>
    </w:p>
    <w:p w:rsidR="00224E8A" w:rsidRPr="00E23AAE" w:rsidRDefault="00224E8A" w:rsidP="00224E8A">
      <w:pPr>
        <w:snapToGrid w:val="0"/>
        <w:spacing w:after="4" w:line="240" w:lineRule="auto"/>
        <w:ind w:right="113"/>
        <w:jc w:val="both"/>
        <w:rPr>
          <w:rFonts w:ascii="Times New Roman" w:hAnsi="Times New Roman"/>
          <w:color w:val="000000"/>
          <w:sz w:val="24"/>
          <w:szCs w:val="24"/>
        </w:rPr>
      </w:pPr>
    </w:p>
    <w:p w:rsidR="00224E8A" w:rsidRPr="00E23AAE" w:rsidRDefault="00224E8A" w:rsidP="00224E8A">
      <w:pPr>
        <w:snapToGrid w:val="0"/>
        <w:spacing w:after="4"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49.7 Për publikimin e njoftimit të kontratës, në mënyrë të ngjashme vlejnë nenet 47.</w:t>
      </w:r>
      <w:r w:rsidR="00A77CE4" w:rsidRPr="00E23AAE">
        <w:rPr>
          <w:rFonts w:ascii="Times New Roman" w:hAnsi="Times New Roman"/>
          <w:color w:val="000000"/>
          <w:sz w:val="24"/>
          <w:szCs w:val="24"/>
        </w:rPr>
        <w:t xml:space="preserve">5 </w:t>
      </w:r>
      <w:r w:rsidRPr="00E23AAE">
        <w:rPr>
          <w:rFonts w:ascii="Times New Roman" w:hAnsi="Times New Roman"/>
          <w:color w:val="000000"/>
          <w:sz w:val="24"/>
          <w:szCs w:val="24"/>
        </w:rPr>
        <w:t>- 47.8 të këtyre rregullave.</w:t>
      </w:r>
    </w:p>
    <w:p w:rsidR="00224E8A" w:rsidRPr="00E23AAE" w:rsidRDefault="00224E8A" w:rsidP="00224E8A">
      <w:pPr>
        <w:snapToGrid w:val="0"/>
        <w:spacing w:after="4" w:line="240" w:lineRule="auto"/>
        <w:ind w:right="113"/>
        <w:jc w:val="both"/>
        <w:rPr>
          <w:rFonts w:ascii="Times New Roman" w:hAnsi="Times New Roman"/>
          <w:color w:val="000000"/>
          <w:sz w:val="24"/>
          <w:szCs w:val="24"/>
        </w:rPr>
      </w:pPr>
    </w:p>
    <w:p w:rsidR="00224E8A" w:rsidRPr="00E23AAE" w:rsidRDefault="00224E8A" w:rsidP="00224E8A">
      <w:pPr>
        <w:jc w:val="both"/>
        <w:rPr>
          <w:rStyle w:val="hps"/>
          <w:rFonts w:ascii="Times New Roman" w:hAnsi="Times New Roman"/>
          <w:color w:val="000000"/>
          <w:sz w:val="24"/>
          <w:szCs w:val="24"/>
        </w:rPr>
      </w:pPr>
      <w:r w:rsidRPr="00E23AAE">
        <w:rPr>
          <w:rFonts w:ascii="Times New Roman" w:hAnsi="Times New Roman"/>
          <w:color w:val="000000"/>
          <w:sz w:val="24"/>
          <w:szCs w:val="24"/>
        </w:rPr>
        <w:t xml:space="preserve">49.8 </w:t>
      </w:r>
      <w:r w:rsidRPr="00E23AAE">
        <w:rPr>
          <w:rStyle w:val="hps"/>
          <w:rFonts w:ascii="Times New Roman" w:hAnsi="Times New Roman"/>
          <w:color w:val="000000"/>
          <w:sz w:val="24"/>
          <w:szCs w:val="24"/>
        </w:rPr>
        <w:t>Në njoftimin e kontratës,</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Autoriteti</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kontraktues do të specifikojë</w:t>
      </w:r>
      <w:r w:rsidRPr="00E23AAE">
        <w:rPr>
          <w:rFonts w:ascii="Times New Roman" w:hAnsi="Times New Roman"/>
          <w:color w:val="000000"/>
          <w:sz w:val="24"/>
          <w:szCs w:val="24"/>
        </w:rPr>
        <w:t xml:space="preserve"> </w:t>
      </w:r>
      <w:r w:rsidRPr="00E23AAE">
        <w:rPr>
          <w:rStyle w:val="hps"/>
          <w:rFonts w:ascii="Times New Roman" w:hAnsi="Times New Roman"/>
          <w:b/>
          <w:color w:val="000000"/>
          <w:sz w:val="24"/>
          <w:szCs w:val="24"/>
        </w:rPr>
        <w:t>kriteret minimale të përzgjedhjes</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w:t>
      </w:r>
      <w:r w:rsidRPr="00E23AAE">
        <w:rPr>
          <w:rFonts w:ascii="Times New Roman" w:hAnsi="Times New Roman"/>
          <w:color w:val="000000"/>
          <w:sz w:val="24"/>
          <w:szCs w:val="24"/>
        </w:rPr>
        <w:t xml:space="preserve">kërkesat për përshtatshmëri, </w:t>
      </w:r>
      <w:r w:rsidRPr="00E23AAE">
        <w:rPr>
          <w:rStyle w:val="hps"/>
          <w:rFonts w:ascii="Times New Roman" w:hAnsi="Times New Roman"/>
          <w:color w:val="000000"/>
          <w:sz w:val="24"/>
          <w:szCs w:val="24"/>
        </w:rPr>
        <w:t>përshtatshmërinë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profesionale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gjendjen</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ekonomike dhe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financiare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aftësitë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teknike dhe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 ose profesionale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dhe çdo</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Standard</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për Sigurimin e Cilësisë</w:t>
      </w:r>
      <w:r w:rsidRPr="00E23AAE">
        <w:rPr>
          <w:rFonts w:ascii="Times New Roman" w:hAnsi="Times New Roman"/>
          <w:color w:val="000000"/>
          <w:sz w:val="24"/>
          <w:szCs w:val="24"/>
        </w:rPr>
        <w:t xml:space="preserve">), </w:t>
      </w:r>
      <w:r w:rsidRPr="00E23AAE">
        <w:rPr>
          <w:rFonts w:ascii="Times New Roman" w:hAnsi="Times New Roman"/>
          <w:color w:val="000000"/>
          <w:sz w:val="24"/>
          <w:szCs w:val="24"/>
        </w:rPr>
        <w:lastRenderedPageBreak/>
        <w:t xml:space="preserve">të cilat </w:t>
      </w:r>
      <w:r w:rsidRPr="00E23AAE">
        <w:rPr>
          <w:rStyle w:val="hps"/>
          <w:rFonts w:ascii="Times New Roman" w:hAnsi="Times New Roman"/>
          <w:color w:val="000000"/>
          <w:sz w:val="24"/>
          <w:szCs w:val="24"/>
        </w:rPr>
        <w:t>operatorët</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e interesuar ekonomik</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duhet t’i përmbushin në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mënyrë që të bëhen të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para-</w:t>
      </w:r>
      <w:r w:rsidRPr="00E23AAE">
        <w:rPr>
          <w:rFonts w:ascii="Times New Roman" w:hAnsi="Times New Roman"/>
          <w:color w:val="000000"/>
          <w:sz w:val="24"/>
          <w:szCs w:val="24"/>
        </w:rPr>
        <w:t xml:space="preserve">kualifikuar </w:t>
      </w:r>
      <w:r w:rsidRPr="00E23AAE">
        <w:rPr>
          <w:rStyle w:val="hps"/>
          <w:rFonts w:ascii="Times New Roman" w:hAnsi="Times New Roman"/>
          <w:color w:val="000000"/>
          <w:sz w:val="24"/>
          <w:szCs w:val="24"/>
        </w:rPr>
        <w:t>që të marrin pjesë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në procedurë.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Autoriteti Kontraktues</w:t>
      </w:r>
      <w:r w:rsidRPr="00E23AAE">
        <w:rPr>
          <w:rFonts w:ascii="Times New Roman" w:hAnsi="Times New Roman"/>
          <w:color w:val="000000"/>
          <w:sz w:val="24"/>
          <w:szCs w:val="24"/>
        </w:rPr>
        <w:t xml:space="preserve"> po ashtu do </w:t>
      </w:r>
      <w:r w:rsidRPr="00E23AAE">
        <w:rPr>
          <w:rStyle w:val="hps"/>
          <w:rFonts w:ascii="Times New Roman" w:hAnsi="Times New Roman"/>
          <w:color w:val="000000"/>
          <w:sz w:val="24"/>
          <w:szCs w:val="24"/>
        </w:rPr>
        <w:t>të cek se në qoftë se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më shumë se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6</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kandidatë përmbushin kriteret 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përzgjedhjes, Autoriteti Kontraktues do t’i ri-</w:t>
      </w:r>
      <w:r w:rsidRPr="00E23AAE">
        <w:rPr>
          <w:rFonts w:ascii="Times New Roman" w:hAnsi="Times New Roman"/>
          <w:color w:val="000000"/>
          <w:sz w:val="24"/>
          <w:szCs w:val="24"/>
        </w:rPr>
        <w:t xml:space="preserve">shqyrtojë </w:t>
      </w:r>
      <w:r w:rsidRPr="00E23AAE">
        <w:rPr>
          <w:rStyle w:val="hps"/>
          <w:rFonts w:ascii="Times New Roman" w:hAnsi="Times New Roman"/>
          <w:color w:val="000000"/>
          <w:sz w:val="24"/>
          <w:szCs w:val="24"/>
        </w:rPr>
        <w:t>aplikacionet me qëllim të identifikimit të 6 aplikacioneve më të mira për procedurën tenderuese. Autoriteti Kontraktues</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do të specifikojë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faktorët që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do</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të merren në konsideratë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gjatë këtij</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rishqyrtim</w:t>
      </w:r>
      <w:r w:rsidRPr="00E23AAE">
        <w:rPr>
          <w:rFonts w:ascii="Times New Roman" w:hAnsi="Times New Roman"/>
          <w:color w:val="000000"/>
          <w:sz w:val="24"/>
          <w:szCs w:val="24"/>
        </w:rPr>
        <w:t xml:space="preserve">i </w:t>
      </w:r>
      <w:r w:rsidRPr="00E23AAE">
        <w:rPr>
          <w:rStyle w:val="hps"/>
          <w:rFonts w:ascii="Times New Roman" w:hAnsi="Times New Roman"/>
          <w:color w:val="000000"/>
          <w:sz w:val="24"/>
          <w:szCs w:val="24"/>
        </w:rPr>
        <w:t>të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aplikacioneve.</w:t>
      </w:r>
    </w:p>
    <w:p w:rsidR="00224E8A" w:rsidRPr="00E23AAE" w:rsidRDefault="00224E8A" w:rsidP="00224E8A">
      <w:pPr>
        <w:snapToGrid w:val="0"/>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49.9 Në njoftimin e kontratës do të specifikohet afati kohor për pranimin e aplikacioneve nga operatorët e interesuar ekonomik. Autoriteti kontraktues do të caktojë një afat kohor për kërkesa të tilla që është në përputhje me afatet kohore të specifikuara në LPP. </w:t>
      </w:r>
    </w:p>
    <w:p w:rsidR="00224E8A" w:rsidRPr="00E23AAE" w:rsidRDefault="00224E8A" w:rsidP="00224E8A">
      <w:pPr>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Dërgesa e Dokumentit Para-kualifikues</w:t>
      </w:r>
    </w:p>
    <w:p w:rsidR="00A77CE4" w:rsidRPr="00E23AAE" w:rsidRDefault="00224E8A" w:rsidP="00224E8A">
      <w:p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49.10 Dokumenti Para-kualifikues, i prodhuar nga Autoriteti Kontraktues duke përdorur formularin standard të aprovuar nga KRPP B33 </w:t>
      </w:r>
      <w:r w:rsidRPr="00E23AAE">
        <w:rPr>
          <w:rFonts w:ascii="Times New Roman" w:hAnsi="Times New Roman"/>
          <w:b/>
          <w:i/>
          <w:color w:val="000000"/>
          <w:sz w:val="24"/>
          <w:szCs w:val="24"/>
          <w:u w:val="single"/>
        </w:rPr>
        <w:t>“Dokumenti Para-kualifikues”</w:t>
      </w:r>
      <w:r w:rsidRPr="00E23AAE">
        <w:rPr>
          <w:rFonts w:ascii="Times New Roman" w:hAnsi="Times New Roman"/>
          <w:color w:val="000000"/>
          <w:sz w:val="24"/>
          <w:szCs w:val="24"/>
        </w:rPr>
        <w:t xml:space="preserve"> duhet te shkarkohet nga palët e interesuara nga platforma e prokurimit elektronik.</w:t>
      </w:r>
      <w:r w:rsidR="00505DB2" w:rsidRPr="00E23AAE">
        <w:rPr>
          <w:rFonts w:ascii="Times New Roman" w:hAnsi="Times New Roman"/>
          <w:color w:val="000000"/>
          <w:sz w:val="24"/>
          <w:szCs w:val="24"/>
        </w:rPr>
        <w:t xml:space="preserve"> </w:t>
      </w:r>
      <w:r w:rsidR="00A77CE4" w:rsidRPr="00E23AAE">
        <w:rPr>
          <w:rFonts w:ascii="Times New Roman" w:hAnsi="Times New Roman"/>
          <w:color w:val="000000"/>
          <w:sz w:val="24"/>
          <w:szCs w:val="24"/>
          <w:highlight w:val="yellow"/>
        </w:rPr>
        <w:t xml:space="preserve">Për </w:t>
      </w:r>
      <w:r w:rsidR="00B97C6D" w:rsidRPr="00E23AAE">
        <w:rPr>
          <w:rFonts w:ascii="Times New Roman" w:hAnsi="Times New Roman"/>
          <w:color w:val="000000"/>
          <w:sz w:val="24"/>
          <w:szCs w:val="24"/>
          <w:highlight w:val="yellow"/>
        </w:rPr>
        <w:t>informata/sqarime shtese</w:t>
      </w:r>
      <w:r w:rsidR="00A77CE4" w:rsidRPr="00E23AAE">
        <w:rPr>
          <w:rFonts w:ascii="Times New Roman" w:hAnsi="Times New Roman"/>
          <w:color w:val="000000"/>
          <w:sz w:val="24"/>
          <w:szCs w:val="24"/>
          <w:highlight w:val="yellow"/>
        </w:rPr>
        <w:t xml:space="preserve">, referoju neneve </w:t>
      </w:r>
      <w:r w:rsidR="00B97C6D" w:rsidRPr="00E23AAE">
        <w:rPr>
          <w:rFonts w:ascii="Times New Roman" w:hAnsi="Times New Roman"/>
          <w:color w:val="000000"/>
          <w:sz w:val="24"/>
          <w:szCs w:val="24"/>
          <w:highlight w:val="yellow"/>
        </w:rPr>
        <w:t>47.10 - 47.14</w:t>
      </w:r>
      <w:r w:rsidR="00A77CE4" w:rsidRPr="00E23AAE">
        <w:rPr>
          <w:rFonts w:ascii="Times New Roman" w:hAnsi="Times New Roman"/>
          <w:color w:val="000000"/>
          <w:sz w:val="24"/>
          <w:szCs w:val="24"/>
          <w:highlight w:val="yellow"/>
        </w:rPr>
        <w:t xml:space="preserve"> këtyre rregullave</w:t>
      </w:r>
      <w:r w:rsidR="00A77CE4" w:rsidRPr="00E23AAE">
        <w:rPr>
          <w:rFonts w:ascii="Times New Roman" w:hAnsi="Times New Roman"/>
          <w:color w:val="000000"/>
          <w:sz w:val="24"/>
          <w:szCs w:val="24"/>
        </w:rPr>
        <w:t>.   </w:t>
      </w:r>
    </w:p>
    <w:p w:rsidR="00224E8A" w:rsidRPr="00E23AAE" w:rsidRDefault="00224E8A" w:rsidP="00224E8A">
      <w:pPr>
        <w:spacing w:after="0" w:line="240" w:lineRule="auto"/>
        <w:ind w:right="113"/>
        <w:jc w:val="both"/>
        <w:rPr>
          <w:rFonts w:ascii="Times New Roman" w:hAnsi="Times New Roman"/>
          <w:color w:val="000000"/>
          <w:sz w:val="24"/>
          <w:szCs w:val="24"/>
        </w:rPr>
      </w:pPr>
    </w:p>
    <w:p w:rsidR="00224E8A" w:rsidRPr="00E23AAE" w:rsidRDefault="00224E8A" w:rsidP="00224E8A">
      <w:pPr>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Pranimi dhe hapja e kërkesave për pjesëmarrje</w:t>
      </w:r>
    </w:p>
    <w:p w:rsidR="00A77CE4" w:rsidRPr="00E23AAE" w:rsidRDefault="00A77CE4" w:rsidP="00224E8A">
      <w:pPr>
        <w:spacing w:after="0" w:line="240" w:lineRule="auto"/>
        <w:ind w:right="113"/>
        <w:jc w:val="both"/>
        <w:rPr>
          <w:rFonts w:ascii="Times New Roman" w:hAnsi="Times New Roman"/>
          <w:color w:val="000000"/>
          <w:sz w:val="24"/>
          <w:szCs w:val="24"/>
          <w:highlight w:val="yellow"/>
        </w:rPr>
      </w:pPr>
    </w:p>
    <w:p w:rsidR="00A77CE4" w:rsidRPr="00E23AAE" w:rsidRDefault="00A77CE4" w:rsidP="00224E8A">
      <w:pPr>
        <w:spacing w:after="0" w:line="240" w:lineRule="auto"/>
        <w:ind w:right="113"/>
        <w:jc w:val="both"/>
        <w:rPr>
          <w:rFonts w:ascii="Times New Roman" w:hAnsi="Times New Roman"/>
          <w:b/>
          <w:i/>
          <w:color w:val="000000"/>
          <w:sz w:val="24"/>
          <w:szCs w:val="24"/>
        </w:rPr>
      </w:pPr>
      <w:r w:rsidRPr="00E23AAE">
        <w:rPr>
          <w:rFonts w:ascii="Times New Roman" w:hAnsi="Times New Roman"/>
          <w:color w:val="000000"/>
          <w:sz w:val="24"/>
          <w:szCs w:val="24"/>
          <w:highlight w:val="yellow"/>
        </w:rPr>
        <w:t>4</w:t>
      </w:r>
      <w:r w:rsidR="00F570D3" w:rsidRPr="00E23AAE">
        <w:rPr>
          <w:rFonts w:ascii="Times New Roman" w:hAnsi="Times New Roman"/>
          <w:color w:val="000000"/>
          <w:sz w:val="24"/>
          <w:szCs w:val="24"/>
          <w:highlight w:val="yellow"/>
        </w:rPr>
        <w:t>9</w:t>
      </w:r>
      <w:r w:rsidRPr="00E23AAE">
        <w:rPr>
          <w:rFonts w:ascii="Times New Roman" w:hAnsi="Times New Roman"/>
          <w:color w:val="000000"/>
          <w:sz w:val="24"/>
          <w:szCs w:val="24"/>
          <w:highlight w:val="yellow"/>
        </w:rPr>
        <w:t>.11 Për pranim  te kërkesave per pjes</w:t>
      </w:r>
      <w:r w:rsidR="00B97C6D" w:rsidRPr="00E23AAE">
        <w:rPr>
          <w:rFonts w:ascii="Times New Roman" w:hAnsi="Times New Roman"/>
          <w:color w:val="000000"/>
          <w:sz w:val="24"/>
          <w:szCs w:val="24"/>
          <w:highlight w:val="yellow"/>
        </w:rPr>
        <w:t>e</w:t>
      </w:r>
      <w:r w:rsidRPr="00E23AAE">
        <w:rPr>
          <w:rFonts w:ascii="Times New Roman" w:hAnsi="Times New Roman"/>
          <w:color w:val="000000"/>
          <w:sz w:val="24"/>
          <w:szCs w:val="24"/>
          <w:highlight w:val="yellow"/>
        </w:rPr>
        <w:t>marrje, referoju nenit 34 te këtyre rregullave</w:t>
      </w:r>
      <w:r w:rsidRPr="00E23AAE">
        <w:rPr>
          <w:rFonts w:ascii="Times New Roman" w:hAnsi="Times New Roman"/>
          <w:color w:val="000000"/>
          <w:sz w:val="24"/>
          <w:szCs w:val="24"/>
        </w:rPr>
        <w:t>.   </w:t>
      </w:r>
    </w:p>
    <w:p w:rsidR="00A77CE4" w:rsidRPr="00E23AAE" w:rsidRDefault="00A77CE4" w:rsidP="00224E8A">
      <w:pPr>
        <w:spacing w:after="0" w:line="240" w:lineRule="auto"/>
        <w:ind w:right="113"/>
        <w:jc w:val="both"/>
        <w:rPr>
          <w:rFonts w:ascii="Times New Roman" w:hAnsi="Times New Roman"/>
          <w:color w:val="000000"/>
          <w:sz w:val="24"/>
          <w:szCs w:val="24"/>
        </w:rPr>
      </w:pPr>
    </w:p>
    <w:p w:rsidR="00224E8A" w:rsidRPr="00E23AAE" w:rsidRDefault="00224E8A" w:rsidP="00224E8A">
      <w:p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49.1</w:t>
      </w:r>
      <w:r w:rsidR="00B97C6D" w:rsidRPr="00E23AAE">
        <w:rPr>
          <w:rFonts w:ascii="Times New Roman" w:hAnsi="Times New Roman"/>
          <w:color w:val="000000"/>
          <w:sz w:val="24"/>
          <w:szCs w:val="24"/>
        </w:rPr>
        <w:t>2</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Aplikacionet 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pranuara</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me kohë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do të hapen</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nga</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autoriteti kontraktues</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menjëherë pas</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skadimit të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afatit për dorëzimin</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e aplikacioneve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Nuk do të ketë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takim publik</w:t>
      </w:r>
      <w:r w:rsidRPr="00E23AAE">
        <w:rPr>
          <w:rFonts w:ascii="Times New Roman" w:hAnsi="Times New Roman"/>
          <w:color w:val="000000"/>
          <w:sz w:val="24"/>
          <w:szCs w:val="24"/>
        </w:rPr>
        <w:t xml:space="preserve"> për </w:t>
      </w:r>
      <w:r w:rsidRPr="00E23AAE">
        <w:rPr>
          <w:rStyle w:val="hps"/>
          <w:rFonts w:ascii="Times New Roman" w:hAnsi="Times New Roman"/>
          <w:color w:val="000000"/>
          <w:sz w:val="24"/>
          <w:szCs w:val="24"/>
        </w:rPr>
        <w:t>hapje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por hapja</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do</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të organizohet</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në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mënyrë të tillë që</w:t>
      </w:r>
      <w:r w:rsidRPr="00E23AAE">
        <w:rPr>
          <w:rFonts w:ascii="Times New Roman" w:hAnsi="Times New Roman"/>
          <w:color w:val="000000"/>
          <w:sz w:val="24"/>
          <w:szCs w:val="24"/>
        </w:rPr>
        <w:t xml:space="preserve"> sigurohet</w:t>
      </w:r>
      <w:r w:rsidRPr="00E23AAE">
        <w:rPr>
          <w:rStyle w:val="hps"/>
          <w:rFonts w:ascii="Times New Roman" w:hAnsi="Times New Roman"/>
          <w:color w:val="000000"/>
          <w:sz w:val="24"/>
          <w:szCs w:val="24"/>
        </w:rPr>
        <w:t xml:space="preserve"> integriteti dhe drejtësia</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e procedurës, që do të thotë se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do të përgatitet procesverbali i</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seancës së hapjes</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së brendshme</w:t>
      </w:r>
      <w:r w:rsidRPr="00E23AAE">
        <w:rPr>
          <w:rFonts w:ascii="Times New Roman" w:hAnsi="Times New Roman"/>
          <w:color w:val="000000"/>
          <w:sz w:val="24"/>
          <w:szCs w:val="24"/>
        </w:rPr>
        <w:t xml:space="preserve">. Autoriteti Kontraktues </w:t>
      </w:r>
      <w:r w:rsidRPr="00E23AAE">
        <w:rPr>
          <w:rStyle w:val="hps"/>
          <w:rFonts w:ascii="Times New Roman" w:hAnsi="Times New Roman"/>
          <w:color w:val="000000"/>
          <w:sz w:val="24"/>
          <w:szCs w:val="24"/>
        </w:rPr>
        <w:t>nuk ka nevojë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t’ia dërgojë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procesverbalin 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seancës së hapjes</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së brendshme kandidatëve</w:t>
      </w:r>
      <w:r w:rsidRPr="00E23AAE">
        <w:rPr>
          <w:rFonts w:ascii="Times New Roman" w:hAnsi="Times New Roman"/>
          <w:color w:val="000000"/>
          <w:sz w:val="24"/>
          <w:szCs w:val="24"/>
        </w:rPr>
        <w:t xml:space="preserve">, por </w:t>
      </w:r>
      <w:r w:rsidRPr="00E23AAE">
        <w:rPr>
          <w:rStyle w:val="hps"/>
          <w:rFonts w:ascii="Times New Roman" w:hAnsi="Times New Roman"/>
          <w:color w:val="000000"/>
          <w:sz w:val="24"/>
          <w:szCs w:val="24"/>
        </w:rPr>
        <w:t>lista 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zarfeve të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pranuara dhe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procesverbali i</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seancës së hapjes</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të brendshme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do</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të jetë e hapur</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për qasje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për palët e interesuara</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që kanë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një interes</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të veçantë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material</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në aktivitetin</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përkatës të prokurimit.</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Autoriteti kontraktues duhet të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respektojë dhe t’i ruajë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informatat</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sekrete afariste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nëse ka</w:t>
      </w:r>
      <w:r w:rsidRPr="00E23AAE">
        <w:rPr>
          <w:rFonts w:ascii="Times New Roman" w:hAnsi="Times New Roman"/>
          <w:color w:val="000000"/>
          <w:sz w:val="24"/>
          <w:szCs w:val="24"/>
        </w:rPr>
        <w:t xml:space="preserve">, siç parashikohet </w:t>
      </w:r>
      <w:r w:rsidRPr="00E23AAE">
        <w:rPr>
          <w:rStyle w:val="hps"/>
          <w:rFonts w:ascii="Times New Roman" w:hAnsi="Times New Roman"/>
          <w:color w:val="000000"/>
          <w:sz w:val="24"/>
          <w:szCs w:val="24"/>
        </w:rPr>
        <w:t>në nenin 11</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të LPP</w:t>
      </w:r>
      <w:r w:rsidRPr="00E23AAE">
        <w:rPr>
          <w:rFonts w:ascii="Times New Roman" w:hAnsi="Times New Roman"/>
          <w:color w:val="000000"/>
          <w:sz w:val="24"/>
          <w:szCs w:val="24"/>
        </w:rPr>
        <w:t>-së.</w:t>
      </w:r>
    </w:p>
    <w:p w:rsidR="00224E8A" w:rsidRPr="00E23AAE" w:rsidRDefault="00224E8A" w:rsidP="00224E8A">
      <w:pPr>
        <w:spacing w:after="0" w:line="240" w:lineRule="auto"/>
        <w:ind w:right="113"/>
        <w:jc w:val="both"/>
        <w:rPr>
          <w:rFonts w:ascii="Times New Roman" w:hAnsi="Times New Roman"/>
          <w:color w:val="000000"/>
          <w:sz w:val="24"/>
          <w:szCs w:val="24"/>
        </w:rPr>
      </w:pPr>
    </w:p>
    <w:p w:rsidR="00224E8A" w:rsidRPr="00E23AAE" w:rsidRDefault="00224E8A" w:rsidP="00224E8A">
      <w:pPr>
        <w:jc w:val="both"/>
        <w:rPr>
          <w:rFonts w:ascii="Times New Roman" w:hAnsi="Times New Roman"/>
          <w:sz w:val="24"/>
          <w:szCs w:val="24"/>
        </w:rPr>
      </w:pPr>
      <w:r w:rsidRPr="00E23AAE">
        <w:rPr>
          <w:rFonts w:ascii="Times New Roman" w:hAnsi="Times New Roman"/>
          <w:color w:val="000000"/>
          <w:sz w:val="24"/>
          <w:szCs w:val="24"/>
        </w:rPr>
        <w:t>49.1</w:t>
      </w:r>
      <w:r w:rsidR="00B97C6D" w:rsidRPr="00E23AAE">
        <w:rPr>
          <w:rFonts w:ascii="Times New Roman" w:hAnsi="Times New Roman"/>
          <w:color w:val="000000"/>
          <w:sz w:val="24"/>
          <w:szCs w:val="24"/>
        </w:rPr>
        <w:t>3</w:t>
      </w:r>
      <w:r w:rsidRPr="00E23AAE">
        <w:rPr>
          <w:rFonts w:ascii="Times New Roman" w:hAnsi="Times New Roman"/>
          <w:color w:val="000000"/>
          <w:sz w:val="24"/>
          <w:szCs w:val="24"/>
        </w:rPr>
        <w:t xml:space="preserve"> </w:t>
      </w:r>
      <w:r w:rsidRPr="00E23AAE">
        <w:rPr>
          <w:rFonts w:ascii="Times New Roman" w:hAnsi="Times New Roman"/>
          <w:sz w:val="24"/>
          <w:szCs w:val="24"/>
        </w:rPr>
        <w:t xml:space="preserve">Ligji i PP përcakton </w:t>
      </w:r>
      <w:r w:rsidRPr="00E23AAE">
        <w:rPr>
          <w:rFonts w:ascii="Times New Roman" w:hAnsi="Times New Roman"/>
          <w:b/>
          <w:sz w:val="24"/>
          <w:szCs w:val="24"/>
        </w:rPr>
        <w:t>numrin maksimal</w:t>
      </w:r>
      <w:r w:rsidRPr="00E23AAE">
        <w:rPr>
          <w:rFonts w:ascii="Times New Roman" w:hAnsi="Times New Roman"/>
          <w:sz w:val="24"/>
          <w:szCs w:val="24"/>
        </w:rPr>
        <w:t xml:space="preserve"> te OE te cilët duhet te ftohen ne fazën e dyte POR nuk përcakton </w:t>
      </w:r>
      <w:r w:rsidRPr="00E23AAE">
        <w:rPr>
          <w:rFonts w:ascii="Times New Roman" w:hAnsi="Times New Roman"/>
          <w:b/>
          <w:sz w:val="24"/>
          <w:szCs w:val="24"/>
        </w:rPr>
        <w:t>numrin minimal</w:t>
      </w:r>
      <w:r w:rsidRPr="00E23AAE">
        <w:rPr>
          <w:rFonts w:ascii="Times New Roman" w:hAnsi="Times New Roman"/>
          <w:sz w:val="24"/>
          <w:szCs w:val="24"/>
        </w:rPr>
        <w:t xml:space="preserve"> te OE te cilët duhet te ftohen ne fazën e dyte, megjithatë gjithmonë ceket fjala “</w:t>
      </w:r>
      <w:r w:rsidRPr="00E23AAE">
        <w:rPr>
          <w:rFonts w:ascii="Times New Roman" w:hAnsi="Times New Roman"/>
          <w:b/>
          <w:i/>
          <w:color w:val="000000"/>
          <w:sz w:val="24"/>
          <w:szCs w:val="24"/>
        </w:rPr>
        <w:t>Operatorët e zgjedhur Ekonomik</w:t>
      </w:r>
      <w:r w:rsidRPr="00E23AAE">
        <w:rPr>
          <w:rFonts w:ascii="Times New Roman" w:hAnsi="Times New Roman"/>
          <w:b/>
          <w:color w:val="000000"/>
          <w:sz w:val="24"/>
          <w:szCs w:val="24"/>
        </w:rPr>
        <w:t>” ose</w:t>
      </w:r>
      <w:r w:rsidRPr="00E23AAE">
        <w:rPr>
          <w:rFonts w:ascii="Times New Roman" w:hAnsi="Times New Roman"/>
          <w:color w:val="000000"/>
          <w:sz w:val="24"/>
          <w:szCs w:val="24"/>
        </w:rPr>
        <w:t xml:space="preserve"> </w:t>
      </w:r>
      <w:r w:rsidRPr="00E23AAE">
        <w:rPr>
          <w:rFonts w:ascii="Times New Roman" w:hAnsi="Times New Roman"/>
          <w:b/>
          <w:color w:val="000000"/>
          <w:sz w:val="24"/>
          <w:szCs w:val="24"/>
        </w:rPr>
        <w:t>“</w:t>
      </w:r>
      <w:r w:rsidRPr="00E23AAE">
        <w:rPr>
          <w:rFonts w:ascii="Times New Roman" w:hAnsi="Times New Roman"/>
          <w:b/>
          <w:i/>
          <w:color w:val="000000"/>
          <w:sz w:val="24"/>
          <w:szCs w:val="24"/>
        </w:rPr>
        <w:t>Kandidatet</w:t>
      </w:r>
      <w:r w:rsidRPr="00E23AAE">
        <w:rPr>
          <w:rFonts w:ascii="Times New Roman" w:hAnsi="Times New Roman"/>
          <w:b/>
          <w:color w:val="000000"/>
          <w:sz w:val="24"/>
          <w:szCs w:val="24"/>
        </w:rPr>
        <w:t xml:space="preserve">” qe do te thotë se ne fazën e dyte duhet te ketë me shume se një OE ne mënyre qe Autoriteti Kontraktues te ketë konkurrence ne fazën e dyte.  </w:t>
      </w:r>
      <w:r w:rsidRPr="00E23AAE">
        <w:rPr>
          <w:rFonts w:ascii="Times New Roman" w:hAnsi="Times New Roman"/>
          <w:sz w:val="24"/>
          <w:szCs w:val="24"/>
        </w:rPr>
        <w:t xml:space="preserve">Nisur nga fakti se ne Direktivat e BE-se për prokurimin publik  numri minimal i OE ne procedurën e kufizuar është i përcaktuar ne 5 (pese), dhe duke u bazuar ne praktikat me te mira ndërkombëtare dhe ne mënyre qe te sigurohet konkurrenca dhe transparenca adekuate, AK nuk duhet te vazhdoj me fazën e dytë nëse ka pranuar me pak se 3 (tri) aplikacione te përgjegjshme. </w:t>
      </w:r>
    </w:p>
    <w:p w:rsidR="00224E8A" w:rsidRPr="00E23AAE" w:rsidRDefault="00224E8A" w:rsidP="00224E8A">
      <w:p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49.1</w:t>
      </w:r>
      <w:r w:rsidR="00B97C6D" w:rsidRPr="00E23AAE">
        <w:rPr>
          <w:rFonts w:ascii="Times New Roman" w:hAnsi="Times New Roman"/>
          <w:color w:val="000000"/>
          <w:sz w:val="24"/>
          <w:szCs w:val="24"/>
        </w:rPr>
        <w:t>4</w:t>
      </w:r>
      <w:r w:rsidRPr="00E23AAE">
        <w:rPr>
          <w:rFonts w:ascii="Times New Roman" w:hAnsi="Times New Roman"/>
          <w:color w:val="000000"/>
          <w:sz w:val="24"/>
          <w:szCs w:val="24"/>
        </w:rPr>
        <w:t xml:space="preserve"> Në qoftë se vendoset anulimi i procedurës, menjëherë do të përgatitet një njoftim anulimi dhe do të publikohet sipas nenit 44 të këtyre rregullave.</w:t>
      </w:r>
    </w:p>
    <w:p w:rsidR="00224E8A" w:rsidRPr="00E23AAE" w:rsidRDefault="00224E8A" w:rsidP="00224E8A">
      <w:pPr>
        <w:spacing w:after="0" w:line="240" w:lineRule="auto"/>
        <w:ind w:left="792" w:right="265"/>
        <w:jc w:val="both"/>
        <w:rPr>
          <w:rFonts w:ascii="Times New Roman" w:hAnsi="Times New Roman"/>
          <w:color w:val="000000"/>
          <w:sz w:val="24"/>
          <w:szCs w:val="24"/>
        </w:rPr>
      </w:pPr>
    </w:p>
    <w:p w:rsidR="00224E8A" w:rsidRPr="00E23AAE" w:rsidRDefault="00224E8A" w:rsidP="00224E8A">
      <w:pPr>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lastRenderedPageBreak/>
        <w:t>Procedura për shqyrtimin e kërkesave për pjesëmarrje (aplikacioneve)</w:t>
      </w:r>
      <w:r w:rsidRPr="00E23AAE">
        <w:rPr>
          <w:rFonts w:ascii="Times New Roman" w:hAnsi="Times New Roman"/>
          <w:i/>
          <w:color w:val="000000"/>
          <w:sz w:val="24"/>
          <w:szCs w:val="24"/>
        </w:rPr>
        <w:t xml:space="preserve"> </w:t>
      </w:r>
      <w:r w:rsidRPr="00E23AAE">
        <w:rPr>
          <w:rFonts w:ascii="Times New Roman" w:hAnsi="Times New Roman"/>
          <w:b/>
          <w:i/>
          <w:color w:val="000000"/>
          <w:sz w:val="24"/>
          <w:szCs w:val="24"/>
        </w:rPr>
        <w:t>– faza e parë</w:t>
      </w:r>
    </w:p>
    <w:p w:rsidR="00B52AAD" w:rsidRPr="00E23AAE" w:rsidRDefault="00B52AAD" w:rsidP="00224E8A">
      <w:pPr>
        <w:spacing w:after="0" w:line="240" w:lineRule="auto"/>
        <w:ind w:right="113"/>
        <w:jc w:val="both"/>
        <w:rPr>
          <w:rFonts w:ascii="Times New Roman" w:hAnsi="Times New Roman"/>
          <w:i/>
          <w:color w:val="000000"/>
          <w:sz w:val="24"/>
          <w:szCs w:val="24"/>
        </w:rPr>
      </w:pPr>
    </w:p>
    <w:p w:rsidR="00224E8A" w:rsidRPr="00E23AAE" w:rsidRDefault="00224E8A" w:rsidP="00224E8A">
      <w:p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49.1</w:t>
      </w:r>
      <w:r w:rsidR="00B97C6D" w:rsidRPr="00E23AAE">
        <w:rPr>
          <w:rFonts w:ascii="Times New Roman" w:hAnsi="Times New Roman"/>
          <w:color w:val="000000"/>
          <w:sz w:val="24"/>
          <w:szCs w:val="24"/>
        </w:rPr>
        <w:t>5</w:t>
      </w:r>
      <w:r w:rsidRPr="00E23AAE">
        <w:rPr>
          <w:rFonts w:ascii="Times New Roman" w:hAnsi="Times New Roman"/>
          <w:color w:val="000000"/>
          <w:sz w:val="24"/>
          <w:szCs w:val="24"/>
        </w:rPr>
        <w:t xml:space="preserve">  Procedura përfshin në thelb dy faza, që do të thotë e para </w:t>
      </w:r>
      <w:r w:rsidRPr="00E23AAE">
        <w:rPr>
          <w:rFonts w:ascii="Times New Roman" w:hAnsi="Times New Roman"/>
          <w:color w:val="000000"/>
          <w:sz w:val="24"/>
          <w:szCs w:val="24"/>
          <w:u w:val="single"/>
        </w:rPr>
        <w:t>vlerësimi i përgjegjësisë së kandidatëve</w:t>
      </w:r>
      <w:r w:rsidRPr="00E23AAE">
        <w:rPr>
          <w:rFonts w:ascii="Times New Roman" w:hAnsi="Times New Roman"/>
          <w:color w:val="000000"/>
          <w:sz w:val="24"/>
          <w:szCs w:val="24"/>
        </w:rPr>
        <w:t xml:space="preserve"> dhe </w:t>
      </w:r>
      <w:r w:rsidRPr="00E23AAE">
        <w:rPr>
          <w:rFonts w:ascii="Times New Roman" w:hAnsi="Times New Roman"/>
          <w:color w:val="000000"/>
          <w:sz w:val="24"/>
          <w:szCs w:val="24"/>
          <w:u w:val="single"/>
        </w:rPr>
        <w:t>vlerësimi i pranueshmërinë dhe kualifikimit të kandidatëve</w:t>
      </w:r>
      <w:r w:rsidRPr="00E23AAE">
        <w:rPr>
          <w:rFonts w:ascii="Times New Roman" w:hAnsi="Times New Roman"/>
          <w:color w:val="000000"/>
          <w:sz w:val="24"/>
          <w:szCs w:val="24"/>
        </w:rPr>
        <w:t>.</w:t>
      </w:r>
    </w:p>
    <w:p w:rsidR="00224E8A" w:rsidRPr="00E23AAE" w:rsidRDefault="00224E8A" w:rsidP="00224E8A">
      <w:pPr>
        <w:spacing w:after="0" w:line="240" w:lineRule="auto"/>
        <w:ind w:right="113"/>
        <w:jc w:val="both"/>
        <w:rPr>
          <w:rFonts w:ascii="Times New Roman" w:hAnsi="Times New Roman"/>
          <w:color w:val="000000"/>
          <w:sz w:val="24"/>
          <w:szCs w:val="24"/>
        </w:rPr>
      </w:pPr>
    </w:p>
    <w:p w:rsidR="00224E8A" w:rsidRPr="00E23AAE" w:rsidRDefault="00224E8A" w:rsidP="00224E8A">
      <w:p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highlight w:val="yellow"/>
        </w:rPr>
        <w:t>49.1</w:t>
      </w:r>
      <w:r w:rsidR="00B97C6D" w:rsidRPr="00E23AAE">
        <w:rPr>
          <w:rFonts w:ascii="Times New Roman" w:hAnsi="Times New Roman"/>
          <w:color w:val="000000"/>
          <w:sz w:val="24"/>
          <w:szCs w:val="24"/>
          <w:highlight w:val="yellow"/>
        </w:rPr>
        <w:t>6</w:t>
      </w:r>
      <w:r w:rsidRPr="00E23AAE">
        <w:rPr>
          <w:rFonts w:ascii="Times New Roman" w:hAnsi="Times New Roman"/>
          <w:color w:val="000000"/>
          <w:sz w:val="24"/>
          <w:szCs w:val="24"/>
          <w:highlight w:val="yellow"/>
        </w:rPr>
        <w:t xml:space="preserve"> Si masë fillestare, autoriteti kontraktues do të verifikojë nëse kërkesat </w:t>
      </w:r>
      <w:r w:rsidRPr="00E23AAE">
        <w:rPr>
          <w:rFonts w:ascii="Times New Roman" w:hAnsi="Times New Roman"/>
          <w:b/>
          <w:color w:val="000000"/>
          <w:sz w:val="24"/>
          <w:szCs w:val="24"/>
          <w:highlight w:val="yellow"/>
        </w:rPr>
        <w:t>përmbushin ndonjërin prej kushteve formale të dokumenteve të para-kualifikimit,</w:t>
      </w:r>
      <w:r w:rsidRPr="00E23AAE">
        <w:rPr>
          <w:rFonts w:ascii="Times New Roman" w:hAnsi="Times New Roman"/>
          <w:color w:val="000000"/>
          <w:sz w:val="24"/>
          <w:szCs w:val="24"/>
          <w:highlight w:val="yellow"/>
        </w:rPr>
        <w:t xml:space="preserve"> me fjalë tjera, përgjegjësinë ne kuptim formal. Një kërkesë konsiderohet të jetë formalisht e plotësuar  nëse i plotëson të gjitha kërkesat formale në dokumentet e para-kualifikimit, duke mos u larguar në mënyrë të konsiderueshme nga to ose duke vënë kufizime mbi to.</w:t>
      </w:r>
      <w:r w:rsidRPr="00E23AAE">
        <w:rPr>
          <w:rFonts w:ascii="Times New Roman" w:hAnsi="Times New Roman"/>
          <w:color w:val="000000"/>
          <w:sz w:val="24"/>
          <w:szCs w:val="24"/>
        </w:rPr>
        <w:t xml:space="preserve"> </w:t>
      </w:r>
    </w:p>
    <w:p w:rsidR="00B97C6D" w:rsidRPr="00E23AAE" w:rsidRDefault="00B97C6D" w:rsidP="00224E8A">
      <w:pPr>
        <w:spacing w:after="0" w:line="240" w:lineRule="auto"/>
        <w:ind w:right="113"/>
        <w:jc w:val="both"/>
        <w:rPr>
          <w:rFonts w:ascii="Times New Roman" w:hAnsi="Times New Roman"/>
          <w:color w:val="000000"/>
          <w:sz w:val="24"/>
          <w:szCs w:val="24"/>
        </w:rPr>
      </w:pPr>
    </w:p>
    <w:p w:rsidR="00224E8A" w:rsidRPr="00E23AAE" w:rsidRDefault="00224E8A" w:rsidP="00224E8A">
      <w:pPr>
        <w:spacing w:after="0"/>
        <w:ind w:right="113"/>
        <w:jc w:val="both"/>
        <w:rPr>
          <w:rFonts w:ascii="Times New Roman" w:hAnsi="Times New Roman"/>
          <w:i/>
          <w:color w:val="000000"/>
          <w:sz w:val="24"/>
          <w:szCs w:val="24"/>
          <w:highlight w:val="yellow"/>
        </w:rPr>
      </w:pPr>
      <w:r w:rsidRPr="00E23AAE">
        <w:rPr>
          <w:rFonts w:ascii="Times New Roman" w:hAnsi="Times New Roman"/>
          <w:color w:val="000000"/>
          <w:sz w:val="24"/>
          <w:szCs w:val="24"/>
          <w:highlight w:val="yellow"/>
        </w:rPr>
        <w:t>49.1</w:t>
      </w:r>
      <w:r w:rsidR="00B97C6D" w:rsidRPr="00E23AAE">
        <w:rPr>
          <w:rFonts w:ascii="Times New Roman" w:hAnsi="Times New Roman"/>
          <w:color w:val="000000"/>
          <w:sz w:val="24"/>
          <w:szCs w:val="24"/>
          <w:highlight w:val="yellow"/>
        </w:rPr>
        <w:t>7</w:t>
      </w:r>
      <w:r w:rsidRPr="00E23AAE">
        <w:rPr>
          <w:rFonts w:ascii="Times New Roman" w:hAnsi="Times New Roman"/>
          <w:color w:val="000000"/>
          <w:sz w:val="24"/>
          <w:szCs w:val="24"/>
          <w:highlight w:val="yellow"/>
        </w:rPr>
        <w:t xml:space="preserve"> Për aplikacionet që plotësojnë kërkesat në lidhje me përgjegjshmërinë formale, </w:t>
      </w:r>
      <w:r w:rsidRPr="00E23AAE">
        <w:rPr>
          <w:rFonts w:ascii="Times New Roman" w:hAnsi="Times New Roman"/>
          <w:b/>
          <w:color w:val="000000"/>
          <w:sz w:val="24"/>
          <w:szCs w:val="24"/>
          <w:highlight w:val="yellow"/>
        </w:rPr>
        <w:t>autoriteti kontraktues do të vazhd</w:t>
      </w:r>
      <w:r w:rsidR="00E70A30" w:rsidRPr="00E23AAE">
        <w:rPr>
          <w:rFonts w:ascii="Times New Roman" w:hAnsi="Times New Roman"/>
          <w:b/>
          <w:color w:val="000000"/>
          <w:sz w:val="24"/>
          <w:szCs w:val="24"/>
          <w:highlight w:val="yellow"/>
        </w:rPr>
        <w:t xml:space="preserve">ojë për të vlerësuar </w:t>
      </w:r>
      <w:r w:rsidRPr="00E23AAE">
        <w:rPr>
          <w:rFonts w:ascii="Times New Roman" w:hAnsi="Times New Roman"/>
          <w:b/>
          <w:color w:val="000000"/>
          <w:sz w:val="24"/>
          <w:szCs w:val="24"/>
          <w:highlight w:val="yellow"/>
        </w:rPr>
        <w:t>përshtatshmërinë, dhe kualifikimet e ofertuesve</w:t>
      </w:r>
      <w:r w:rsidRPr="00E23AAE">
        <w:rPr>
          <w:rFonts w:ascii="Times New Roman" w:hAnsi="Times New Roman"/>
          <w:color w:val="000000"/>
          <w:sz w:val="24"/>
          <w:szCs w:val="24"/>
          <w:highlight w:val="yellow"/>
        </w:rPr>
        <w:t xml:space="preserve">, </w:t>
      </w:r>
      <w:r w:rsidRPr="00E23AAE">
        <w:rPr>
          <w:rFonts w:ascii="Times New Roman" w:hAnsi="Times New Roman"/>
          <w:b/>
          <w:color w:val="000000"/>
          <w:sz w:val="24"/>
          <w:szCs w:val="24"/>
          <w:highlight w:val="yellow"/>
        </w:rPr>
        <w:t>nga te gjithë kandidatet</w:t>
      </w:r>
      <w:r w:rsidR="00B97C6D" w:rsidRPr="00E23AAE">
        <w:rPr>
          <w:rFonts w:ascii="Times New Roman" w:hAnsi="Times New Roman"/>
          <w:b/>
          <w:color w:val="000000"/>
          <w:sz w:val="24"/>
          <w:szCs w:val="24"/>
          <w:highlight w:val="yellow"/>
        </w:rPr>
        <w:t xml:space="preserve"> qe kane kaluar testin 49.16</w:t>
      </w:r>
      <w:r w:rsidRPr="00E23AAE">
        <w:rPr>
          <w:rFonts w:ascii="Times New Roman" w:hAnsi="Times New Roman"/>
          <w:color w:val="000000"/>
          <w:sz w:val="24"/>
          <w:szCs w:val="24"/>
          <w:highlight w:val="yellow"/>
        </w:rPr>
        <w:t xml:space="preserve">,  sipas kritereve të përzgjedhjes të specifikuara në njoftimin e kontratës dhe në dosjen e tenderit, në bazë të provave të nevojshme dokumentuese. </w:t>
      </w:r>
      <w:r w:rsidRPr="00E23AAE">
        <w:rPr>
          <w:rFonts w:ascii="Times New Roman" w:hAnsi="Times New Roman"/>
          <w:i/>
          <w:color w:val="000000"/>
          <w:sz w:val="24"/>
          <w:szCs w:val="24"/>
          <w:highlight w:val="yellow"/>
        </w:rPr>
        <w:t xml:space="preserve"> </w:t>
      </w:r>
    </w:p>
    <w:p w:rsidR="00224E8A" w:rsidRPr="00E23AAE" w:rsidRDefault="00224E8A" w:rsidP="00224E8A">
      <w:pPr>
        <w:spacing w:after="0"/>
        <w:ind w:right="113"/>
        <w:jc w:val="both"/>
        <w:rPr>
          <w:rFonts w:ascii="Times New Roman" w:hAnsi="Times New Roman"/>
          <w:i/>
          <w:color w:val="000000"/>
          <w:sz w:val="24"/>
          <w:szCs w:val="24"/>
          <w:highlight w:val="yellow"/>
        </w:rPr>
      </w:pPr>
    </w:p>
    <w:p w:rsidR="00224E8A" w:rsidRPr="00E23AAE" w:rsidRDefault="00224E8A" w:rsidP="00224E8A">
      <w:pPr>
        <w:spacing w:after="0"/>
        <w:ind w:right="113"/>
        <w:jc w:val="both"/>
        <w:rPr>
          <w:rFonts w:ascii="Times New Roman" w:hAnsi="Times New Roman"/>
          <w:i/>
          <w:color w:val="000000"/>
          <w:sz w:val="24"/>
          <w:szCs w:val="24"/>
        </w:rPr>
      </w:pPr>
      <w:r w:rsidRPr="00E23AAE">
        <w:rPr>
          <w:rFonts w:ascii="Times New Roman" w:hAnsi="Times New Roman"/>
          <w:color w:val="000000"/>
          <w:sz w:val="24"/>
          <w:szCs w:val="24"/>
          <w:highlight w:val="yellow"/>
        </w:rPr>
        <w:t>49.1</w:t>
      </w:r>
      <w:r w:rsidR="00B97C6D" w:rsidRPr="00E23AAE">
        <w:rPr>
          <w:rFonts w:ascii="Times New Roman" w:hAnsi="Times New Roman"/>
          <w:color w:val="000000"/>
          <w:sz w:val="24"/>
          <w:szCs w:val="24"/>
          <w:highlight w:val="yellow"/>
        </w:rPr>
        <w:t>8</w:t>
      </w:r>
      <w:r w:rsidRPr="00E23AAE">
        <w:rPr>
          <w:rFonts w:ascii="Times New Roman" w:hAnsi="Times New Roman"/>
          <w:color w:val="000000"/>
          <w:sz w:val="24"/>
          <w:szCs w:val="24"/>
          <w:highlight w:val="yellow"/>
        </w:rPr>
        <w:t xml:space="preserve"> Verifikimi i përshtatshmërisë, dhe kualifikimeve te ofertuesve, behet përmes Letrës standarde B47 “Kërkese per sqarimin e tenderit/aplikacionit” përmes platformës elektronike.</w:t>
      </w:r>
    </w:p>
    <w:p w:rsidR="00224E8A" w:rsidRPr="00E23AAE" w:rsidRDefault="00224E8A" w:rsidP="00224E8A">
      <w:pPr>
        <w:autoSpaceDE w:val="0"/>
        <w:autoSpaceDN w:val="0"/>
        <w:adjustRightInd w:val="0"/>
        <w:spacing w:after="0" w:line="240" w:lineRule="auto"/>
        <w:ind w:right="113"/>
        <w:jc w:val="both"/>
        <w:rPr>
          <w:rFonts w:ascii="Times New Roman" w:hAnsi="Times New Roman"/>
          <w:color w:val="000000"/>
          <w:sz w:val="24"/>
          <w:szCs w:val="24"/>
        </w:rPr>
      </w:pPr>
    </w:p>
    <w:p w:rsidR="00224E8A" w:rsidRPr="00E23AAE" w:rsidRDefault="00224E8A" w:rsidP="00224E8A">
      <w:pPr>
        <w:spacing w:after="0" w:line="240" w:lineRule="auto"/>
        <w:ind w:right="113"/>
        <w:jc w:val="both"/>
        <w:rPr>
          <w:rFonts w:ascii="Times New Roman" w:hAnsi="Times New Roman"/>
          <w:i/>
          <w:color w:val="000000"/>
          <w:sz w:val="24"/>
          <w:szCs w:val="24"/>
        </w:rPr>
      </w:pPr>
      <w:r w:rsidRPr="00E23AAE">
        <w:rPr>
          <w:rFonts w:ascii="Times New Roman" w:hAnsi="Times New Roman"/>
          <w:color w:val="000000"/>
          <w:sz w:val="24"/>
          <w:szCs w:val="24"/>
        </w:rPr>
        <w:t>49.1</w:t>
      </w:r>
      <w:r w:rsidR="00B97C6D" w:rsidRPr="00E23AAE">
        <w:rPr>
          <w:rFonts w:ascii="Times New Roman" w:hAnsi="Times New Roman"/>
          <w:color w:val="000000"/>
          <w:sz w:val="24"/>
          <w:szCs w:val="24"/>
        </w:rPr>
        <w:t>9</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Është bërë e qartë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në nenin</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56.3</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të LPP-së,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se një kandidat</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nuk do</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të diskualifikohet</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përjashtohet, apo eliminohet nga procedura 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prokurimit</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në bazë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të ndonjë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kushti ose kriteri që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nuk është i cekur</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në njoftimin e kontratës</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dhe / ose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në dokumentin 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para-kualifikimit</w:t>
      </w:r>
      <w:r w:rsidRPr="00E23AAE">
        <w:rPr>
          <w:rFonts w:ascii="Times New Roman" w:hAnsi="Times New Roman"/>
          <w:color w:val="000000"/>
          <w:sz w:val="24"/>
          <w:szCs w:val="24"/>
        </w:rPr>
        <w:t xml:space="preserve">. </w:t>
      </w:r>
    </w:p>
    <w:p w:rsidR="00224E8A" w:rsidRPr="00E23AAE" w:rsidRDefault="00224E8A" w:rsidP="00224E8A">
      <w:pPr>
        <w:pStyle w:val="Default"/>
        <w:jc w:val="both"/>
        <w:rPr>
          <w:rFonts w:ascii="Times New Roman" w:hAnsi="Times New Roman" w:cs="Times New Roman"/>
          <w:lang w:val="sq-AL"/>
        </w:rPr>
      </w:pPr>
    </w:p>
    <w:p w:rsidR="00224E8A" w:rsidRPr="00E23AAE" w:rsidRDefault="00224E8A" w:rsidP="00224E8A">
      <w:pPr>
        <w:pStyle w:val="Default"/>
        <w:jc w:val="both"/>
        <w:rPr>
          <w:rFonts w:ascii="Times New Roman" w:hAnsi="Times New Roman" w:cs="Times New Roman"/>
          <w:color w:val="auto"/>
          <w:lang w:val="sq-AL"/>
        </w:rPr>
      </w:pPr>
      <w:r w:rsidRPr="00E23AAE">
        <w:rPr>
          <w:rFonts w:ascii="Times New Roman" w:hAnsi="Times New Roman" w:cs="Times New Roman"/>
          <w:lang w:val="sq-AL"/>
        </w:rPr>
        <w:t>49.</w:t>
      </w:r>
      <w:r w:rsidR="00B97C6D" w:rsidRPr="00E23AAE">
        <w:rPr>
          <w:rFonts w:ascii="Times New Roman" w:hAnsi="Times New Roman" w:cs="Times New Roman"/>
          <w:lang w:val="sq-AL"/>
        </w:rPr>
        <w:t>20</w:t>
      </w:r>
      <w:r w:rsidRPr="00E23AAE">
        <w:rPr>
          <w:rFonts w:ascii="Times New Roman" w:hAnsi="Times New Roman" w:cs="Times New Roman"/>
          <w:i/>
          <w:lang w:val="sq-AL"/>
        </w:rPr>
        <w:t xml:space="preserve"> </w:t>
      </w:r>
      <w:r w:rsidRPr="00E23AAE">
        <w:rPr>
          <w:rStyle w:val="hps"/>
          <w:rFonts w:ascii="Times New Roman" w:hAnsi="Times New Roman" w:cs="Times New Roman"/>
          <w:lang w:val="sq-AL"/>
        </w:rPr>
        <w:t>Të gjithë kandidatët</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pasi të kenë</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dorëzuar</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dokumentacionin e kërkuar</w:t>
      </w:r>
      <w:r w:rsidRPr="00E23AAE">
        <w:rPr>
          <w:rFonts w:ascii="Times New Roman" w:hAnsi="Times New Roman" w:cs="Times New Roman"/>
          <w:lang w:val="sq-AL"/>
        </w:rPr>
        <w:t xml:space="preserve"> duke </w:t>
      </w:r>
      <w:r w:rsidRPr="00E23AAE">
        <w:rPr>
          <w:rStyle w:val="hps"/>
          <w:rFonts w:ascii="Times New Roman" w:hAnsi="Times New Roman" w:cs="Times New Roman"/>
          <w:lang w:val="sq-AL"/>
        </w:rPr>
        <w:t>demonstruar</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ose konfirmuar se</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kandidatët</w:t>
      </w:r>
      <w:r w:rsidRPr="00E23AAE">
        <w:rPr>
          <w:rFonts w:ascii="Times New Roman" w:hAnsi="Times New Roman" w:cs="Times New Roman"/>
          <w:lang w:val="sq-AL"/>
        </w:rPr>
        <w:t xml:space="preserve"> </w:t>
      </w:r>
      <w:r w:rsidRPr="00E23AAE">
        <w:rPr>
          <w:rStyle w:val="hps"/>
          <w:rFonts w:ascii="Times New Roman" w:hAnsi="Times New Roman" w:cs="Times New Roman"/>
          <w:u w:val="single"/>
          <w:lang w:val="sq-AL"/>
        </w:rPr>
        <w:t>janë të përshtatshëm</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dhe i</w:t>
      </w:r>
      <w:r w:rsidRPr="00E23AAE">
        <w:rPr>
          <w:rFonts w:ascii="Times New Roman" w:hAnsi="Times New Roman" w:cs="Times New Roman"/>
          <w:lang w:val="sq-AL"/>
        </w:rPr>
        <w:t xml:space="preserve"> </w:t>
      </w:r>
      <w:r w:rsidRPr="00E23AAE">
        <w:rPr>
          <w:rStyle w:val="hps"/>
          <w:rFonts w:ascii="Times New Roman" w:hAnsi="Times New Roman" w:cs="Times New Roman"/>
          <w:u w:val="single"/>
          <w:lang w:val="sq-AL"/>
        </w:rPr>
        <w:t>plotësojnë kërkesa</w:t>
      </w:r>
      <w:r w:rsidRPr="00E23AAE">
        <w:rPr>
          <w:rStyle w:val="hps"/>
          <w:rFonts w:ascii="Times New Roman" w:hAnsi="Times New Roman" w:cs="Times New Roman"/>
          <w:lang w:val="sq-AL"/>
        </w:rPr>
        <w:t>t</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 xml:space="preserve">minimale të kualifikimit, </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do të konsiderohen</w:t>
      </w:r>
      <w:r w:rsidRPr="00E23AAE">
        <w:rPr>
          <w:rFonts w:ascii="Times New Roman" w:hAnsi="Times New Roman" w:cs="Times New Roman"/>
          <w:lang w:val="sq-AL"/>
        </w:rPr>
        <w:t xml:space="preserve"> të </w:t>
      </w:r>
      <w:r w:rsidRPr="00E23AAE">
        <w:rPr>
          <w:rStyle w:val="hps"/>
          <w:rFonts w:ascii="Times New Roman" w:hAnsi="Times New Roman" w:cs="Times New Roman"/>
          <w:lang w:val="sq-AL"/>
        </w:rPr>
        <w:t>para-</w:t>
      </w:r>
      <w:r w:rsidRPr="00E23AAE">
        <w:rPr>
          <w:rFonts w:ascii="Times New Roman" w:hAnsi="Times New Roman" w:cs="Times New Roman"/>
          <w:lang w:val="sq-AL"/>
        </w:rPr>
        <w:t xml:space="preserve">kualifikuar dhe të </w:t>
      </w:r>
      <w:r w:rsidRPr="00E23AAE">
        <w:rPr>
          <w:rStyle w:val="hps"/>
          <w:rFonts w:ascii="Times New Roman" w:hAnsi="Times New Roman" w:cs="Times New Roman"/>
          <w:lang w:val="sq-AL"/>
        </w:rPr>
        <w:t>përzgjedhur</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për të marrë</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një ftesë për</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tender</w:t>
      </w:r>
      <w:r w:rsidRPr="00E23AAE">
        <w:rPr>
          <w:rFonts w:ascii="Times New Roman" w:hAnsi="Times New Roman" w:cs="Times New Roman"/>
          <w:lang w:val="sq-AL"/>
        </w:rPr>
        <w:t xml:space="preserve">, përveç nëse </w:t>
      </w:r>
      <w:r w:rsidRPr="00E23AAE">
        <w:rPr>
          <w:rStyle w:val="hps"/>
          <w:rFonts w:ascii="Times New Roman" w:hAnsi="Times New Roman" w:cs="Times New Roman"/>
          <w:lang w:val="sq-AL"/>
        </w:rPr>
        <w:t>numri i kandidatëve</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të tillë</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kalon</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numrin gjashtë (6)</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Nëse numri i</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kandidatëve të përshtatshëm që plotësojnë kushtet</w:t>
      </w:r>
      <w:r w:rsidRPr="00E23AAE">
        <w:rPr>
          <w:rFonts w:ascii="Times New Roman" w:hAnsi="Times New Roman" w:cs="Times New Roman"/>
          <w:lang w:val="sq-AL"/>
        </w:rPr>
        <w:t xml:space="preserve"> e </w:t>
      </w:r>
      <w:r w:rsidRPr="00E23AAE">
        <w:rPr>
          <w:rStyle w:val="hps"/>
          <w:rFonts w:ascii="Times New Roman" w:hAnsi="Times New Roman" w:cs="Times New Roman"/>
          <w:lang w:val="sq-AL"/>
        </w:rPr>
        <w:t>përzgjedhjes</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është më i madh</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se maksimumi</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prej gjashtë</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pikat e forta</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dhe dobësitë</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relative</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të</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aplikacioneve</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të këtyre</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kandidatëve</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duhet</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të ri-</w:t>
      </w:r>
      <w:r w:rsidRPr="00E23AAE">
        <w:rPr>
          <w:rFonts w:ascii="Times New Roman" w:hAnsi="Times New Roman" w:cs="Times New Roman"/>
          <w:lang w:val="sq-AL"/>
        </w:rPr>
        <w:t xml:space="preserve">shqyrtohen </w:t>
      </w:r>
      <w:r w:rsidRPr="00E23AAE">
        <w:rPr>
          <w:rStyle w:val="hps"/>
          <w:rFonts w:ascii="Times New Roman" w:hAnsi="Times New Roman" w:cs="Times New Roman"/>
          <w:lang w:val="sq-AL"/>
        </w:rPr>
        <w:t>për të identifikuar</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gjashtë</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aplikacionet</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më të mira</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për procedurën</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e tenderimit</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Gjatë</w:t>
      </w:r>
      <w:r w:rsidRPr="00E23AAE">
        <w:rPr>
          <w:rFonts w:ascii="Times New Roman" w:hAnsi="Times New Roman" w:cs="Times New Roman"/>
          <w:lang w:val="sq-AL"/>
        </w:rPr>
        <w:t xml:space="preserve"> rishqyrtimit, Autoriteti Kontraktues </w:t>
      </w:r>
      <w:r w:rsidRPr="00E23AAE">
        <w:rPr>
          <w:rStyle w:val="hps"/>
          <w:rFonts w:ascii="Times New Roman" w:hAnsi="Times New Roman" w:cs="Times New Roman"/>
          <w:lang w:val="sq-AL"/>
        </w:rPr>
        <w:t>do të marrë në</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konsideratë për rishqyrtim vetëm</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faktorët</w:t>
      </w:r>
      <w:r w:rsidRPr="00E23AAE">
        <w:rPr>
          <w:rFonts w:ascii="Times New Roman" w:hAnsi="Times New Roman" w:cs="Times New Roman"/>
          <w:lang w:val="sq-AL"/>
        </w:rPr>
        <w:t xml:space="preserve"> e</w:t>
      </w:r>
      <w:r w:rsidRPr="00E23AAE">
        <w:rPr>
          <w:rStyle w:val="hps"/>
          <w:rFonts w:ascii="Times New Roman" w:hAnsi="Times New Roman" w:cs="Times New Roman"/>
          <w:lang w:val="sq-AL"/>
        </w:rPr>
        <w:t xml:space="preserve"> publikuar në</w:t>
      </w:r>
      <w:r w:rsidRPr="00E23AAE">
        <w:rPr>
          <w:rFonts w:ascii="Times New Roman" w:hAnsi="Times New Roman" w:cs="Times New Roman"/>
          <w:lang w:val="sq-AL"/>
        </w:rPr>
        <w:t xml:space="preserve"> </w:t>
      </w:r>
      <w:r w:rsidRPr="00E23AAE">
        <w:rPr>
          <w:rStyle w:val="hps"/>
          <w:rFonts w:ascii="Times New Roman" w:hAnsi="Times New Roman" w:cs="Times New Roman"/>
          <w:lang w:val="sq-AL"/>
        </w:rPr>
        <w:t>Njoftimin e Kontratës</w:t>
      </w:r>
      <w:r w:rsidRPr="00E23AAE">
        <w:rPr>
          <w:rFonts w:ascii="Times New Roman" w:hAnsi="Times New Roman" w:cs="Times New Roman"/>
          <w:lang w:val="sq-AL"/>
        </w:rPr>
        <w:t xml:space="preserve">. </w:t>
      </w:r>
      <w:r w:rsidRPr="00E23AAE">
        <w:rPr>
          <w:rFonts w:ascii="Times New Roman" w:hAnsi="Times New Roman" w:cs="Times New Roman"/>
          <w:color w:val="auto"/>
          <w:lang w:val="sq-AL"/>
        </w:rPr>
        <w:t xml:space="preserve">Autoriteti Kontraktues mund të merr parasysh vetëm kriteret e </w:t>
      </w:r>
      <w:r w:rsidRPr="00E23AAE">
        <w:rPr>
          <w:rFonts w:ascii="Times New Roman" w:hAnsi="Times New Roman" w:cs="Times New Roman"/>
          <w:color w:val="auto"/>
          <w:u w:val="single"/>
          <w:lang w:val="sq-AL"/>
        </w:rPr>
        <w:t>kapacitet financiar ose teknik si kritere shtese</w:t>
      </w:r>
      <w:r w:rsidR="00AA0DFD" w:rsidRPr="00E23AAE">
        <w:rPr>
          <w:rFonts w:ascii="Times New Roman" w:hAnsi="Times New Roman" w:cs="Times New Roman"/>
          <w:color w:val="auto"/>
          <w:u w:val="single"/>
          <w:lang w:val="sq-AL"/>
        </w:rPr>
        <w:t>.</w:t>
      </w:r>
      <w:r w:rsidRPr="00E23AAE">
        <w:rPr>
          <w:rFonts w:ascii="Times New Roman" w:hAnsi="Times New Roman" w:cs="Times New Roman"/>
          <w:color w:val="auto"/>
          <w:lang w:val="sq-AL"/>
        </w:rPr>
        <w:t xml:space="preserve"> </w:t>
      </w:r>
    </w:p>
    <w:p w:rsidR="00224E8A" w:rsidRPr="00E23AAE" w:rsidRDefault="00224E8A" w:rsidP="00224E8A">
      <w:pPr>
        <w:autoSpaceDE w:val="0"/>
        <w:autoSpaceDN w:val="0"/>
        <w:adjustRightInd w:val="0"/>
        <w:spacing w:after="0" w:line="240" w:lineRule="auto"/>
        <w:ind w:right="113"/>
        <w:jc w:val="both"/>
        <w:rPr>
          <w:rFonts w:ascii="Times New Roman" w:hAnsi="Times New Roman"/>
          <w:color w:val="000000"/>
          <w:sz w:val="24"/>
          <w:szCs w:val="24"/>
        </w:rPr>
      </w:pPr>
    </w:p>
    <w:p w:rsidR="00224E8A" w:rsidRPr="00E23AAE" w:rsidRDefault="00224E8A" w:rsidP="00224E8A">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sz w:val="24"/>
          <w:szCs w:val="24"/>
        </w:rPr>
        <w:t>49.2</w:t>
      </w:r>
      <w:r w:rsidR="00B97C6D" w:rsidRPr="00E23AAE">
        <w:rPr>
          <w:rFonts w:ascii="Times New Roman" w:hAnsi="Times New Roman"/>
          <w:sz w:val="24"/>
          <w:szCs w:val="24"/>
        </w:rPr>
        <w:t>1</w:t>
      </w:r>
      <w:r w:rsidRPr="00E23AAE">
        <w:rPr>
          <w:rFonts w:ascii="Times New Roman" w:hAnsi="Times New Roman"/>
          <w:sz w:val="24"/>
          <w:szCs w:val="24"/>
        </w:rPr>
        <w:t xml:space="preserve"> Kriteret që mund të merren në konsideratë për të përcaktuar renditjen relative të operatorëve ekonomik të kualifikuar </w:t>
      </w:r>
      <w:r w:rsidRPr="00E23AAE">
        <w:rPr>
          <w:rFonts w:ascii="Times New Roman" w:hAnsi="Times New Roman"/>
          <w:sz w:val="24"/>
          <w:szCs w:val="24"/>
          <w:u w:val="single"/>
        </w:rPr>
        <w:t>nuk ka nevoje qe të jene te njëjta me ato të përdorura për të përcaktuar</w:t>
      </w:r>
      <w:r w:rsidRPr="00E23AAE">
        <w:rPr>
          <w:rFonts w:ascii="Times New Roman" w:hAnsi="Times New Roman"/>
          <w:sz w:val="24"/>
          <w:szCs w:val="24"/>
        </w:rPr>
        <w:t xml:space="preserve"> nëse operatorët ekonomikë janë të kualifikuar. Kritere shtesë (të përzgjedhura nga lista e  kritereve të përzgjedhjes te LPP-se) gjithashtu të mund të përdoren. Në çdo rast, këto kritere shtesë duhet të synojnë identifikimin e atyre operatorët ekonomik që janë të kualifikuar me se miri për të kryer kontratën. Prandaj, </w:t>
      </w:r>
      <w:r w:rsidRPr="00E23AAE">
        <w:rPr>
          <w:rFonts w:ascii="Times New Roman" w:hAnsi="Times New Roman"/>
          <w:sz w:val="24"/>
          <w:szCs w:val="24"/>
          <w:u w:val="single"/>
        </w:rPr>
        <w:t>ato duhet të ndërlidhen</w:t>
      </w:r>
      <w:r w:rsidRPr="00E23AAE">
        <w:rPr>
          <w:rFonts w:ascii="Times New Roman" w:hAnsi="Times New Roman"/>
          <w:sz w:val="24"/>
          <w:szCs w:val="24"/>
        </w:rPr>
        <w:t xml:space="preserve"> me kontratën që do të jepet.</w:t>
      </w:r>
    </w:p>
    <w:p w:rsidR="00224E8A" w:rsidRPr="00E23AAE" w:rsidRDefault="00224E8A" w:rsidP="00224E8A">
      <w:pPr>
        <w:autoSpaceDE w:val="0"/>
        <w:autoSpaceDN w:val="0"/>
        <w:adjustRightInd w:val="0"/>
        <w:spacing w:after="0" w:line="240" w:lineRule="auto"/>
        <w:ind w:right="113"/>
        <w:jc w:val="both"/>
        <w:rPr>
          <w:rFonts w:ascii="Times New Roman" w:hAnsi="Times New Roman"/>
          <w:color w:val="000000"/>
          <w:sz w:val="24"/>
          <w:szCs w:val="24"/>
        </w:rPr>
      </w:pPr>
    </w:p>
    <w:p w:rsidR="00224E8A" w:rsidRPr="00E23AAE" w:rsidRDefault="00224E8A" w:rsidP="00224E8A">
      <w:pPr>
        <w:widowControl w:val="0"/>
        <w:autoSpaceDE w:val="0"/>
        <w:autoSpaceDN w:val="0"/>
        <w:adjustRightInd w:val="0"/>
        <w:spacing w:after="240" w:line="240" w:lineRule="auto"/>
        <w:jc w:val="both"/>
        <w:rPr>
          <w:rFonts w:ascii="Times New Roman" w:hAnsi="Times New Roman"/>
          <w:b/>
          <w:sz w:val="24"/>
          <w:szCs w:val="24"/>
        </w:rPr>
      </w:pPr>
      <w:r w:rsidRPr="00E23AAE">
        <w:rPr>
          <w:rFonts w:ascii="Times New Roman" w:hAnsi="Times New Roman"/>
          <w:b/>
          <w:sz w:val="24"/>
          <w:szCs w:val="24"/>
        </w:rPr>
        <w:t>Shembulli nr. 1:</w:t>
      </w:r>
    </w:p>
    <w:p w:rsidR="00224E8A" w:rsidRPr="00E23AAE" w:rsidRDefault="00224E8A" w:rsidP="00224E8A">
      <w:pPr>
        <w:widowControl w:val="0"/>
        <w:autoSpaceDE w:val="0"/>
        <w:autoSpaceDN w:val="0"/>
        <w:adjustRightInd w:val="0"/>
        <w:spacing w:after="240" w:line="240" w:lineRule="auto"/>
        <w:jc w:val="both"/>
        <w:rPr>
          <w:rFonts w:ascii="Times New Roman" w:hAnsi="Times New Roman"/>
          <w:sz w:val="24"/>
          <w:szCs w:val="24"/>
        </w:rPr>
      </w:pPr>
      <w:r w:rsidRPr="00E23AAE">
        <w:rPr>
          <w:rFonts w:ascii="Times New Roman" w:hAnsi="Times New Roman"/>
          <w:sz w:val="24"/>
          <w:szCs w:val="24"/>
        </w:rPr>
        <w:t xml:space="preserve">Në një procedurë të kufizuar për dhënien e kontratës për furnizim me kompjuterë në një </w:t>
      </w:r>
      <w:r w:rsidRPr="00E23AAE">
        <w:rPr>
          <w:rFonts w:ascii="Times New Roman" w:hAnsi="Times New Roman"/>
          <w:sz w:val="24"/>
          <w:szCs w:val="24"/>
        </w:rPr>
        <w:lastRenderedPageBreak/>
        <w:t>universitet, një nga kriteret e përzgjedhjes (në lidhje me kapacitetin teknik) që do të zbatohet mund të kërkojë që:</w:t>
      </w:r>
    </w:p>
    <w:p w:rsidR="00224E8A" w:rsidRPr="00E23AAE" w:rsidRDefault="00224E8A" w:rsidP="00224E8A">
      <w:pPr>
        <w:widowControl w:val="0"/>
        <w:autoSpaceDE w:val="0"/>
        <w:autoSpaceDN w:val="0"/>
        <w:adjustRightInd w:val="0"/>
        <w:spacing w:after="240" w:line="240" w:lineRule="auto"/>
        <w:jc w:val="both"/>
        <w:rPr>
          <w:rFonts w:ascii="Times New Roman" w:hAnsi="Times New Roman"/>
          <w:sz w:val="24"/>
          <w:szCs w:val="24"/>
        </w:rPr>
      </w:pPr>
      <w:r w:rsidRPr="00E23AAE">
        <w:rPr>
          <w:rFonts w:ascii="Times New Roman" w:hAnsi="Times New Roman"/>
          <w:sz w:val="24"/>
          <w:szCs w:val="24"/>
        </w:rPr>
        <w:t>"Kriteri i Kapacitetit teknik:</w:t>
      </w:r>
    </w:p>
    <w:p w:rsidR="00224E8A" w:rsidRPr="00E23AAE" w:rsidRDefault="00224E8A" w:rsidP="00C92ECE">
      <w:pPr>
        <w:widowControl w:val="0"/>
        <w:numPr>
          <w:ilvl w:val="0"/>
          <w:numId w:val="109"/>
        </w:numPr>
        <w:autoSpaceDE w:val="0"/>
        <w:autoSpaceDN w:val="0"/>
        <w:adjustRightInd w:val="0"/>
        <w:spacing w:after="240" w:line="240" w:lineRule="auto"/>
        <w:jc w:val="both"/>
        <w:rPr>
          <w:rFonts w:ascii="Times New Roman" w:hAnsi="Times New Roman"/>
          <w:sz w:val="24"/>
          <w:szCs w:val="24"/>
        </w:rPr>
      </w:pPr>
      <w:r w:rsidRPr="00E23AAE">
        <w:rPr>
          <w:rFonts w:ascii="Times New Roman" w:hAnsi="Times New Roman"/>
          <w:sz w:val="24"/>
          <w:szCs w:val="24"/>
        </w:rPr>
        <w:t>përvoja: Operatorët ekonomik kanë përfunduar me sukses të paktën dy kontrata për furnizim me kompjuterë të një vlere minimale prej 100.000 euro ne secilin vit gjate dy viteve te fundit ".</w:t>
      </w:r>
    </w:p>
    <w:p w:rsidR="00224E8A" w:rsidRPr="00E23AAE" w:rsidRDefault="00224E8A" w:rsidP="00224E8A">
      <w:pPr>
        <w:widowControl w:val="0"/>
        <w:autoSpaceDE w:val="0"/>
        <w:autoSpaceDN w:val="0"/>
        <w:adjustRightInd w:val="0"/>
        <w:spacing w:after="240" w:line="240" w:lineRule="auto"/>
        <w:rPr>
          <w:rFonts w:ascii="Times New Roman" w:hAnsi="Times New Roman"/>
          <w:sz w:val="24"/>
          <w:szCs w:val="24"/>
        </w:rPr>
      </w:pPr>
      <w:r w:rsidRPr="00E23AAE">
        <w:rPr>
          <w:rFonts w:ascii="Times New Roman" w:hAnsi="Times New Roman"/>
          <w:sz w:val="24"/>
          <w:szCs w:val="24"/>
        </w:rPr>
        <w:t>Si një shembull, autoriteti kontraktues mund të deklarojë si në vijim:</w:t>
      </w:r>
    </w:p>
    <w:p w:rsidR="00224E8A" w:rsidRPr="00E23AAE" w:rsidRDefault="00224E8A" w:rsidP="00224E8A">
      <w:pPr>
        <w:widowControl w:val="0"/>
        <w:autoSpaceDE w:val="0"/>
        <w:autoSpaceDN w:val="0"/>
        <w:adjustRightInd w:val="0"/>
        <w:spacing w:after="240" w:line="240" w:lineRule="auto"/>
        <w:rPr>
          <w:rFonts w:ascii="Times New Roman" w:hAnsi="Times New Roman"/>
          <w:sz w:val="24"/>
          <w:szCs w:val="24"/>
        </w:rPr>
      </w:pPr>
    </w:p>
    <w:p w:rsidR="00224E8A" w:rsidRPr="00E23AAE" w:rsidRDefault="00224E8A" w:rsidP="00224E8A">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Times New Roman" w:hAnsi="Times New Roman"/>
          <w:i/>
          <w:sz w:val="24"/>
          <w:szCs w:val="24"/>
        </w:rPr>
      </w:pPr>
      <w:r w:rsidRPr="00E23AAE">
        <w:rPr>
          <w:rFonts w:ascii="Times New Roman" w:hAnsi="Times New Roman"/>
          <w:b/>
          <w:i/>
          <w:sz w:val="24"/>
          <w:szCs w:val="24"/>
        </w:rPr>
        <w:t xml:space="preserve">IV.1.2) Kufizime në numrin e operatorëve të cilët do të ftohen për tenderim  </w:t>
      </w:r>
      <w:r w:rsidRPr="00E23AAE">
        <w:rPr>
          <w:rFonts w:ascii="Times New Roman" w:hAnsi="Times New Roman"/>
          <w:i/>
          <w:sz w:val="24"/>
          <w:szCs w:val="24"/>
        </w:rPr>
        <w:t>(procedurë e kufizuar)</w:t>
      </w:r>
    </w:p>
    <w:p w:rsidR="00224E8A" w:rsidRPr="00E23AAE" w:rsidRDefault="00224E8A" w:rsidP="00224E8A">
      <w:pPr>
        <w:pBdr>
          <w:top w:val="single" w:sz="4" w:space="1" w:color="auto"/>
          <w:left w:val="single" w:sz="4" w:space="4" w:color="auto"/>
          <w:bottom w:val="single" w:sz="4" w:space="1" w:color="auto"/>
          <w:right w:val="single" w:sz="4" w:space="4" w:color="auto"/>
        </w:pBdr>
        <w:shd w:val="clear" w:color="auto" w:fill="A6A6A6" w:themeFill="background1" w:themeFillShade="A6"/>
        <w:jc w:val="both"/>
        <w:rPr>
          <w:rFonts w:ascii="Times New Roman" w:hAnsi="Times New Roman"/>
          <w:i/>
          <w:sz w:val="24"/>
          <w:szCs w:val="24"/>
        </w:rPr>
      </w:pPr>
      <w:r w:rsidRPr="00E23AAE">
        <w:rPr>
          <w:rFonts w:ascii="Times New Roman" w:hAnsi="Times New Roman"/>
          <w:i/>
          <w:sz w:val="24"/>
          <w:szCs w:val="24"/>
        </w:rPr>
        <w:t>“Në bazë të aplikacioneve të pranuara, së paku 3 dhe më së shumti 6 kandidat do të ftohen për të dorëzuar tenderët e detajuar të kësaj kontrate. Nëse më shumë se 6 kandidat të përshtatshëm i plotësojnë kriteret e mësipërme të përzgjedhjes, përparësitë dhe dobësitë relevante të aplikacioneve të këtyre kandidatëve do të ri-ekzaminohen për të identifikuar gjashtë aplikacionet më të mira për procedurën e tenderit. Të vetmit faktorë të cilët do të merren parasysh gjatë këtij ri-ekzaminimi janë:</w:t>
      </w:r>
    </w:p>
    <w:p w:rsidR="00224E8A" w:rsidRPr="00E23AAE" w:rsidRDefault="00224E8A" w:rsidP="00224E8A">
      <w:pPr>
        <w:pBdr>
          <w:top w:val="single" w:sz="4" w:space="1" w:color="auto"/>
          <w:left w:val="single" w:sz="4" w:space="4" w:color="auto"/>
          <w:bottom w:val="single" w:sz="4" w:space="1" w:color="auto"/>
          <w:right w:val="single" w:sz="4" w:space="4" w:color="auto"/>
        </w:pBdr>
        <w:shd w:val="clear" w:color="auto" w:fill="A6A6A6" w:themeFill="background1" w:themeFillShade="A6"/>
        <w:jc w:val="both"/>
        <w:rPr>
          <w:rFonts w:ascii="Times New Roman" w:hAnsi="Times New Roman"/>
          <w:sz w:val="24"/>
          <w:szCs w:val="24"/>
        </w:rPr>
      </w:pPr>
      <w:r w:rsidRPr="00E23AAE">
        <w:rPr>
          <w:rFonts w:ascii="Times New Roman" w:hAnsi="Times New Roman"/>
          <w:b/>
          <w:i/>
          <w:sz w:val="24"/>
          <w:szCs w:val="24"/>
        </w:rPr>
        <w:t>Numri më i madh i kontratave</w:t>
      </w:r>
      <w:r w:rsidRPr="00E23AAE">
        <w:rPr>
          <w:rFonts w:ascii="Times New Roman" w:hAnsi="Times New Roman"/>
          <w:i/>
          <w:sz w:val="24"/>
          <w:szCs w:val="24"/>
        </w:rPr>
        <w:t xml:space="preserve"> të përfunduara me sukses që plotësojnë kriterin e kapacitetit teknik të deklaruar në njoftimin e kontratës Seksioni III.2.4 pika a) </w:t>
      </w:r>
      <w:r w:rsidRPr="00E23AAE">
        <w:rPr>
          <w:rFonts w:ascii="Times New Roman" w:hAnsi="Times New Roman"/>
          <w:sz w:val="24"/>
          <w:szCs w:val="24"/>
        </w:rPr>
        <w:t>("operatorët ekonomikë kanë përfunduar me sukses të paktën dy kontrata për furnizim me kompjuterë të një vlere minimale prej 100.000 ne secilin vit gjate dy viteve te fundit");</w:t>
      </w:r>
    </w:p>
    <w:p w:rsidR="00224E8A" w:rsidRPr="00E23AAE" w:rsidRDefault="00224E8A" w:rsidP="00224E8A">
      <w:pPr>
        <w:autoSpaceDE w:val="0"/>
        <w:autoSpaceDN w:val="0"/>
        <w:adjustRightInd w:val="0"/>
        <w:spacing w:after="0" w:line="240" w:lineRule="auto"/>
        <w:rPr>
          <w:rFonts w:ascii="Times New Roman" w:hAnsi="Times New Roman"/>
          <w:sz w:val="24"/>
          <w:szCs w:val="24"/>
        </w:rPr>
      </w:pPr>
      <w:r w:rsidRPr="00E23AAE">
        <w:rPr>
          <w:rFonts w:ascii="Times New Roman" w:hAnsi="Times New Roman"/>
          <w:sz w:val="24"/>
          <w:szCs w:val="24"/>
        </w:rPr>
        <w:t xml:space="preserve">Ne ketë shembull, renditja do te jete me se vijon: </w:t>
      </w:r>
    </w:p>
    <w:p w:rsidR="00224E8A" w:rsidRPr="00E23AAE" w:rsidRDefault="00224E8A" w:rsidP="00224E8A">
      <w:pPr>
        <w:autoSpaceDE w:val="0"/>
        <w:autoSpaceDN w:val="0"/>
        <w:adjustRightInd w:val="0"/>
        <w:spacing w:after="0" w:line="240" w:lineRule="auto"/>
        <w:rPr>
          <w:rFonts w:ascii="Times New Roman" w:hAnsi="Times New Roman"/>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1355"/>
        <w:gridCol w:w="1350"/>
        <w:gridCol w:w="1229"/>
        <w:gridCol w:w="1291"/>
        <w:gridCol w:w="1260"/>
        <w:gridCol w:w="1260"/>
        <w:gridCol w:w="1170"/>
      </w:tblGrid>
      <w:tr w:rsidR="00693F81" w:rsidRPr="00E23AAE" w:rsidTr="00693F81">
        <w:trPr>
          <w:trHeight w:val="1035"/>
        </w:trPr>
        <w:tc>
          <w:tcPr>
            <w:tcW w:w="1363" w:type="dxa"/>
            <w:shd w:val="clear" w:color="auto" w:fill="auto"/>
            <w:vAlign w:val="center"/>
          </w:tcPr>
          <w:p w:rsidR="00693F81" w:rsidRPr="00E23AAE" w:rsidRDefault="00693F81" w:rsidP="00224E8A">
            <w:pPr>
              <w:autoSpaceDE w:val="0"/>
              <w:autoSpaceDN w:val="0"/>
              <w:adjustRightInd w:val="0"/>
              <w:spacing w:line="240" w:lineRule="auto"/>
              <w:jc w:val="center"/>
              <w:rPr>
                <w:rFonts w:ascii="Times New Roman" w:hAnsi="Times New Roman"/>
                <w:sz w:val="24"/>
                <w:szCs w:val="24"/>
              </w:rPr>
            </w:pPr>
          </w:p>
        </w:tc>
        <w:tc>
          <w:tcPr>
            <w:tcW w:w="1355" w:type="dxa"/>
            <w:shd w:val="clear" w:color="auto" w:fill="auto"/>
            <w:vAlign w:val="center"/>
          </w:tcPr>
          <w:p w:rsidR="00693F81" w:rsidRPr="00E23AAE" w:rsidRDefault="00693F81" w:rsidP="00224E8A">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Referenca 1</w:t>
            </w:r>
          </w:p>
        </w:tc>
        <w:tc>
          <w:tcPr>
            <w:tcW w:w="1350" w:type="dxa"/>
            <w:shd w:val="clear" w:color="auto" w:fill="auto"/>
            <w:vAlign w:val="center"/>
          </w:tcPr>
          <w:p w:rsidR="00693F81" w:rsidRPr="00E23AAE" w:rsidRDefault="00693F81" w:rsidP="00224E8A">
            <w:pPr>
              <w:autoSpaceDE w:val="0"/>
              <w:autoSpaceDN w:val="0"/>
              <w:adjustRightInd w:val="0"/>
              <w:spacing w:line="240" w:lineRule="auto"/>
              <w:jc w:val="center"/>
              <w:rPr>
                <w:rFonts w:ascii="Times New Roman" w:hAnsi="Times New Roman"/>
                <w:sz w:val="24"/>
                <w:szCs w:val="24"/>
              </w:rPr>
            </w:pPr>
            <w:r w:rsidRPr="00693F81">
              <w:rPr>
                <w:rFonts w:ascii="Times New Roman" w:hAnsi="Times New Roman"/>
                <w:sz w:val="24"/>
                <w:szCs w:val="24"/>
              </w:rPr>
              <w:t xml:space="preserve">Referenca </w:t>
            </w:r>
            <w:r>
              <w:rPr>
                <w:rFonts w:ascii="Times New Roman" w:hAnsi="Times New Roman"/>
                <w:sz w:val="24"/>
                <w:szCs w:val="24"/>
              </w:rPr>
              <w:t>2</w:t>
            </w:r>
          </w:p>
        </w:tc>
        <w:tc>
          <w:tcPr>
            <w:tcW w:w="1229" w:type="dxa"/>
            <w:shd w:val="clear" w:color="auto" w:fill="auto"/>
            <w:vAlign w:val="center"/>
          </w:tcPr>
          <w:p w:rsidR="00693F81" w:rsidRPr="00E23AAE" w:rsidRDefault="00693F81" w:rsidP="00224E8A">
            <w:pPr>
              <w:autoSpaceDE w:val="0"/>
              <w:autoSpaceDN w:val="0"/>
              <w:adjustRightInd w:val="0"/>
              <w:spacing w:line="240" w:lineRule="auto"/>
              <w:jc w:val="center"/>
              <w:rPr>
                <w:rFonts w:ascii="Times New Roman" w:hAnsi="Times New Roman"/>
                <w:sz w:val="24"/>
                <w:szCs w:val="24"/>
              </w:rPr>
            </w:pPr>
            <w:r w:rsidRPr="00693F81">
              <w:rPr>
                <w:rFonts w:ascii="Times New Roman" w:hAnsi="Times New Roman"/>
                <w:sz w:val="24"/>
                <w:szCs w:val="24"/>
              </w:rPr>
              <w:t xml:space="preserve">Referenca </w:t>
            </w:r>
            <w:r>
              <w:rPr>
                <w:rFonts w:ascii="Times New Roman" w:hAnsi="Times New Roman"/>
                <w:sz w:val="24"/>
                <w:szCs w:val="24"/>
              </w:rPr>
              <w:t>3</w:t>
            </w:r>
          </w:p>
        </w:tc>
        <w:tc>
          <w:tcPr>
            <w:tcW w:w="1291" w:type="dxa"/>
            <w:shd w:val="clear" w:color="auto" w:fill="auto"/>
            <w:vAlign w:val="center"/>
          </w:tcPr>
          <w:p w:rsidR="00693F81" w:rsidRPr="00E23AAE" w:rsidRDefault="00693F81" w:rsidP="00693F81">
            <w:pPr>
              <w:autoSpaceDE w:val="0"/>
              <w:autoSpaceDN w:val="0"/>
              <w:adjustRightInd w:val="0"/>
              <w:spacing w:line="240" w:lineRule="auto"/>
              <w:jc w:val="center"/>
              <w:rPr>
                <w:rFonts w:ascii="Times New Roman" w:hAnsi="Times New Roman"/>
                <w:sz w:val="24"/>
                <w:szCs w:val="24"/>
              </w:rPr>
            </w:pPr>
            <w:r w:rsidRPr="00693F81">
              <w:rPr>
                <w:rFonts w:ascii="Times New Roman" w:hAnsi="Times New Roman"/>
                <w:sz w:val="24"/>
                <w:szCs w:val="24"/>
              </w:rPr>
              <w:t xml:space="preserve">Referenca </w:t>
            </w:r>
            <w:r>
              <w:rPr>
                <w:rFonts w:ascii="Times New Roman" w:hAnsi="Times New Roman"/>
                <w:sz w:val="24"/>
                <w:szCs w:val="24"/>
              </w:rPr>
              <w:t>4</w:t>
            </w:r>
          </w:p>
        </w:tc>
        <w:tc>
          <w:tcPr>
            <w:tcW w:w="1260" w:type="dxa"/>
            <w:shd w:val="clear" w:color="auto" w:fill="auto"/>
            <w:vAlign w:val="center"/>
          </w:tcPr>
          <w:p w:rsidR="00693F81" w:rsidRPr="00E23AAE" w:rsidRDefault="00693F81" w:rsidP="00693F81">
            <w:pPr>
              <w:autoSpaceDE w:val="0"/>
              <w:autoSpaceDN w:val="0"/>
              <w:adjustRightInd w:val="0"/>
              <w:spacing w:line="240" w:lineRule="auto"/>
              <w:jc w:val="center"/>
              <w:rPr>
                <w:rFonts w:ascii="Times New Roman" w:hAnsi="Times New Roman"/>
                <w:sz w:val="24"/>
                <w:szCs w:val="24"/>
              </w:rPr>
            </w:pPr>
            <w:r w:rsidRPr="00693F81">
              <w:rPr>
                <w:rFonts w:ascii="Times New Roman" w:hAnsi="Times New Roman"/>
                <w:sz w:val="24"/>
                <w:szCs w:val="24"/>
              </w:rPr>
              <w:t xml:space="preserve">Referenca </w:t>
            </w:r>
            <w:r>
              <w:rPr>
                <w:rFonts w:ascii="Times New Roman" w:hAnsi="Times New Roman"/>
                <w:sz w:val="24"/>
                <w:szCs w:val="24"/>
              </w:rPr>
              <w:t>5</w:t>
            </w:r>
          </w:p>
        </w:tc>
        <w:tc>
          <w:tcPr>
            <w:tcW w:w="1260" w:type="dxa"/>
            <w:shd w:val="clear" w:color="auto" w:fill="auto"/>
            <w:vAlign w:val="center"/>
          </w:tcPr>
          <w:p w:rsidR="00693F81" w:rsidRPr="00E23AAE" w:rsidRDefault="00693F81" w:rsidP="00224E8A">
            <w:pPr>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Totali</w:t>
            </w:r>
          </w:p>
        </w:tc>
        <w:tc>
          <w:tcPr>
            <w:tcW w:w="1170" w:type="dxa"/>
            <w:shd w:val="clear" w:color="auto" w:fill="auto"/>
            <w:vAlign w:val="center"/>
          </w:tcPr>
          <w:p w:rsidR="00693F81" w:rsidRPr="00E23AAE" w:rsidRDefault="00693F81" w:rsidP="00224E8A">
            <w:pPr>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Renditja</w:t>
            </w:r>
          </w:p>
        </w:tc>
      </w:tr>
      <w:tr w:rsidR="00A0746C" w:rsidRPr="00E23AAE" w:rsidTr="00693F81">
        <w:trPr>
          <w:trHeight w:val="1035"/>
        </w:trPr>
        <w:tc>
          <w:tcPr>
            <w:tcW w:w="1363"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r w:rsidRPr="00E23AAE">
              <w:rPr>
                <w:rFonts w:ascii="Times New Roman" w:hAnsi="Times New Roman"/>
                <w:sz w:val="24"/>
                <w:szCs w:val="24"/>
              </w:rPr>
              <w:t>Operatori Ekonomik “1”</w:t>
            </w:r>
          </w:p>
        </w:tc>
        <w:tc>
          <w:tcPr>
            <w:tcW w:w="1355"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r w:rsidRPr="00E23AAE">
              <w:rPr>
                <w:rFonts w:ascii="Times New Roman" w:hAnsi="Times New Roman"/>
                <w:sz w:val="24"/>
                <w:szCs w:val="24"/>
              </w:rPr>
              <w:t>100,000 EUR</w:t>
            </w:r>
          </w:p>
        </w:tc>
        <w:tc>
          <w:tcPr>
            <w:tcW w:w="1350"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r w:rsidRPr="00E23AAE">
              <w:rPr>
                <w:rFonts w:ascii="Times New Roman" w:hAnsi="Times New Roman"/>
                <w:sz w:val="24"/>
                <w:szCs w:val="24"/>
              </w:rPr>
              <w:t>110,000 EUR</w:t>
            </w:r>
          </w:p>
        </w:tc>
        <w:tc>
          <w:tcPr>
            <w:tcW w:w="1229"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r w:rsidRPr="00E23AAE">
              <w:rPr>
                <w:rFonts w:ascii="Times New Roman" w:hAnsi="Times New Roman"/>
                <w:sz w:val="24"/>
                <w:szCs w:val="24"/>
              </w:rPr>
              <w:t>115,000 EUR</w:t>
            </w:r>
          </w:p>
        </w:tc>
        <w:tc>
          <w:tcPr>
            <w:tcW w:w="1291"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p>
        </w:tc>
        <w:tc>
          <w:tcPr>
            <w:tcW w:w="1260"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p>
        </w:tc>
        <w:tc>
          <w:tcPr>
            <w:tcW w:w="1260"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b/>
                <w:sz w:val="24"/>
                <w:szCs w:val="24"/>
              </w:rPr>
            </w:pPr>
            <w:r w:rsidRPr="00E23AAE">
              <w:rPr>
                <w:rFonts w:ascii="Times New Roman" w:hAnsi="Times New Roman"/>
                <w:b/>
                <w:sz w:val="24"/>
                <w:szCs w:val="24"/>
              </w:rPr>
              <w:t>3 referenca</w:t>
            </w:r>
          </w:p>
        </w:tc>
        <w:tc>
          <w:tcPr>
            <w:tcW w:w="1170"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b/>
                <w:sz w:val="24"/>
                <w:szCs w:val="24"/>
              </w:rPr>
            </w:pPr>
            <w:r w:rsidRPr="00E23AAE">
              <w:rPr>
                <w:rFonts w:ascii="Times New Roman" w:hAnsi="Times New Roman"/>
                <w:b/>
                <w:sz w:val="24"/>
                <w:szCs w:val="24"/>
              </w:rPr>
              <w:t>3</w:t>
            </w:r>
          </w:p>
        </w:tc>
      </w:tr>
      <w:tr w:rsidR="00A0746C" w:rsidRPr="00E23AAE" w:rsidTr="00693F81">
        <w:trPr>
          <w:trHeight w:val="1046"/>
        </w:trPr>
        <w:tc>
          <w:tcPr>
            <w:tcW w:w="1363"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color w:val="FF0000"/>
                <w:sz w:val="24"/>
                <w:szCs w:val="24"/>
              </w:rPr>
            </w:pPr>
            <w:r w:rsidRPr="00E23AAE">
              <w:rPr>
                <w:rFonts w:ascii="Times New Roman" w:hAnsi="Times New Roman"/>
                <w:color w:val="FF0000"/>
                <w:sz w:val="24"/>
                <w:szCs w:val="24"/>
              </w:rPr>
              <w:t>Operatori Ekonomik</w:t>
            </w:r>
            <w:r w:rsidRPr="00E23AAE">
              <w:rPr>
                <w:rFonts w:ascii="Times New Roman" w:hAnsi="Times New Roman"/>
                <w:sz w:val="24"/>
                <w:szCs w:val="24"/>
              </w:rPr>
              <w:t xml:space="preserve"> </w:t>
            </w:r>
            <w:r w:rsidRPr="00E23AAE">
              <w:rPr>
                <w:rFonts w:ascii="Times New Roman" w:hAnsi="Times New Roman"/>
                <w:color w:val="FF0000"/>
                <w:sz w:val="24"/>
                <w:szCs w:val="24"/>
              </w:rPr>
              <w:t>“2”</w:t>
            </w:r>
          </w:p>
        </w:tc>
        <w:tc>
          <w:tcPr>
            <w:tcW w:w="1355"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color w:val="FF0000"/>
                <w:sz w:val="24"/>
                <w:szCs w:val="24"/>
              </w:rPr>
            </w:pPr>
            <w:r w:rsidRPr="00E23AAE">
              <w:rPr>
                <w:rFonts w:ascii="Times New Roman" w:hAnsi="Times New Roman"/>
                <w:color w:val="FF0000"/>
                <w:sz w:val="24"/>
                <w:szCs w:val="24"/>
              </w:rPr>
              <w:t>150,000 EUR</w:t>
            </w:r>
          </w:p>
        </w:tc>
        <w:tc>
          <w:tcPr>
            <w:tcW w:w="1350"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color w:val="FF0000"/>
                <w:sz w:val="24"/>
                <w:szCs w:val="24"/>
              </w:rPr>
            </w:pPr>
            <w:r w:rsidRPr="00E23AAE">
              <w:rPr>
                <w:rFonts w:ascii="Times New Roman" w:hAnsi="Times New Roman"/>
                <w:color w:val="FF0000"/>
                <w:sz w:val="24"/>
                <w:szCs w:val="24"/>
              </w:rPr>
              <w:t>300,000 EUR</w:t>
            </w:r>
          </w:p>
        </w:tc>
        <w:tc>
          <w:tcPr>
            <w:tcW w:w="1229"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color w:val="FF0000"/>
                <w:sz w:val="24"/>
                <w:szCs w:val="24"/>
              </w:rPr>
            </w:pPr>
          </w:p>
        </w:tc>
        <w:tc>
          <w:tcPr>
            <w:tcW w:w="1291"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color w:val="FF0000"/>
                <w:sz w:val="24"/>
                <w:szCs w:val="24"/>
              </w:rPr>
            </w:pPr>
          </w:p>
        </w:tc>
        <w:tc>
          <w:tcPr>
            <w:tcW w:w="1260"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color w:val="FF0000"/>
                <w:sz w:val="24"/>
                <w:szCs w:val="24"/>
              </w:rPr>
            </w:pPr>
          </w:p>
        </w:tc>
        <w:tc>
          <w:tcPr>
            <w:tcW w:w="1260"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b/>
                <w:color w:val="FF0000"/>
                <w:sz w:val="24"/>
                <w:szCs w:val="24"/>
              </w:rPr>
            </w:pPr>
            <w:r w:rsidRPr="00E23AAE">
              <w:rPr>
                <w:rFonts w:ascii="Times New Roman" w:hAnsi="Times New Roman"/>
                <w:b/>
                <w:color w:val="FF0000"/>
                <w:sz w:val="24"/>
                <w:szCs w:val="24"/>
              </w:rPr>
              <w:t>2 referenca</w:t>
            </w:r>
          </w:p>
        </w:tc>
        <w:tc>
          <w:tcPr>
            <w:tcW w:w="1170"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b/>
                <w:color w:val="FF0000"/>
                <w:sz w:val="24"/>
                <w:szCs w:val="24"/>
              </w:rPr>
            </w:pPr>
            <w:r w:rsidRPr="00E23AAE">
              <w:rPr>
                <w:rFonts w:ascii="Times New Roman" w:hAnsi="Times New Roman"/>
                <w:b/>
                <w:color w:val="FF0000"/>
                <w:sz w:val="24"/>
                <w:szCs w:val="24"/>
              </w:rPr>
              <w:t>Nuk ftohet</w:t>
            </w:r>
          </w:p>
        </w:tc>
      </w:tr>
      <w:tr w:rsidR="00A0746C" w:rsidRPr="00E23AAE" w:rsidTr="00693F81">
        <w:trPr>
          <w:trHeight w:val="1035"/>
        </w:trPr>
        <w:tc>
          <w:tcPr>
            <w:tcW w:w="1363"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r w:rsidRPr="00E23AAE">
              <w:rPr>
                <w:rFonts w:ascii="Times New Roman" w:hAnsi="Times New Roman"/>
                <w:sz w:val="24"/>
                <w:szCs w:val="24"/>
              </w:rPr>
              <w:t>Operatori Ekonomik “3”</w:t>
            </w:r>
          </w:p>
        </w:tc>
        <w:tc>
          <w:tcPr>
            <w:tcW w:w="1355"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r w:rsidRPr="00E23AAE">
              <w:rPr>
                <w:rFonts w:ascii="Times New Roman" w:hAnsi="Times New Roman"/>
                <w:sz w:val="24"/>
                <w:szCs w:val="24"/>
              </w:rPr>
              <w:t>120,000 EUR</w:t>
            </w:r>
          </w:p>
        </w:tc>
        <w:tc>
          <w:tcPr>
            <w:tcW w:w="1350"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r w:rsidRPr="00E23AAE">
              <w:rPr>
                <w:rFonts w:ascii="Times New Roman" w:hAnsi="Times New Roman"/>
                <w:sz w:val="24"/>
                <w:szCs w:val="24"/>
              </w:rPr>
              <w:t>125,000 EUR</w:t>
            </w:r>
          </w:p>
        </w:tc>
        <w:tc>
          <w:tcPr>
            <w:tcW w:w="1229"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r w:rsidRPr="00E23AAE">
              <w:rPr>
                <w:rFonts w:ascii="Times New Roman" w:hAnsi="Times New Roman"/>
                <w:sz w:val="24"/>
                <w:szCs w:val="24"/>
              </w:rPr>
              <w:t>340,000 EUR</w:t>
            </w:r>
          </w:p>
        </w:tc>
        <w:tc>
          <w:tcPr>
            <w:tcW w:w="1291"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r w:rsidRPr="00E23AAE">
              <w:rPr>
                <w:rFonts w:ascii="Times New Roman" w:hAnsi="Times New Roman"/>
                <w:sz w:val="24"/>
                <w:szCs w:val="24"/>
              </w:rPr>
              <w:t>170,000 EUR</w:t>
            </w:r>
          </w:p>
        </w:tc>
        <w:tc>
          <w:tcPr>
            <w:tcW w:w="1260"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p>
        </w:tc>
        <w:tc>
          <w:tcPr>
            <w:tcW w:w="1260"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b/>
                <w:sz w:val="24"/>
                <w:szCs w:val="24"/>
              </w:rPr>
            </w:pPr>
            <w:r w:rsidRPr="00E23AAE">
              <w:rPr>
                <w:rFonts w:ascii="Times New Roman" w:hAnsi="Times New Roman"/>
                <w:b/>
                <w:sz w:val="24"/>
                <w:szCs w:val="24"/>
              </w:rPr>
              <w:t>4 referenca</w:t>
            </w:r>
          </w:p>
        </w:tc>
        <w:tc>
          <w:tcPr>
            <w:tcW w:w="1170"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b/>
                <w:sz w:val="24"/>
                <w:szCs w:val="24"/>
              </w:rPr>
            </w:pPr>
            <w:r w:rsidRPr="00E23AAE">
              <w:rPr>
                <w:rFonts w:ascii="Times New Roman" w:hAnsi="Times New Roman"/>
                <w:b/>
                <w:sz w:val="24"/>
                <w:szCs w:val="24"/>
              </w:rPr>
              <w:t>2</w:t>
            </w:r>
          </w:p>
        </w:tc>
      </w:tr>
      <w:tr w:rsidR="00A0746C" w:rsidRPr="00E23AAE" w:rsidTr="00693F81">
        <w:trPr>
          <w:trHeight w:val="1046"/>
        </w:trPr>
        <w:tc>
          <w:tcPr>
            <w:tcW w:w="1363"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color w:val="FF0000"/>
                <w:sz w:val="24"/>
                <w:szCs w:val="24"/>
              </w:rPr>
            </w:pPr>
            <w:r w:rsidRPr="00E23AAE">
              <w:rPr>
                <w:rFonts w:ascii="Times New Roman" w:hAnsi="Times New Roman"/>
                <w:color w:val="FF0000"/>
                <w:sz w:val="24"/>
                <w:szCs w:val="24"/>
              </w:rPr>
              <w:lastRenderedPageBreak/>
              <w:t>Operatori Ekonomik</w:t>
            </w:r>
            <w:r w:rsidRPr="00E23AAE">
              <w:rPr>
                <w:rFonts w:ascii="Times New Roman" w:hAnsi="Times New Roman"/>
                <w:sz w:val="24"/>
                <w:szCs w:val="24"/>
              </w:rPr>
              <w:t xml:space="preserve"> </w:t>
            </w:r>
            <w:r w:rsidRPr="00E23AAE">
              <w:rPr>
                <w:rFonts w:ascii="Times New Roman" w:hAnsi="Times New Roman"/>
                <w:color w:val="FF0000"/>
                <w:sz w:val="24"/>
                <w:szCs w:val="24"/>
              </w:rPr>
              <w:t>“4”</w:t>
            </w:r>
          </w:p>
        </w:tc>
        <w:tc>
          <w:tcPr>
            <w:tcW w:w="1355"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color w:val="FF0000"/>
                <w:sz w:val="24"/>
                <w:szCs w:val="24"/>
              </w:rPr>
            </w:pPr>
            <w:r w:rsidRPr="00E23AAE">
              <w:rPr>
                <w:rFonts w:ascii="Times New Roman" w:hAnsi="Times New Roman"/>
                <w:color w:val="FF0000"/>
                <w:sz w:val="24"/>
                <w:szCs w:val="24"/>
              </w:rPr>
              <w:t>600,00 EUR</w:t>
            </w:r>
          </w:p>
        </w:tc>
        <w:tc>
          <w:tcPr>
            <w:tcW w:w="1350"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color w:val="FF0000"/>
                <w:sz w:val="24"/>
                <w:szCs w:val="24"/>
              </w:rPr>
            </w:pPr>
            <w:r w:rsidRPr="00E23AAE">
              <w:rPr>
                <w:rFonts w:ascii="Times New Roman" w:hAnsi="Times New Roman"/>
                <w:color w:val="FF0000"/>
                <w:sz w:val="24"/>
                <w:szCs w:val="24"/>
              </w:rPr>
              <w:t>700,000 EUR</w:t>
            </w:r>
          </w:p>
        </w:tc>
        <w:tc>
          <w:tcPr>
            <w:tcW w:w="1229"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color w:val="FF0000"/>
                <w:sz w:val="24"/>
                <w:szCs w:val="24"/>
              </w:rPr>
            </w:pPr>
          </w:p>
        </w:tc>
        <w:tc>
          <w:tcPr>
            <w:tcW w:w="1291"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color w:val="FF0000"/>
                <w:sz w:val="24"/>
                <w:szCs w:val="24"/>
              </w:rPr>
            </w:pPr>
          </w:p>
        </w:tc>
        <w:tc>
          <w:tcPr>
            <w:tcW w:w="1260"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color w:val="FF0000"/>
                <w:sz w:val="24"/>
                <w:szCs w:val="24"/>
              </w:rPr>
            </w:pPr>
          </w:p>
        </w:tc>
        <w:tc>
          <w:tcPr>
            <w:tcW w:w="1260"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b/>
                <w:color w:val="FF0000"/>
                <w:sz w:val="24"/>
                <w:szCs w:val="24"/>
              </w:rPr>
            </w:pPr>
            <w:r w:rsidRPr="00E23AAE">
              <w:rPr>
                <w:rFonts w:ascii="Times New Roman" w:hAnsi="Times New Roman"/>
                <w:b/>
                <w:color w:val="FF0000"/>
                <w:sz w:val="24"/>
                <w:szCs w:val="24"/>
              </w:rPr>
              <w:t>2 referenca</w:t>
            </w:r>
          </w:p>
        </w:tc>
        <w:tc>
          <w:tcPr>
            <w:tcW w:w="1170"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b/>
                <w:color w:val="FF0000"/>
                <w:sz w:val="24"/>
                <w:szCs w:val="24"/>
              </w:rPr>
            </w:pPr>
            <w:r w:rsidRPr="00E23AAE">
              <w:rPr>
                <w:rFonts w:ascii="Times New Roman" w:hAnsi="Times New Roman"/>
                <w:b/>
                <w:color w:val="FF0000"/>
                <w:sz w:val="24"/>
                <w:szCs w:val="24"/>
              </w:rPr>
              <w:t>Nuk ftohet</w:t>
            </w:r>
          </w:p>
        </w:tc>
      </w:tr>
      <w:tr w:rsidR="00A0746C" w:rsidRPr="00E23AAE" w:rsidTr="00693F81">
        <w:trPr>
          <w:trHeight w:val="1035"/>
        </w:trPr>
        <w:tc>
          <w:tcPr>
            <w:tcW w:w="1363"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r w:rsidRPr="00E23AAE">
              <w:rPr>
                <w:rFonts w:ascii="Times New Roman" w:hAnsi="Times New Roman"/>
                <w:sz w:val="24"/>
                <w:szCs w:val="24"/>
              </w:rPr>
              <w:t>Operatori Ekonomik “5”</w:t>
            </w:r>
          </w:p>
        </w:tc>
        <w:tc>
          <w:tcPr>
            <w:tcW w:w="1355"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r w:rsidRPr="00E23AAE">
              <w:rPr>
                <w:rFonts w:ascii="Times New Roman" w:hAnsi="Times New Roman"/>
                <w:sz w:val="24"/>
                <w:szCs w:val="24"/>
              </w:rPr>
              <w:t>150,000 EUR</w:t>
            </w:r>
          </w:p>
        </w:tc>
        <w:tc>
          <w:tcPr>
            <w:tcW w:w="1350"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r w:rsidRPr="00E23AAE">
              <w:rPr>
                <w:rFonts w:ascii="Times New Roman" w:hAnsi="Times New Roman"/>
                <w:sz w:val="24"/>
                <w:szCs w:val="24"/>
              </w:rPr>
              <w:t>190,000 EUR</w:t>
            </w:r>
          </w:p>
        </w:tc>
        <w:tc>
          <w:tcPr>
            <w:tcW w:w="1229"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r w:rsidRPr="00E23AAE">
              <w:rPr>
                <w:rFonts w:ascii="Times New Roman" w:hAnsi="Times New Roman"/>
                <w:sz w:val="24"/>
                <w:szCs w:val="24"/>
              </w:rPr>
              <w:t>320,000 EUR</w:t>
            </w:r>
          </w:p>
        </w:tc>
        <w:tc>
          <w:tcPr>
            <w:tcW w:w="1291"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r w:rsidRPr="00E23AAE">
              <w:rPr>
                <w:rFonts w:ascii="Times New Roman" w:hAnsi="Times New Roman"/>
                <w:sz w:val="24"/>
                <w:szCs w:val="24"/>
              </w:rPr>
              <w:t>500,000 EUR</w:t>
            </w:r>
          </w:p>
        </w:tc>
        <w:tc>
          <w:tcPr>
            <w:tcW w:w="1260"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r w:rsidRPr="00E23AAE">
              <w:rPr>
                <w:rFonts w:ascii="Times New Roman" w:hAnsi="Times New Roman"/>
                <w:sz w:val="24"/>
                <w:szCs w:val="24"/>
              </w:rPr>
              <w:t>180,000 EUR</w:t>
            </w:r>
          </w:p>
        </w:tc>
        <w:tc>
          <w:tcPr>
            <w:tcW w:w="1260"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b/>
                <w:sz w:val="24"/>
                <w:szCs w:val="24"/>
              </w:rPr>
            </w:pPr>
            <w:r w:rsidRPr="00E23AAE">
              <w:rPr>
                <w:rFonts w:ascii="Times New Roman" w:hAnsi="Times New Roman"/>
                <w:b/>
                <w:sz w:val="24"/>
                <w:szCs w:val="24"/>
              </w:rPr>
              <w:t>5 referenca</w:t>
            </w:r>
          </w:p>
        </w:tc>
        <w:tc>
          <w:tcPr>
            <w:tcW w:w="1170"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b/>
                <w:sz w:val="24"/>
                <w:szCs w:val="24"/>
              </w:rPr>
            </w:pPr>
            <w:r w:rsidRPr="00E23AAE">
              <w:rPr>
                <w:rFonts w:ascii="Times New Roman" w:hAnsi="Times New Roman"/>
                <w:b/>
                <w:sz w:val="24"/>
                <w:szCs w:val="24"/>
              </w:rPr>
              <w:t>1</w:t>
            </w:r>
          </w:p>
        </w:tc>
      </w:tr>
      <w:tr w:rsidR="00A0746C" w:rsidRPr="00E23AAE" w:rsidTr="00693F81">
        <w:trPr>
          <w:trHeight w:val="1046"/>
        </w:trPr>
        <w:tc>
          <w:tcPr>
            <w:tcW w:w="1363"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r w:rsidRPr="00E23AAE">
              <w:rPr>
                <w:rFonts w:ascii="Times New Roman" w:hAnsi="Times New Roman"/>
                <w:sz w:val="24"/>
                <w:szCs w:val="24"/>
              </w:rPr>
              <w:t>Operatori Ekonomik “6”</w:t>
            </w:r>
          </w:p>
        </w:tc>
        <w:tc>
          <w:tcPr>
            <w:tcW w:w="1355"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r w:rsidRPr="00E23AAE">
              <w:rPr>
                <w:rFonts w:ascii="Times New Roman" w:hAnsi="Times New Roman"/>
                <w:sz w:val="24"/>
                <w:szCs w:val="24"/>
              </w:rPr>
              <w:t>170,000 EUR</w:t>
            </w:r>
          </w:p>
        </w:tc>
        <w:tc>
          <w:tcPr>
            <w:tcW w:w="1350"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r w:rsidRPr="00E23AAE">
              <w:rPr>
                <w:rFonts w:ascii="Times New Roman" w:hAnsi="Times New Roman"/>
                <w:sz w:val="24"/>
                <w:szCs w:val="24"/>
              </w:rPr>
              <w:t>700,000 EUR</w:t>
            </w:r>
          </w:p>
        </w:tc>
        <w:tc>
          <w:tcPr>
            <w:tcW w:w="1229"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r w:rsidRPr="00E23AAE">
              <w:rPr>
                <w:rFonts w:ascii="Times New Roman" w:hAnsi="Times New Roman"/>
                <w:sz w:val="24"/>
                <w:szCs w:val="24"/>
              </w:rPr>
              <w:t>130,000 EUR</w:t>
            </w:r>
          </w:p>
        </w:tc>
        <w:tc>
          <w:tcPr>
            <w:tcW w:w="1291"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p>
        </w:tc>
        <w:tc>
          <w:tcPr>
            <w:tcW w:w="1260"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p>
        </w:tc>
        <w:tc>
          <w:tcPr>
            <w:tcW w:w="1260"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b/>
                <w:sz w:val="24"/>
                <w:szCs w:val="24"/>
              </w:rPr>
            </w:pPr>
            <w:r w:rsidRPr="00E23AAE">
              <w:rPr>
                <w:rFonts w:ascii="Times New Roman" w:hAnsi="Times New Roman"/>
                <w:b/>
                <w:sz w:val="24"/>
                <w:szCs w:val="24"/>
              </w:rPr>
              <w:t>3 referenca</w:t>
            </w:r>
          </w:p>
        </w:tc>
        <w:tc>
          <w:tcPr>
            <w:tcW w:w="1170"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b/>
                <w:sz w:val="24"/>
                <w:szCs w:val="24"/>
              </w:rPr>
            </w:pPr>
            <w:r w:rsidRPr="00E23AAE">
              <w:rPr>
                <w:rFonts w:ascii="Times New Roman" w:hAnsi="Times New Roman"/>
                <w:b/>
                <w:sz w:val="24"/>
                <w:szCs w:val="24"/>
              </w:rPr>
              <w:t>3</w:t>
            </w:r>
          </w:p>
        </w:tc>
      </w:tr>
      <w:tr w:rsidR="00A0746C" w:rsidRPr="00E23AAE" w:rsidTr="00693F81">
        <w:trPr>
          <w:trHeight w:val="1035"/>
        </w:trPr>
        <w:tc>
          <w:tcPr>
            <w:tcW w:w="1363"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r w:rsidRPr="00E23AAE">
              <w:rPr>
                <w:rFonts w:ascii="Times New Roman" w:hAnsi="Times New Roman"/>
                <w:sz w:val="24"/>
                <w:szCs w:val="24"/>
              </w:rPr>
              <w:t>Operatori Ekonomik “7”</w:t>
            </w:r>
          </w:p>
        </w:tc>
        <w:tc>
          <w:tcPr>
            <w:tcW w:w="1355"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r w:rsidRPr="00E23AAE">
              <w:rPr>
                <w:rFonts w:ascii="Times New Roman" w:hAnsi="Times New Roman"/>
                <w:sz w:val="24"/>
                <w:szCs w:val="24"/>
              </w:rPr>
              <w:t>200,000 EUR</w:t>
            </w:r>
          </w:p>
        </w:tc>
        <w:tc>
          <w:tcPr>
            <w:tcW w:w="1350"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r w:rsidRPr="00E23AAE">
              <w:rPr>
                <w:rFonts w:ascii="Times New Roman" w:hAnsi="Times New Roman"/>
                <w:sz w:val="24"/>
                <w:szCs w:val="24"/>
              </w:rPr>
              <w:t>100,200 EUR</w:t>
            </w:r>
          </w:p>
        </w:tc>
        <w:tc>
          <w:tcPr>
            <w:tcW w:w="1229"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r w:rsidRPr="00E23AAE">
              <w:rPr>
                <w:rFonts w:ascii="Times New Roman" w:hAnsi="Times New Roman"/>
                <w:sz w:val="24"/>
                <w:szCs w:val="24"/>
              </w:rPr>
              <w:t>110,000 EUR</w:t>
            </w:r>
          </w:p>
        </w:tc>
        <w:tc>
          <w:tcPr>
            <w:tcW w:w="1291"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p>
        </w:tc>
        <w:tc>
          <w:tcPr>
            <w:tcW w:w="1260"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p>
        </w:tc>
        <w:tc>
          <w:tcPr>
            <w:tcW w:w="1260"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b/>
                <w:sz w:val="24"/>
                <w:szCs w:val="24"/>
              </w:rPr>
            </w:pPr>
            <w:r w:rsidRPr="00E23AAE">
              <w:rPr>
                <w:rFonts w:ascii="Times New Roman" w:hAnsi="Times New Roman"/>
                <w:b/>
                <w:sz w:val="24"/>
                <w:szCs w:val="24"/>
              </w:rPr>
              <w:t>3 referenca</w:t>
            </w:r>
          </w:p>
        </w:tc>
        <w:tc>
          <w:tcPr>
            <w:tcW w:w="1170"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b/>
                <w:sz w:val="24"/>
                <w:szCs w:val="24"/>
              </w:rPr>
            </w:pPr>
            <w:r w:rsidRPr="00E23AAE">
              <w:rPr>
                <w:rFonts w:ascii="Times New Roman" w:hAnsi="Times New Roman"/>
                <w:b/>
                <w:sz w:val="24"/>
                <w:szCs w:val="24"/>
              </w:rPr>
              <w:t>3</w:t>
            </w:r>
          </w:p>
        </w:tc>
      </w:tr>
      <w:tr w:rsidR="00A0746C" w:rsidRPr="00E23AAE" w:rsidTr="00693F81">
        <w:trPr>
          <w:trHeight w:val="1056"/>
        </w:trPr>
        <w:tc>
          <w:tcPr>
            <w:tcW w:w="1363"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r w:rsidRPr="00E23AAE">
              <w:rPr>
                <w:rFonts w:ascii="Times New Roman" w:hAnsi="Times New Roman"/>
                <w:sz w:val="24"/>
                <w:szCs w:val="24"/>
              </w:rPr>
              <w:t>Operatori Ekonomik “8”</w:t>
            </w:r>
          </w:p>
        </w:tc>
        <w:tc>
          <w:tcPr>
            <w:tcW w:w="1355"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r w:rsidRPr="00E23AAE">
              <w:rPr>
                <w:rFonts w:ascii="Times New Roman" w:hAnsi="Times New Roman"/>
                <w:sz w:val="24"/>
                <w:szCs w:val="24"/>
              </w:rPr>
              <w:t>100,000 EUR</w:t>
            </w:r>
          </w:p>
        </w:tc>
        <w:tc>
          <w:tcPr>
            <w:tcW w:w="1350"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r w:rsidRPr="00E23AAE">
              <w:rPr>
                <w:rFonts w:ascii="Times New Roman" w:hAnsi="Times New Roman"/>
                <w:sz w:val="24"/>
                <w:szCs w:val="24"/>
              </w:rPr>
              <w:t>130,000 EUR</w:t>
            </w:r>
          </w:p>
        </w:tc>
        <w:tc>
          <w:tcPr>
            <w:tcW w:w="1229"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r w:rsidRPr="00E23AAE">
              <w:rPr>
                <w:rFonts w:ascii="Times New Roman" w:hAnsi="Times New Roman"/>
                <w:sz w:val="24"/>
                <w:szCs w:val="24"/>
              </w:rPr>
              <w:t>130,000 EUR</w:t>
            </w:r>
          </w:p>
        </w:tc>
        <w:tc>
          <w:tcPr>
            <w:tcW w:w="1291"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r w:rsidRPr="00E23AAE">
              <w:rPr>
                <w:rFonts w:ascii="Times New Roman" w:hAnsi="Times New Roman"/>
                <w:sz w:val="24"/>
                <w:szCs w:val="24"/>
              </w:rPr>
              <w:t>120,000 EUR</w:t>
            </w:r>
          </w:p>
        </w:tc>
        <w:tc>
          <w:tcPr>
            <w:tcW w:w="1260"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sz w:val="24"/>
                <w:szCs w:val="24"/>
              </w:rPr>
            </w:pPr>
          </w:p>
        </w:tc>
        <w:tc>
          <w:tcPr>
            <w:tcW w:w="1260"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b/>
                <w:sz w:val="24"/>
                <w:szCs w:val="24"/>
              </w:rPr>
            </w:pPr>
            <w:r w:rsidRPr="00E23AAE">
              <w:rPr>
                <w:rFonts w:ascii="Times New Roman" w:hAnsi="Times New Roman"/>
                <w:b/>
                <w:sz w:val="24"/>
                <w:szCs w:val="24"/>
              </w:rPr>
              <w:t>4 referenca</w:t>
            </w:r>
          </w:p>
        </w:tc>
        <w:tc>
          <w:tcPr>
            <w:tcW w:w="1170" w:type="dxa"/>
            <w:shd w:val="clear" w:color="auto" w:fill="auto"/>
            <w:vAlign w:val="center"/>
          </w:tcPr>
          <w:p w:rsidR="00224E8A" w:rsidRPr="00E23AAE" w:rsidRDefault="00224E8A" w:rsidP="00224E8A">
            <w:pPr>
              <w:autoSpaceDE w:val="0"/>
              <w:autoSpaceDN w:val="0"/>
              <w:adjustRightInd w:val="0"/>
              <w:spacing w:line="240" w:lineRule="auto"/>
              <w:jc w:val="center"/>
              <w:rPr>
                <w:rFonts w:ascii="Times New Roman" w:hAnsi="Times New Roman"/>
                <w:b/>
                <w:sz w:val="24"/>
                <w:szCs w:val="24"/>
              </w:rPr>
            </w:pPr>
            <w:r w:rsidRPr="00E23AAE">
              <w:rPr>
                <w:rFonts w:ascii="Times New Roman" w:hAnsi="Times New Roman"/>
                <w:b/>
                <w:sz w:val="24"/>
                <w:szCs w:val="24"/>
              </w:rPr>
              <w:t>2</w:t>
            </w:r>
          </w:p>
        </w:tc>
      </w:tr>
    </w:tbl>
    <w:p w:rsidR="00224E8A" w:rsidRPr="00E23AAE" w:rsidRDefault="00224E8A" w:rsidP="00224E8A">
      <w:pPr>
        <w:jc w:val="both"/>
        <w:rPr>
          <w:rFonts w:ascii="Times New Roman" w:hAnsi="Times New Roman"/>
          <w:sz w:val="24"/>
          <w:szCs w:val="24"/>
        </w:rPr>
      </w:pPr>
    </w:p>
    <w:p w:rsidR="00224E8A" w:rsidRPr="00E23AAE" w:rsidRDefault="00224E8A" w:rsidP="00224E8A">
      <w:pPr>
        <w:widowControl w:val="0"/>
        <w:autoSpaceDE w:val="0"/>
        <w:autoSpaceDN w:val="0"/>
        <w:adjustRightInd w:val="0"/>
        <w:spacing w:after="240" w:line="240" w:lineRule="auto"/>
        <w:jc w:val="both"/>
        <w:rPr>
          <w:rFonts w:ascii="Times New Roman" w:hAnsi="Times New Roman"/>
          <w:b/>
          <w:sz w:val="24"/>
          <w:szCs w:val="24"/>
        </w:rPr>
      </w:pPr>
      <w:r w:rsidRPr="00E23AAE">
        <w:rPr>
          <w:rFonts w:ascii="Times New Roman" w:hAnsi="Times New Roman"/>
          <w:b/>
          <w:sz w:val="24"/>
          <w:szCs w:val="24"/>
        </w:rPr>
        <w:t>Shembulli nr. 2:</w:t>
      </w:r>
    </w:p>
    <w:p w:rsidR="00224E8A" w:rsidRPr="00E23AAE" w:rsidRDefault="00224E8A" w:rsidP="00224E8A">
      <w:pPr>
        <w:widowControl w:val="0"/>
        <w:autoSpaceDE w:val="0"/>
        <w:autoSpaceDN w:val="0"/>
        <w:adjustRightInd w:val="0"/>
        <w:spacing w:after="240" w:line="240" w:lineRule="auto"/>
        <w:jc w:val="both"/>
        <w:rPr>
          <w:rFonts w:ascii="Times New Roman" w:hAnsi="Times New Roman"/>
          <w:sz w:val="24"/>
          <w:szCs w:val="24"/>
        </w:rPr>
      </w:pPr>
      <w:r w:rsidRPr="00E23AAE">
        <w:rPr>
          <w:rFonts w:ascii="Times New Roman" w:hAnsi="Times New Roman"/>
          <w:sz w:val="24"/>
          <w:szCs w:val="24"/>
        </w:rPr>
        <w:t>Në një procedurë të kufizuar për dhënien e kontratës për furnizim me kompjuterë në një universitet, një nga kriteret e përzgjedhjes (në lidhje me kapacitetin teknik) që do të zbatohet mund të kërkojë që:</w:t>
      </w:r>
    </w:p>
    <w:p w:rsidR="00224E8A" w:rsidRPr="00E23AAE" w:rsidRDefault="00224E8A" w:rsidP="00224E8A">
      <w:pPr>
        <w:widowControl w:val="0"/>
        <w:autoSpaceDE w:val="0"/>
        <w:autoSpaceDN w:val="0"/>
        <w:adjustRightInd w:val="0"/>
        <w:spacing w:after="240" w:line="240" w:lineRule="auto"/>
        <w:jc w:val="both"/>
        <w:rPr>
          <w:rFonts w:ascii="Times New Roman" w:hAnsi="Times New Roman"/>
          <w:sz w:val="24"/>
          <w:szCs w:val="24"/>
        </w:rPr>
      </w:pPr>
      <w:r w:rsidRPr="00E23AAE">
        <w:rPr>
          <w:rFonts w:ascii="Times New Roman" w:hAnsi="Times New Roman"/>
          <w:sz w:val="24"/>
          <w:szCs w:val="24"/>
        </w:rPr>
        <w:t>"Kriteri i Kapacitetit teknik:</w:t>
      </w:r>
    </w:p>
    <w:p w:rsidR="00224E8A" w:rsidRPr="00E23AAE" w:rsidRDefault="00224E8A" w:rsidP="00C92ECE">
      <w:pPr>
        <w:widowControl w:val="0"/>
        <w:numPr>
          <w:ilvl w:val="0"/>
          <w:numId w:val="110"/>
        </w:numPr>
        <w:autoSpaceDE w:val="0"/>
        <w:autoSpaceDN w:val="0"/>
        <w:adjustRightInd w:val="0"/>
        <w:spacing w:after="240" w:line="240" w:lineRule="auto"/>
        <w:jc w:val="both"/>
        <w:rPr>
          <w:rFonts w:ascii="Times New Roman" w:hAnsi="Times New Roman"/>
          <w:sz w:val="24"/>
          <w:szCs w:val="24"/>
        </w:rPr>
      </w:pPr>
      <w:r w:rsidRPr="00E23AAE">
        <w:rPr>
          <w:rFonts w:ascii="Times New Roman" w:hAnsi="Times New Roman"/>
          <w:sz w:val="24"/>
          <w:szCs w:val="24"/>
        </w:rPr>
        <w:t>përvoja: Operatorët ekonomik kanë përfunduar me sukses të paktën dy kontrata për furnizim me kompjuterë të një vlere minimale prej 100.000 euro ne secilin vit gjate dy viteve te fundit ".</w:t>
      </w:r>
    </w:p>
    <w:p w:rsidR="00224E8A" w:rsidRPr="00E23AAE" w:rsidRDefault="00224E8A" w:rsidP="00224E8A">
      <w:pPr>
        <w:widowControl w:val="0"/>
        <w:autoSpaceDE w:val="0"/>
        <w:autoSpaceDN w:val="0"/>
        <w:adjustRightInd w:val="0"/>
        <w:spacing w:after="240" w:line="240" w:lineRule="auto"/>
        <w:jc w:val="both"/>
        <w:rPr>
          <w:rFonts w:ascii="Times New Roman" w:hAnsi="Times New Roman"/>
          <w:sz w:val="24"/>
          <w:szCs w:val="24"/>
        </w:rPr>
      </w:pPr>
      <w:r w:rsidRPr="00E23AAE">
        <w:rPr>
          <w:rFonts w:ascii="Times New Roman" w:hAnsi="Times New Roman"/>
          <w:sz w:val="24"/>
          <w:szCs w:val="24"/>
        </w:rPr>
        <w:t>Si një shembull, autoriteti kontraktues mund të deklarojë si në vijim</w:t>
      </w:r>
      <w:r w:rsidR="009D3E6B">
        <w:rPr>
          <w:rFonts w:ascii="Times New Roman" w:hAnsi="Times New Roman"/>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552450</wp:posOffset>
                </wp:positionV>
                <wp:extent cx="5953125" cy="2420620"/>
                <wp:effectExtent l="0" t="0" r="10160" b="18415"/>
                <wp:wrapSquare wrapText="bothSides"/>
                <wp:docPr id="17" name="Text Box 12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420620"/>
                        </a:xfrm>
                        <a:prstGeom prst="rect">
                          <a:avLst/>
                        </a:prstGeom>
                        <a:solidFill>
                          <a:srgbClr val="D8D8D8"/>
                        </a:solidFill>
                        <a:ln w="9525">
                          <a:solidFill>
                            <a:srgbClr val="000000"/>
                          </a:solidFill>
                          <a:miter lim="800000"/>
                          <a:headEnd/>
                          <a:tailEnd/>
                        </a:ln>
                      </wps:spPr>
                      <wps:txbx>
                        <w:txbxContent>
                          <w:p w:rsidR="00EC7AD4" w:rsidRPr="003A651F" w:rsidRDefault="00EC7AD4" w:rsidP="00224E8A">
                            <w:pPr>
                              <w:jc w:val="both"/>
                              <w:rPr>
                                <w:rFonts w:ascii="Arial" w:eastAsia="Cambria" w:hAnsi="Arial" w:cs="Arial"/>
                                <w:i/>
                                <w:sz w:val="20"/>
                                <w:szCs w:val="20"/>
                              </w:rPr>
                            </w:pPr>
                            <w:r w:rsidRPr="003A651F">
                              <w:rPr>
                                <w:rFonts w:ascii="Arial" w:eastAsia="Cambria" w:hAnsi="Arial" w:cs="Arial"/>
                                <w:b/>
                                <w:i/>
                                <w:sz w:val="20"/>
                                <w:szCs w:val="20"/>
                              </w:rPr>
                              <w:t xml:space="preserve">IV.1.2) Kufizime në numrin e operatorëve të cilët do të ftohen për tenderim  </w:t>
                            </w:r>
                            <w:r w:rsidRPr="003A651F">
                              <w:rPr>
                                <w:rFonts w:ascii="Arial" w:eastAsia="Cambria" w:hAnsi="Arial" w:cs="Arial"/>
                                <w:i/>
                                <w:sz w:val="20"/>
                                <w:szCs w:val="20"/>
                              </w:rPr>
                              <w:t>(procedurë e kufizuar apo e negociuar)</w:t>
                            </w:r>
                          </w:p>
                          <w:p w:rsidR="00EC7AD4" w:rsidRPr="003A651F" w:rsidRDefault="00EC7AD4" w:rsidP="00224E8A">
                            <w:pPr>
                              <w:jc w:val="both"/>
                              <w:rPr>
                                <w:rFonts w:ascii="Arial" w:eastAsia="Cambria" w:hAnsi="Arial" w:cs="Arial"/>
                                <w:i/>
                                <w:sz w:val="20"/>
                                <w:szCs w:val="20"/>
                              </w:rPr>
                            </w:pPr>
                            <w:r w:rsidRPr="003A651F">
                              <w:rPr>
                                <w:rFonts w:ascii="Arial" w:eastAsia="Cambria" w:hAnsi="Arial" w:cs="Arial"/>
                                <w:i/>
                                <w:sz w:val="20"/>
                                <w:szCs w:val="20"/>
                              </w:rPr>
                              <w:t xml:space="preserve">“Në bazë të aplikacioneve të pranuara, së paku </w:t>
                            </w:r>
                            <w:r>
                              <w:rPr>
                                <w:rFonts w:ascii="Arial" w:eastAsia="Cambria" w:hAnsi="Arial" w:cs="Arial"/>
                                <w:i/>
                                <w:sz w:val="20"/>
                                <w:szCs w:val="20"/>
                              </w:rPr>
                              <w:t>3</w:t>
                            </w:r>
                            <w:r w:rsidRPr="003A651F">
                              <w:rPr>
                                <w:rFonts w:ascii="Arial" w:eastAsia="Cambria" w:hAnsi="Arial" w:cs="Arial"/>
                                <w:i/>
                                <w:sz w:val="20"/>
                                <w:szCs w:val="20"/>
                              </w:rPr>
                              <w:t xml:space="preserve"> dhe më së shumti 6 kandidat do të ftohen për të dorëzuar tenderët e detajuar të kësaj kontrate. Nëse më shumë se 6 kandidat të përshtatshëm i plotësojnë kriteret e mësipërme të përzgjedhjes, përparësitë dhe dobësitë relevante të aplikacioneve të këtyre kandidatëve do të ri-ekzaminohen për të identifikuar gjashtë aplikacionet më të mira për procedurën e tenderit. Të vetmit faktorë të cilët do të mirren parasysh gjatë këtij ri-ekzaminimi janë:</w:t>
                            </w:r>
                          </w:p>
                          <w:p w:rsidR="00EC7AD4" w:rsidRPr="00C63FA8" w:rsidRDefault="00EC7AD4" w:rsidP="00224E8A">
                            <w:pPr>
                              <w:jc w:val="both"/>
                              <w:rPr>
                                <w:rFonts w:ascii="Arial" w:eastAsia="Cambria" w:hAnsi="Arial" w:cs="Arial"/>
                                <w:sz w:val="20"/>
                                <w:szCs w:val="20"/>
                              </w:rPr>
                            </w:pPr>
                            <w:r w:rsidRPr="00116A75">
                              <w:rPr>
                                <w:rFonts w:ascii="Arial" w:eastAsia="Cambria" w:hAnsi="Arial" w:cs="Arial"/>
                                <w:b/>
                                <w:i/>
                                <w:sz w:val="20"/>
                                <w:szCs w:val="20"/>
                              </w:rPr>
                              <w:t>Vlera e përgjithshme e tri (3) kontratave</w:t>
                            </w:r>
                            <w:r w:rsidRPr="003A651F">
                              <w:rPr>
                                <w:rFonts w:ascii="Arial" w:eastAsia="Cambria" w:hAnsi="Arial" w:cs="Arial"/>
                                <w:i/>
                                <w:sz w:val="20"/>
                                <w:szCs w:val="20"/>
                              </w:rPr>
                              <w:t xml:space="preserve">, te përfunduara me sukses qe plotësojnë kriterin e kapacitetit teknik të përcaktuar ne Njoftimin për Kontrate Seksioni III.2.4 </w:t>
                            </w:r>
                            <w:r>
                              <w:rPr>
                                <w:rFonts w:ascii="Arial" w:eastAsia="Cambria" w:hAnsi="Arial" w:cs="Arial"/>
                                <w:i/>
                                <w:sz w:val="20"/>
                                <w:szCs w:val="20"/>
                              </w:rPr>
                              <w:t xml:space="preserve">pika a) </w:t>
                            </w:r>
                            <w:r w:rsidRPr="003A651F">
                              <w:rPr>
                                <w:rFonts w:ascii="Arial" w:eastAsia="Cambria" w:hAnsi="Arial" w:cs="Arial"/>
                                <w:sz w:val="20"/>
                                <w:szCs w:val="20"/>
                              </w:rPr>
                              <w:t>("operatorët ekonomikë kanë përfunduar me sukses të p</w:t>
                            </w:r>
                            <w:r>
                              <w:rPr>
                                <w:rFonts w:ascii="Arial" w:eastAsia="Cambria" w:hAnsi="Arial" w:cs="Arial"/>
                                <w:sz w:val="20"/>
                                <w:szCs w:val="20"/>
                              </w:rPr>
                              <w:t>aktën dy kontrata për furnizim me kompjuterë</w:t>
                            </w:r>
                            <w:r w:rsidRPr="003A651F">
                              <w:rPr>
                                <w:rFonts w:ascii="Arial" w:eastAsia="Cambria" w:hAnsi="Arial" w:cs="Arial"/>
                                <w:sz w:val="20"/>
                                <w:szCs w:val="20"/>
                              </w:rPr>
                              <w:t xml:space="preserve"> të një vlere minimale prej </w:t>
                            </w:r>
                            <w:r>
                              <w:rPr>
                                <w:rFonts w:ascii="Arial" w:eastAsia="Cambria" w:hAnsi="Arial" w:cs="Arial"/>
                                <w:sz w:val="20"/>
                                <w:szCs w:val="20"/>
                              </w:rPr>
                              <w:t xml:space="preserve">100,000 Euro </w:t>
                            </w:r>
                            <w:r w:rsidRPr="003A651F">
                              <w:rPr>
                                <w:rFonts w:ascii="Arial" w:eastAsia="Cambria" w:hAnsi="Arial" w:cs="Arial"/>
                                <w:sz w:val="20"/>
                                <w:szCs w:val="20"/>
                              </w:rPr>
                              <w:t>ne secilin vit gjate dy viteve te fundit");</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32" o:spid="_x0000_s1026" type="#_x0000_t202" style="position:absolute;left:0;text-align:left;margin-left:0;margin-top:43.5pt;width:468.75pt;height:190.6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" fillcolor="#d8d8d8">
                <v:textbox style="mso-fit-shape-to-text:t" inset=",7.2pt,,7.2pt">
                  <w:txbxContent>
                    <w:p w:rsidR="00EC7AD4" w:rsidRPr="003A651F" w:rsidRDefault="00EC7AD4" w:rsidP="00224E8A">
                      <w:pPr>
                        <w:jc w:val="both"/>
                        <w:rPr>
                          <w:rFonts w:ascii="Arial" w:eastAsia="Cambria" w:hAnsi="Arial" w:cs="Arial"/>
                          <w:i/>
                          <w:sz w:val="20"/>
                          <w:szCs w:val="20"/>
                        </w:rPr>
                      </w:pPr>
                      <w:r w:rsidRPr="003A651F">
                        <w:rPr>
                          <w:rFonts w:ascii="Arial" w:eastAsia="Cambria" w:hAnsi="Arial" w:cs="Arial"/>
                          <w:b/>
                          <w:i/>
                          <w:sz w:val="20"/>
                          <w:szCs w:val="20"/>
                        </w:rPr>
                        <w:t xml:space="preserve">IV.1.2) Kufizime në numrin e operatorëve të cilët do të ftohen për tenderim  </w:t>
                      </w:r>
                      <w:r w:rsidRPr="003A651F">
                        <w:rPr>
                          <w:rFonts w:ascii="Arial" w:eastAsia="Cambria" w:hAnsi="Arial" w:cs="Arial"/>
                          <w:i/>
                          <w:sz w:val="20"/>
                          <w:szCs w:val="20"/>
                        </w:rPr>
                        <w:t>(procedurë e kufizuar apo e negociuar)</w:t>
                      </w:r>
                    </w:p>
                    <w:p w:rsidR="00EC7AD4" w:rsidRPr="003A651F" w:rsidRDefault="00EC7AD4" w:rsidP="00224E8A">
                      <w:pPr>
                        <w:jc w:val="both"/>
                        <w:rPr>
                          <w:rFonts w:ascii="Arial" w:eastAsia="Cambria" w:hAnsi="Arial" w:cs="Arial"/>
                          <w:i/>
                          <w:sz w:val="20"/>
                          <w:szCs w:val="20"/>
                        </w:rPr>
                      </w:pPr>
                      <w:r w:rsidRPr="003A651F">
                        <w:rPr>
                          <w:rFonts w:ascii="Arial" w:eastAsia="Cambria" w:hAnsi="Arial" w:cs="Arial"/>
                          <w:i/>
                          <w:sz w:val="20"/>
                          <w:szCs w:val="20"/>
                        </w:rPr>
                        <w:t xml:space="preserve">“Në bazë të aplikacioneve të pranuara, së paku </w:t>
                      </w:r>
                      <w:r>
                        <w:rPr>
                          <w:rFonts w:ascii="Arial" w:eastAsia="Cambria" w:hAnsi="Arial" w:cs="Arial"/>
                          <w:i/>
                          <w:sz w:val="20"/>
                          <w:szCs w:val="20"/>
                        </w:rPr>
                        <w:t>3</w:t>
                      </w:r>
                      <w:r w:rsidRPr="003A651F">
                        <w:rPr>
                          <w:rFonts w:ascii="Arial" w:eastAsia="Cambria" w:hAnsi="Arial" w:cs="Arial"/>
                          <w:i/>
                          <w:sz w:val="20"/>
                          <w:szCs w:val="20"/>
                        </w:rPr>
                        <w:t xml:space="preserve"> dhe më së shumti 6 kandidat do të ftohen për të dorëzuar tenderët e detajuar të kësaj kontrate. Nëse më shumë se 6 kandidat të përshtatshëm i plotësojnë kriteret e mësipërme të përzgjedhjes, përparësitë dhe dobësitë relevante të aplikacioneve të këtyre kandidatëve do të ri-ekzaminohen për të identifikuar gjashtë aplikacionet më të mira për procedurën e tenderit. Të vetmit faktorë të cilët do të mirren parasysh gjatë këtij ri-ekzaminimi janë:</w:t>
                      </w:r>
                    </w:p>
                    <w:p w:rsidR="00EC7AD4" w:rsidRPr="00C63FA8" w:rsidRDefault="00EC7AD4" w:rsidP="00224E8A">
                      <w:pPr>
                        <w:jc w:val="both"/>
                        <w:rPr>
                          <w:rFonts w:ascii="Arial" w:eastAsia="Cambria" w:hAnsi="Arial" w:cs="Arial"/>
                          <w:sz w:val="20"/>
                          <w:szCs w:val="20"/>
                        </w:rPr>
                      </w:pPr>
                      <w:r w:rsidRPr="00116A75">
                        <w:rPr>
                          <w:rFonts w:ascii="Arial" w:eastAsia="Cambria" w:hAnsi="Arial" w:cs="Arial"/>
                          <w:b/>
                          <w:i/>
                          <w:sz w:val="20"/>
                          <w:szCs w:val="20"/>
                        </w:rPr>
                        <w:t>Vlera e përgjithshme e tri (3) kontratave</w:t>
                      </w:r>
                      <w:r w:rsidRPr="003A651F">
                        <w:rPr>
                          <w:rFonts w:ascii="Arial" w:eastAsia="Cambria" w:hAnsi="Arial" w:cs="Arial"/>
                          <w:i/>
                          <w:sz w:val="20"/>
                          <w:szCs w:val="20"/>
                        </w:rPr>
                        <w:t xml:space="preserve">, te përfunduara me sukses qe plotësojnë kriterin e kapacitetit teknik të përcaktuar ne Njoftimin për Kontrate Seksioni III.2.4 </w:t>
                      </w:r>
                      <w:r>
                        <w:rPr>
                          <w:rFonts w:ascii="Arial" w:eastAsia="Cambria" w:hAnsi="Arial" w:cs="Arial"/>
                          <w:i/>
                          <w:sz w:val="20"/>
                          <w:szCs w:val="20"/>
                        </w:rPr>
                        <w:t xml:space="preserve">pika a) </w:t>
                      </w:r>
                      <w:r w:rsidRPr="003A651F">
                        <w:rPr>
                          <w:rFonts w:ascii="Arial" w:eastAsia="Cambria" w:hAnsi="Arial" w:cs="Arial"/>
                          <w:sz w:val="20"/>
                          <w:szCs w:val="20"/>
                        </w:rPr>
                        <w:t>("operatorët ekonomikë kanë përfunduar me sukses të p</w:t>
                      </w:r>
                      <w:r>
                        <w:rPr>
                          <w:rFonts w:ascii="Arial" w:eastAsia="Cambria" w:hAnsi="Arial" w:cs="Arial"/>
                          <w:sz w:val="20"/>
                          <w:szCs w:val="20"/>
                        </w:rPr>
                        <w:t>aktën dy kontrata për furnizim me kompjuterë</w:t>
                      </w:r>
                      <w:r w:rsidRPr="003A651F">
                        <w:rPr>
                          <w:rFonts w:ascii="Arial" w:eastAsia="Cambria" w:hAnsi="Arial" w:cs="Arial"/>
                          <w:sz w:val="20"/>
                          <w:szCs w:val="20"/>
                        </w:rPr>
                        <w:t xml:space="preserve"> të një vlere minimale prej </w:t>
                      </w:r>
                      <w:r>
                        <w:rPr>
                          <w:rFonts w:ascii="Arial" w:eastAsia="Cambria" w:hAnsi="Arial" w:cs="Arial"/>
                          <w:sz w:val="20"/>
                          <w:szCs w:val="20"/>
                        </w:rPr>
                        <w:t xml:space="preserve">100,000 Euro </w:t>
                      </w:r>
                      <w:r w:rsidRPr="003A651F">
                        <w:rPr>
                          <w:rFonts w:ascii="Arial" w:eastAsia="Cambria" w:hAnsi="Arial" w:cs="Arial"/>
                          <w:sz w:val="20"/>
                          <w:szCs w:val="20"/>
                        </w:rPr>
                        <w:t>ne secilin vit gjate dy viteve te fundit");</w:t>
                      </w:r>
                    </w:p>
                  </w:txbxContent>
                </v:textbox>
                <w10:wrap type="square"/>
              </v:shape>
            </w:pict>
          </mc:Fallback>
        </mc:AlternateContent>
      </w:r>
      <w:r w:rsidRPr="00E23AAE">
        <w:rPr>
          <w:rFonts w:ascii="Times New Roman" w:hAnsi="Times New Roman"/>
          <w:sz w:val="24"/>
          <w:szCs w:val="24"/>
          <w:lang w:val="en-GB"/>
        </w:rPr>
        <w:t xml:space="preserve">: </w:t>
      </w:r>
    </w:p>
    <w:p w:rsidR="00224E8A" w:rsidRPr="00E23AAE" w:rsidRDefault="00224E8A" w:rsidP="00224E8A">
      <w:pPr>
        <w:widowControl w:val="0"/>
        <w:autoSpaceDE w:val="0"/>
        <w:autoSpaceDN w:val="0"/>
        <w:adjustRightInd w:val="0"/>
        <w:spacing w:after="240" w:line="240" w:lineRule="auto"/>
        <w:rPr>
          <w:rFonts w:ascii="Times New Roman" w:hAnsi="Times New Roman"/>
          <w:sz w:val="24"/>
          <w:szCs w:val="24"/>
          <w:lang w:val="en-GB"/>
        </w:rPr>
      </w:pPr>
    </w:p>
    <w:p w:rsidR="00224E8A" w:rsidRPr="00E23AAE" w:rsidRDefault="00224E8A" w:rsidP="00224E8A">
      <w:pPr>
        <w:autoSpaceDE w:val="0"/>
        <w:autoSpaceDN w:val="0"/>
        <w:adjustRightInd w:val="0"/>
        <w:spacing w:line="240" w:lineRule="auto"/>
        <w:rPr>
          <w:rFonts w:ascii="Times New Roman" w:hAnsi="Times New Roman"/>
          <w:b/>
          <w:sz w:val="24"/>
          <w:szCs w:val="24"/>
          <w:lang w:val="en-GB"/>
        </w:rPr>
      </w:pPr>
      <w:r w:rsidRPr="00E23AAE">
        <w:rPr>
          <w:rFonts w:ascii="Times New Roman" w:hAnsi="Times New Roman"/>
          <w:sz w:val="24"/>
          <w:szCs w:val="24"/>
        </w:rPr>
        <w:t>Ne ketë shembull, renditja do te jete me se vijon:</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260"/>
        <w:gridCol w:w="1260"/>
        <w:gridCol w:w="1260"/>
        <w:gridCol w:w="1170"/>
        <w:gridCol w:w="1170"/>
        <w:gridCol w:w="1170"/>
        <w:gridCol w:w="1080"/>
      </w:tblGrid>
      <w:tr w:rsidR="00224E8A" w:rsidRPr="00AD6274" w:rsidTr="00AD6274">
        <w:trPr>
          <w:tblHeader/>
        </w:trPr>
        <w:tc>
          <w:tcPr>
            <w:tcW w:w="144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rPr>
            </w:pPr>
          </w:p>
        </w:tc>
        <w:tc>
          <w:tcPr>
            <w:tcW w:w="126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rPr>
            </w:pPr>
            <w:r w:rsidRPr="00AD6274">
              <w:rPr>
                <w:rFonts w:ascii="Times New Roman" w:hAnsi="Times New Roman"/>
              </w:rPr>
              <w:t>Referenca 1</w:t>
            </w:r>
          </w:p>
        </w:tc>
        <w:tc>
          <w:tcPr>
            <w:tcW w:w="126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rPr>
            </w:pPr>
            <w:r w:rsidRPr="00AD6274">
              <w:rPr>
                <w:rFonts w:ascii="Times New Roman" w:hAnsi="Times New Roman"/>
              </w:rPr>
              <w:t>Referenca 2</w:t>
            </w:r>
          </w:p>
        </w:tc>
        <w:tc>
          <w:tcPr>
            <w:tcW w:w="126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rPr>
            </w:pPr>
            <w:r w:rsidRPr="00AD6274">
              <w:rPr>
                <w:rFonts w:ascii="Times New Roman" w:hAnsi="Times New Roman"/>
              </w:rPr>
              <w:t>Referenca 3</w:t>
            </w:r>
          </w:p>
        </w:tc>
        <w:tc>
          <w:tcPr>
            <w:tcW w:w="117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rPr>
            </w:pPr>
            <w:r w:rsidRPr="00AD6274">
              <w:rPr>
                <w:rFonts w:ascii="Times New Roman" w:hAnsi="Times New Roman"/>
              </w:rPr>
              <w:t>Referenca 4</w:t>
            </w:r>
          </w:p>
        </w:tc>
        <w:tc>
          <w:tcPr>
            <w:tcW w:w="117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rPr>
            </w:pPr>
            <w:r w:rsidRPr="00AD6274">
              <w:rPr>
                <w:rFonts w:ascii="Times New Roman" w:hAnsi="Times New Roman"/>
              </w:rPr>
              <w:t>Referenca 5</w:t>
            </w:r>
          </w:p>
        </w:tc>
        <w:tc>
          <w:tcPr>
            <w:tcW w:w="117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rPr>
            </w:pPr>
            <w:r w:rsidRPr="00AD6274">
              <w:rPr>
                <w:rFonts w:ascii="Times New Roman" w:hAnsi="Times New Roman"/>
              </w:rPr>
              <w:t>Vlera totale</w:t>
            </w:r>
          </w:p>
        </w:tc>
        <w:tc>
          <w:tcPr>
            <w:tcW w:w="108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rPr>
            </w:pPr>
            <w:r w:rsidRPr="00AD6274">
              <w:rPr>
                <w:rFonts w:ascii="Times New Roman" w:hAnsi="Times New Roman"/>
              </w:rPr>
              <w:t>Renditja</w:t>
            </w:r>
          </w:p>
        </w:tc>
      </w:tr>
      <w:tr w:rsidR="00224E8A" w:rsidRPr="00AD6274" w:rsidTr="00AD6274">
        <w:trPr>
          <w:tblHeader/>
        </w:trPr>
        <w:tc>
          <w:tcPr>
            <w:tcW w:w="144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color w:val="FF0000"/>
              </w:rPr>
            </w:pPr>
            <w:r w:rsidRPr="00AD6274">
              <w:rPr>
                <w:rFonts w:ascii="Times New Roman" w:hAnsi="Times New Roman"/>
                <w:color w:val="FF0000"/>
              </w:rPr>
              <w:t>Operatori Ekonomik “1”</w:t>
            </w:r>
          </w:p>
        </w:tc>
        <w:tc>
          <w:tcPr>
            <w:tcW w:w="126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color w:val="FF0000"/>
              </w:rPr>
            </w:pPr>
            <w:r w:rsidRPr="00AD6274">
              <w:rPr>
                <w:rFonts w:ascii="Times New Roman" w:hAnsi="Times New Roman"/>
                <w:color w:val="FF0000"/>
              </w:rPr>
              <w:t>100,000 EUR</w:t>
            </w:r>
          </w:p>
        </w:tc>
        <w:tc>
          <w:tcPr>
            <w:tcW w:w="126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color w:val="FF0000"/>
              </w:rPr>
            </w:pPr>
            <w:r w:rsidRPr="00AD6274">
              <w:rPr>
                <w:rFonts w:ascii="Times New Roman" w:hAnsi="Times New Roman"/>
                <w:color w:val="FF0000"/>
              </w:rPr>
              <w:t>110,000 EUR</w:t>
            </w:r>
          </w:p>
        </w:tc>
        <w:tc>
          <w:tcPr>
            <w:tcW w:w="126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color w:val="FF0000"/>
              </w:rPr>
            </w:pPr>
            <w:r w:rsidRPr="00AD6274">
              <w:rPr>
                <w:rFonts w:ascii="Times New Roman" w:hAnsi="Times New Roman"/>
                <w:color w:val="FF0000"/>
              </w:rPr>
              <w:t>115,000 EUR</w:t>
            </w:r>
          </w:p>
        </w:tc>
        <w:tc>
          <w:tcPr>
            <w:tcW w:w="117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color w:val="FF0000"/>
              </w:rPr>
            </w:pPr>
          </w:p>
        </w:tc>
        <w:tc>
          <w:tcPr>
            <w:tcW w:w="117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color w:val="FF0000"/>
              </w:rPr>
            </w:pPr>
          </w:p>
        </w:tc>
        <w:tc>
          <w:tcPr>
            <w:tcW w:w="117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b/>
                <w:color w:val="FF0000"/>
              </w:rPr>
            </w:pPr>
            <w:r w:rsidRPr="00AD6274">
              <w:rPr>
                <w:rFonts w:ascii="Times New Roman" w:hAnsi="Times New Roman"/>
                <w:b/>
                <w:color w:val="FF0000"/>
              </w:rPr>
              <w:t>325,000 EUR</w:t>
            </w:r>
          </w:p>
        </w:tc>
        <w:tc>
          <w:tcPr>
            <w:tcW w:w="108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b/>
                <w:color w:val="FF0000"/>
              </w:rPr>
            </w:pPr>
            <w:r w:rsidRPr="00AD6274">
              <w:rPr>
                <w:rFonts w:ascii="Times New Roman" w:hAnsi="Times New Roman"/>
                <w:b/>
                <w:color w:val="FF0000"/>
              </w:rPr>
              <w:t>Nuk ftohet</w:t>
            </w:r>
          </w:p>
        </w:tc>
      </w:tr>
      <w:tr w:rsidR="00224E8A" w:rsidRPr="00AD6274" w:rsidTr="00AD6274">
        <w:trPr>
          <w:tblHeader/>
        </w:trPr>
        <w:tc>
          <w:tcPr>
            <w:tcW w:w="144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rPr>
            </w:pPr>
            <w:r w:rsidRPr="00AD6274">
              <w:rPr>
                <w:rFonts w:ascii="Times New Roman" w:hAnsi="Times New Roman"/>
              </w:rPr>
              <w:t>Operatori Ekonomik “2”</w:t>
            </w:r>
          </w:p>
        </w:tc>
        <w:tc>
          <w:tcPr>
            <w:tcW w:w="126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rPr>
            </w:pPr>
            <w:r w:rsidRPr="00AD6274">
              <w:rPr>
                <w:rFonts w:ascii="Times New Roman" w:hAnsi="Times New Roman"/>
              </w:rPr>
              <w:t>150,000 EUR</w:t>
            </w:r>
          </w:p>
        </w:tc>
        <w:tc>
          <w:tcPr>
            <w:tcW w:w="126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rPr>
            </w:pPr>
            <w:r w:rsidRPr="00AD6274">
              <w:rPr>
                <w:rFonts w:ascii="Times New Roman" w:hAnsi="Times New Roman"/>
              </w:rPr>
              <w:t>300,000 EUR</w:t>
            </w:r>
          </w:p>
        </w:tc>
        <w:tc>
          <w:tcPr>
            <w:tcW w:w="126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rPr>
            </w:pPr>
          </w:p>
        </w:tc>
        <w:tc>
          <w:tcPr>
            <w:tcW w:w="117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rPr>
            </w:pPr>
          </w:p>
        </w:tc>
        <w:tc>
          <w:tcPr>
            <w:tcW w:w="117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rPr>
            </w:pPr>
          </w:p>
        </w:tc>
        <w:tc>
          <w:tcPr>
            <w:tcW w:w="117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b/>
              </w:rPr>
            </w:pPr>
            <w:r w:rsidRPr="00AD6274">
              <w:rPr>
                <w:rFonts w:ascii="Times New Roman" w:hAnsi="Times New Roman"/>
                <w:b/>
              </w:rPr>
              <w:t>450,000 EUR</w:t>
            </w:r>
          </w:p>
        </w:tc>
        <w:tc>
          <w:tcPr>
            <w:tcW w:w="108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b/>
              </w:rPr>
            </w:pPr>
            <w:r w:rsidRPr="00AD6274">
              <w:rPr>
                <w:rFonts w:ascii="Times New Roman" w:hAnsi="Times New Roman"/>
                <w:b/>
              </w:rPr>
              <w:t>5</w:t>
            </w:r>
          </w:p>
        </w:tc>
      </w:tr>
      <w:tr w:rsidR="00224E8A" w:rsidRPr="00AD6274" w:rsidTr="00AD6274">
        <w:trPr>
          <w:tblHeader/>
        </w:trPr>
        <w:tc>
          <w:tcPr>
            <w:tcW w:w="144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rPr>
            </w:pPr>
            <w:r w:rsidRPr="00AD6274">
              <w:rPr>
                <w:rFonts w:ascii="Times New Roman" w:hAnsi="Times New Roman"/>
              </w:rPr>
              <w:t>Operatori Ekonomik “3”</w:t>
            </w:r>
          </w:p>
        </w:tc>
        <w:tc>
          <w:tcPr>
            <w:tcW w:w="126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rPr>
            </w:pPr>
            <w:r w:rsidRPr="00AD6274">
              <w:rPr>
                <w:rFonts w:ascii="Times New Roman" w:hAnsi="Times New Roman"/>
              </w:rPr>
              <w:t>120,000 EUR</w:t>
            </w:r>
          </w:p>
        </w:tc>
        <w:tc>
          <w:tcPr>
            <w:tcW w:w="126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u w:val="single"/>
              </w:rPr>
            </w:pPr>
            <w:r w:rsidRPr="00AD6274">
              <w:rPr>
                <w:rFonts w:ascii="Times New Roman" w:hAnsi="Times New Roman"/>
                <w:u w:val="single"/>
              </w:rPr>
              <w:t>125,000 EUR</w:t>
            </w:r>
          </w:p>
        </w:tc>
        <w:tc>
          <w:tcPr>
            <w:tcW w:w="126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u w:val="single"/>
              </w:rPr>
            </w:pPr>
            <w:r w:rsidRPr="00AD6274">
              <w:rPr>
                <w:rFonts w:ascii="Times New Roman" w:hAnsi="Times New Roman"/>
                <w:u w:val="single"/>
              </w:rPr>
              <w:t>340,000 EUR</w:t>
            </w:r>
          </w:p>
        </w:tc>
        <w:tc>
          <w:tcPr>
            <w:tcW w:w="117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u w:val="single"/>
              </w:rPr>
            </w:pPr>
            <w:r w:rsidRPr="00AD6274">
              <w:rPr>
                <w:rFonts w:ascii="Times New Roman" w:hAnsi="Times New Roman"/>
                <w:u w:val="single"/>
              </w:rPr>
              <w:t>170,000 EUR</w:t>
            </w:r>
          </w:p>
        </w:tc>
        <w:tc>
          <w:tcPr>
            <w:tcW w:w="117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rPr>
            </w:pPr>
          </w:p>
        </w:tc>
        <w:tc>
          <w:tcPr>
            <w:tcW w:w="117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b/>
              </w:rPr>
            </w:pPr>
            <w:r w:rsidRPr="00AD6274">
              <w:rPr>
                <w:rFonts w:ascii="Times New Roman" w:hAnsi="Times New Roman"/>
                <w:b/>
              </w:rPr>
              <w:t>635,000 EUR</w:t>
            </w:r>
          </w:p>
        </w:tc>
        <w:tc>
          <w:tcPr>
            <w:tcW w:w="108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b/>
              </w:rPr>
            </w:pPr>
            <w:r w:rsidRPr="00AD6274">
              <w:rPr>
                <w:rFonts w:ascii="Times New Roman" w:hAnsi="Times New Roman"/>
                <w:b/>
              </w:rPr>
              <w:t>4</w:t>
            </w:r>
          </w:p>
        </w:tc>
      </w:tr>
      <w:tr w:rsidR="00224E8A" w:rsidRPr="00AD6274" w:rsidTr="00AD6274">
        <w:trPr>
          <w:tblHeader/>
        </w:trPr>
        <w:tc>
          <w:tcPr>
            <w:tcW w:w="144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rPr>
            </w:pPr>
            <w:r w:rsidRPr="00AD6274">
              <w:rPr>
                <w:rFonts w:ascii="Times New Roman" w:hAnsi="Times New Roman"/>
              </w:rPr>
              <w:t>Operatori Ekonomik “4”</w:t>
            </w:r>
          </w:p>
        </w:tc>
        <w:tc>
          <w:tcPr>
            <w:tcW w:w="126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u w:val="single"/>
              </w:rPr>
            </w:pPr>
            <w:r w:rsidRPr="00AD6274">
              <w:rPr>
                <w:rFonts w:ascii="Times New Roman" w:hAnsi="Times New Roman"/>
                <w:u w:val="single"/>
              </w:rPr>
              <w:t>600,00 EUR</w:t>
            </w:r>
          </w:p>
        </w:tc>
        <w:tc>
          <w:tcPr>
            <w:tcW w:w="126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u w:val="single"/>
              </w:rPr>
            </w:pPr>
            <w:r w:rsidRPr="00AD6274">
              <w:rPr>
                <w:rFonts w:ascii="Times New Roman" w:hAnsi="Times New Roman"/>
                <w:u w:val="single"/>
              </w:rPr>
              <w:t>700,000 EUR</w:t>
            </w:r>
          </w:p>
        </w:tc>
        <w:tc>
          <w:tcPr>
            <w:tcW w:w="126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rPr>
            </w:pPr>
          </w:p>
        </w:tc>
        <w:tc>
          <w:tcPr>
            <w:tcW w:w="117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rPr>
            </w:pPr>
          </w:p>
        </w:tc>
        <w:tc>
          <w:tcPr>
            <w:tcW w:w="117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rPr>
            </w:pPr>
          </w:p>
        </w:tc>
        <w:tc>
          <w:tcPr>
            <w:tcW w:w="117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b/>
              </w:rPr>
            </w:pPr>
            <w:r w:rsidRPr="00AD6274">
              <w:rPr>
                <w:rFonts w:ascii="Times New Roman" w:hAnsi="Times New Roman"/>
                <w:b/>
              </w:rPr>
              <w:t>1,300,000 EUR</w:t>
            </w:r>
          </w:p>
        </w:tc>
        <w:tc>
          <w:tcPr>
            <w:tcW w:w="108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b/>
              </w:rPr>
            </w:pPr>
            <w:r w:rsidRPr="00AD6274">
              <w:rPr>
                <w:rFonts w:ascii="Times New Roman" w:hAnsi="Times New Roman"/>
                <w:b/>
              </w:rPr>
              <w:t>1</w:t>
            </w:r>
          </w:p>
        </w:tc>
      </w:tr>
      <w:tr w:rsidR="00224E8A" w:rsidRPr="00AD6274" w:rsidTr="00AD6274">
        <w:trPr>
          <w:tblHeader/>
        </w:trPr>
        <w:tc>
          <w:tcPr>
            <w:tcW w:w="144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rPr>
            </w:pPr>
            <w:r w:rsidRPr="00AD6274">
              <w:rPr>
                <w:rFonts w:ascii="Times New Roman" w:hAnsi="Times New Roman"/>
              </w:rPr>
              <w:t>Operatori Ekonomik “5”</w:t>
            </w:r>
          </w:p>
        </w:tc>
        <w:tc>
          <w:tcPr>
            <w:tcW w:w="126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rPr>
            </w:pPr>
            <w:r w:rsidRPr="00AD6274">
              <w:rPr>
                <w:rFonts w:ascii="Times New Roman" w:hAnsi="Times New Roman"/>
              </w:rPr>
              <w:t>150,000 EUR</w:t>
            </w:r>
          </w:p>
        </w:tc>
        <w:tc>
          <w:tcPr>
            <w:tcW w:w="126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u w:val="single"/>
              </w:rPr>
            </w:pPr>
            <w:r w:rsidRPr="00AD6274">
              <w:rPr>
                <w:rFonts w:ascii="Times New Roman" w:hAnsi="Times New Roman"/>
                <w:u w:val="single"/>
              </w:rPr>
              <w:t>190,000 EUR</w:t>
            </w:r>
          </w:p>
        </w:tc>
        <w:tc>
          <w:tcPr>
            <w:tcW w:w="126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u w:val="single"/>
              </w:rPr>
            </w:pPr>
            <w:r w:rsidRPr="00AD6274">
              <w:rPr>
                <w:rFonts w:ascii="Times New Roman" w:hAnsi="Times New Roman"/>
                <w:u w:val="single"/>
              </w:rPr>
              <w:t>320,000 EUR</w:t>
            </w:r>
          </w:p>
        </w:tc>
        <w:tc>
          <w:tcPr>
            <w:tcW w:w="117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u w:val="single"/>
              </w:rPr>
            </w:pPr>
            <w:r w:rsidRPr="00AD6274">
              <w:rPr>
                <w:rFonts w:ascii="Times New Roman" w:hAnsi="Times New Roman"/>
                <w:u w:val="single"/>
              </w:rPr>
              <w:t>500,000 EUR</w:t>
            </w:r>
          </w:p>
        </w:tc>
        <w:tc>
          <w:tcPr>
            <w:tcW w:w="117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rPr>
            </w:pPr>
            <w:r w:rsidRPr="00AD6274">
              <w:rPr>
                <w:rFonts w:ascii="Times New Roman" w:hAnsi="Times New Roman"/>
              </w:rPr>
              <w:t>180,000 EUR</w:t>
            </w:r>
          </w:p>
        </w:tc>
        <w:tc>
          <w:tcPr>
            <w:tcW w:w="117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b/>
              </w:rPr>
            </w:pPr>
            <w:r w:rsidRPr="00AD6274">
              <w:rPr>
                <w:rFonts w:ascii="Times New Roman" w:hAnsi="Times New Roman"/>
                <w:b/>
              </w:rPr>
              <w:t>1,010,000 EUR</w:t>
            </w:r>
          </w:p>
        </w:tc>
        <w:tc>
          <w:tcPr>
            <w:tcW w:w="108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b/>
              </w:rPr>
            </w:pPr>
            <w:r w:rsidRPr="00AD6274">
              <w:rPr>
                <w:rFonts w:ascii="Times New Roman" w:hAnsi="Times New Roman"/>
                <w:b/>
              </w:rPr>
              <w:t>2</w:t>
            </w:r>
          </w:p>
        </w:tc>
      </w:tr>
      <w:tr w:rsidR="00224E8A" w:rsidRPr="00AD6274" w:rsidTr="00AD6274">
        <w:trPr>
          <w:tblHeader/>
        </w:trPr>
        <w:tc>
          <w:tcPr>
            <w:tcW w:w="144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rPr>
            </w:pPr>
            <w:r w:rsidRPr="00AD6274">
              <w:rPr>
                <w:rFonts w:ascii="Times New Roman" w:hAnsi="Times New Roman"/>
              </w:rPr>
              <w:t>Operatori Ekonomik “6”</w:t>
            </w:r>
          </w:p>
        </w:tc>
        <w:tc>
          <w:tcPr>
            <w:tcW w:w="126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u w:val="single"/>
              </w:rPr>
            </w:pPr>
            <w:r w:rsidRPr="00AD6274">
              <w:rPr>
                <w:rFonts w:ascii="Times New Roman" w:hAnsi="Times New Roman"/>
                <w:u w:val="single"/>
              </w:rPr>
              <w:t>170,000 EUR</w:t>
            </w:r>
          </w:p>
        </w:tc>
        <w:tc>
          <w:tcPr>
            <w:tcW w:w="126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u w:val="single"/>
              </w:rPr>
            </w:pPr>
            <w:r w:rsidRPr="00AD6274">
              <w:rPr>
                <w:rFonts w:ascii="Times New Roman" w:hAnsi="Times New Roman"/>
                <w:u w:val="single"/>
              </w:rPr>
              <w:t>700,000 EUR</w:t>
            </w:r>
          </w:p>
        </w:tc>
        <w:tc>
          <w:tcPr>
            <w:tcW w:w="126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u w:val="single"/>
              </w:rPr>
            </w:pPr>
            <w:r w:rsidRPr="00AD6274">
              <w:rPr>
                <w:rFonts w:ascii="Times New Roman" w:hAnsi="Times New Roman"/>
                <w:u w:val="single"/>
              </w:rPr>
              <w:t>130,000 EUR</w:t>
            </w:r>
          </w:p>
        </w:tc>
        <w:tc>
          <w:tcPr>
            <w:tcW w:w="117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rPr>
            </w:pPr>
          </w:p>
        </w:tc>
        <w:tc>
          <w:tcPr>
            <w:tcW w:w="117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rPr>
            </w:pPr>
          </w:p>
        </w:tc>
        <w:tc>
          <w:tcPr>
            <w:tcW w:w="117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b/>
              </w:rPr>
            </w:pPr>
            <w:r w:rsidRPr="00AD6274">
              <w:rPr>
                <w:rFonts w:ascii="Times New Roman" w:hAnsi="Times New Roman"/>
                <w:b/>
              </w:rPr>
              <w:t>1,000,000 EUR</w:t>
            </w:r>
          </w:p>
        </w:tc>
        <w:tc>
          <w:tcPr>
            <w:tcW w:w="108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b/>
              </w:rPr>
            </w:pPr>
            <w:r w:rsidRPr="00AD6274">
              <w:rPr>
                <w:rFonts w:ascii="Times New Roman" w:hAnsi="Times New Roman"/>
                <w:b/>
              </w:rPr>
              <w:t>3</w:t>
            </w:r>
          </w:p>
        </w:tc>
      </w:tr>
      <w:tr w:rsidR="00224E8A" w:rsidRPr="00AD6274" w:rsidTr="00AD6274">
        <w:trPr>
          <w:tblHeader/>
        </w:trPr>
        <w:tc>
          <w:tcPr>
            <w:tcW w:w="144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rPr>
            </w:pPr>
            <w:r w:rsidRPr="00AD6274">
              <w:rPr>
                <w:rFonts w:ascii="Times New Roman" w:hAnsi="Times New Roman"/>
              </w:rPr>
              <w:t>Operatori Ekonomik “7”</w:t>
            </w:r>
          </w:p>
        </w:tc>
        <w:tc>
          <w:tcPr>
            <w:tcW w:w="126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u w:val="single"/>
              </w:rPr>
            </w:pPr>
            <w:r w:rsidRPr="00AD6274">
              <w:rPr>
                <w:rFonts w:ascii="Times New Roman" w:hAnsi="Times New Roman"/>
                <w:u w:val="single"/>
              </w:rPr>
              <w:t>200,000 EUR</w:t>
            </w:r>
          </w:p>
        </w:tc>
        <w:tc>
          <w:tcPr>
            <w:tcW w:w="126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u w:val="single"/>
              </w:rPr>
            </w:pPr>
            <w:r w:rsidRPr="00AD6274">
              <w:rPr>
                <w:rFonts w:ascii="Times New Roman" w:hAnsi="Times New Roman"/>
                <w:u w:val="single"/>
              </w:rPr>
              <w:t>100,200 EUR</w:t>
            </w:r>
          </w:p>
        </w:tc>
        <w:tc>
          <w:tcPr>
            <w:tcW w:w="126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u w:val="single"/>
              </w:rPr>
            </w:pPr>
            <w:r w:rsidRPr="00AD6274">
              <w:rPr>
                <w:rFonts w:ascii="Times New Roman" w:hAnsi="Times New Roman"/>
                <w:u w:val="single"/>
              </w:rPr>
              <w:t>110,000 EUR</w:t>
            </w:r>
          </w:p>
        </w:tc>
        <w:tc>
          <w:tcPr>
            <w:tcW w:w="117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rPr>
            </w:pPr>
          </w:p>
        </w:tc>
        <w:tc>
          <w:tcPr>
            <w:tcW w:w="117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rPr>
            </w:pPr>
          </w:p>
        </w:tc>
        <w:tc>
          <w:tcPr>
            <w:tcW w:w="117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b/>
              </w:rPr>
            </w:pPr>
            <w:r w:rsidRPr="00AD6274">
              <w:rPr>
                <w:rFonts w:ascii="Times New Roman" w:hAnsi="Times New Roman"/>
                <w:b/>
              </w:rPr>
              <w:t>410,200 EUR</w:t>
            </w:r>
          </w:p>
        </w:tc>
        <w:tc>
          <w:tcPr>
            <w:tcW w:w="108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b/>
              </w:rPr>
            </w:pPr>
            <w:r w:rsidRPr="00AD6274">
              <w:rPr>
                <w:rFonts w:ascii="Times New Roman" w:hAnsi="Times New Roman"/>
                <w:b/>
              </w:rPr>
              <w:t>6</w:t>
            </w:r>
          </w:p>
        </w:tc>
      </w:tr>
      <w:tr w:rsidR="00224E8A" w:rsidRPr="00AD6274" w:rsidTr="00AD6274">
        <w:trPr>
          <w:tblHeader/>
        </w:trPr>
        <w:tc>
          <w:tcPr>
            <w:tcW w:w="144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color w:val="FF0000"/>
              </w:rPr>
            </w:pPr>
            <w:r w:rsidRPr="00AD6274">
              <w:rPr>
                <w:rFonts w:ascii="Times New Roman" w:hAnsi="Times New Roman"/>
                <w:color w:val="FF0000"/>
              </w:rPr>
              <w:t>Operatori Ekonomik “8”</w:t>
            </w:r>
          </w:p>
        </w:tc>
        <w:tc>
          <w:tcPr>
            <w:tcW w:w="126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color w:val="FF0000"/>
              </w:rPr>
            </w:pPr>
            <w:r w:rsidRPr="00AD6274">
              <w:rPr>
                <w:rFonts w:ascii="Times New Roman" w:hAnsi="Times New Roman"/>
                <w:color w:val="FF0000"/>
              </w:rPr>
              <w:t>100,000 EUR</w:t>
            </w:r>
          </w:p>
        </w:tc>
        <w:tc>
          <w:tcPr>
            <w:tcW w:w="126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color w:val="FF0000"/>
                <w:u w:val="single"/>
              </w:rPr>
            </w:pPr>
            <w:r w:rsidRPr="00AD6274">
              <w:rPr>
                <w:rFonts w:ascii="Times New Roman" w:hAnsi="Times New Roman"/>
                <w:color w:val="FF0000"/>
                <w:u w:val="single"/>
              </w:rPr>
              <w:t>130,000 EUR</w:t>
            </w:r>
          </w:p>
        </w:tc>
        <w:tc>
          <w:tcPr>
            <w:tcW w:w="126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color w:val="FF0000"/>
                <w:u w:val="single"/>
              </w:rPr>
            </w:pPr>
            <w:r w:rsidRPr="00AD6274">
              <w:rPr>
                <w:rFonts w:ascii="Times New Roman" w:hAnsi="Times New Roman"/>
                <w:color w:val="FF0000"/>
                <w:u w:val="single"/>
              </w:rPr>
              <w:t>130,000 EUR</w:t>
            </w:r>
          </w:p>
        </w:tc>
        <w:tc>
          <w:tcPr>
            <w:tcW w:w="117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color w:val="FF0000"/>
                <w:u w:val="single"/>
              </w:rPr>
            </w:pPr>
            <w:r w:rsidRPr="00AD6274">
              <w:rPr>
                <w:rFonts w:ascii="Times New Roman" w:hAnsi="Times New Roman"/>
                <w:color w:val="FF0000"/>
                <w:u w:val="single"/>
              </w:rPr>
              <w:t>120,000 EUR</w:t>
            </w:r>
          </w:p>
        </w:tc>
        <w:tc>
          <w:tcPr>
            <w:tcW w:w="117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color w:val="FF0000"/>
              </w:rPr>
            </w:pPr>
          </w:p>
        </w:tc>
        <w:tc>
          <w:tcPr>
            <w:tcW w:w="117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b/>
                <w:color w:val="FF0000"/>
              </w:rPr>
            </w:pPr>
            <w:r w:rsidRPr="00AD6274">
              <w:rPr>
                <w:rFonts w:ascii="Times New Roman" w:hAnsi="Times New Roman"/>
                <w:b/>
                <w:color w:val="FF0000"/>
              </w:rPr>
              <w:t>360,000 EUR</w:t>
            </w:r>
          </w:p>
        </w:tc>
        <w:tc>
          <w:tcPr>
            <w:tcW w:w="1080" w:type="dxa"/>
            <w:shd w:val="clear" w:color="auto" w:fill="auto"/>
            <w:vAlign w:val="center"/>
          </w:tcPr>
          <w:p w:rsidR="00224E8A" w:rsidRPr="00AD6274" w:rsidRDefault="00224E8A" w:rsidP="00224E8A">
            <w:pPr>
              <w:autoSpaceDE w:val="0"/>
              <w:autoSpaceDN w:val="0"/>
              <w:adjustRightInd w:val="0"/>
              <w:spacing w:line="240" w:lineRule="auto"/>
              <w:jc w:val="center"/>
              <w:rPr>
                <w:rFonts w:ascii="Times New Roman" w:hAnsi="Times New Roman"/>
                <w:b/>
                <w:color w:val="FF0000"/>
              </w:rPr>
            </w:pPr>
            <w:r w:rsidRPr="00AD6274">
              <w:rPr>
                <w:rFonts w:ascii="Times New Roman" w:hAnsi="Times New Roman"/>
                <w:b/>
                <w:color w:val="FF0000"/>
              </w:rPr>
              <w:t>Nuk ftohet</w:t>
            </w:r>
          </w:p>
        </w:tc>
      </w:tr>
    </w:tbl>
    <w:p w:rsidR="00224E8A" w:rsidRPr="00E23AAE" w:rsidRDefault="00224E8A" w:rsidP="00224E8A">
      <w:pPr>
        <w:snapToGrid w:val="0"/>
        <w:spacing w:after="0"/>
        <w:ind w:right="113"/>
        <w:jc w:val="both"/>
        <w:rPr>
          <w:rFonts w:ascii="Times New Roman" w:hAnsi="Times New Roman"/>
          <w:b/>
          <w:i/>
          <w:color w:val="000000"/>
          <w:sz w:val="24"/>
          <w:szCs w:val="24"/>
        </w:rPr>
      </w:pPr>
    </w:p>
    <w:p w:rsidR="00224E8A" w:rsidRPr="00E23AAE" w:rsidRDefault="00224E8A" w:rsidP="00224E8A">
      <w:pPr>
        <w:snapToGrid w:val="0"/>
        <w:spacing w:after="0"/>
        <w:ind w:right="113"/>
        <w:jc w:val="both"/>
        <w:rPr>
          <w:rFonts w:ascii="Times New Roman" w:hAnsi="Times New Roman"/>
          <w:b/>
          <w:i/>
          <w:color w:val="000000"/>
          <w:sz w:val="24"/>
          <w:szCs w:val="24"/>
        </w:rPr>
      </w:pPr>
    </w:p>
    <w:p w:rsidR="00224E8A" w:rsidRPr="00E23AAE" w:rsidRDefault="00224E8A" w:rsidP="00224E8A">
      <w:pPr>
        <w:snapToGrid w:val="0"/>
        <w:spacing w:after="0"/>
        <w:ind w:right="113"/>
        <w:jc w:val="both"/>
        <w:rPr>
          <w:rFonts w:ascii="Times New Roman" w:hAnsi="Times New Roman"/>
          <w:color w:val="000000"/>
          <w:sz w:val="24"/>
          <w:szCs w:val="24"/>
        </w:rPr>
      </w:pPr>
      <w:r w:rsidRPr="00E23AAE">
        <w:rPr>
          <w:rFonts w:ascii="Times New Roman" w:hAnsi="Times New Roman"/>
          <w:color w:val="000000"/>
          <w:sz w:val="24"/>
          <w:szCs w:val="24"/>
          <w:highlight w:val="yellow"/>
        </w:rPr>
        <w:t>49.2</w:t>
      </w:r>
      <w:r w:rsidR="00B97C6D" w:rsidRPr="00E23AAE">
        <w:rPr>
          <w:rFonts w:ascii="Times New Roman" w:hAnsi="Times New Roman"/>
          <w:color w:val="000000"/>
          <w:sz w:val="24"/>
          <w:szCs w:val="24"/>
          <w:highlight w:val="yellow"/>
        </w:rPr>
        <w:t>2</w:t>
      </w:r>
      <w:r w:rsidRPr="00E23AAE">
        <w:rPr>
          <w:rFonts w:ascii="Times New Roman" w:hAnsi="Times New Roman"/>
          <w:color w:val="000000"/>
          <w:sz w:val="24"/>
          <w:szCs w:val="24"/>
          <w:highlight w:val="yellow"/>
        </w:rPr>
        <w:t xml:space="preserve"> Pas miratimit te raportit te aplikacioneve nga ZPP, AK do të përgatite dhe publikoj Formularin B58 </w:t>
      </w:r>
      <w:r w:rsidRPr="00E23AAE">
        <w:rPr>
          <w:rFonts w:ascii="Times New Roman" w:hAnsi="Times New Roman"/>
          <w:b/>
          <w:i/>
          <w:color w:val="000000"/>
          <w:sz w:val="24"/>
          <w:szCs w:val="24"/>
          <w:highlight w:val="yellow"/>
          <w:u w:val="single"/>
        </w:rPr>
        <w:t xml:space="preserve">Njoftimin mbi vendimin e AK  </w:t>
      </w:r>
      <w:r w:rsidRPr="00E23AAE">
        <w:rPr>
          <w:rFonts w:ascii="Times New Roman" w:hAnsi="Times New Roman"/>
          <w:color w:val="000000"/>
          <w:sz w:val="24"/>
          <w:szCs w:val="24"/>
          <w:highlight w:val="yellow"/>
        </w:rPr>
        <w:t>ne platformën e prokurimit elektronik.</w:t>
      </w:r>
    </w:p>
    <w:p w:rsidR="00224E8A" w:rsidRPr="00E23AAE" w:rsidRDefault="00224E8A" w:rsidP="00224E8A">
      <w:pPr>
        <w:snapToGrid w:val="0"/>
        <w:spacing w:after="0"/>
        <w:ind w:right="113"/>
        <w:jc w:val="both"/>
        <w:rPr>
          <w:rFonts w:ascii="Times New Roman" w:hAnsi="Times New Roman"/>
          <w:b/>
          <w:i/>
          <w:color w:val="000000"/>
          <w:sz w:val="24"/>
          <w:szCs w:val="24"/>
        </w:rPr>
      </w:pPr>
    </w:p>
    <w:p w:rsidR="00224E8A" w:rsidRPr="00E23AAE" w:rsidRDefault="00224E8A" w:rsidP="00224E8A">
      <w:pPr>
        <w:snapToGrid w:val="0"/>
        <w:spacing w:after="0"/>
        <w:ind w:right="113"/>
        <w:jc w:val="both"/>
        <w:rPr>
          <w:rFonts w:ascii="Times New Roman" w:hAnsi="Times New Roman"/>
          <w:b/>
          <w:i/>
          <w:color w:val="000000"/>
          <w:sz w:val="24"/>
          <w:szCs w:val="24"/>
        </w:rPr>
      </w:pPr>
      <w:r w:rsidRPr="00E23AAE">
        <w:rPr>
          <w:rFonts w:ascii="Times New Roman" w:hAnsi="Times New Roman"/>
          <w:b/>
          <w:i/>
          <w:color w:val="000000"/>
          <w:sz w:val="24"/>
          <w:szCs w:val="24"/>
        </w:rPr>
        <w:t>Ftesa për tenderim</w:t>
      </w:r>
    </w:p>
    <w:p w:rsidR="00224E8A" w:rsidRPr="00E23AAE" w:rsidRDefault="00224E8A" w:rsidP="00224E8A">
      <w:pPr>
        <w:suppressAutoHyphens/>
        <w:autoSpaceDE w:val="0"/>
        <w:autoSpaceDN w:val="0"/>
        <w:adjustRightInd w:val="0"/>
        <w:snapToGrid w:val="0"/>
        <w:spacing w:after="0" w:line="240" w:lineRule="auto"/>
        <w:ind w:right="113"/>
        <w:jc w:val="both"/>
        <w:rPr>
          <w:rFonts w:ascii="Times New Roman" w:hAnsi="Times New Roman"/>
          <w:color w:val="000000"/>
          <w:sz w:val="24"/>
          <w:szCs w:val="24"/>
        </w:rPr>
      </w:pPr>
      <w:r w:rsidRPr="00E23AAE">
        <w:rPr>
          <w:rStyle w:val="hps"/>
          <w:rFonts w:ascii="Times New Roman" w:hAnsi="Times New Roman"/>
          <w:color w:val="000000"/>
          <w:sz w:val="24"/>
          <w:szCs w:val="24"/>
        </w:rPr>
        <w:t>49.2</w:t>
      </w:r>
      <w:r w:rsidR="00B97C6D" w:rsidRPr="00E23AAE">
        <w:rPr>
          <w:rStyle w:val="hps"/>
          <w:rFonts w:ascii="Times New Roman" w:hAnsi="Times New Roman"/>
          <w:color w:val="000000"/>
          <w:sz w:val="24"/>
          <w:szCs w:val="24"/>
        </w:rPr>
        <w:t>3</w:t>
      </w:r>
      <w:r w:rsidRPr="00E23AAE">
        <w:rPr>
          <w:rStyle w:val="hps"/>
          <w:rFonts w:ascii="Times New Roman" w:hAnsi="Times New Roman"/>
          <w:color w:val="000000"/>
          <w:sz w:val="24"/>
          <w:szCs w:val="24"/>
        </w:rPr>
        <w:t xml:space="preserve"> Në lidhje me</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nenin</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50</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të LPP-së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kandidatët e para-</w:t>
      </w:r>
      <w:r w:rsidRPr="00E23AAE">
        <w:rPr>
          <w:rFonts w:ascii="Times New Roman" w:hAnsi="Times New Roman"/>
          <w:color w:val="000000"/>
          <w:sz w:val="24"/>
          <w:szCs w:val="24"/>
        </w:rPr>
        <w:t xml:space="preserve">kualifikuar </w:t>
      </w:r>
      <w:r w:rsidRPr="00E23AAE">
        <w:rPr>
          <w:rStyle w:val="hps"/>
          <w:rFonts w:ascii="Times New Roman" w:hAnsi="Times New Roman"/>
          <w:color w:val="000000"/>
          <w:sz w:val="24"/>
          <w:szCs w:val="24"/>
        </w:rPr>
        <w:t>të përzgjedhur</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do të ftohen të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tenderojnë në</w:t>
      </w:r>
      <w:r w:rsidRPr="00E23AAE">
        <w:rPr>
          <w:rFonts w:ascii="Times New Roman" w:hAnsi="Times New Roman"/>
          <w:color w:val="000000"/>
          <w:sz w:val="24"/>
          <w:szCs w:val="24"/>
        </w:rPr>
        <w:t xml:space="preserve"> </w:t>
      </w:r>
      <w:r w:rsidRPr="00E23AAE">
        <w:rPr>
          <w:rStyle w:val="hps"/>
          <w:rFonts w:ascii="Times New Roman" w:hAnsi="Times New Roman"/>
          <w:color w:val="000000"/>
          <w:sz w:val="24"/>
          <w:szCs w:val="24"/>
        </w:rPr>
        <w:t>të njëjtën kohë.</w:t>
      </w:r>
      <w:r w:rsidRPr="00E23AAE">
        <w:rPr>
          <w:rFonts w:ascii="Times New Roman" w:hAnsi="Times New Roman"/>
          <w:color w:val="000000"/>
          <w:sz w:val="24"/>
          <w:szCs w:val="24"/>
        </w:rPr>
        <w:t xml:space="preserve"> </w:t>
      </w:r>
    </w:p>
    <w:p w:rsidR="00224E8A" w:rsidRPr="00E23AAE" w:rsidRDefault="00224E8A" w:rsidP="00224E8A">
      <w:pPr>
        <w:pStyle w:val="ListParagraph"/>
        <w:suppressAutoHyphens/>
        <w:autoSpaceDE w:val="0"/>
        <w:autoSpaceDN w:val="0"/>
        <w:adjustRightInd w:val="0"/>
        <w:snapToGrid w:val="0"/>
        <w:spacing w:after="0" w:line="240" w:lineRule="auto"/>
        <w:ind w:left="0" w:right="113"/>
        <w:jc w:val="both"/>
        <w:rPr>
          <w:rFonts w:ascii="Times New Roman" w:hAnsi="Times New Roman"/>
          <w:color w:val="000000"/>
          <w:sz w:val="24"/>
          <w:szCs w:val="24"/>
        </w:rPr>
      </w:pPr>
    </w:p>
    <w:p w:rsidR="00224E8A" w:rsidRPr="00E23AAE" w:rsidRDefault="00224E8A" w:rsidP="00224E8A">
      <w:pPr>
        <w:pStyle w:val="ListParagraph"/>
        <w:autoSpaceDE w:val="0"/>
        <w:autoSpaceDN w:val="0"/>
        <w:adjustRightInd w:val="0"/>
        <w:spacing w:after="0" w:line="240" w:lineRule="auto"/>
        <w:ind w:left="0" w:right="113"/>
        <w:jc w:val="both"/>
        <w:rPr>
          <w:rFonts w:ascii="Times New Roman" w:hAnsi="Times New Roman"/>
          <w:color w:val="000000"/>
          <w:sz w:val="24"/>
          <w:szCs w:val="24"/>
        </w:rPr>
      </w:pPr>
      <w:r w:rsidRPr="00E23AAE">
        <w:rPr>
          <w:rFonts w:ascii="Times New Roman" w:hAnsi="Times New Roman"/>
          <w:color w:val="000000"/>
          <w:sz w:val="24"/>
          <w:szCs w:val="24"/>
        </w:rPr>
        <w:t>49.2</w:t>
      </w:r>
      <w:r w:rsidR="00B97C6D" w:rsidRPr="00E23AAE">
        <w:rPr>
          <w:rFonts w:ascii="Times New Roman" w:hAnsi="Times New Roman"/>
          <w:color w:val="000000"/>
          <w:sz w:val="24"/>
          <w:szCs w:val="24"/>
        </w:rPr>
        <w:t>4</w:t>
      </w:r>
      <w:r w:rsidRPr="00E23AAE">
        <w:rPr>
          <w:rFonts w:ascii="Times New Roman" w:hAnsi="Times New Roman"/>
          <w:color w:val="000000"/>
          <w:sz w:val="24"/>
          <w:szCs w:val="24"/>
        </w:rPr>
        <w:t xml:space="preserve"> Në ftes</w:t>
      </w:r>
      <w:r w:rsidR="00F570D3" w:rsidRPr="00E23AAE">
        <w:rPr>
          <w:rFonts w:ascii="Times New Roman" w:hAnsi="Times New Roman"/>
          <w:color w:val="000000"/>
          <w:sz w:val="24"/>
          <w:szCs w:val="24"/>
        </w:rPr>
        <w:t>e</w:t>
      </w:r>
      <w:r w:rsidRPr="00E23AAE">
        <w:rPr>
          <w:rFonts w:ascii="Times New Roman" w:hAnsi="Times New Roman"/>
          <w:color w:val="000000"/>
          <w:sz w:val="24"/>
          <w:szCs w:val="24"/>
        </w:rPr>
        <w:t xml:space="preserve">n për tenderim si dhe në dosjen e tenderit, afati i fundit për kërkesën e mundshme të kandidatëve për informata shtesë ose qartësuese do të specifikohet sipas nenit 53.1 të LPP-së. </w:t>
      </w:r>
      <w:r w:rsidRPr="00E23AAE">
        <w:rPr>
          <w:rFonts w:ascii="Times New Roman" w:hAnsi="Times New Roman"/>
          <w:color w:val="000000"/>
          <w:sz w:val="24"/>
          <w:szCs w:val="24"/>
        </w:rPr>
        <w:lastRenderedPageBreak/>
        <w:t>Dispozitat e nenit 47.10</w:t>
      </w:r>
      <w:r w:rsidR="00F570D3" w:rsidRPr="00E23AAE">
        <w:rPr>
          <w:rFonts w:ascii="Times New Roman" w:hAnsi="Times New Roman"/>
          <w:color w:val="000000"/>
          <w:sz w:val="24"/>
          <w:szCs w:val="24"/>
        </w:rPr>
        <w:t xml:space="preserve"> </w:t>
      </w:r>
      <w:r w:rsidRPr="00E23AAE">
        <w:rPr>
          <w:rFonts w:ascii="Times New Roman" w:hAnsi="Times New Roman"/>
          <w:color w:val="000000"/>
          <w:sz w:val="24"/>
          <w:szCs w:val="24"/>
        </w:rPr>
        <w:t>-</w:t>
      </w:r>
      <w:r w:rsidR="00F570D3" w:rsidRPr="00E23AAE">
        <w:rPr>
          <w:rFonts w:ascii="Times New Roman" w:hAnsi="Times New Roman"/>
          <w:color w:val="000000"/>
          <w:sz w:val="24"/>
          <w:szCs w:val="24"/>
        </w:rPr>
        <w:t xml:space="preserve"> </w:t>
      </w:r>
      <w:r w:rsidRPr="00E23AAE">
        <w:rPr>
          <w:rFonts w:ascii="Times New Roman" w:hAnsi="Times New Roman"/>
          <w:color w:val="000000"/>
          <w:sz w:val="24"/>
          <w:szCs w:val="24"/>
        </w:rPr>
        <w:t>47.14 të këtyre rregullave dhe  këtij Udhëzuesi Operativ vlejnë në mënyrë të ngjashme.</w:t>
      </w:r>
    </w:p>
    <w:p w:rsidR="00224E8A" w:rsidRPr="00E23AAE" w:rsidRDefault="00224E8A" w:rsidP="00224E8A">
      <w:pPr>
        <w:autoSpaceDE w:val="0"/>
        <w:autoSpaceDN w:val="0"/>
        <w:adjustRightInd w:val="0"/>
        <w:spacing w:after="0" w:line="240" w:lineRule="auto"/>
        <w:ind w:right="113"/>
        <w:jc w:val="both"/>
        <w:rPr>
          <w:rFonts w:ascii="Times New Roman" w:hAnsi="Times New Roman"/>
          <w:color w:val="000000"/>
          <w:sz w:val="24"/>
          <w:szCs w:val="24"/>
        </w:rPr>
      </w:pPr>
    </w:p>
    <w:p w:rsidR="00224E8A" w:rsidRPr="00E23AAE" w:rsidRDefault="00224E8A" w:rsidP="00224E8A">
      <w:pPr>
        <w:spacing w:after="0" w:line="240" w:lineRule="auto"/>
        <w:ind w:right="113"/>
        <w:jc w:val="both"/>
        <w:rPr>
          <w:rFonts w:ascii="Times New Roman" w:hAnsi="Times New Roman"/>
          <w:i/>
          <w:color w:val="000000"/>
          <w:sz w:val="24"/>
          <w:szCs w:val="24"/>
        </w:rPr>
      </w:pPr>
      <w:r w:rsidRPr="00E23AAE">
        <w:rPr>
          <w:rFonts w:ascii="Times New Roman" w:hAnsi="Times New Roman"/>
          <w:b/>
          <w:i/>
          <w:color w:val="000000"/>
          <w:sz w:val="24"/>
          <w:szCs w:val="24"/>
        </w:rPr>
        <w:t>Procedura për shqyrtimin, vlerësimin dhe krahasimin e tenderëve. Dhënia dhe nënshkrimi i kontratës – faza e dytë</w:t>
      </w:r>
    </w:p>
    <w:p w:rsidR="00224E8A" w:rsidRPr="00E23AAE" w:rsidRDefault="00224E8A" w:rsidP="00224E8A">
      <w:pPr>
        <w:spacing w:after="0" w:line="240" w:lineRule="auto"/>
        <w:ind w:right="113"/>
        <w:jc w:val="both"/>
        <w:rPr>
          <w:rFonts w:ascii="Times New Roman" w:hAnsi="Times New Roman"/>
          <w:color w:val="000000"/>
          <w:sz w:val="24"/>
          <w:szCs w:val="24"/>
        </w:rPr>
      </w:pPr>
    </w:p>
    <w:p w:rsidR="00224E8A" w:rsidRPr="00E23AAE" w:rsidRDefault="00224E8A" w:rsidP="00224E8A">
      <w:pPr>
        <w:autoSpaceDE w:val="0"/>
        <w:autoSpaceDN w:val="0"/>
        <w:adjustRightInd w:val="0"/>
        <w:spacing w:after="0" w:line="240" w:lineRule="auto"/>
        <w:ind w:right="113"/>
        <w:jc w:val="both"/>
        <w:rPr>
          <w:rFonts w:ascii="Times New Roman" w:hAnsi="Times New Roman"/>
          <w:color w:val="000000"/>
          <w:sz w:val="24"/>
          <w:szCs w:val="24"/>
        </w:rPr>
      </w:pPr>
    </w:p>
    <w:p w:rsidR="00224E8A" w:rsidRPr="00E23AAE" w:rsidRDefault="00224E8A" w:rsidP="00224E8A">
      <w:p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49.2</w:t>
      </w:r>
      <w:r w:rsidR="00B97C6D" w:rsidRPr="00E23AAE">
        <w:rPr>
          <w:rFonts w:ascii="Times New Roman" w:hAnsi="Times New Roman"/>
          <w:color w:val="000000"/>
          <w:sz w:val="24"/>
          <w:szCs w:val="24"/>
        </w:rPr>
        <w:t>5</w:t>
      </w:r>
      <w:r w:rsidRPr="00E23AAE">
        <w:rPr>
          <w:rFonts w:ascii="Times New Roman" w:hAnsi="Times New Roman"/>
          <w:color w:val="000000"/>
          <w:sz w:val="24"/>
          <w:szCs w:val="24"/>
        </w:rPr>
        <w:t xml:space="preserve"> Procedura e </w:t>
      </w:r>
      <w:r w:rsidRPr="00E23AAE">
        <w:rPr>
          <w:rFonts w:ascii="Times New Roman" w:hAnsi="Times New Roman"/>
          <w:b/>
          <w:color w:val="000000"/>
          <w:sz w:val="24"/>
          <w:szCs w:val="24"/>
        </w:rPr>
        <w:t>shqyrtimit</w:t>
      </w:r>
      <w:r w:rsidRPr="00E23AAE">
        <w:rPr>
          <w:rFonts w:ascii="Times New Roman" w:hAnsi="Times New Roman"/>
          <w:color w:val="000000"/>
          <w:sz w:val="24"/>
          <w:szCs w:val="24"/>
        </w:rPr>
        <w:t xml:space="preserve"> përfshin në thelb dy faza, e para është </w:t>
      </w:r>
      <w:r w:rsidRPr="00E23AAE">
        <w:rPr>
          <w:rFonts w:ascii="Times New Roman" w:hAnsi="Times New Roman"/>
          <w:color w:val="000000"/>
          <w:sz w:val="24"/>
          <w:szCs w:val="24"/>
          <w:u w:val="single"/>
        </w:rPr>
        <w:t xml:space="preserve">vlerësimi i përgjegjësisë formale të tenderëve </w:t>
      </w:r>
      <w:r w:rsidRPr="00E23AAE">
        <w:rPr>
          <w:rFonts w:ascii="Times New Roman" w:hAnsi="Times New Roman"/>
          <w:color w:val="000000"/>
          <w:sz w:val="24"/>
          <w:szCs w:val="24"/>
        </w:rPr>
        <w:t xml:space="preserve">dhe pastaj </w:t>
      </w:r>
      <w:r w:rsidRPr="00E23AAE">
        <w:rPr>
          <w:rFonts w:ascii="Times New Roman" w:hAnsi="Times New Roman"/>
          <w:color w:val="000000"/>
          <w:sz w:val="24"/>
          <w:szCs w:val="24"/>
          <w:u w:val="single"/>
        </w:rPr>
        <w:t>vlerësimi teknik i tenderit si i tillë</w:t>
      </w:r>
      <w:r w:rsidRPr="00E23AAE">
        <w:rPr>
          <w:rFonts w:ascii="Times New Roman" w:hAnsi="Times New Roman"/>
          <w:color w:val="000000"/>
          <w:sz w:val="24"/>
          <w:szCs w:val="24"/>
        </w:rPr>
        <w:t>.</w:t>
      </w:r>
    </w:p>
    <w:p w:rsidR="00224E8A" w:rsidRPr="00E23AAE" w:rsidRDefault="00224E8A" w:rsidP="00224E8A">
      <w:pPr>
        <w:spacing w:after="0" w:line="240" w:lineRule="auto"/>
        <w:ind w:right="113"/>
        <w:jc w:val="both"/>
        <w:rPr>
          <w:rFonts w:ascii="Times New Roman" w:hAnsi="Times New Roman"/>
          <w:color w:val="000000"/>
          <w:sz w:val="24"/>
          <w:szCs w:val="24"/>
        </w:rPr>
      </w:pPr>
    </w:p>
    <w:p w:rsidR="00224E8A" w:rsidRPr="00E23AAE" w:rsidRDefault="00224E8A" w:rsidP="00224E8A">
      <w:p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49.2</w:t>
      </w:r>
      <w:r w:rsidR="00B97C6D" w:rsidRPr="00E23AAE">
        <w:rPr>
          <w:rFonts w:ascii="Times New Roman" w:hAnsi="Times New Roman"/>
          <w:color w:val="000000"/>
          <w:sz w:val="24"/>
          <w:szCs w:val="24"/>
        </w:rPr>
        <w:t>6</w:t>
      </w:r>
      <w:r w:rsidRPr="00E23AAE">
        <w:rPr>
          <w:rFonts w:ascii="Times New Roman" w:hAnsi="Times New Roman"/>
          <w:color w:val="000000"/>
          <w:sz w:val="24"/>
          <w:szCs w:val="24"/>
        </w:rPr>
        <w:t xml:space="preserve"> Si masë fillestare, autoriteti kontraktues do të verifikojë nëse kërkesat përmbushin ndonjërin prej kushteve formale të dokumenteve të tenderit, me fjalë tjera, vlefshmërinë ne kuptim formal. Një tender konsiderohet të jetë formalisht përgjegjëse nëse i plotëson të gjitha kërkesat formale në Dosjen e tenderit, duke mos u larguar në mënyrë të konsiderueshme nga to</w:t>
      </w:r>
      <w:r w:rsidR="00B97C6D" w:rsidRPr="00E23AAE">
        <w:rPr>
          <w:rFonts w:ascii="Times New Roman" w:hAnsi="Times New Roman"/>
          <w:color w:val="000000"/>
          <w:sz w:val="24"/>
          <w:szCs w:val="24"/>
        </w:rPr>
        <w:t xml:space="preserve"> ose duke vënë kufizime mbi to. </w:t>
      </w:r>
      <w:r w:rsidRPr="00E23AAE">
        <w:rPr>
          <w:rFonts w:ascii="Times New Roman" w:hAnsi="Times New Roman"/>
          <w:color w:val="000000"/>
          <w:sz w:val="24"/>
          <w:szCs w:val="24"/>
          <w:highlight w:val="yellow"/>
        </w:rPr>
        <w:t>Këto kërkesa formale mund të jenë në lidhje me plotësimin e formularit te tenderit, sigurim i tenderit etj. Një ekzaminim i tillë i përgjegjshmërisë së tenderëve do të kompletohet duke përdorur formën standarde te vlerësimit të aprovuar nga KRPP.</w:t>
      </w:r>
      <w:r w:rsidRPr="00E23AAE">
        <w:rPr>
          <w:rFonts w:ascii="Times New Roman" w:hAnsi="Times New Roman"/>
          <w:color w:val="000000"/>
          <w:sz w:val="24"/>
          <w:szCs w:val="24"/>
        </w:rPr>
        <w:t xml:space="preserve"> </w:t>
      </w:r>
    </w:p>
    <w:p w:rsidR="00224E8A" w:rsidRPr="00E23AAE" w:rsidRDefault="00224E8A" w:rsidP="00224E8A">
      <w:pPr>
        <w:spacing w:after="0" w:line="240" w:lineRule="auto"/>
        <w:ind w:right="113"/>
        <w:jc w:val="both"/>
        <w:rPr>
          <w:rFonts w:ascii="Times New Roman" w:hAnsi="Times New Roman"/>
          <w:color w:val="000000"/>
          <w:sz w:val="24"/>
          <w:szCs w:val="24"/>
        </w:rPr>
      </w:pPr>
    </w:p>
    <w:p w:rsidR="00224E8A" w:rsidRPr="00E23AAE" w:rsidRDefault="00224E8A" w:rsidP="00224E8A">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49.2</w:t>
      </w:r>
      <w:r w:rsidR="00B97C6D" w:rsidRPr="00E23AAE">
        <w:rPr>
          <w:rFonts w:ascii="Times New Roman" w:hAnsi="Times New Roman"/>
          <w:color w:val="000000"/>
          <w:sz w:val="24"/>
          <w:szCs w:val="24"/>
        </w:rPr>
        <w:t>7</w:t>
      </w:r>
      <w:r w:rsidRPr="00E23AAE">
        <w:rPr>
          <w:rFonts w:ascii="Times New Roman" w:hAnsi="Times New Roman"/>
          <w:color w:val="000000"/>
          <w:sz w:val="24"/>
          <w:szCs w:val="24"/>
        </w:rPr>
        <w:t xml:space="preserve"> Autoriteti kontraktues do të vlerësoj që tenderët që kanë përmbushur kërkesat formale respektojnë kushtet teknike me përshkrimin, kërkesat dhe specifikimet e dosjes së tenderit. Një tender si rregull i zakonshëm konsiderohet të jetë i përgjegjshëm vetëm nëse është në pajtim me të gjitha specifikimet e dosjes së tenderit. Një vlerësim i tillë i përshtatjes teknike do të kryhet duke përdorur formën standarde te vlerësimit të aprovuar nga KRPP. </w:t>
      </w:r>
    </w:p>
    <w:p w:rsidR="00224E8A" w:rsidRPr="00E23AAE" w:rsidRDefault="00224E8A" w:rsidP="00224E8A">
      <w:pPr>
        <w:autoSpaceDE w:val="0"/>
        <w:autoSpaceDN w:val="0"/>
        <w:adjustRightInd w:val="0"/>
        <w:spacing w:after="0" w:line="240" w:lineRule="auto"/>
        <w:ind w:right="113"/>
        <w:jc w:val="both"/>
        <w:rPr>
          <w:rFonts w:ascii="Times New Roman" w:hAnsi="Times New Roman"/>
          <w:color w:val="000000"/>
          <w:sz w:val="24"/>
          <w:szCs w:val="24"/>
        </w:rPr>
      </w:pPr>
    </w:p>
    <w:p w:rsidR="00224E8A" w:rsidRPr="00E23AAE" w:rsidRDefault="00224E8A" w:rsidP="00224E8A">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49.2</w:t>
      </w:r>
      <w:r w:rsidR="00B97C6D" w:rsidRPr="00E23AAE">
        <w:rPr>
          <w:rFonts w:ascii="Times New Roman" w:hAnsi="Times New Roman"/>
          <w:color w:val="000000"/>
          <w:sz w:val="24"/>
          <w:szCs w:val="24"/>
        </w:rPr>
        <w:t>8</w:t>
      </w:r>
      <w:r w:rsidRPr="00E23AAE">
        <w:rPr>
          <w:rFonts w:ascii="Times New Roman" w:hAnsi="Times New Roman"/>
          <w:color w:val="000000"/>
          <w:sz w:val="24"/>
          <w:szCs w:val="24"/>
        </w:rPr>
        <w:t xml:space="preserve"> Dispozitat e Neneve 47.1</w:t>
      </w:r>
      <w:r w:rsidR="00F570D3" w:rsidRPr="00E23AAE">
        <w:rPr>
          <w:rFonts w:ascii="Times New Roman" w:hAnsi="Times New Roman"/>
          <w:color w:val="000000"/>
          <w:sz w:val="24"/>
          <w:szCs w:val="24"/>
        </w:rPr>
        <w:t>6</w:t>
      </w:r>
      <w:r w:rsidRPr="00E23AAE">
        <w:rPr>
          <w:rFonts w:ascii="Times New Roman" w:hAnsi="Times New Roman"/>
          <w:color w:val="000000"/>
          <w:sz w:val="24"/>
          <w:szCs w:val="24"/>
        </w:rPr>
        <w:t xml:space="preserve"> – 47.3</w:t>
      </w:r>
      <w:r w:rsidR="00F570D3" w:rsidRPr="00E23AAE">
        <w:rPr>
          <w:rFonts w:ascii="Times New Roman" w:hAnsi="Times New Roman"/>
          <w:color w:val="000000"/>
          <w:sz w:val="24"/>
          <w:szCs w:val="24"/>
        </w:rPr>
        <w:t>2</w:t>
      </w:r>
      <w:r w:rsidRPr="00E23AAE">
        <w:rPr>
          <w:rFonts w:ascii="Times New Roman" w:hAnsi="Times New Roman"/>
          <w:color w:val="000000"/>
          <w:sz w:val="24"/>
          <w:szCs w:val="24"/>
        </w:rPr>
        <w:t xml:space="preserve"> të këtyre rregullave aplikohen në mënyrë të krahasueshme për procedurën e ekzaminimit, vlerësimit dhe krahasimit të tenderëve. </w:t>
      </w:r>
    </w:p>
    <w:p w:rsidR="00224E8A" w:rsidRPr="00E23AAE" w:rsidRDefault="00224E8A" w:rsidP="00224E8A">
      <w:pPr>
        <w:spacing w:after="0" w:line="240" w:lineRule="auto"/>
        <w:ind w:right="113"/>
        <w:jc w:val="both"/>
        <w:rPr>
          <w:rFonts w:ascii="Times New Roman" w:hAnsi="Times New Roman"/>
          <w:color w:val="000000"/>
          <w:sz w:val="24"/>
          <w:szCs w:val="24"/>
        </w:rPr>
      </w:pPr>
    </w:p>
    <w:p w:rsidR="00224E8A" w:rsidRPr="00E23AAE" w:rsidRDefault="00224E8A" w:rsidP="00224E8A">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49.2</w:t>
      </w:r>
      <w:r w:rsidR="00B97C6D" w:rsidRPr="00E23AAE">
        <w:rPr>
          <w:rFonts w:ascii="Times New Roman" w:hAnsi="Times New Roman"/>
          <w:color w:val="000000"/>
          <w:sz w:val="24"/>
          <w:szCs w:val="24"/>
        </w:rPr>
        <w:t>9</w:t>
      </w:r>
      <w:r w:rsidRPr="00E23AAE">
        <w:rPr>
          <w:rFonts w:ascii="Times New Roman" w:hAnsi="Times New Roman"/>
          <w:color w:val="000000"/>
          <w:sz w:val="24"/>
          <w:szCs w:val="24"/>
        </w:rPr>
        <w:t xml:space="preserve"> Dispozitat e Neneve 47.3</w:t>
      </w:r>
      <w:r w:rsidR="00F570D3" w:rsidRPr="00E23AAE">
        <w:rPr>
          <w:rFonts w:ascii="Times New Roman" w:hAnsi="Times New Roman"/>
          <w:color w:val="000000"/>
          <w:sz w:val="24"/>
          <w:szCs w:val="24"/>
        </w:rPr>
        <w:t>3</w:t>
      </w:r>
      <w:r w:rsidRPr="00E23AAE">
        <w:rPr>
          <w:rFonts w:ascii="Times New Roman" w:hAnsi="Times New Roman"/>
          <w:color w:val="000000"/>
          <w:sz w:val="24"/>
          <w:szCs w:val="24"/>
        </w:rPr>
        <w:t xml:space="preserve"> – 47.3</w:t>
      </w:r>
      <w:r w:rsidR="00F570D3" w:rsidRPr="00E23AAE">
        <w:rPr>
          <w:rFonts w:ascii="Times New Roman" w:hAnsi="Times New Roman"/>
          <w:color w:val="000000"/>
          <w:sz w:val="24"/>
          <w:szCs w:val="24"/>
        </w:rPr>
        <w:t>7</w:t>
      </w:r>
      <w:r w:rsidRPr="00E23AAE">
        <w:rPr>
          <w:rFonts w:ascii="Times New Roman" w:hAnsi="Times New Roman"/>
          <w:color w:val="000000"/>
          <w:sz w:val="24"/>
          <w:szCs w:val="24"/>
        </w:rPr>
        <w:t xml:space="preserve"> të këtyre rregullave aplikohen në mënyrë të krahasueshme për dhënie të kontratës dhe nënshkrim si dhe për shpërndarjen e kontratës së nënshkruar.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i/>
          <w:color w:val="000000"/>
          <w:sz w:val="24"/>
          <w:szCs w:val="24"/>
        </w:rPr>
      </w:pPr>
    </w:p>
    <w:p w:rsidR="00496916" w:rsidRPr="00693F81" w:rsidRDefault="00496916" w:rsidP="00A96753">
      <w:pPr>
        <w:pStyle w:val="Heading2"/>
        <w:autoSpaceDE w:val="0"/>
        <w:autoSpaceDN w:val="0"/>
        <w:adjustRightInd w:val="0"/>
        <w:spacing w:before="0" w:after="0"/>
        <w:ind w:left="360" w:right="113"/>
        <w:jc w:val="both"/>
        <w:rPr>
          <w:rStyle w:val="InitialStyle"/>
          <w:rFonts w:ascii="Times New Roman" w:hAnsi="Times New Roman" w:cs="Times New Roman"/>
          <w:sz w:val="28"/>
        </w:rPr>
      </w:pPr>
      <w:bookmarkStart w:id="120" w:name="_Toc531859758"/>
      <w:bookmarkStart w:id="121" w:name="_Toc5794264"/>
      <w:r w:rsidRPr="00693F81">
        <w:rPr>
          <w:rStyle w:val="InitialStyle"/>
          <w:rFonts w:ascii="Times New Roman" w:hAnsi="Times New Roman" w:cs="Times New Roman"/>
          <w:sz w:val="28"/>
        </w:rPr>
        <w:t>50. Prokurimi Emergjent</w:t>
      </w:r>
      <w:bookmarkEnd w:id="120"/>
      <w:bookmarkEnd w:id="121"/>
      <w:r w:rsidRPr="00693F81">
        <w:rPr>
          <w:rStyle w:val="InitialStyle"/>
          <w:rFonts w:ascii="Times New Roman" w:hAnsi="Times New Roman" w:cs="Times New Roman"/>
          <w:sz w:val="28"/>
        </w:rPr>
        <w:t xml:space="preserve"> </w:t>
      </w:r>
    </w:p>
    <w:p w:rsidR="00496916" w:rsidRPr="00E23AAE" w:rsidRDefault="00496916" w:rsidP="00496916">
      <w:pPr>
        <w:spacing w:after="0" w:line="240" w:lineRule="auto"/>
        <w:jc w:val="both"/>
        <w:rPr>
          <w:rFonts w:ascii="Times New Roman" w:hAnsi="Times New Roman"/>
          <w:color w:val="000000"/>
          <w:sz w:val="24"/>
          <w:szCs w:val="24"/>
        </w:rPr>
      </w:pPr>
    </w:p>
    <w:p w:rsidR="00496916" w:rsidRPr="00E23AAE" w:rsidRDefault="00496916" w:rsidP="00496916">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50.1 Rastet Emergjente ndahen në dy lloje të emergjencave:</w:t>
      </w:r>
    </w:p>
    <w:p w:rsidR="00496916" w:rsidRPr="00E23AAE" w:rsidRDefault="00496916" w:rsidP="00496916">
      <w:pPr>
        <w:spacing w:after="0"/>
        <w:ind w:left="567" w:right="113"/>
        <w:rPr>
          <w:rFonts w:ascii="Times New Roman" w:hAnsi="Times New Roman"/>
          <w:b/>
          <w:color w:val="000000"/>
          <w:sz w:val="24"/>
          <w:szCs w:val="24"/>
        </w:rPr>
      </w:pPr>
      <w:r w:rsidRPr="00E23AAE">
        <w:rPr>
          <w:rFonts w:ascii="Times New Roman" w:hAnsi="Times New Roman"/>
          <w:b/>
          <w:color w:val="000000"/>
          <w:sz w:val="24"/>
          <w:szCs w:val="24"/>
        </w:rPr>
        <w:t>a. emergjenca ekstreme; dhe</w:t>
      </w:r>
    </w:p>
    <w:p w:rsidR="00496916" w:rsidRPr="00E23AAE" w:rsidRDefault="00496916" w:rsidP="00496916">
      <w:pPr>
        <w:spacing w:after="0"/>
        <w:ind w:left="567" w:right="113"/>
        <w:rPr>
          <w:rFonts w:ascii="Times New Roman" w:hAnsi="Times New Roman"/>
          <w:color w:val="000000"/>
          <w:sz w:val="24"/>
          <w:szCs w:val="24"/>
        </w:rPr>
      </w:pPr>
      <w:r w:rsidRPr="00E23AAE">
        <w:rPr>
          <w:rFonts w:ascii="Times New Roman" w:hAnsi="Times New Roman"/>
          <w:b/>
          <w:color w:val="000000"/>
          <w:sz w:val="24"/>
          <w:szCs w:val="24"/>
        </w:rPr>
        <w:t>b. urgjenca</w:t>
      </w:r>
      <w:r w:rsidRPr="00E23AAE">
        <w:rPr>
          <w:rFonts w:ascii="Times New Roman" w:hAnsi="Times New Roman"/>
          <w:color w:val="000000"/>
          <w:sz w:val="24"/>
          <w:szCs w:val="24"/>
        </w:rPr>
        <w:t>.</w:t>
      </w:r>
    </w:p>
    <w:p w:rsidR="00496916" w:rsidRPr="00E23AAE" w:rsidRDefault="00496916" w:rsidP="00496916">
      <w:pPr>
        <w:spacing w:after="0" w:line="240" w:lineRule="auto"/>
        <w:ind w:right="113"/>
        <w:rPr>
          <w:rFonts w:ascii="Times New Roman" w:hAnsi="Times New Roman"/>
          <w:color w:val="000000"/>
          <w:sz w:val="24"/>
          <w:szCs w:val="24"/>
        </w:rPr>
      </w:pPr>
    </w:p>
    <w:p w:rsidR="00496916" w:rsidRPr="00E23AAE" w:rsidRDefault="00496916" w:rsidP="00496916">
      <w:pPr>
        <w:spacing w:after="0" w:line="240" w:lineRule="auto"/>
        <w:ind w:right="113"/>
        <w:rPr>
          <w:rFonts w:ascii="Times New Roman" w:hAnsi="Times New Roman"/>
          <w:b/>
          <w:i/>
          <w:color w:val="000000"/>
          <w:sz w:val="24"/>
          <w:szCs w:val="24"/>
          <w:u w:val="single"/>
        </w:rPr>
      </w:pPr>
      <w:r w:rsidRPr="00E23AAE">
        <w:rPr>
          <w:rFonts w:ascii="Times New Roman" w:hAnsi="Times New Roman"/>
          <w:b/>
          <w:i/>
          <w:color w:val="000000"/>
          <w:sz w:val="24"/>
          <w:szCs w:val="24"/>
          <w:u w:val="single"/>
        </w:rPr>
        <w:t xml:space="preserve">Rastet e </w:t>
      </w:r>
      <w:r w:rsidRPr="00E23AAE">
        <w:rPr>
          <w:rFonts w:ascii="Times New Roman" w:hAnsi="Times New Roman"/>
          <w:b/>
          <w:color w:val="000000"/>
          <w:sz w:val="24"/>
          <w:szCs w:val="24"/>
          <w:u w:val="single"/>
        </w:rPr>
        <w:t>emergjencës</w:t>
      </w:r>
      <w:r w:rsidRPr="00E23AAE">
        <w:rPr>
          <w:rFonts w:ascii="Times New Roman" w:hAnsi="Times New Roman"/>
          <w:b/>
          <w:i/>
          <w:color w:val="000000"/>
          <w:sz w:val="24"/>
          <w:szCs w:val="24"/>
          <w:u w:val="single"/>
        </w:rPr>
        <w:t xml:space="preserve"> ekstreme</w:t>
      </w:r>
    </w:p>
    <w:p w:rsidR="00496916" w:rsidRPr="00E23AAE" w:rsidRDefault="00496916" w:rsidP="00496916">
      <w:pPr>
        <w:spacing w:after="0" w:line="240" w:lineRule="auto"/>
        <w:ind w:right="113"/>
        <w:rPr>
          <w:rFonts w:ascii="Times New Roman" w:hAnsi="Times New Roman"/>
          <w:color w:val="000000"/>
          <w:sz w:val="24"/>
          <w:szCs w:val="24"/>
        </w:rPr>
      </w:pPr>
    </w:p>
    <w:p w:rsidR="00496916" w:rsidRPr="00E23AAE" w:rsidRDefault="00496916" w:rsidP="00496916">
      <w:pPr>
        <w:spacing w:after="0" w:line="240" w:lineRule="auto"/>
        <w:ind w:right="113"/>
        <w:jc w:val="both"/>
        <w:rPr>
          <w:rFonts w:ascii="Times New Roman" w:hAnsi="Times New Roman"/>
          <w:b/>
          <w:color w:val="000000"/>
          <w:sz w:val="24"/>
          <w:szCs w:val="24"/>
          <w:u w:val="single"/>
        </w:rPr>
      </w:pPr>
      <w:r w:rsidRPr="00E23AAE">
        <w:rPr>
          <w:rFonts w:ascii="Times New Roman" w:hAnsi="Times New Roman"/>
          <w:color w:val="000000"/>
          <w:sz w:val="24"/>
          <w:szCs w:val="24"/>
        </w:rPr>
        <w:t xml:space="preserve">50.2 Për rastet e </w:t>
      </w:r>
      <w:r w:rsidRPr="00E23AAE">
        <w:rPr>
          <w:rFonts w:ascii="Times New Roman" w:hAnsi="Times New Roman"/>
          <w:b/>
          <w:color w:val="000000"/>
          <w:sz w:val="24"/>
          <w:szCs w:val="24"/>
          <w:u w:val="single"/>
        </w:rPr>
        <w:t>emergjencës  ekstreme</w:t>
      </w:r>
      <w:r w:rsidRPr="00E23AAE">
        <w:rPr>
          <w:rFonts w:ascii="Times New Roman" w:hAnsi="Times New Roman"/>
          <w:color w:val="000000"/>
          <w:sz w:val="24"/>
          <w:szCs w:val="24"/>
        </w:rPr>
        <w:t xml:space="preserve"> – ekziston mundësia të përdoret  procedura e negociuar pa publikuar njoftimin e kontratës, neni 35.2.1(iii) i LPP-së. Kjo procedurë mund të zhvillohet me një ose më shumë operatorë ekonomik të zgjedhur nga autoriteti kontraktues. Nuk ka afate minimale kohore që lidhen me kryerjen e kësaj procedure.</w:t>
      </w:r>
    </w:p>
    <w:p w:rsidR="00496916" w:rsidRPr="00E23AAE" w:rsidRDefault="00496916" w:rsidP="00496916">
      <w:pPr>
        <w:ind w:right="113"/>
        <w:jc w:val="both"/>
        <w:rPr>
          <w:rFonts w:ascii="Times New Roman" w:hAnsi="Times New Roman"/>
          <w:color w:val="000000"/>
          <w:sz w:val="24"/>
          <w:szCs w:val="24"/>
        </w:rPr>
      </w:pPr>
    </w:p>
    <w:p w:rsidR="00496916" w:rsidRPr="00E23AAE" w:rsidRDefault="00496916" w:rsidP="00496916">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lastRenderedPageBreak/>
        <w:t xml:space="preserve">50.3 </w:t>
      </w:r>
      <w:r w:rsidRPr="00E23AAE">
        <w:rPr>
          <w:rFonts w:ascii="Times New Roman" w:hAnsi="Times New Roman"/>
          <w:b/>
          <w:color w:val="000000"/>
          <w:sz w:val="24"/>
          <w:szCs w:val="24"/>
        </w:rPr>
        <w:t>Kushtet</w:t>
      </w:r>
      <w:r w:rsidRPr="00E23AAE">
        <w:rPr>
          <w:rFonts w:ascii="Times New Roman" w:hAnsi="Times New Roman"/>
          <w:color w:val="000000"/>
          <w:sz w:val="24"/>
          <w:szCs w:val="24"/>
        </w:rPr>
        <w:t xml:space="preserve"> e përdorimit të procedurave emergjente janë si rrethanat nënkuptojnë këto:</w:t>
      </w:r>
    </w:p>
    <w:p w:rsidR="00496916" w:rsidRPr="00E23AAE" w:rsidRDefault="00496916" w:rsidP="00437657">
      <w:pPr>
        <w:numPr>
          <w:ilvl w:val="0"/>
          <w:numId w:val="24"/>
        </w:numPr>
        <w:spacing w:after="0" w:line="240" w:lineRule="auto"/>
        <w:ind w:right="113"/>
        <w:jc w:val="both"/>
        <w:rPr>
          <w:rFonts w:ascii="Times New Roman" w:hAnsi="Times New Roman"/>
          <w:color w:val="000000"/>
          <w:sz w:val="24"/>
          <w:szCs w:val="24"/>
        </w:rPr>
      </w:pPr>
      <w:r w:rsidRPr="00E23AAE">
        <w:rPr>
          <w:rFonts w:ascii="Times New Roman" w:hAnsi="Times New Roman"/>
          <w:b/>
          <w:color w:val="000000"/>
          <w:sz w:val="24"/>
          <w:szCs w:val="24"/>
        </w:rPr>
        <w:t>Domosdoshmëri strikte</w:t>
      </w:r>
      <w:r w:rsidRPr="00E23AAE">
        <w:rPr>
          <w:rFonts w:ascii="Times New Roman" w:hAnsi="Times New Roman"/>
          <w:color w:val="000000"/>
          <w:sz w:val="24"/>
          <w:szCs w:val="24"/>
        </w:rPr>
        <w:t xml:space="preserve"> e zhvillimit të një aktiviteti prokurimi në baza emergjente,</w:t>
      </w:r>
    </w:p>
    <w:p w:rsidR="00496916" w:rsidRPr="00E23AAE" w:rsidRDefault="00496916" w:rsidP="00437657">
      <w:pPr>
        <w:numPr>
          <w:ilvl w:val="0"/>
          <w:numId w:val="24"/>
        </w:num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Motivuar nga ngjarje të verifikueshme në mënyrë </w:t>
      </w:r>
      <w:r w:rsidRPr="00E23AAE">
        <w:rPr>
          <w:rFonts w:ascii="Times New Roman" w:hAnsi="Times New Roman"/>
          <w:b/>
          <w:color w:val="000000"/>
          <w:sz w:val="24"/>
          <w:szCs w:val="24"/>
        </w:rPr>
        <w:t>objektive</w:t>
      </w:r>
      <w:r w:rsidRPr="00E23AAE">
        <w:rPr>
          <w:rFonts w:ascii="Times New Roman" w:hAnsi="Times New Roman"/>
          <w:color w:val="000000"/>
          <w:sz w:val="24"/>
          <w:szCs w:val="24"/>
        </w:rPr>
        <w:t xml:space="preserve"> që </w:t>
      </w:r>
      <w:r w:rsidRPr="00E23AAE">
        <w:rPr>
          <w:rFonts w:ascii="Times New Roman" w:hAnsi="Times New Roman"/>
          <w:b/>
          <w:color w:val="000000"/>
          <w:sz w:val="24"/>
          <w:szCs w:val="24"/>
        </w:rPr>
        <w:t xml:space="preserve">nuk </w:t>
      </w:r>
      <w:r w:rsidRPr="00E23AAE">
        <w:rPr>
          <w:rFonts w:ascii="Times New Roman" w:hAnsi="Times New Roman"/>
          <w:color w:val="000000"/>
          <w:sz w:val="24"/>
          <w:szCs w:val="24"/>
        </w:rPr>
        <w:t xml:space="preserve">ishin të parashikueshme nga autoriteti kontraktues, </w:t>
      </w:r>
    </w:p>
    <w:p w:rsidR="00496916" w:rsidRPr="00E23AAE" w:rsidRDefault="00496916" w:rsidP="00437657">
      <w:pPr>
        <w:numPr>
          <w:ilvl w:val="0"/>
          <w:numId w:val="24"/>
        </w:numPr>
        <w:spacing w:after="0" w:line="240" w:lineRule="auto"/>
        <w:ind w:right="113"/>
        <w:jc w:val="both"/>
        <w:rPr>
          <w:rFonts w:ascii="Times New Roman" w:hAnsi="Times New Roman"/>
          <w:color w:val="000000"/>
          <w:sz w:val="24"/>
          <w:szCs w:val="24"/>
        </w:rPr>
      </w:pPr>
      <w:r w:rsidRPr="00E23AAE">
        <w:rPr>
          <w:rFonts w:ascii="Times New Roman" w:hAnsi="Times New Roman"/>
          <w:b/>
          <w:color w:val="000000"/>
          <w:sz w:val="24"/>
          <w:szCs w:val="24"/>
        </w:rPr>
        <w:t>Nuk mund</w:t>
      </w:r>
      <w:r w:rsidRPr="00E23AAE">
        <w:rPr>
          <w:rFonts w:ascii="Times New Roman" w:hAnsi="Times New Roman"/>
          <w:color w:val="000000"/>
          <w:sz w:val="24"/>
          <w:szCs w:val="24"/>
        </w:rPr>
        <w:t xml:space="preserve"> t’i arrij afatet kohore të kërkuara, dhe</w:t>
      </w:r>
    </w:p>
    <w:p w:rsidR="00496916" w:rsidRPr="00E23AAE" w:rsidRDefault="00496916" w:rsidP="00437657">
      <w:pPr>
        <w:numPr>
          <w:ilvl w:val="0"/>
          <w:numId w:val="24"/>
        </w:num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Rrethanat emergjente </w:t>
      </w:r>
      <w:r w:rsidRPr="00E23AAE">
        <w:rPr>
          <w:rFonts w:ascii="Times New Roman" w:hAnsi="Times New Roman"/>
          <w:b/>
          <w:color w:val="000000"/>
          <w:sz w:val="24"/>
          <w:szCs w:val="24"/>
        </w:rPr>
        <w:t xml:space="preserve">nuk </w:t>
      </w:r>
      <w:r w:rsidRPr="00E23AAE">
        <w:rPr>
          <w:rFonts w:ascii="Times New Roman" w:hAnsi="Times New Roman"/>
          <w:color w:val="000000"/>
          <w:sz w:val="24"/>
          <w:szCs w:val="24"/>
        </w:rPr>
        <w:t>i atribuohen veprimeve neglizhente apo të qëllimshme ose mosveprimeve të autoritetit kontraktues.</w:t>
      </w:r>
    </w:p>
    <w:p w:rsidR="00496916" w:rsidRPr="00E23AAE" w:rsidRDefault="00496916" w:rsidP="00496916">
      <w:pPr>
        <w:spacing w:after="0" w:line="240" w:lineRule="auto"/>
        <w:ind w:left="1080" w:right="113"/>
        <w:jc w:val="both"/>
        <w:rPr>
          <w:rFonts w:ascii="Times New Roman" w:hAnsi="Times New Roman"/>
          <w:color w:val="000000"/>
          <w:sz w:val="24"/>
          <w:szCs w:val="24"/>
        </w:rPr>
      </w:pPr>
    </w:p>
    <w:p w:rsidR="00496916" w:rsidRPr="00E23AAE" w:rsidRDefault="00496916" w:rsidP="00496916">
      <w:pPr>
        <w:ind w:right="113"/>
        <w:jc w:val="both"/>
        <w:rPr>
          <w:rFonts w:ascii="Times New Roman" w:hAnsi="Times New Roman"/>
          <w:i/>
          <w:color w:val="000000"/>
          <w:sz w:val="24"/>
          <w:szCs w:val="24"/>
        </w:rPr>
      </w:pPr>
      <w:r w:rsidRPr="00E23AAE">
        <w:rPr>
          <w:rFonts w:ascii="Times New Roman" w:hAnsi="Times New Roman"/>
          <w:i/>
          <w:color w:val="000000"/>
          <w:sz w:val="24"/>
          <w:szCs w:val="24"/>
        </w:rPr>
        <w:t xml:space="preserve"> “Bazë emergjente” do të thotë se rrethanat kërkojnë zhvillimin e prokurimit në baza më të përshpejtuara sesa madje afatet e përshpejtuara kohore të definuara në nenin 46 të LPP-së.</w:t>
      </w:r>
    </w:p>
    <w:p w:rsidR="00496916" w:rsidRPr="00E23AAE" w:rsidRDefault="00496916" w:rsidP="00496916">
      <w:pPr>
        <w:autoSpaceDE w:val="0"/>
        <w:autoSpaceDN w:val="0"/>
        <w:adjustRightInd w:val="0"/>
        <w:ind w:right="316"/>
        <w:jc w:val="both"/>
        <w:rPr>
          <w:rFonts w:ascii="Times New Roman" w:hAnsi="Times New Roman"/>
          <w:color w:val="000000"/>
          <w:sz w:val="24"/>
          <w:szCs w:val="24"/>
        </w:rPr>
      </w:pPr>
      <w:r w:rsidRPr="00E23AAE">
        <w:rPr>
          <w:rFonts w:ascii="Times New Roman" w:hAnsi="Times New Roman"/>
          <w:color w:val="000000"/>
          <w:sz w:val="24"/>
          <w:szCs w:val="24"/>
        </w:rPr>
        <w:t>50.4 Megjithatë, kërkesat e nenit 35.3 të LPP-së do të merren parasysh nga autoriteti kontraktues: “Zhvillimi i një procedure të negociuar pa publikuar njoftimin e kontratës në asnjë mënyrë nuk do t’ia heq autoritetit kontraktues obligimet e veta për të:</w:t>
      </w:r>
    </w:p>
    <w:p w:rsidR="00496916" w:rsidRPr="00E23AAE" w:rsidRDefault="00496916" w:rsidP="00C92ECE">
      <w:pPr>
        <w:numPr>
          <w:ilvl w:val="0"/>
          <w:numId w:val="78"/>
        </w:numPr>
        <w:autoSpaceDE w:val="0"/>
        <w:autoSpaceDN w:val="0"/>
        <w:adjustRightInd w:val="0"/>
        <w:spacing w:after="0" w:line="240" w:lineRule="auto"/>
        <w:ind w:right="316"/>
        <w:jc w:val="both"/>
        <w:rPr>
          <w:rFonts w:ascii="Times New Roman" w:hAnsi="Times New Roman"/>
          <w:color w:val="000000"/>
          <w:sz w:val="24"/>
          <w:szCs w:val="24"/>
        </w:rPr>
      </w:pPr>
      <w:r w:rsidRPr="00E23AAE">
        <w:rPr>
          <w:rFonts w:ascii="Times New Roman" w:hAnsi="Times New Roman"/>
          <w:color w:val="000000"/>
          <w:sz w:val="24"/>
          <w:szCs w:val="24"/>
        </w:rPr>
        <w:t>Luajtur një rol aktiv në vendosjen e kushteve të kontratës, posaçërisht lidhur me çmimet, afatet e dërgesave, sasitë, karakteristikave teknike dhe garancionet;</w:t>
      </w:r>
    </w:p>
    <w:p w:rsidR="00496916" w:rsidRPr="00E23AAE" w:rsidRDefault="00496916" w:rsidP="00C92ECE">
      <w:pPr>
        <w:numPr>
          <w:ilvl w:val="0"/>
          <w:numId w:val="78"/>
        </w:numPr>
        <w:autoSpaceDE w:val="0"/>
        <w:autoSpaceDN w:val="0"/>
        <w:adjustRightInd w:val="0"/>
        <w:spacing w:after="0" w:line="240" w:lineRule="auto"/>
        <w:ind w:right="316"/>
        <w:jc w:val="both"/>
        <w:rPr>
          <w:rFonts w:ascii="Times New Roman" w:hAnsi="Times New Roman"/>
          <w:color w:val="000000"/>
          <w:sz w:val="24"/>
          <w:szCs w:val="24"/>
        </w:rPr>
      </w:pPr>
      <w:r w:rsidRPr="00E23AAE">
        <w:rPr>
          <w:rFonts w:ascii="Times New Roman" w:hAnsi="Times New Roman"/>
          <w:color w:val="000000"/>
          <w:sz w:val="24"/>
          <w:szCs w:val="24"/>
        </w:rPr>
        <w:t>Sigurojë se çmimi i kontraktuar nuk është më i lartë se çmimi përkatës i tregut; dhe</w:t>
      </w:r>
    </w:p>
    <w:p w:rsidR="00496916" w:rsidRPr="00E23AAE" w:rsidRDefault="00496916" w:rsidP="00C92ECE">
      <w:pPr>
        <w:numPr>
          <w:ilvl w:val="0"/>
          <w:numId w:val="78"/>
        </w:numPr>
        <w:autoSpaceDE w:val="0"/>
        <w:autoSpaceDN w:val="0"/>
        <w:adjustRightInd w:val="0"/>
        <w:spacing w:after="0" w:line="240" w:lineRule="auto"/>
        <w:ind w:right="316"/>
        <w:jc w:val="both"/>
        <w:rPr>
          <w:rFonts w:ascii="Times New Roman" w:hAnsi="Times New Roman"/>
          <w:color w:val="000000"/>
          <w:sz w:val="24"/>
          <w:szCs w:val="24"/>
        </w:rPr>
      </w:pPr>
      <w:r w:rsidRPr="00E23AAE">
        <w:rPr>
          <w:rFonts w:ascii="Times New Roman" w:hAnsi="Times New Roman"/>
          <w:color w:val="000000"/>
          <w:sz w:val="24"/>
          <w:szCs w:val="24"/>
        </w:rPr>
        <w:t>Vlerësojë me kujdes cilësinë e produktit në fjalë, të shërbimeve, apo punimeve.”</w:t>
      </w:r>
    </w:p>
    <w:p w:rsidR="00496916" w:rsidRPr="00E23AAE" w:rsidRDefault="00496916" w:rsidP="00496916">
      <w:pPr>
        <w:spacing w:after="0"/>
        <w:ind w:right="113"/>
        <w:jc w:val="both"/>
        <w:rPr>
          <w:rFonts w:ascii="Times New Roman" w:hAnsi="Times New Roman"/>
          <w:color w:val="000000"/>
          <w:sz w:val="24"/>
          <w:szCs w:val="24"/>
        </w:rPr>
      </w:pPr>
    </w:p>
    <w:p w:rsidR="00496916" w:rsidRPr="00E23AAE" w:rsidRDefault="00496916" w:rsidP="00496916">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50.5 Kurdo që Autoriteti Kontraktues përdor procedurën e negociuar pa publikuar Njoftimin e Kontratës, sipas nenit 35.2.1(iii) të LPP-së, Autoriteti Kontraktues do të njoftojë KRPP-në duke përdorur formën standarde.</w:t>
      </w:r>
    </w:p>
    <w:p w:rsidR="00496916" w:rsidRPr="00E23AAE" w:rsidRDefault="00496916" w:rsidP="00496916">
      <w:pPr>
        <w:spacing w:after="0"/>
        <w:ind w:right="113"/>
        <w:jc w:val="both"/>
        <w:rPr>
          <w:rFonts w:ascii="Times New Roman" w:hAnsi="Times New Roman"/>
          <w:color w:val="000000"/>
          <w:sz w:val="24"/>
          <w:szCs w:val="24"/>
        </w:rPr>
      </w:pPr>
    </w:p>
    <w:p w:rsidR="00496916" w:rsidRPr="00E23AAE" w:rsidRDefault="00496916" w:rsidP="00496916">
      <w:pPr>
        <w:spacing w:after="0" w:line="240" w:lineRule="auto"/>
        <w:ind w:right="113"/>
        <w:rPr>
          <w:rFonts w:ascii="Times New Roman" w:hAnsi="Times New Roman"/>
          <w:b/>
          <w:i/>
          <w:color w:val="000000"/>
          <w:sz w:val="24"/>
          <w:szCs w:val="24"/>
          <w:u w:val="single"/>
        </w:rPr>
      </w:pPr>
      <w:r w:rsidRPr="00E23AAE">
        <w:rPr>
          <w:rFonts w:ascii="Times New Roman" w:hAnsi="Times New Roman"/>
          <w:b/>
          <w:i/>
          <w:color w:val="000000"/>
          <w:sz w:val="24"/>
          <w:szCs w:val="24"/>
          <w:u w:val="single"/>
        </w:rPr>
        <w:t xml:space="preserve">Rastet urgjente </w:t>
      </w:r>
    </w:p>
    <w:p w:rsidR="00496916" w:rsidRPr="00E23AAE" w:rsidRDefault="00496916" w:rsidP="00496916">
      <w:pPr>
        <w:spacing w:after="0" w:line="240" w:lineRule="auto"/>
        <w:ind w:right="113"/>
        <w:rPr>
          <w:rFonts w:ascii="Times New Roman" w:hAnsi="Times New Roman"/>
          <w:b/>
          <w:color w:val="000000"/>
          <w:sz w:val="24"/>
          <w:szCs w:val="24"/>
          <w:u w:val="single"/>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50.6 Për rastet </w:t>
      </w:r>
      <w:r w:rsidRPr="00E23AAE">
        <w:rPr>
          <w:rFonts w:ascii="Times New Roman" w:hAnsi="Times New Roman"/>
          <w:b/>
          <w:color w:val="000000"/>
          <w:sz w:val="24"/>
          <w:szCs w:val="24"/>
          <w:u w:val="single"/>
        </w:rPr>
        <w:t>urgjente</w:t>
      </w:r>
      <w:r w:rsidRPr="00E23AAE">
        <w:rPr>
          <w:rFonts w:ascii="Times New Roman" w:hAnsi="Times New Roman"/>
          <w:color w:val="000000"/>
          <w:sz w:val="24"/>
          <w:szCs w:val="24"/>
        </w:rPr>
        <w:t>, LPP përmban rregullat që lejojnë reduktimin e afateve kohore për pranimin e tenderëve/kërkesave për pjesëmarrje, neni 46 i LPP-së. Procedurat e tilla quhen “</w:t>
      </w:r>
      <w:r w:rsidRPr="00E23AAE">
        <w:rPr>
          <w:rFonts w:ascii="Times New Roman" w:hAnsi="Times New Roman"/>
          <w:b/>
          <w:color w:val="000000"/>
          <w:sz w:val="24"/>
          <w:szCs w:val="24"/>
        </w:rPr>
        <w:t>procedurat e përshpejtuara</w:t>
      </w:r>
      <w:r w:rsidRPr="00E23AAE">
        <w:rPr>
          <w:rFonts w:ascii="Times New Roman" w:hAnsi="Times New Roman"/>
          <w:color w:val="000000"/>
          <w:sz w:val="24"/>
          <w:szCs w:val="24"/>
        </w:rPr>
        <w:t>”, dhe afatet e reduktuara kohore quhen “</w:t>
      </w:r>
      <w:r w:rsidRPr="00E23AAE">
        <w:rPr>
          <w:rFonts w:ascii="Times New Roman" w:hAnsi="Times New Roman"/>
          <w:b/>
          <w:color w:val="000000"/>
          <w:sz w:val="24"/>
          <w:szCs w:val="24"/>
        </w:rPr>
        <w:t>afatet e përshpejtuara kohore</w:t>
      </w:r>
      <w:r w:rsidRPr="00E23AAE">
        <w:rPr>
          <w:rFonts w:ascii="Times New Roman" w:hAnsi="Times New Roman"/>
          <w:color w:val="000000"/>
          <w:sz w:val="24"/>
          <w:szCs w:val="24"/>
        </w:rPr>
        <w:t>”.</w:t>
      </w:r>
    </w:p>
    <w:p w:rsidR="00496916" w:rsidRPr="00E23AAE" w:rsidRDefault="00496916" w:rsidP="00496916">
      <w:pPr>
        <w:spacing w:after="0"/>
        <w:ind w:right="113"/>
        <w:jc w:val="both"/>
        <w:rPr>
          <w:rFonts w:ascii="Times New Roman" w:hAnsi="Times New Roman"/>
          <w:color w:val="000000"/>
          <w:sz w:val="24"/>
          <w:szCs w:val="24"/>
        </w:rPr>
      </w:pPr>
    </w:p>
    <w:p w:rsidR="00496916" w:rsidRPr="00E23AAE" w:rsidRDefault="00496916" w:rsidP="00496916">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50.7</w:t>
      </w:r>
      <w:r w:rsidRPr="00E23AAE">
        <w:rPr>
          <w:rFonts w:ascii="Times New Roman" w:hAnsi="Times New Roman"/>
          <w:b/>
          <w:color w:val="000000"/>
          <w:sz w:val="24"/>
          <w:szCs w:val="24"/>
        </w:rPr>
        <w:t xml:space="preserve"> Kushtet </w:t>
      </w:r>
      <w:r w:rsidRPr="00E23AAE">
        <w:rPr>
          <w:rFonts w:ascii="Times New Roman" w:hAnsi="Times New Roman"/>
          <w:color w:val="000000"/>
          <w:sz w:val="24"/>
          <w:szCs w:val="24"/>
        </w:rPr>
        <w:t>për përdorimin e procedurave të përshpejtuara janë se rrethanat nënkuptojnë këto:</w:t>
      </w:r>
    </w:p>
    <w:p w:rsidR="00496916" w:rsidRPr="00E23AAE" w:rsidRDefault="00496916" w:rsidP="00437657">
      <w:pPr>
        <w:numPr>
          <w:ilvl w:val="0"/>
          <w:numId w:val="23"/>
        </w:numPr>
        <w:spacing w:after="0" w:line="240" w:lineRule="auto"/>
        <w:ind w:right="113"/>
        <w:jc w:val="both"/>
        <w:rPr>
          <w:rFonts w:ascii="Times New Roman" w:hAnsi="Times New Roman"/>
          <w:color w:val="000000"/>
          <w:sz w:val="24"/>
          <w:szCs w:val="24"/>
        </w:rPr>
      </w:pPr>
      <w:r w:rsidRPr="00E23AAE">
        <w:rPr>
          <w:rFonts w:ascii="Times New Roman" w:hAnsi="Times New Roman"/>
          <w:b/>
          <w:color w:val="000000"/>
          <w:sz w:val="24"/>
          <w:szCs w:val="24"/>
        </w:rPr>
        <w:t>domosdoshmëria</w:t>
      </w:r>
      <w:r w:rsidRPr="00E23AAE">
        <w:rPr>
          <w:rFonts w:ascii="Times New Roman" w:hAnsi="Times New Roman"/>
          <w:color w:val="000000"/>
          <w:sz w:val="24"/>
          <w:szCs w:val="24"/>
        </w:rPr>
        <w:t xml:space="preserve"> e zhvillimit të një aktiviteti prokurimi në bazë urgjente,</w:t>
      </w:r>
    </w:p>
    <w:p w:rsidR="00496916" w:rsidRPr="00E23AAE" w:rsidRDefault="00496916" w:rsidP="00437657">
      <w:pPr>
        <w:numPr>
          <w:ilvl w:val="0"/>
          <w:numId w:val="23"/>
        </w:num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aplikimi i  afateve normale kohore është i </w:t>
      </w:r>
      <w:r w:rsidRPr="00E23AAE">
        <w:rPr>
          <w:rFonts w:ascii="Times New Roman" w:hAnsi="Times New Roman"/>
          <w:b/>
          <w:color w:val="000000"/>
          <w:sz w:val="24"/>
          <w:szCs w:val="24"/>
        </w:rPr>
        <w:t>pazbatueshëm</w:t>
      </w:r>
      <w:r w:rsidRPr="00E23AAE">
        <w:rPr>
          <w:rFonts w:ascii="Times New Roman" w:hAnsi="Times New Roman"/>
          <w:color w:val="000000"/>
          <w:sz w:val="24"/>
          <w:szCs w:val="24"/>
        </w:rPr>
        <w:t>,</w:t>
      </w:r>
    </w:p>
    <w:p w:rsidR="00496916" w:rsidRPr="00E23AAE" w:rsidRDefault="00496916" w:rsidP="00437657">
      <w:pPr>
        <w:numPr>
          <w:ilvl w:val="0"/>
          <w:numId w:val="23"/>
        </w:num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nuk është një situate emergjente (urgjence ekstreme), dhe</w:t>
      </w:r>
    </w:p>
    <w:p w:rsidR="00496916" w:rsidRPr="00E23AAE" w:rsidRDefault="00496916" w:rsidP="00437657">
      <w:pPr>
        <w:numPr>
          <w:ilvl w:val="0"/>
          <w:numId w:val="23"/>
        </w:num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rrethanat e tilla </w:t>
      </w:r>
      <w:r w:rsidRPr="00E23AAE">
        <w:rPr>
          <w:rFonts w:ascii="Times New Roman" w:hAnsi="Times New Roman"/>
          <w:b/>
          <w:color w:val="000000"/>
          <w:sz w:val="24"/>
          <w:szCs w:val="24"/>
        </w:rPr>
        <w:t>nuk i atribuohen</w:t>
      </w:r>
      <w:r w:rsidRPr="00E23AAE">
        <w:rPr>
          <w:rFonts w:ascii="Times New Roman" w:hAnsi="Times New Roman"/>
          <w:color w:val="000000"/>
          <w:sz w:val="24"/>
          <w:szCs w:val="24"/>
        </w:rPr>
        <w:t xml:space="preserve"> veprimeve apo mosveprimeve të autoritetit kontraktues.</w:t>
      </w:r>
    </w:p>
    <w:p w:rsidR="00496916" w:rsidRPr="00E23AAE" w:rsidRDefault="00496916" w:rsidP="00496916">
      <w:pPr>
        <w:spacing w:after="0"/>
        <w:ind w:right="113"/>
        <w:jc w:val="both"/>
        <w:rPr>
          <w:rFonts w:ascii="Times New Roman" w:hAnsi="Times New Roman"/>
          <w:color w:val="000000"/>
          <w:sz w:val="24"/>
          <w:szCs w:val="24"/>
        </w:rPr>
      </w:pPr>
    </w:p>
    <w:p w:rsidR="00496916" w:rsidRPr="00E23AAE" w:rsidRDefault="00496916" w:rsidP="00496916">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50.8 Afatet minimale kohore për pranimin e tenderëve/kërkesave për të marrë pjesë </w:t>
      </w:r>
      <w:r w:rsidRPr="00E23AAE">
        <w:rPr>
          <w:rFonts w:ascii="Times New Roman" w:hAnsi="Times New Roman"/>
          <w:i/>
          <w:color w:val="000000"/>
          <w:sz w:val="24"/>
          <w:szCs w:val="24"/>
        </w:rPr>
        <w:t xml:space="preserve">në  </w:t>
      </w:r>
      <w:r w:rsidRPr="00E23AAE">
        <w:rPr>
          <w:rFonts w:ascii="Times New Roman" w:hAnsi="Times New Roman"/>
          <w:i/>
          <w:color w:val="000000"/>
          <w:sz w:val="24"/>
          <w:szCs w:val="24"/>
          <w:u w:val="single"/>
        </w:rPr>
        <w:t>procedurën e përshpejtuar</w:t>
      </w:r>
      <w:r w:rsidRPr="00E23AAE">
        <w:rPr>
          <w:rFonts w:ascii="Times New Roman" w:hAnsi="Times New Roman"/>
          <w:i/>
          <w:color w:val="000000"/>
          <w:sz w:val="24"/>
          <w:szCs w:val="24"/>
        </w:rPr>
        <w:t xml:space="preserve"> </w:t>
      </w:r>
      <w:r w:rsidRPr="00E23AAE">
        <w:rPr>
          <w:rFonts w:ascii="Times New Roman" w:hAnsi="Times New Roman"/>
          <w:color w:val="000000"/>
          <w:sz w:val="24"/>
          <w:szCs w:val="24"/>
        </w:rPr>
        <w:t>referohen në nenin 21 të këtyre rregullave</w:t>
      </w:r>
      <w:r w:rsidR="00AA0DFD" w:rsidRPr="00E23AAE">
        <w:rPr>
          <w:rFonts w:ascii="Times New Roman" w:hAnsi="Times New Roman"/>
          <w:color w:val="000000"/>
          <w:sz w:val="24"/>
          <w:szCs w:val="24"/>
        </w:rPr>
        <w:t>.</w:t>
      </w:r>
      <w:r w:rsidRPr="00E23AAE">
        <w:rPr>
          <w:rFonts w:ascii="Times New Roman" w:hAnsi="Times New Roman"/>
          <w:color w:val="000000"/>
          <w:sz w:val="24"/>
          <w:szCs w:val="24"/>
        </w:rPr>
        <w:t xml:space="preserve"> Këto afate kohore të </w:t>
      </w:r>
      <w:r w:rsidRPr="00E23AAE">
        <w:rPr>
          <w:rFonts w:ascii="Times New Roman" w:hAnsi="Times New Roman"/>
          <w:color w:val="000000"/>
          <w:sz w:val="24"/>
          <w:szCs w:val="24"/>
        </w:rPr>
        <w:lastRenderedPageBreak/>
        <w:t xml:space="preserve">përshpejtuara janë </w:t>
      </w:r>
      <w:r w:rsidRPr="00E23AAE">
        <w:rPr>
          <w:rFonts w:ascii="Times New Roman" w:hAnsi="Times New Roman"/>
          <w:b/>
          <w:color w:val="000000"/>
          <w:sz w:val="24"/>
          <w:szCs w:val="24"/>
          <w:u w:val="single"/>
        </w:rPr>
        <w:t>afatet minimale kohore</w:t>
      </w:r>
      <w:r w:rsidRPr="00E23AAE">
        <w:rPr>
          <w:rFonts w:ascii="Times New Roman" w:hAnsi="Times New Roman"/>
          <w:color w:val="000000"/>
          <w:sz w:val="24"/>
          <w:szCs w:val="24"/>
        </w:rPr>
        <w:t>. Nëse është e mundshme, operatorëve ekonomik do t’u jepen më shumë ditë që t’i përgatisin dhe dorëzojnë tenderët e tyre.</w:t>
      </w:r>
    </w:p>
    <w:p w:rsidR="00496916" w:rsidRPr="00E23AAE" w:rsidRDefault="00496916" w:rsidP="00496916">
      <w:pPr>
        <w:spacing w:after="0"/>
        <w:ind w:right="113"/>
        <w:jc w:val="both"/>
        <w:rPr>
          <w:rFonts w:ascii="Times New Roman" w:hAnsi="Times New Roman"/>
          <w:color w:val="000000"/>
          <w:sz w:val="24"/>
          <w:szCs w:val="24"/>
        </w:rPr>
      </w:pP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highlight w:val="yellow"/>
        </w:rPr>
        <w:t>50.9 Kërkesat për informata shtesë apo qartësuese do të pranohen nga autoriteti kontraktues jo më pak se 3 ditë para datës së caktuar për pranim.</w:t>
      </w: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t>50.10 Përveç atyre që u përmendën në këtë Seksion, rregullat për zhvillimin e procedurës së përshpejtuar janë të njëjta sikurse për procedurat normale.</w:t>
      </w:r>
    </w:p>
    <w:p w:rsidR="00496916" w:rsidRPr="00693F81" w:rsidRDefault="00496916" w:rsidP="00A96753">
      <w:pPr>
        <w:pStyle w:val="Heading2"/>
        <w:autoSpaceDE w:val="0"/>
        <w:autoSpaceDN w:val="0"/>
        <w:adjustRightInd w:val="0"/>
        <w:spacing w:before="0" w:after="0"/>
        <w:ind w:left="360" w:right="113"/>
        <w:jc w:val="both"/>
        <w:rPr>
          <w:rStyle w:val="InitialStyle"/>
          <w:rFonts w:ascii="Times New Roman" w:hAnsi="Times New Roman" w:cs="Times New Roman"/>
          <w:sz w:val="28"/>
        </w:rPr>
      </w:pPr>
      <w:bookmarkStart w:id="122" w:name="_Toc531859759"/>
      <w:bookmarkStart w:id="123" w:name="_Toc5794265"/>
      <w:bookmarkStart w:id="124" w:name="_Toc300139405"/>
      <w:r w:rsidRPr="00693F81">
        <w:rPr>
          <w:rStyle w:val="InitialStyle"/>
          <w:rFonts w:ascii="Times New Roman" w:hAnsi="Times New Roman" w:cs="Times New Roman"/>
          <w:sz w:val="28"/>
        </w:rPr>
        <w:t>51.  Procedura konkurruese me negociata</w:t>
      </w:r>
      <w:bookmarkEnd w:id="122"/>
      <w:bookmarkEnd w:id="123"/>
      <w:r w:rsidRPr="00693F81">
        <w:rPr>
          <w:rStyle w:val="InitialStyle"/>
          <w:rFonts w:ascii="Times New Roman" w:hAnsi="Times New Roman" w:cs="Times New Roman"/>
          <w:sz w:val="28"/>
        </w:rPr>
        <w:t xml:space="preserve"> </w:t>
      </w:r>
      <w:bookmarkEnd w:id="124"/>
    </w:p>
    <w:p w:rsidR="00496916" w:rsidRPr="00E23AAE" w:rsidRDefault="00496916" w:rsidP="00496916">
      <w:pPr>
        <w:autoSpaceDE w:val="0"/>
        <w:autoSpaceDN w:val="0"/>
        <w:adjustRightInd w:val="0"/>
        <w:spacing w:after="0" w:line="240" w:lineRule="auto"/>
        <w:ind w:right="113"/>
        <w:jc w:val="both"/>
        <w:rPr>
          <w:rFonts w:ascii="Times New Roman" w:hAnsi="Times New Roman"/>
          <w:b/>
          <w:color w:val="000000"/>
          <w:sz w:val="24"/>
          <w:szCs w:val="24"/>
        </w:rPr>
      </w:pPr>
    </w:p>
    <w:p w:rsidR="004A041B" w:rsidRPr="00E23AAE" w:rsidRDefault="004A041B" w:rsidP="004A041B">
      <w:pPr>
        <w:autoSpaceDE w:val="0"/>
        <w:autoSpaceDN w:val="0"/>
        <w:adjustRightInd w:val="0"/>
        <w:spacing w:after="0" w:line="240" w:lineRule="auto"/>
        <w:ind w:right="113"/>
        <w:jc w:val="both"/>
        <w:rPr>
          <w:rFonts w:ascii="Times New Roman" w:hAnsi="Times New Roman"/>
          <w:b/>
          <w:color w:val="000000"/>
          <w:sz w:val="24"/>
          <w:szCs w:val="24"/>
        </w:rPr>
      </w:pPr>
    </w:p>
    <w:p w:rsidR="004A041B" w:rsidRPr="00E23AAE" w:rsidRDefault="004A041B" w:rsidP="004A041B">
      <w:pPr>
        <w:snapToGrid w:val="0"/>
        <w:spacing w:after="4"/>
        <w:ind w:right="113"/>
        <w:jc w:val="both"/>
        <w:rPr>
          <w:rFonts w:ascii="Times New Roman" w:hAnsi="Times New Roman"/>
          <w:b/>
          <w:i/>
          <w:color w:val="000000"/>
          <w:sz w:val="24"/>
          <w:szCs w:val="24"/>
        </w:rPr>
      </w:pPr>
      <w:r w:rsidRPr="00E23AAE">
        <w:rPr>
          <w:rFonts w:ascii="Times New Roman" w:hAnsi="Times New Roman"/>
          <w:b/>
          <w:i/>
          <w:color w:val="000000"/>
          <w:sz w:val="24"/>
          <w:szCs w:val="24"/>
        </w:rPr>
        <w:t>Fazat e procedurës</w:t>
      </w:r>
    </w:p>
    <w:p w:rsidR="004A041B" w:rsidRPr="00E23AAE" w:rsidRDefault="004A041B" w:rsidP="004A041B">
      <w:pPr>
        <w:ind w:right="113"/>
        <w:jc w:val="both"/>
        <w:rPr>
          <w:rFonts w:ascii="Times New Roman" w:hAnsi="Times New Roman"/>
          <w:b/>
          <w:color w:val="000000"/>
          <w:sz w:val="24"/>
          <w:szCs w:val="24"/>
        </w:rPr>
      </w:pPr>
      <w:r w:rsidRPr="00E23AAE">
        <w:rPr>
          <w:rStyle w:val="InitialStyle"/>
          <w:rFonts w:ascii="Times New Roman" w:hAnsi="Times New Roman" w:cs="Times New Roman"/>
          <w:color w:val="000000"/>
          <w:szCs w:val="24"/>
        </w:rPr>
        <w:t xml:space="preserve">51.1 </w:t>
      </w:r>
      <w:r w:rsidRPr="00E23AAE">
        <w:rPr>
          <w:rFonts w:ascii="Times New Roman" w:hAnsi="Times New Roman"/>
          <w:color w:val="000000"/>
          <w:sz w:val="24"/>
          <w:szCs w:val="24"/>
        </w:rPr>
        <w:t xml:space="preserve">Procedura konkurruese me negociata është një procedurë e veçantë me shumë faza që përfshin konsultimet e autoritetit kontraktues me operatorët e kualifikuar ekonomik për të negociuar termat e kontratës me të cilën do të sigurohen furnizimet/shërbimet/punët. Është një procedurë qe udhëhiqet në </w:t>
      </w:r>
      <w:r w:rsidRPr="00E23AAE">
        <w:rPr>
          <w:rFonts w:ascii="Times New Roman" w:hAnsi="Times New Roman"/>
          <w:b/>
          <w:color w:val="000000"/>
          <w:sz w:val="24"/>
          <w:szCs w:val="24"/>
        </w:rPr>
        <w:t>tri faza.</w:t>
      </w:r>
    </w:p>
    <w:p w:rsidR="004A041B" w:rsidRPr="00E23AAE" w:rsidRDefault="004A041B" w:rsidP="004A041B">
      <w:pPr>
        <w:ind w:left="720" w:right="113"/>
        <w:jc w:val="both"/>
        <w:rPr>
          <w:rFonts w:ascii="Times New Roman" w:hAnsi="Times New Roman"/>
          <w:color w:val="000000"/>
          <w:sz w:val="24"/>
          <w:szCs w:val="24"/>
        </w:rPr>
      </w:pPr>
      <w:r w:rsidRPr="00E23AAE">
        <w:rPr>
          <w:rFonts w:ascii="Times New Roman" w:hAnsi="Times New Roman"/>
          <w:i/>
          <w:color w:val="000000"/>
          <w:sz w:val="24"/>
          <w:szCs w:val="24"/>
          <w:u w:val="single"/>
        </w:rPr>
        <w:t>Faza e parë</w:t>
      </w:r>
      <w:r w:rsidRPr="00E23AAE">
        <w:rPr>
          <w:rFonts w:ascii="Times New Roman" w:hAnsi="Times New Roman"/>
          <w:color w:val="000000"/>
          <w:sz w:val="24"/>
          <w:szCs w:val="24"/>
        </w:rPr>
        <w:t xml:space="preserve">, </w:t>
      </w:r>
      <w:r w:rsidRPr="00E23AAE">
        <w:rPr>
          <w:rFonts w:ascii="Times New Roman" w:hAnsi="Times New Roman"/>
          <w:b/>
          <w:color w:val="000000"/>
          <w:sz w:val="24"/>
          <w:szCs w:val="24"/>
        </w:rPr>
        <w:t>Faza para-kualifikuese</w:t>
      </w:r>
      <w:r w:rsidRPr="00E23AAE">
        <w:rPr>
          <w:rFonts w:ascii="Times New Roman" w:hAnsi="Times New Roman"/>
          <w:color w:val="000000"/>
          <w:sz w:val="24"/>
          <w:szCs w:val="24"/>
        </w:rPr>
        <w:t>, kryhet në të njëjtën mënyrë si për procedurën e kufizuar.</w:t>
      </w:r>
    </w:p>
    <w:p w:rsidR="004A041B" w:rsidRPr="00E23AAE" w:rsidRDefault="004A041B" w:rsidP="004A041B">
      <w:pPr>
        <w:ind w:left="720" w:right="113"/>
        <w:jc w:val="both"/>
        <w:rPr>
          <w:rFonts w:ascii="Times New Roman" w:hAnsi="Times New Roman"/>
          <w:color w:val="000000"/>
          <w:sz w:val="24"/>
          <w:szCs w:val="24"/>
        </w:rPr>
      </w:pPr>
      <w:r w:rsidRPr="00E23AAE">
        <w:rPr>
          <w:rFonts w:ascii="Times New Roman" w:hAnsi="Times New Roman"/>
          <w:i/>
          <w:color w:val="000000"/>
          <w:sz w:val="24"/>
          <w:szCs w:val="24"/>
          <w:u w:val="single"/>
        </w:rPr>
        <w:t>Faza e dytë,</w:t>
      </w:r>
      <w:r w:rsidRPr="00E23AAE">
        <w:rPr>
          <w:rFonts w:ascii="Times New Roman" w:hAnsi="Times New Roman"/>
          <w:i/>
          <w:color w:val="000000"/>
          <w:sz w:val="24"/>
          <w:szCs w:val="24"/>
        </w:rPr>
        <w:t xml:space="preserve"> </w:t>
      </w:r>
      <w:r w:rsidRPr="00E23AAE">
        <w:rPr>
          <w:rFonts w:ascii="Times New Roman" w:hAnsi="Times New Roman"/>
          <w:b/>
          <w:color w:val="000000"/>
          <w:sz w:val="24"/>
          <w:szCs w:val="24"/>
        </w:rPr>
        <w:t xml:space="preserve">Faza preliminare e shqyrtimit dhe vlerësimit, </w:t>
      </w:r>
      <w:r w:rsidRPr="00E23AAE">
        <w:rPr>
          <w:rFonts w:ascii="Times New Roman" w:hAnsi="Times New Roman"/>
          <w:color w:val="000000"/>
          <w:sz w:val="24"/>
          <w:szCs w:val="24"/>
        </w:rPr>
        <w:t xml:space="preserve">kryhet pjesërisht si për fazën e dytë në procedurën e kufizuar meqë nënkupton: (i) verifikimin e përputhshmërisë formale/administrative të propozimeve, dhe (ii) </w:t>
      </w:r>
      <w:r w:rsidRPr="00E23AAE">
        <w:rPr>
          <w:rFonts w:ascii="Times New Roman" w:hAnsi="Times New Roman"/>
          <w:b/>
          <w:color w:val="000000"/>
          <w:sz w:val="24"/>
          <w:szCs w:val="24"/>
        </w:rPr>
        <w:t xml:space="preserve">shqyrtimin preliminar </w:t>
      </w:r>
      <w:r w:rsidRPr="00E23AAE">
        <w:rPr>
          <w:rFonts w:ascii="Times New Roman" w:hAnsi="Times New Roman"/>
          <w:color w:val="000000"/>
          <w:sz w:val="24"/>
          <w:szCs w:val="24"/>
        </w:rPr>
        <w:t>dhe vlerësimin e përputhshmërisë teknike të tenderëve.</w:t>
      </w:r>
    </w:p>
    <w:p w:rsidR="004A041B" w:rsidRPr="00E23AAE" w:rsidRDefault="004A041B" w:rsidP="004A041B">
      <w:pPr>
        <w:ind w:left="720" w:right="113"/>
        <w:jc w:val="both"/>
        <w:rPr>
          <w:rFonts w:ascii="Times New Roman" w:hAnsi="Times New Roman"/>
          <w:color w:val="000000"/>
          <w:sz w:val="24"/>
          <w:szCs w:val="24"/>
        </w:rPr>
      </w:pPr>
      <w:r w:rsidRPr="00E23AAE">
        <w:rPr>
          <w:rFonts w:ascii="Times New Roman" w:hAnsi="Times New Roman"/>
          <w:i/>
          <w:color w:val="000000"/>
          <w:sz w:val="24"/>
          <w:szCs w:val="24"/>
          <w:u w:val="single"/>
        </w:rPr>
        <w:t xml:space="preserve">Në fazën e tretë, </w:t>
      </w:r>
      <w:r w:rsidRPr="00E23AAE">
        <w:rPr>
          <w:rFonts w:ascii="Times New Roman" w:hAnsi="Times New Roman"/>
          <w:b/>
          <w:i/>
          <w:color w:val="000000"/>
          <w:sz w:val="24"/>
          <w:szCs w:val="24"/>
        </w:rPr>
        <w:t>Faza e negociatave dhe e dhënies</w:t>
      </w:r>
      <w:r w:rsidRPr="00E23AAE">
        <w:rPr>
          <w:rFonts w:ascii="Times New Roman" w:hAnsi="Times New Roman"/>
          <w:i/>
          <w:color w:val="000000"/>
          <w:sz w:val="24"/>
          <w:szCs w:val="24"/>
        </w:rPr>
        <w:t xml:space="preserve"> </w:t>
      </w:r>
      <w:r w:rsidRPr="00E23AAE">
        <w:rPr>
          <w:rFonts w:ascii="Times New Roman" w:hAnsi="Times New Roman"/>
          <w:b/>
          <w:i/>
          <w:color w:val="000000"/>
          <w:sz w:val="24"/>
          <w:szCs w:val="24"/>
        </w:rPr>
        <w:t>së kontratës</w:t>
      </w:r>
      <w:r w:rsidRPr="00E23AAE">
        <w:rPr>
          <w:rFonts w:ascii="Times New Roman" w:hAnsi="Times New Roman"/>
          <w:i/>
          <w:color w:val="000000"/>
          <w:sz w:val="24"/>
          <w:szCs w:val="24"/>
        </w:rPr>
        <w:t xml:space="preserve">, </w:t>
      </w:r>
      <w:r w:rsidRPr="00E23AAE">
        <w:rPr>
          <w:rFonts w:ascii="Times New Roman" w:hAnsi="Times New Roman"/>
          <w:color w:val="000000"/>
          <w:sz w:val="24"/>
          <w:szCs w:val="24"/>
        </w:rPr>
        <w:t xml:space="preserve">vetëm kandidatët të cilët kanë dorëzuar tenderë të pranueshme ftohen të marrin pjesë në negociata të mëtejme dhe të kenë mundësinë e njëjtë për t’i ndryshuar dhe/ose kompletuar tenderëve e tyre fillestare. </w:t>
      </w:r>
    </w:p>
    <w:p w:rsidR="004A041B" w:rsidRPr="00E23AAE" w:rsidRDefault="004A041B" w:rsidP="004A041B">
      <w:pPr>
        <w:ind w:right="113"/>
        <w:jc w:val="both"/>
        <w:rPr>
          <w:rFonts w:ascii="Times New Roman" w:hAnsi="Times New Roman"/>
          <w:color w:val="000000"/>
          <w:sz w:val="24"/>
          <w:szCs w:val="24"/>
        </w:rPr>
      </w:pPr>
      <w:r w:rsidRPr="00E23AAE">
        <w:rPr>
          <w:rFonts w:ascii="Times New Roman" w:hAnsi="Times New Roman"/>
          <w:color w:val="000000"/>
          <w:sz w:val="24"/>
          <w:szCs w:val="24"/>
        </w:rPr>
        <w:t>51.2 Operatorët ekonomik që marrin pjesë në një Procedurë konkurruese me negociata quhen “kandidatë.”</w:t>
      </w:r>
    </w:p>
    <w:p w:rsidR="004A041B" w:rsidRPr="00E23AAE" w:rsidRDefault="004A041B" w:rsidP="004A041B">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51.3 Kurdo që Autoriteti Kontraktues përdor këtë procedurë, ai paraprakisht duhet të bëjë një deklaratë të shkruar formale me shpjegime të qarta rreth përdorimit të kësaj procedure dhe kjo deklaratë do të përfshihet në dosjen e tenderit.</w:t>
      </w:r>
    </w:p>
    <w:p w:rsidR="004A041B" w:rsidRPr="00E23AAE" w:rsidRDefault="004A041B" w:rsidP="004A041B">
      <w:pPr>
        <w:autoSpaceDE w:val="0"/>
        <w:autoSpaceDN w:val="0"/>
        <w:adjustRightInd w:val="0"/>
        <w:spacing w:after="0" w:line="240" w:lineRule="auto"/>
        <w:ind w:right="113"/>
        <w:jc w:val="both"/>
        <w:rPr>
          <w:rFonts w:ascii="Times New Roman" w:hAnsi="Times New Roman"/>
          <w:color w:val="000000"/>
          <w:sz w:val="24"/>
          <w:szCs w:val="24"/>
        </w:rPr>
      </w:pPr>
    </w:p>
    <w:p w:rsidR="004A041B" w:rsidRPr="00E23AAE" w:rsidRDefault="004A041B" w:rsidP="004A041B">
      <w:pPr>
        <w:snapToGrid w:val="0"/>
        <w:ind w:right="113"/>
        <w:jc w:val="both"/>
        <w:rPr>
          <w:rFonts w:ascii="Times New Roman" w:hAnsi="Times New Roman"/>
          <w:color w:val="000000"/>
          <w:kern w:val="1"/>
          <w:sz w:val="24"/>
          <w:szCs w:val="24"/>
        </w:rPr>
      </w:pPr>
      <w:r w:rsidRPr="00E23AAE">
        <w:rPr>
          <w:rStyle w:val="InitialStyle"/>
          <w:rFonts w:ascii="Times New Roman" w:hAnsi="Times New Roman" w:cs="Times New Roman"/>
          <w:color w:val="000000"/>
          <w:szCs w:val="24"/>
        </w:rPr>
        <w:t xml:space="preserve">51.4 </w:t>
      </w:r>
      <w:r w:rsidRPr="00E23AAE">
        <w:rPr>
          <w:rFonts w:ascii="Times New Roman" w:hAnsi="Times New Roman"/>
          <w:color w:val="000000"/>
          <w:kern w:val="1"/>
          <w:sz w:val="24"/>
          <w:szCs w:val="24"/>
        </w:rPr>
        <w:t xml:space="preserve">Procedura konkurruese me Negociata mund të përdoret vetëm nëse justifikohet me faktorë të verifikueshëm në mënyrë objektive dhe pa ndonjë qëllim diskriminues. </w:t>
      </w:r>
    </w:p>
    <w:p w:rsidR="004A041B" w:rsidRPr="00E23AAE" w:rsidRDefault="004A041B" w:rsidP="004A041B">
      <w:pPr>
        <w:ind w:right="113"/>
        <w:jc w:val="both"/>
        <w:rPr>
          <w:rFonts w:ascii="Times New Roman" w:hAnsi="Times New Roman"/>
          <w:color w:val="000000"/>
          <w:kern w:val="1"/>
          <w:sz w:val="24"/>
          <w:szCs w:val="24"/>
        </w:rPr>
      </w:pPr>
      <w:r w:rsidRPr="00E23AAE">
        <w:rPr>
          <w:rStyle w:val="InitialStyle"/>
          <w:rFonts w:ascii="Times New Roman" w:hAnsi="Times New Roman" w:cs="Times New Roman"/>
          <w:color w:val="000000"/>
          <w:szCs w:val="24"/>
        </w:rPr>
        <w:t xml:space="preserve">51.5 </w:t>
      </w:r>
      <w:r w:rsidRPr="00E23AAE">
        <w:rPr>
          <w:rFonts w:ascii="Times New Roman" w:hAnsi="Times New Roman"/>
          <w:color w:val="000000"/>
          <w:kern w:val="1"/>
          <w:sz w:val="24"/>
          <w:szCs w:val="24"/>
        </w:rPr>
        <w:t xml:space="preserve">Përdorimi i procedurës konkurruese me negociata  </w:t>
      </w:r>
      <w:r w:rsidRPr="00E23AAE">
        <w:rPr>
          <w:rFonts w:ascii="Times New Roman" w:hAnsi="Times New Roman"/>
          <w:i/>
          <w:color w:val="000000"/>
          <w:kern w:val="1"/>
          <w:sz w:val="24"/>
          <w:szCs w:val="24"/>
          <w:u w:val="single"/>
        </w:rPr>
        <w:t>nuk e përjashton</w:t>
      </w:r>
      <w:r w:rsidRPr="00E23AAE">
        <w:rPr>
          <w:rFonts w:ascii="Times New Roman" w:hAnsi="Times New Roman"/>
          <w:color w:val="000000"/>
          <w:kern w:val="1"/>
          <w:sz w:val="24"/>
          <w:szCs w:val="24"/>
        </w:rPr>
        <w:t xml:space="preserve"> kërkesën për Autoritetin Kontraktues që t’i përcaktojë kërkesat e veta me sa më shumë hollësi të jetë e </w:t>
      </w:r>
      <w:r w:rsidRPr="00E23AAE">
        <w:rPr>
          <w:rFonts w:ascii="Times New Roman" w:hAnsi="Times New Roman"/>
          <w:color w:val="000000"/>
          <w:kern w:val="1"/>
          <w:sz w:val="24"/>
          <w:szCs w:val="24"/>
        </w:rPr>
        <w:lastRenderedPageBreak/>
        <w:t>mundur, lidhur me standardet teknike në fuqi, dhe që gjithashtu t’i zbatojë rregullat mbi transparencën, konkurrencën dhe mos-diskriminimin.</w:t>
      </w:r>
    </w:p>
    <w:p w:rsidR="004A041B" w:rsidRPr="00E23AAE" w:rsidRDefault="004A041B" w:rsidP="004A041B">
      <w:pPr>
        <w:autoSpaceDE w:val="0"/>
        <w:autoSpaceDN w:val="0"/>
        <w:adjustRightInd w:val="0"/>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Publikimi i njoftimit të kontratës. Para-kualifikimi. Ftesa për dorëzimin e propozimit. Dosja e tenderit – faza e parë</w:t>
      </w:r>
    </w:p>
    <w:p w:rsidR="004A041B" w:rsidRPr="00E23AAE" w:rsidRDefault="004A041B" w:rsidP="004A041B">
      <w:pPr>
        <w:autoSpaceDE w:val="0"/>
        <w:autoSpaceDN w:val="0"/>
        <w:adjustRightInd w:val="0"/>
        <w:spacing w:after="0" w:line="240" w:lineRule="auto"/>
        <w:ind w:right="113"/>
        <w:jc w:val="both"/>
        <w:rPr>
          <w:rFonts w:ascii="Times New Roman" w:hAnsi="Times New Roman"/>
          <w:b/>
          <w:i/>
          <w:color w:val="000000"/>
          <w:sz w:val="24"/>
          <w:szCs w:val="24"/>
        </w:rPr>
      </w:pPr>
    </w:p>
    <w:p w:rsidR="004A041B" w:rsidRPr="00E23AAE" w:rsidRDefault="004A041B" w:rsidP="004A041B">
      <w:p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51.6 Një procedurë konkurruese me negociata iniciohet me publikimin e një njoftimi për kontratë të përgatitur sipas nenit 40 të LPP-së. </w:t>
      </w:r>
    </w:p>
    <w:p w:rsidR="004A041B" w:rsidRPr="00E23AAE" w:rsidRDefault="004A041B" w:rsidP="004A041B">
      <w:pPr>
        <w:spacing w:after="0" w:line="240" w:lineRule="auto"/>
        <w:ind w:right="113"/>
        <w:jc w:val="both"/>
        <w:rPr>
          <w:rFonts w:ascii="Times New Roman" w:hAnsi="Times New Roman"/>
          <w:color w:val="000000"/>
          <w:sz w:val="24"/>
          <w:szCs w:val="24"/>
        </w:rPr>
      </w:pPr>
    </w:p>
    <w:p w:rsidR="00505DB2" w:rsidRPr="00E23AAE" w:rsidRDefault="004A041B" w:rsidP="004A041B">
      <w:pPr>
        <w:suppressAutoHyphens/>
        <w:snapToGrid w:val="0"/>
        <w:ind w:right="113"/>
        <w:jc w:val="both"/>
        <w:rPr>
          <w:rFonts w:ascii="Times New Roman" w:hAnsi="Times New Roman"/>
          <w:color w:val="000000"/>
          <w:sz w:val="24"/>
          <w:szCs w:val="24"/>
        </w:rPr>
      </w:pPr>
      <w:r w:rsidRPr="00E23AAE">
        <w:rPr>
          <w:rFonts w:ascii="Times New Roman" w:hAnsi="Times New Roman"/>
          <w:color w:val="000000"/>
          <w:sz w:val="24"/>
          <w:szCs w:val="24"/>
        </w:rPr>
        <w:t>51.7 Për publikimin e njoftimit të kontratës në mënyrë të njëjtë vlejnë nenet 49.6-49.9 të këtyre rregullave.</w:t>
      </w:r>
    </w:p>
    <w:p w:rsidR="004A041B" w:rsidRPr="00E23AAE" w:rsidRDefault="004A041B" w:rsidP="004A041B">
      <w:pPr>
        <w:suppressAutoHyphens/>
        <w:snapToGrid w:val="0"/>
        <w:ind w:right="113"/>
        <w:jc w:val="both"/>
        <w:rPr>
          <w:rFonts w:ascii="Times New Roman" w:hAnsi="Times New Roman"/>
          <w:color w:val="000000"/>
          <w:sz w:val="24"/>
          <w:szCs w:val="24"/>
        </w:rPr>
      </w:pPr>
      <w:r w:rsidRPr="00E23AAE">
        <w:rPr>
          <w:rFonts w:ascii="Times New Roman" w:hAnsi="Times New Roman"/>
          <w:color w:val="000000"/>
          <w:sz w:val="24"/>
          <w:szCs w:val="24"/>
        </w:rPr>
        <w:t>51.</w:t>
      </w:r>
      <w:r w:rsidR="00505DB2" w:rsidRPr="00E23AAE">
        <w:rPr>
          <w:rFonts w:ascii="Times New Roman" w:hAnsi="Times New Roman"/>
          <w:color w:val="000000"/>
          <w:sz w:val="24"/>
          <w:szCs w:val="24"/>
        </w:rPr>
        <w:t>8</w:t>
      </w:r>
      <w:r w:rsidRPr="00E23AAE">
        <w:rPr>
          <w:rFonts w:ascii="Times New Roman" w:hAnsi="Times New Roman"/>
          <w:color w:val="000000"/>
          <w:sz w:val="24"/>
          <w:szCs w:val="24"/>
        </w:rPr>
        <w:t xml:space="preserve"> Procedura para-kualifikuese do të kryhet në përputhje me dispozitat e neneve 49.</w:t>
      </w:r>
      <w:r w:rsidR="00505DB2" w:rsidRPr="00E23AAE">
        <w:rPr>
          <w:rFonts w:ascii="Times New Roman" w:hAnsi="Times New Roman"/>
          <w:color w:val="000000"/>
          <w:sz w:val="24"/>
          <w:szCs w:val="24"/>
        </w:rPr>
        <w:t>1</w:t>
      </w:r>
      <w:r w:rsidR="00C931E2" w:rsidRPr="00E23AAE">
        <w:rPr>
          <w:rFonts w:ascii="Times New Roman" w:hAnsi="Times New Roman"/>
          <w:color w:val="000000"/>
          <w:sz w:val="24"/>
          <w:szCs w:val="24"/>
        </w:rPr>
        <w:t>5</w:t>
      </w:r>
      <w:r w:rsidRPr="00E23AAE">
        <w:rPr>
          <w:rFonts w:ascii="Times New Roman" w:hAnsi="Times New Roman"/>
          <w:color w:val="000000"/>
          <w:sz w:val="24"/>
          <w:szCs w:val="24"/>
        </w:rPr>
        <w:t>-49.2</w:t>
      </w:r>
      <w:r w:rsidR="00505DB2" w:rsidRPr="00E23AAE">
        <w:rPr>
          <w:rFonts w:ascii="Times New Roman" w:hAnsi="Times New Roman"/>
          <w:color w:val="000000"/>
          <w:sz w:val="24"/>
          <w:szCs w:val="24"/>
        </w:rPr>
        <w:t>2</w:t>
      </w:r>
      <w:r w:rsidRPr="00E23AAE">
        <w:rPr>
          <w:rFonts w:ascii="Times New Roman" w:hAnsi="Times New Roman"/>
          <w:color w:val="000000"/>
          <w:sz w:val="24"/>
          <w:szCs w:val="24"/>
        </w:rPr>
        <w:t xml:space="preserve"> të këtyre rregullave</w:t>
      </w:r>
    </w:p>
    <w:p w:rsidR="004A041B" w:rsidRPr="00E23AAE" w:rsidRDefault="004A041B" w:rsidP="004A041B">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51.</w:t>
      </w:r>
      <w:r w:rsidR="00505DB2" w:rsidRPr="00E23AAE">
        <w:rPr>
          <w:rFonts w:ascii="Times New Roman" w:hAnsi="Times New Roman"/>
          <w:color w:val="000000"/>
          <w:sz w:val="24"/>
          <w:szCs w:val="24"/>
        </w:rPr>
        <w:t>9</w:t>
      </w:r>
      <w:r w:rsidRPr="00E23AAE">
        <w:rPr>
          <w:rFonts w:ascii="Times New Roman" w:hAnsi="Times New Roman"/>
          <w:color w:val="000000"/>
          <w:sz w:val="24"/>
          <w:szCs w:val="24"/>
        </w:rPr>
        <w:t xml:space="preserve"> Të gjithë kandidatët e para-kualifikuar, minimum 3 kandidate, do të ftohen në të njëjtën kohë për të paraqitur një tender që mund të shërbejë si bazë për negociatat e termave dhe kushteve të kontratës, përveç kur numri i kandidatëve të tillë kalon gjashtë (6). Nëse numri i kandidatëve të përshtatshëm që plotësojnë kushtet e përzgjedhjes është më i madh se maksimumi prej gjashtë, atëherë duhet të ri-shqyrtohen pikat e forta dhe dobësitë relative të aplikacioneve të këtyre kandidatëve për të identifikuar gjashtë aplikacionet më të mira për procedurën e tenderit. Gjatë rishqyrtimit, Autoriteti Kontraktues do të marrë në konsideratë për rishqyrtim vetëm faktorët, të publikuar në Njoftimin e Kontratës. Kjo duhet t’i bëhet me dije kandidatëve, prandaj kjo duhet të shënohet në njoftimin e kontratës. Dispozitat e nenit 49.</w:t>
      </w:r>
      <w:r w:rsidR="00C931E2" w:rsidRPr="00E23AAE">
        <w:rPr>
          <w:rFonts w:ascii="Times New Roman" w:hAnsi="Times New Roman"/>
          <w:color w:val="000000"/>
          <w:sz w:val="24"/>
          <w:szCs w:val="24"/>
        </w:rPr>
        <w:t>19</w:t>
      </w:r>
      <w:r w:rsidRPr="00E23AAE">
        <w:rPr>
          <w:rFonts w:ascii="Times New Roman" w:hAnsi="Times New Roman"/>
          <w:color w:val="000000"/>
          <w:sz w:val="24"/>
          <w:szCs w:val="24"/>
        </w:rPr>
        <w:t xml:space="preserve"> të këtyre rregullave zbatohen në mënyrë të ngjashme.</w:t>
      </w:r>
    </w:p>
    <w:p w:rsidR="004A041B" w:rsidRPr="00E23AAE" w:rsidRDefault="004A041B" w:rsidP="004A041B">
      <w:pPr>
        <w:autoSpaceDE w:val="0"/>
        <w:autoSpaceDN w:val="0"/>
        <w:adjustRightInd w:val="0"/>
        <w:spacing w:after="0" w:line="240" w:lineRule="auto"/>
        <w:ind w:right="113"/>
        <w:jc w:val="both"/>
        <w:rPr>
          <w:rFonts w:ascii="Times New Roman" w:hAnsi="Times New Roman"/>
          <w:color w:val="000000"/>
          <w:sz w:val="24"/>
          <w:szCs w:val="24"/>
        </w:rPr>
      </w:pPr>
    </w:p>
    <w:p w:rsidR="004A041B" w:rsidRPr="00E23AAE" w:rsidRDefault="004A041B" w:rsidP="004A041B">
      <w:pPr>
        <w:suppressAutoHyphens/>
        <w:spacing w:after="0"/>
        <w:ind w:right="113"/>
        <w:jc w:val="both"/>
        <w:rPr>
          <w:rFonts w:ascii="Times New Roman" w:hAnsi="Times New Roman"/>
          <w:b/>
          <w:i/>
          <w:color w:val="000000"/>
          <w:sz w:val="24"/>
          <w:szCs w:val="24"/>
        </w:rPr>
      </w:pPr>
      <w:r w:rsidRPr="00E23AAE">
        <w:rPr>
          <w:rFonts w:ascii="Times New Roman" w:hAnsi="Times New Roman"/>
          <w:b/>
          <w:i/>
          <w:color w:val="000000"/>
          <w:sz w:val="24"/>
          <w:szCs w:val="24"/>
        </w:rPr>
        <w:t>Pranimi dhe hapja e tenderëve. Shqyrtimi dhe vlerësimi i tenderëve. Ftesë për negociatat të mëtejme – faza e dytë</w:t>
      </w:r>
    </w:p>
    <w:p w:rsidR="004A041B" w:rsidRPr="00E23AAE" w:rsidRDefault="004A041B" w:rsidP="004A041B">
      <w:pPr>
        <w:suppressAutoHyphens/>
        <w:spacing w:after="0"/>
        <w:ind w:right="113"/>
        <w:jc w:val="both"/>
        <w:rPr>
          <w:rFonts w:ascii="Times New Roman" w:hAnsi="Times New Roman"/>
          <w:b/>
          <w:i/>
          <w:color w:val="000000"/>
          <w:sz w:val="24"/>
          <w:szCs w:val="24"/>
        </w:rPr>
      </w:pPr>
    </w:p>
    <w:p w:rsidR="004A041B" w:rsidRPr="00E23AAE" w:rsidRDefault="004A041B" w:rsidP="004A041B">
      <w:pPr>
        <w:suppressAutoHyphens/>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51.10</w:t>
      </w:r>
      <w:r w:rsidRPr="00E23AAE">
        <w:rPr>
          <w:rFonts w:ascii="Times New Roman" w:hAnsi="Times New Roman"/>
          <w:b/>
          <w:i/>
          <w:color w:val="000000"/>
          <w:sz w:val="24"/>
          <w:szCs w:val="24"/>
        </w:rPr>
        <w:t xml:space="preserve"> </w:t>
      </w:r>
      <w:r w:rsidRPr="00E23AAE">
        <w:rPr>
          <w:rFonts w:ascii="Times New Roman" w:hAnsi="Times New Roman"/>
          <w:color w:val="000000"/>
          <w:sz w:val="24"/>
          <w:szCs w:val="24"/>
        </w:rPr>
        <w:t xml:space="preserve">Propozimet e pranuara me kohë do të </w:t>
      </w:r>
      <w:r w:rsidRPr="00E23AAE">
        <w:rPr>
          <w:rFonts w:ascii="Times New Roman" w:hAnsi="Times New Roman"/>
          <w:b/>
          <w:color w:val="000000"/>
          <w:sz w:val="24"/>
          <w:szCs w:val="24"/>
        </w:rPr>
        <w:t>hapen</w:t>
      </w:r>
      <w:r w:rsidRPr="00E23AAE">
        <w:rPr>
          <w:rFonts w:ascii="Times New Roman" w:hAnsi="Times New Roman"/>
          <w:color w:val="000000"/>
          <w:sz w:val="24"/>
          <w:szCs w:val="24"/>
        </w:rPr>
        <w:t xml:space="preserve"> nga Autoriteti Kontraktues menjëherë pas skadimit të afatit të fundit për dorëzimin e propozimeve. Nuk do të ketë takim publik për hapje por hapja do të bëhet në atë mënyrë që të sigurohet integriteti dhe paanësia e procedurës së hapjes, që do të thotë se do të përgatitet procesverbali i seancës së brendshme të hapjes. Autoriteti Kontraktues nuk ka nevojë ta dërgojë procesverbalin e seancës së brendshme të hapjes kandidatëve, por lista e zarfeve të pranuara dhe procesverbali  i seancës së brendshme të hapjes do tyre jetë i hapur për t’u qasur nga palët e interesuara që kanë interes specifik material në aktivitetin e prokurimit në fjale. Autoriteti kontraktues do t’i respektojë dhe ruaje informatat konfidenciale biznesore, nëse ka, sikurse përcaktohet me nenin 11 të LPP-së.</w:t>
      </w:r>
    </w:p>
    <w:p w:rsidR="004A041B" w:rsidRPr="00E23AAE" w:rsidRDefault="004A041B" w:rsidP="004A041B">
      <w:pPr>
        <w:suppressAutoHyphens/>
        <w:spacing w:after="4"/>
        <w:ind w:right="113"/>
        <w:jc w:val="both"/>
        <w:rPr>
          <w:rFonts w:ascii="Times New Roman" w:hAnsi="Times New Roman"/>
          <w:b/>
          <w:i/>
          <w:color w:val="000000"/>
          <w:sz w:val="24"/>
          <w:szCs w:val="24"/>
        </w:rPr>
      </w:pPr>
    </w:p>
    <w:p w:rsidR="004A041B" w:rsidRPr="00E23AAE" w:rsidRDefault="004A041B" w:rsidP="004A041B">
      <w:pPr>
        <w:spacing w:after="4"/>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51.11 Procedura për </w:t>
      </w:r>
      <w:r w:rsidRPr="00E23AAE">
        <w:rPr>
          <w:rFonts w:ascii="Times New Roman" w:hAnsi="Times New Roman"/>
          <w:b/>
          <w:color w:val="000000"/>
          <w:sz w:val="24"/>
          <w:szCs w:val="24"/>
        </w:rPr>
        <w:t>shqyrtimin dhe vlerësimin e</w:t>
      </w:r>
      <w:r w:rsidRPr="00E23AAE">
        <w:rPr>
          <w:rFonts w:ascii="Times New Roman" w:hAnsi="Times New Roman"/>
          <w:color w:val="000000"/>
          <w:sz w:val="24"/>
          <w:szCs w:val="24"/>
        </w:rPr>
        <w:t xml:space="preserve"> propozimeve do të kryhet ngjashëm sipas nenit 49.2</w:t>
      </w:r>
      <w:r w:rsidR="00C931E2" w:rsidRPr="00E23AAE">
        <w:rPr>
          <w:rFonts w:ascii="Times New Roman" w:hAnsi="Times New Roman"/>
          <w:color w:val="000000"/>
          <w:sz w:val="24"/>
          <w:szCs w:val="24"/>
        </w:rPr>
        <w:t>5</w:t>
      </w:r>
      <w:r w:rsidRPr="00E23AAE">
        <w:rPr>
          <w:rFonts w:ascii="Times New Roman" w:hAnsi="Times New Roman"/>
          <w:color w:val="000000"/>
          <w:sz w:val="24"/>
          <w:szCs w:val="24"/>
        </w:rPr>
        <w:t>-49.2</w:t>
      </w:r>
      <w:r w:rsidR="00C931E2" w:rsidRPr="00E23AAE">
        <w:rPr>
          <w:rFonts w:ascii="Times New Roman" w:hAnsi="Times New Roman"/>
          <w:color w:val="000000"/>
          <w:sz w:val="24"/>
          <w:szCs w:val="24"/>
        </w:rPr>
        <w:t>7</w:t>
      </w:r>
      <w:r w:rsidRPr="00E23AAE">
        <w:rPr>
          <w:rFonts w:ascii="Times New Roman" w:hAnsi="Times New Roman"/>
          <w:color w:val="000000"/>
          <w:sz w:val="24"/>
          <w:szCs w:val="24"/>
        </w:rPr>
        <w:t xml:space="preserve"> të këtyre rregullave</w:t>
      </w:r>
      <w:r w:rsidR="00AA0DFD" w:rsidRPr="00E23AAE">
        <w:rPr>
          <w:rFonts w:ascii="Times New Roman" w:hAnsi="Times New Roman"/>
          <w:color w:val="000000"/>
          <w:sz w:val="24"/>
          <w:szCs w:val="24"/>
        </w:rPr>
        <w:t>.</w:t>
      </w:r>
      <w:r w:rsidRPr="00E23AAE">
        <w:rPr>
          <w:rFonts w:ascii="Times New Roman" w:hAnsi="Times New Roman"/>
          <w:color w:val="000000"/>
          <w:sz w:val="24"/>
          <w:szCs w:val="24"/>
        </w:rPr>
        <w:t xml:space="preserve"> </w:t>
      </w:r>
    </w:p>
    <w:p w:rsidR="004A041B" w:rsidRPr="00E23AAE" w:rsidRDefault="004A041B" w:rsidP="004A041B">
      <w:pPr>
        <w:spacing w:after="4"/>
        <w:ind w:right="113"/>
        <w:jc w:val="both"/>
        <w:rPr>
          <w:rFonts w:ascii="Times New Roman" w:hAnsi="Times New Roman"/>
          <w:color w:val="000000"/>
          <w:sz w:val="24"/>
          <w:szCs w:val="24"/>
        </w:rPr>
      </w:pPr>
    </w:p>
    <w:p w:rsidR="004A041B" w:rsidRPr="00E23AAE" w:rsidRDefault="004A041B" w:rsidP="004A041B">
      <w:pPr>
        <w:suppressAutoHyphens/>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51.12 AK do te përcaktoj ne njoftimin për kontrate nëse:</w:t>
      </w:r>
    </w:p>
    <w:p w:rsidR="004A041B" w:rsidRPr="00E23AAE" w:rsidRDefault="004A041B" w:rsidP="004A041B">
      <w:pPr>
        <w:suppressAutoHyphens/>
        <w:spacing w:after="0"/>
        <w:ind w:right="113"/>
        <w:jc w:val="both"/>
        <w:rPr>
          <w:rFonts w:ascii="Times New Roman" w:hAnsi="Times New Roman"/>
          <w:color w:val="000000"/>
          <w:sz w:val="24"/>
          <w:szCs w:val="24"/>
        </w:rPr>
      </w:pPr>
    </w:p>
    <w:p w:rsidR="004A041B" w:rsidRPr="00E23AAE" w:rsidRDefault="004A041B" w:rsidP="00C92ECE">
      <w:pPr>
        <w:pStyle w:val="ListParagraph"/>
        <w:numPr>
          <w:ilvl w:val="0"/>
          <w:numId w:val="120"/>
        </w:numPr>
        <w:suppressAutoHyphens/>
        <w:spacing w:after="0"/>
        <w:ind w:right="115"/>
        <w:jc w:val="both"/>
        <w:rPr>
          <w:rFonts w:ascii="Times New Roman" w:hAnsi="Times New Roman"/>
          <w:color w:val="000000"/>
          <w:sz w:val="24"/>
          <w:szCs w:val="24"/>
        </w:rPr>
      </w:pPr>
      <w:r w:rsidRPr="00E23AAE">
        <w:rPr>
          <w:rFonts w:ascii="Times New Roman" w:hAnsi="Times New Roman"/>
          <w:color w:val="000000"/>
          <w:sz w:val="24"/>
          <w:szCs w:val="24"/>
        </w:rPr>
        <w:lastRenderedPageBreak/>
        <w:t>do te negocioj me ofertuesit tenderët fillestar dhe të gjithë tenderët pasues të dorëzuar nga ana e tyre për të përmirësuar përmbajtjen e saj, me përjashtim të tenderëve përfundimtar; apo</w:t>
      </w:r>
    </w:p>
    <w:p w:rsidR="004A041B" w:rsidRPr="00E23AAE" w:rsidRDefault="004A041B" w:rsidP="00C92ECE">
      <w:pPr>
        <w:pStyle w:val="ListParagraph"/>
        <w:numPr>
          <w:ilvl w:val="0"/>
          <w:numId w:val="120"/>
        </w:numPr>
        <w:suppressAutoHyphens/>
        <w:spacing w:after="0"/>
        <w:ind w:right="115"/>
        <w:jc w:val="both"/>
        <w:rPr>
          <w:rFonts w:ascii="Times New Roman" w:hAnsi="Times New Roman"/>
          <w:color w:val="000000"/>
          <w:sz w:val="24"/>
          <w:szCs w:val="24"/>
        </w:rPr>
      </w:pPr>
      <w:r w:rsidRPr="00E23AAE">
        <w:rPr>
          <w:rFonts w:ascii="Times New Roman" w:hAnsi="Times New Roman"/>
          <w:color w:val="000000"/>
          <w:sz w:val="24"/>
          <w:szCs w:val="24"/>
        </w:rPr>
        <w:t>do te shpërblej kontratën në bazë të tenderëve fillestarë, pa negociata.</w:t>
      </w:r>
    </w:p>
    <w:p w:rsidR="004A041B" w:rsidRPr="00E23AAE" w:rsidRDefault="004A041B" w:rsidP="004A041B">
      <w:pPr>
        <w:suppressAutoHyphens/>
        <w:spacing w:after="0"/>
        <w:ind w:right="113"/>
        <w:jc w:val="both"/>
        <w:rPr>
          <w:rFonts w:ascii="Times New Roman" w:hAnsi="Times New Roman"/>
          <w:color w:val="000000"/>
          <w:sz w:val="24"/>
          <w:szCs w:val="24"/>
        </w:rPr>
      </w:pPr>
    </w:p>
    <w:p w:rsidR="004A041B" w:rsidRPr="00E23AAE" w:rsidRDefault="004A041B" w:rsidP="004A041B">
      <w:pPr>
        <w:suppressAutoHyphens/>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51.13 Ne rast te negociatave, AK do te specifikoje gjithashtu ne njoftimin per kontrate se a do te: </w:t>
      </w:r>
    </w:p>
    <w:p w:rsidR="004A041B" w:rsidRPr="00E23AAE" w:rsidRDefault="004A041B" w:rsidP="004A041B">
      <w:pPr>
        <w:suppressAutoHyphens/>
        <w:spacing w:after="0"/>
        <w:ind w:right="113"/>
        <w:jc w:val="both"/>
        <w:rPr>
          <w:rFonts w:ascii="Times New Roman" w:hAnsi="Times New Roman"/>
          <w:color w:val="000000"/>
          <w:sz w:val="24"/>
          <w:szCs w:val="24"/>
        </w:rPr>
      </w:pPr>
    </w:p>
    <w:p w:rsidR="004A041B" w:rsidRPr="00E23AAE" w:rsidRDefault="004A041B" w:rsidP="00C92ECE">
      <w:pPr>
        <w:pStyle w:val="ListParagraph"/>
        <w:numPr>
          <w:ilvl w:val="0"/>
          <w:numId w:val="121"/>
        </w:numPr>
        <w:suppressAutoHyphens/>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Udhëheq negociatat në faza të njëpasnjëshme në mënyrë që të zvogëlohet numri i tenderëve të negociuar; apo</w:t>
      </w:r>
    </w:p>
    <w:p w:rsidR="004A041B" w:rsidRPr="00E23AAE" w:rsidRDefault="004A041B" w:rsidP="00C92ECE">
      <w:pPr>
        <w:pStyle w:val="ListParagraph"/>
        <w:numPr>
          <w:ilvl w:val="0"/>
          <w:numId w:val="121"/>
        </w:numPr>
        <w:suppressAutoHyphens/>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Udhëheq negociatat me te gjithë kandidatet te cilët kane dorëzuar tender te përgjegjshëm.</w:t>
      </w:r>
    </w:p>
    <w:p w:rsidR="004A041B" w:rsidRPr="00E23AAE" w:rsidRDefault="004A041B" w:rsidP="004A041B">
      <w:pPr>
        <w:spacing w:after="4"/>
        <w:ind w:right="113"/>
        <w:jc w:val="both"/>
        <w:rPr>
          <w:rFonts w:ascii="Times New Roman" w:hAnsi="Times New Roman"/>
          <w:color w:val="000000"/>
          <w:sz w:val="24"/>
          <w:szCs w:val="24"/>
        </w:rPr>
      </w:pPr>
    </w:p>
    <w:p w:rsidR="004A041B" w:rsidRPr="00E23AAE" w:rsidRDefault="004A041B" w:rsidP="004A041B">
      <w:pPr>
        <w:spacing w:after="4"/>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51.14 Ne rast te negociatave, kandidatët të cilët kanë dorëzuar tenderë të pranueshme do të </w:t>
      </w:r>
      <w:r w:rsidRPr="00E23AAE">
        <w:rPr>
          <w:rFonts w:ascii="Times New Roman" w:hAnsi="Times New Roman"/>
          <w:b/>
          <w:color w:val="000000"/>
          <w:sz w:val="24"/>
          <w:szCs w:val="24"/>
        </w:rPr>
        <w:t>ftohen të marrin pjesë</w:t>
      </w:r>
      <w:r w:rsidRPr="00E23AAE">
        <w:rPr>
          <w:rFonts w:ascii="Times New Roman" w:hAnsi="Times New Roman"/>
          <w:color w:val="000000"/>
          <w:sz w:val="24"/>
          <w:szCs w:val="24"/>
        </w:rPr>
        <w:t xml:space="preserve"> në negociata të mëtutjeshme të termave dhe kushteve të kontratës. </w:t>
      </w:r>
    </w:p>
    <w:p w:rsidR="004A041B" w:rsidRPr="00E23AAE" w:rsidRDefault="004A041B" w:rsidP="004A041B">
      <w:pPr>
        <w:suppressAutoHyphens/>
        <w:spacing w:after="0"/>
        <w:ind w:right="113"/>
        <w:jc w:val="both"/>
        <w:rPr>
          <w:rFonts w:ascii="Times New Roman" w:hAnsi="Times New Roman"/>
          <w:b/>
          <w:i/>
          <w:color w:val="000000"/>
          <w:sz w:val="24"/>
          <w:szCs w:val="24"/>
        </w:rPr>
      </w:pPr>
    </w:p>
    <w:p w:rsidR="004A041B" w:rsidRPr="00E23AAE" w:rsidRDefault="004A041B" w:rsidP="004A041B">
      <w:pPr>
        <w:suppressAutoHyphens/>
        <w:spacing w:after="0"/>
        <w:ind w:right="113"/>
        <w:jc w:val="both"/>
        <w:rPr>
          <w:rFonts w:ascii="Times New Roman" w:hAnsi="Times New Roman"/>
          <w:b/>
          <w:i/>
          <w:color w:val="000000"/>
          <w:sz w:val="24"/>
          <w:szCs w:val="24"/>
        </w:rPr>
      </w:pPr>
      <w:r w:rsidRPr="00E23AAE">
        <w:rPr>
          <w:rFonts w:ascii="Times New Roman" w:hAnsi="Times New Roman"/>
          <w:b/>
          <w:i/>
          <w:color w:val="000000"/>
          <w:sz w:val="24"/>
          <w:szCs w:val="24"/>
        </w:rPr>
        <w:t>Zhvillimi i negociatave. Vlerësimi i tenderëve përfundimtar. Dhënia e kontratës dhe nënshkrimi – faza e tretë</w:t>
      </w:r>
    </w:p>
    <w:p w:rsidR="004A041B" w:rsidRPr="00E23AAE" w:rsidRDefault="004A041B" w:rsidP="004A041B">
      <w:pPr>
        <w:suppressAutoHyphens/>
        <w:spacing w:after="0"/>
        <w:ind w:right="113"/>
        <w:jc w:val="both"/>
        <w:rPr>
          <w:rFonts w:ascii="Times New Roman" w:hAnsi="Times New Roman"/>
          <w:b/>
          <w:i/>
          <w:color w:val="000000"/>
          <w:sz w:val="24"/>
          <w:szCs w:val="24"/>
        </w:rPr>
      </w:pPr>
    </w:p>
    <w:p w:rsidR="004A041B" w:rsidRPr="00E23AAE" w:rsidRDefault="004A041B" w:rsidP="004A041B">
      <w:pPr>
        <w:suppressAutoHyphens/>
        <w:spacing w:after="0" w:line="240" w:lineRule="auto"/>
        <w:ind w:right="115"/>
        <w:jc w:val="both"/>
        <w:rPr>
          <w:rFonts w:ascii="Times New Roman" w:hAnsi="Times New Roman"/>
          <w:color w:val="000000"/>
          <w:sz w:val="24"/>
          <w:szCs w:val="24"/>
        </w:rPr>
      </w:pPr>
      <w:r w:rsidRPr="00E23AAE">
        <w:rPr>
          <w:rFonts w:ascii="Times New Roman" w:hAnsi="Times New Roman"/>
          <w:color w:val="000000"/>
          <w:sz w:val="24"/>
          <w:szCs w:val="24"/>
        </w:rPr>
        <w:t>51.15 Gjatë negociatave, autoriteti kontraktues do të sigurojë barazinë e trajtimit të të gjithë pjesëmarrësve në negociata. Në veçanti, autoriteti kontraktues nuk do të jep informata pjesëmarrësve mbi termat dhe kushtet e kontratës në mënyrë diskriminuese, që do të mund t’iu jepte disa pjesëmarrësve përparësi ndaj të tjerëve.</w:t>
      </w:r>
    </w:p>
    <w:p w:rsidR="004A041B" w:rsidRPr="00E23AAE" w:rsidRDefault="004A041B" w:rsidP="004A041B">
      <w:pPr>
        <w:suppressAutoHyphens/>
        <w:spacing w:after="0" w:line="240" w:lineRule="auto"/>
        <w:ind w:right="115"/>
        <w:jc w:val="both"/>
        <w:rPr>
          <w:rFonts w:ascii="Times New Roman" w:hAnsi="Times New Roman"/>
          <w:color w:val="000000"/>
          <w:sz w:val="24"/>
          <w:szCs w:val="24"/>
        </w:rPr>
      </w:pPr>
    </w:p>
    <w:p w:rsidR="004A041B" w:rsidRPr="00E23AAE" w:rsidRDefault="004A041B" w:rsidP="004A041B">
      <w:pPr>
        <w:suppressAutoHyphens/>
        <w:spacing w:after="0" w:line="240" w:lineRule="auto"/>
        <w:ind w:right="115"/>
        <w:jc w:val="both"/>
        <w:rPr>
          <w:rFonts w:ascii="Times New Roman" w:hAnsi="Times New Roman"/>
          <w:color w:val="000000"/>
          <w:sz w:val="24"/>
          <w:szCs w:val="24"/>
        </w:rPr>
      </w:pPr>
      <w:r w:rsidRPr="00E23AAE">
        <w:rPr>
          <w:rFonts w:ascii="Times New Roman" w:hAnsi="Times New Roman"/>
          <w:color w:val="000000"/>
          <w:sz w:val="24"/>
          <w:szCs w:val="24"/>
        </w:rPr>
        <w:t>51.16 Negociatat mund të jenë për aspektet teknike, ekonomike, ligjore dhe aspekte tjera të kontratës, përfshirë çmimin ose çmimet. Kërkesat minimale dhe kriteret e dhënies nuk do të jenë subjekt i negociatave.</w:t>
      </w:r>
    </w:p>
    <w:p w:rsidR="004A041B" w:rsidRPr="00E23AAE" w:rsidRDefault="004A041B" w:rsidP="004A041B">
      <w:pPr>
        <w:suppressAutoHyphens/>
        <w:spacing w:after="0" w:line="240" w:lineRule="auto"/>
        <w:ind w:right="115"/>
        <w:jc w:val="both"/>
        <w:rPr>
          <w:rFonts w:ascii="Times New Roman" w:hAnsi="Times New Roman"/>
          <w:color w:val="000000"/>
          <w:sz w:val="24"/>
          <w:szCs w:val="24"/>
        </w:rPr>
      </w:pPr>
    </w:p>
    <w:p w:rsidR="004A041B" w:rsidRPr="00E23AAE" w:rsidRDefault="004A041B" w:rsidP="004A041B">
      <w:pPr>
        <w:suppressAutoHyphens/>
        <w:spacing w:line="240" w:lineRule="auto"/>
        <w:ind w:right="115"/>
        <w:jc w:val="both"/>
        <w:rPr>
          <w:rFonts w:ascii="Times New Roman" w:hAnsi="Times New Roman"/>
          <w:color w:val="000000"/>
          <w:sz w:val="24"/>
          <w:szCs w:val="24"/>
        </w:rPr>
      </w:pPr>
      <w:r w:rsidRPr="00E23AAE">
        <w:rPr>
          <w:rFonts w:ascii="Times New Roman" w:hAnsi="Times New Roman"/>
          <w:color w:val="000000"/>
          <w:sz w:val="24"/>
          <w:szCs w:val="24"/>
        </w:rPr>
        <w:t>51.17 Negociatat do të mbahen me secilin pjesëmarrës të zgjedhur veçmas. Të gjithë pjesëmarrësit e zgjedhur do t’i nënshtrohen kërkesave të njëjta dhe do të pajisen me informata të njëjta mbi sfondin, termat, dhe kushtet e kontratës.</w:t>
      </w:r>
    </w:p>
    <w:p w:rsidR="004A041B" w:rsidRPr="00E23AAE" w:rsidRDefault="004A041B" w:rsidP="004A041B">
      <w:pPr>
        <w:suppressAutoHyphens/>
        <w:spacing w:line="240" w:lineRule="auto"/>
        <w:ind w:right="115"/>
        <w:jc w:val="both"/>
        <w:rPr>
          <w:rFonts w:ascii="Times New Roman" w:hAnsi="Times New Roman"/>
          <w:color w:val="000000"/>
          <w:sz w:val="24"/>
          <w:szCs w:val="24"/>
        </w:rPr>
      </w:pPr>
      <w:r w:rsidRPr="00E23AAE">
        <w:rPr>
          <w:rFonts w:ascii="Times New Roman" w:hAnsi="Times New Roman"/>
          <w:color w:val="000000"/>
          <w:sz w:val="24"/>
          <w:szCs w:val="24"/>
        </w:rPr>
        <w:t>51.18 Asnjë informatë e marrë nga ndonjë pjesëmarrës dhe asnjë informatë rreth zgjidhjeve të propozuara nga një pjesëmarrës nuk mund t’i tregohet ndonjë pjesëmarrësi tjetër pa miratimin paraprak të pjesëmarrësit i cili ka dhënë informatën e tillë.</w:t>
      </w:r>
    </w:p>
    <w:p w:rsidR="004A041B" w:rsidRPr="00E23AAE" w:rsidRDefault="004A041B" w:rsidP="004A041B">
      <w:pPr>
        <w:spacing w:after="0" w:line="240" w:lineRule="auto"/>
        <w:ind w:right="115"/>
        <w:jc w:val="both"/>
        <w:rPr>
          <w:rFonts w:ascii="Times New Roman" w:hAnsi="Times New Roman"/>
          <w:color w:val="000000"/>
          <w:sz w:val="24"/>
          <w:szCs w:val="24"/>
        </w:rPr>
      </w:pPr>
      <w:r w:rsidRPr="00E23AAE">
        <w:rPr>
          <w:rFonts w:ascii="Times New Roman" w:hAnsi="Times New Roman"/>
          <w:color w:val="000000"/>
          <w:sz w:val="24"/>
          <w:szCs w:val="24"/>
        </w:rPr>
        <w:t>51.19 Autoriteti kontraktues do ta dokumentojë në tërësi çdo fazë të negociatave, duke raportuar në veçanti: objektin e negociatave, metodat e përdorura, dhe të gjitha komunikimet verbale dhe me shkrim të mbajtura me pjesëmarrësit. Formulari standard, që ndodhet në ueb faqen e KRPP-së, do të përdoret për proces-mbajtjen e negociatave të mbajtur veçmas me secilin pjesëmarrës.</w:t>
      </w:r>
    </w:p>
    <w:p w:rsidR="004A041B" w:rsidRPr="00E23AAE" w:rsidRDefault="004A041B" w:rsidP="004A041B">
      <w:pPr>
        <w:spacing w:after="0" w:line="240" w:lineRule="auto"/>
        <w:ind w:right="115"/>
        <w:jc w:val="both"/>
        <w:rPr>
          <w:rFonts w:ascii="Times New Roman" w:hAnsi="Times New Roman"/>
          <w:color w:val="000000"/>
          <w:sz w:val="24"/>
          <w:szCs w:val="24"/>
        </w:rPr>
      </w:pPr>
    </w:p>
    <w:p w:rsidR="004A041B" w:rsidRPr="00E23AAE" w:rsidRDefault="004A041B" w:rsidP="004A041B">
      <w:pPr>
        <w:suppressAutoHyphens/>
        <w:spacing w:line="240" w:lineRule="auto"/>
        <w:ind w:right="115"/>
        <w:jc w:val="both"/>
        <w:rPr>
          <w:rFonts w:ascii="Times New Roman" w:hAnsi="Times New Roman"/>
          <w:color w:val="000000"/>
          <w:sz w:val="24"/>
          <w:szCs w:val="24"/>
        </w:rPr>
      </w:pPr>
      <w:r w:rsidRPr="00E23AAE">
        <w:rPr>
          <w:rFonts w:ascii="Times New Roman" w:hAnsi="Times New Roman"/>
          <w:color w:val="000000"/>
          <w:sz w:val="24"/>
          <w:szCs w:val="24"/>
        </w:rPr>
        <w:lastRenderedPageBreak/>
        <w:t xml:space="preserve">51.20 Pas kompletimit të negociatave, pjesëmarrësit me të cilët negociatat janë zhvilluar do të ftohen t’i </w:t>
      </w:r>
      <w:r w:rsidRPr="00E23AAE">
        <w:rPr>
          <w:rFonts w:ascii="Times New Roman" w:hAnsi="Times New Roman"/>
          <w:b/>
          <w:color w:val="000000"/>
          <w:sz w:val="24"/>
          <w:szCs w:val="24"/>
        </w:rPr>
        <w:t>dorëzojnë tenderët e tyre përfundimtar</w:t>
      </w:r>
      <w:r w:rsidRPr="00E23AAE">
        <w:rPr>
          <w:rFonts w:ascii="Times New Roman" w:hAnsi="Times New Roman"/>
          <w:color w:val="000000"/>
          <w:sz w:val="24"/>
          <w:szCs w:val="24"/>
        </w:rPr>
        <w:t>. Do të përdoret formulari standard për proces-mbajtjen e fazës finale të negociatave.</w:t>
      </w:r>
    </w:p>
    <w:p w:rsidR="004A041B" w:rsidRPr="00E23AAE" w:rsidRDefault="004A041B" w:rsidP="004A041B">
      <w:pPr>
        <w:suppressAutoHyphens/>
        <w:spacing w:line="240" w:lineRule="auto"/>
        <w:ind w:right="115"/>
        <w:jc w:val="both"/>
        <w:rPr>
          <w:rFonts w:ascii="Times New Roman" w:hAnsi="Times New Roman"/>
          <w:color w:val="000000"/>
          <w:sz w:val="24"/>
          <w:szCs w:val="24"/>
        </w:rPr>
      </w:pPr>
      <w:r w:rsidRPr="00E23AAE">
        <w:rPr>
          <w:rFonts w:ascii="Times New Roman" w:hAnsi="Times New Roman"/>
          <w:color w:val="000000"/>
          <w:sz w:val="24"/>
          <w:szCs w:val="24"/>
        </w:rPr>
        <w:t>51.21 Afatet kohore të caktuara për pranimin e propozimeve të ndryshuara dhe/ose të kompletuara do të jenë të mjaftueshme për t’iu dhënë pjesëmarrësve kohë të arsyeshme që t’i hartojnë dhe dorëzojnë propozimet apo tenderët e tyre përfundimtar.</w:t>
      </w:r>
    </w:p>
    <w:p w:rsidR="004A041B" w:rsidRPr="00E23AAE" w:rsidRDefault="004A041B" w:rsidP="004A041B">
      <w:pPr>
        <w:spacing w:after="0" w:line="240" w:lineRule="auto"/>
        <w:ind w:right="115"/>
        <w:jc w:val="both"/>
        <w:rPr>
          <w:rFonts w:ascii="Times New Roman" w:hAnsi="Times New Roman"/>
          <w:color w:val="000000"/>
          <w:sz w:val="24"/>
          <w:szCs w:val="24"/>
        </w:rPr>
      </w:pPr>
      <w:r w:rsidRPr="00E23AAE">
        <w:rPr>
          <w:rFonts w:ascii="Times New Roman" w:hAnsi="Times New Roman"/>
          <w:color w:val="000000"/>
          <w:sz w:val="24"/>
          <w:szCs w:val="24"/>
        </w:rPr>
        <w:t>51.22 Tenderët përfundimtar do të vlerësohen dhe krahasohen sipas kritereve për dhënien e kontratës të specifikuara në dosjen e tenderit duke përdorur formularin standard që ndodhet ne ueb faqen e KRPP-së.</w:t>
      </w:r>
    </w:p>
    <w:p w:rsidR="004A041B" w:rsidRPr="00E23AAE" w:rsidRDefault="004A041B" w:rsidP="004A041B">
      <w:pPr>
        <w:spacing w:after="0" w:line="240" w:lineRule="auto"/>
        <w:ind w:right="115"/>
        <w:jc w:val="both"/>
        <w:rPr>
          <w:rFonts w:ascii="Times New Roman" w:hAnsi="Times New Roman"/>
          <w:color w:val="000000"/>
          <w:sz w:val="24"/>
          <w:szCs w:val="24"/>
        </w:rPr>
      </w:pPr>
    </w:p>
    <w:p w:rsidR="00496916" w:rsidRDefault="004A041B" w:rsidP="00A96753">
      <w:pPr>
        <w:autoSpaceDE w:val="0"/>
        <w:autoSpaceDN w:val="0"/>
        <w:adjustRightInd w:val="0"/>
        <w:spacing w:after="0" w:line="240" w:lineRule="auto"/>
        <w:ind w:right="115"/>
        <w:jc w:val="both"/>
        <w:rPr>
          <w:rFonts w:ascii="Times New Roman" w:hAnsi="Times New Roman"/>
          <w:color w:val="000000"/>
          <w:sz w:val="24"/>
          <w:szCs w:val="24"/>
        </w:rPr>
      </w:pPr>
      <w:r w:rsidRPr="00E23AAE">
        <w:rPr>
          <w:rFonts w:ascii="Times New Roman" w:hAnsi="Times New Roman"/>
          <w:color w:val="000000"/>
          <w:sz w:val="24"/>
          <w:szCs w:val="24"/>
        </w:rPr>
        <w:t>51.23 Dispozitat e Neneve 47.3</w:t>
      </w:r>
      <w:r w:rsidR="00C931E2" w:rsidRPr="00E23AAE">
        <w:rPr>
          <w:rFonts w:ascii="Times New Roman" w:hAnsi="Times New Roman"/>
          <w:color w:val="000000"/>
          <w:sz w:val="24"/>
          <w:szCs w:val="24"/>
        </w:rPr>
        <w:t>3</w:t>
      </w:r>
      <w:r w:rsidRPr="00E23AAE">
        <w:rPr>
          <w:rFonts w:ascii="Times New Roman" w:hAnsi="Times New Roman"/>
          <w:color w:val="000000"/>
          <w:sz w:val="24"/>
          <w:szCs w:val="24"/>
        </w:rPr>
        <w:t xml:space="preserve"> – 47.3</w:t>
      </w:r>
      <w:r w:rsidR="00C931E2" w:rsidRPr="00E23AAE">
        <w:rPr>
          <w:rFonts w:ascii="Times New Roman" w:hAnsi="Times New Roman"/>
          <w:color w:val="000000"/>
          <w:sz w:val="24"/>
          <w:szCs w:val="24"/>
        </w:rPr>
        <w:t>7</w:t>
      </w:r>
      <w:r w:rsidRPr="00E23AAE">
        <w:rPr>
          <w:rFonts w:ascii="Times New Roman" w:hAnsi="Times New Roman"/>
          <w:color w:val="000000"/>
          <w:sz w:val="24"/>
          <w:szCs w:val="24"/>
        </w:rPr>
        <w:t xml:space="preserve"> të këtyre rregullave vlejnë në mënyrë të krahasueshme për dhënien e kontratave dhe nënshkrim të tyre si dhe për shpërndarjen e kontratës së nënshkruar. </w:t>
      </w:r>
    </w:p>
    <w:p w:rsidR="00693F81" w:rsidRPr="00E23AAE" w:rsidRDefault="00693F81" w:rsidP="00A96753">
      <w:pPr>
        <w:autoSpaceDE w:val="0"/>
        <w:autoSpaceDN w:val="0"/>
        <w:adjustRightInd w:val="0"/>
        <w:spacing w:after="0" w:line="240" w:lineRule="auto"/>
        <w:ind w:right="115"/>
        <w:jc w:val="both"/>
        <w:rPr>
          <w:rFonts w:ascii="Times New Roman" w:hAnsi="Times New Roman"/>
          <w:color w:val="000000"/>
          <w:sz w:val="24"/>
          <w:szCs w:val="24"/>
        </w:rPr>
      </w:pPr>
    </w:p>
    <w:p w:rsidR="00496916" w:rsidRPr="00693F81" w:rsidRDefault="00BB54EC" w:rsidP="00BB54EC">
      <w:pPr>
        <w:pStyle w:val="Heading2"/>
        <w:autoSpaceDE w:val="0"/>
        <w:autoSpaceDN w:val="0"/>
        <w:adjustRightInd w:val="0"/>
        <w:spacing w:before="0" w:after="0"/>
        <w:ind w:left="360" w:right="113"/>
        <w:jc w:val="both"/>
        <w:rPr>
          <w:rStyle w:val="InitialStyle"/>
          <w:rFonts w:ascii="Times New Roman" w:hAnsi="Times New Roman" w:cs="Times New Roman"/>
          <w:sz w:val="28"/>
        </w:rPr>
      </w:pPr>
      <w:bookmarkStart w:id="125" w:name="_Toc531859760"/>
      <w:bookmarkStart w:id="126" w:name="_Toc5794266"/>
      <w:bookmarkStart w:id="127" w:name="_Toc300139406"/>
      <w:r w:rsidRPr="00693F81">
        <w:rPr>
          <w:rStyle w:val="InitialStyle"/>
          <w:rFonts w:ascii="Times New Roman" w:hAnsi="Times New Roman" w:cs="Times New Roman"/>
          <w:sz w:val="28"/>
        </w:rPr>
        <w:t xml:space="preserve">52. </w:t>
      </w:r>
      <w:r w:rsidR="00496916" w:rsidRPr="00693F81">
        <w:rPr>
          <w:rStyle w:val="InitialStyle"/>
          <w:rFonts w:ascii="Times New Roman" w:hAnsi="Times New Roman" w:cs="Times New Roman"/>
          <w:sz w:val="28"/>
        </w:rPr>
        <w:t>Procedura e negociuar pa publikim të njoftimit për kontratë</w:t>
      </w:r>
      <w:bookmarkEnd w:id="125"/>
      <w:bookmarkEnd w:id="126"/>
      <w:r w:rsidR="00496916" w:rsidRPr="00693F81">
        <w:rPr>
          <w:rStyle w:val="InitialStyle"/>
          <w:rFonts w:ascii="Times New Roman" w:hAnsi="Times New Roman" w:cs="Times New Roman"/>
          <w:sz w:val="28"/>
        </w:rPr>
        <w:t xml:space="preserve"> </w:t>
      </w:r>
      <w:bookmarkEnd w:id="127"/>
    </w:p>
    <w:p w:rsidR="00496916" w:rsidRPr="00E23AAE" w:rsidRDefault="00496916" w:rsidP="00496916">
      <w:pPr>
        <w:autoSpaceDE w:val="0"/>
        <w:autoSpaceDN w:val="0"/>
        <w:adjustRightInd w:val="0"/>
        <w:spacing w:after="0" w:line="240" w:lineRule="auto"/>
        <w:ind w:right="113"/>
        <w:jc w:val="both"/>
        <w:rPr>
          <w:rFonts w:ascii="Times New Roman" w:hAnsi="Times New Roman"/>
          <w:b/>
          <w:color w:val="000000"/>
          <w:sz w:val="24"/>
          <w:szCs w:val="24"/>
        </w:rPr>
      </w:pPr>
    </w:p>
    <w:p w:rsidR="00496916" w:rsidRPr="00E23AAE" w:rsidRDefault="00496916" w:rsidP="00496916">
      <w:pPr>
        <w:autoSpaceDE w:val="0"/>
        <w:autoSpaceDN w:val="0"/>
        <w:adjustRightInd w:val="0"/>
        <w:spacing w:after="0" w:line="240" w:lineRule="auto"/>
        <w:ind w:right="113"/>
        <w:jc w:val="both"/>
        <w:rPr>
          <w:rStyle w:val="InitialStyle"/>
          <w:rFonts w:ascii="Times New Roman" w:hAnsi="Times New Roman" w:cs="Times New Roman"/>
          <w:b/>
          <w:i/>
          <w:color w:val="000000"/>
          <w:szCs w:val="24"/>
        </w:rPr>
      </w:pPr>
      <w:r w:rsidRPr="00E23AAE">
        <w:rPr>
          <w:rFonts w:ascii="Times New Roman" w:hAnsi="Times New Roman"/>
          <w:b/>
          <w:i/>
          <w:color w:val="000000"/>
          <w:sz w:val="24"/>
          <w:szCs w:val="24"/>
        </w:rPr>
        <w:t xml:space="preserve">Fazat e procedurës </w:t>
      </w:r>
    </w:p>
    <w:p w:rsidR="00496916" w:rsidRPr="00E23AAE" w:rsidRDefault="00496916" w:rsidP="00496916">
      <w:pPr>
        <w:pStyle w:val="DefaultText"/>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color w:val="000000"/>
          <w:lang w:val="sq-AL"/>
        </w:rPr>
      </w:pPr>
      <w:r w:rsidRPr="00E23AAE">
        <w:rPr>
          <w:rStyle w:val="InitialStyle"/>
          <w:rFonts w:ascii="Times New Roman" w:hAnsi="Times New Roman" w:cs="Times New Roman"/>
          <w:color w:val="000000"/>
          <w:lang w:val="sq-AL"/>
        </w:rPr>
        <w:t xml:space="preserve">52.1 Procedura e negociuar pa publikim të njoftimit për kontratë është procedurë që e përfshinë Autoritetin Kontraktues që, </w:t>
      </w:r>
      <w:r w:rsidRPr="00E23AAE">
        <w:rPr>
          <w:rStyle w:val="InitialStyle"/>
          <w:rFonts w:ascii="Times New Roman" w:hAnsi="Times New Roman" w:cs="Times New Roman"/>
          <w:i/>
          <w:color w:val="000000"/>
          <w:u w:val="single"/>
          <w:lang w:val="sq-AL"/>
        </w:rPr>
        <w:t>pa publikim</w:t>
      </w:r>
      <w:r w:rsidRPr="00E23AAE">
        <w:rPr>
          <w:rStyle w:val="InitialStyle"/>
          <w:rFonts w:ascii="Times New Roman" w:hAnsi="Times New Roman" w:cs="Times New Roman"/>
          <w:color w:val="000000"/>
          <w:lang w:val="sq-AL"/>
        </w:rPr>
        <w:t xml:space="preserve">, te negocioj termat e kontratës drejtpërdrejt me një apo më shumë operator ekonomik. Kjo është një shmangie prej parimeve themelore të çiltërsisë, transparencës, dhe konkurrencës si dhe është procedurë </w:t>
      </w:r>
      <w:r w:rsidRPr="00E23AAE">
        <w:rPr>
          <w:rStyle w:val="InitialStyle"/>
          <w:rFonts w:ascii="Times New Roman" w:hAnsi="Times New Roman" w:cs="Times New Roman"/>
          <w:b/>
          <w:color w:val="000000"/>
          <w:u w:val="single"/>
          <w:lang w:val="sq-AL"/>
        </w:rPr>
        <w:t>shumë e jashtëzakonshme</w:t>
      </w:r>
      <w:r w:rsidRPr="00E23AAE">
        <w:rPr>
          <w:rStyle w:val="InitialStyle"/>
          <w:rFonts w:ascii="Times New Roman" w:hAnsi="Times New Roman" w:cs="Times New Roman"/>
          <w:b/>
          <w:i/>
          <w:color w:val="000000"/>
          <w:lang w:val="sq-AL"/>
        </w:rPr>
        <w:t>.</w:t>
      </w:r>
      <w:r w:rsidRPr="00E23AAE">
        <w:rPr>
          <w:rStyle w:val="InitialStyle"/>
          <w:rFonts w:ascii="Times New Roman" w:hAnsi="Times New Roman" w:cs="Times New Roman"/>
          <w:color w:val="000000"/>
          <w:lang w:val="sq-AL"/>
        </w:rPr>
        <w:t xml:space="preserve"> </w:t>
      </w:r>
    </w:p>
    <w:p w:rsidR="00496916" w:rsidRPr="00E23AAE"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color w:val="000000"/>
          <w:lang w:val="sq-AL"/>
        </w:rPr>
      </w:pPr>
    </w:p>
    <w:p w:rsidR="00496916" w:rsidRPr="00E23AAE" w:rsidRDefault="00496916" w:rsidP="00496916">
      <w:pPr>
        <w:autoSpaceDE w:val="0"/>
        <w:autoSpaceDN w:val="0"/>
        <w:adjustRightInd w:val="0"/>
        <w:spacing w:after="0" w:line="240" w:lineRule="auto"/>
        <w:ind w:right="115"/>
        <w:jc w:val="both"/>
        <w:rPr>
          <w:rFonts w:ascii="Times New Roman" w:hAnsi="Times New Roman"/>
          <w:color w:val="000000"/>
          <w:sz w:val="24"/>
          <w:szCs w:val="24"/>
        </w:rPr>
      </w:pPr>
      <w:r w:rsidRPr="00E23AAE">
        <w:rPr>
          <w:rFonts w:ascii="Times New Roman" w:hAnsi="Times New Roman"/>
          <w:color w:val="000000"/>
          <w:sz w:val="24"/>
          <w:szCs w:val="24"/>
        </w:rPr>
        <w:t xml:space="preserve">52.2 Sipas nenit 35 të LPP, autoriteti kontraktues përjashtimisht mund ta përdor </w:t>
      </w:r>
      <w:r w:rsidRPr="00E23AAE">
        <w:rPr>
          <w:rFonts w:ascii="Times New Roman" w:hAnsi="Times New Roman"/>
          <w:b/>
          <w:color w:val="000000"/>
          <w:sz w:val="24"/>
          <w:szCs w:val="24"/>
        </w:rPr>
        <w:t>procedurën e negociuar pa publikim të njoftimit për kontratë</w:t>
      </w:r>
      <w:r w:rsidRPr="00E23AAE">
        <w:rPr>
          <w:rFonts w:ascii="Times New Roman" w:hAnsi="Times New Roman"/>
          <w:color w:val="000000"/>
          <w:sz w:val="24"/>
          <w:szCs w:val="24"/>
        </w:rPr>
        <w:t xml:space="preserve"> për dhënien e çdo lloji të kontratës, </w:t>
      </w:r>
      <w:r w:rsidRPr="00E23AAE">
        <w:rPr>
          <w:rFonts w:ascii="Times New Roman" w:hAnsi="Times New Roman"/>
          <w:b/>
          <w:color w:val="000000"/>
          <w:sz w:val="24"/>
          <w:szCs w:val="24"/>
          <w:u w:val="single"/>
        </w:rPr>
        <w:t>nëse</w:t>
      </w:r>
      <w:r w:rsidRPr="00E23AAE">
        <w:rPr>
          <w:rFonts w:ascii="Times New Roman" w:hAnsi="Times New Roman"/>
          <w:color w:val="000000"/>
          <w:sz w:val="24"/>
          <w:szCs w:val="24"/>
        </w:rPr>
        <w:t xml:space="preserve"> rrethanat e arsyetojnë përdorimin e kësaj procedure.</w:t>
      </w:r>
    </w:p>
    <w:p w:rsidR="00496916" w:rsidRPr="00E23AAE"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color w:val="000000"/>
          <w:lang w:val="sq-AL"/>
        </w:rPr>
      </w:pPr>
    </w:p>
    <w:p w:rsidR="00496916" w:rsidRPr="00E23AAE"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color w:val="000000"/>
          <w:lang w:val="sq-AL"/>
        </w:rPr>
      </w:pPr>
      <w:r w:rsidRPr="00E23AAE">
        <w:rPr>
          <w:rStyle w:val="InitialStyle"/>
          <w:rFonts w:ascii="Times New Roman" w:hAnsi="Times New Roman" w:cs="Times New Roman"/>
          <w:color w:val="000000"/>
          <w:lang w:val="sq-AL"/>
        </w:rPr>
        <w:t xml:space="preserve">52.3 Autoritet kontraktuese duhet të sigurohen se ekzistojnë rrethana precize që i arsyetojnë negociatat para se të vendoset për përdorimin e kësaj procedure. Rasti </w:t>
      </w:r>
      <w:r w:rsidRPr="00E23AAE">
        <w:rPr>
          <w:rStyle w:val="InitialStyle"/>
          <w:rFonts w:ascii="Times New Roman" w:hAnsi="Times New Roman" w:cs="Times New Roman"/>
          <w:color w:val="000000"/>
          <w:u w:val="single"/>
          <w:lang w:val="sq-AL"/>
        </w:rPr>
        <w:t>kryesor</w:t>
      </w:r>
      <w:r w:rsidRPr="00E23AAE">
        <w:rPr>
          <w:rStyle w:val="InitialStyle"/>
          <w:rFonts w:ascii="Times New Roman" w:hAnsi="Times New Roman" w:cs="Times New Roman"/>
          <w:color w:val="000000"/>
          <w:lang w:val="sq-AL"/>
        </w:rPr>
        <w:t xml:space="preserve"> ku kjo procedurë mund të përdoret është: </w:t>
      </w:r>
    </w:p>
    <w:p w:rsidR="00496916" w:rsidRPr="00E23AAE" w:rsidRDefault="00496916" w:rsidP="00496916">
      <w:pPr>
        <w:pStyle w:val="DefaultText"/>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i/>
          <w:color w:val="000000"/>
          <w:u w:val="single"/>
          <w:lang w:val="sq-AL"/>
        </w:rPr>
      </w:pPr>
    </w:p>
    <w:p w:rsidR="00496916" w:rsidRPr="00E23AAE" w:rsidRDefault="00496916" w:rsidP="00496916">
      <w:pPr>
        <w:pStyle w:val="DefaultText"/>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i/>
          <w:color w:val="000000"/>
          <w:u w:val="single"/>
          <w:lang w:val="sq-AL"/>
        </w:rPr>
      </w:pPr>
      <w:r w:rsidRPr="00E23AAE">
        <w:rPr>
          <w:rStyle w:val="InitialStyle"/>
          <w:rFonts w:ascii="Times New Roman" w:hAnsi="Times New Roman" w:cs="Times New Roman"/>
          <w:i/>
          <w:color w:val="000000"/>
          <w:u w:val="single"/>
          <w:lang w:val="sq-AL"/>
        </w:rPr>
        <w:t xml:space="preserve">Çdo kontratë publike </w:t>
      </w:r>
    </w:p>
    <w:p w:rsidR="00496916" w:rsidRPr="00E23AAE" w:rsidRDefault="00496916" w:rsidP="00C92ECE">
      <w:pPr>
        <w:pStyle w:val="DefaultText"/>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eastAsia="MS Mincho" w:hAnsi="Times New Roman" w:cs="Times New Roman"/>
          <w:color w:val="000000"/>
          <w:lang w:val="sq-AL"/>
        </w:rPr>
      </w:pPr>
      <w:r w:rsidRPr="00E23AAE">
        <w:rPr>
          <w:rStyle w:val="InitialStyle"/>
          <w:rFonts w:ascii="Times New Roman" w:hAnsi="Times New Roman" w:cs="Times New Roman"/>
          <w:color w:val="000000"/>
          <w:lang w:val="sq-AL"/>
        </w:rPr>
        <w:t>Kur për arsye teknike ose artistike ekziston vetëm një operator i mundshëm ekonomik;</w:t>
      </w:r>
    </w:p>
    <w:p w:rsidR="00496916" w:rsidRPr="00E23AAE" w:rsidRDefault="00496916" w:rsidP="00C92ECE">
      <w:pPr>
        <w:pStyle w:val="DefaultText"/>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eastAsia="MS Mincho" w:hAnsi="Times New Roman" w:cs="Times New Roman"/>
          <w:color w:val="000000"/>
          <w:lang w:val="sq-AL"/>
        </w:rPr>
      </w:pPr>
      <w:r w:rsidRPr="00E23AAE">
        <w:rPr>
          <w:rStyle w:val="InitialStyle"/>
          <w:rFonts w:ascii="Times New Roman" w:hAnsi="Times New Roman" w:cs="Times New Roman"/>
          <w:color w:val="000000"/>
          <w:lang w:val="sq-AL"/>
        </w:rPr>
        <w:t xml:space="preserve">Për shkak të ekzistimit të të drejtave ekskluzive të autorit ose industriale ekziston vetëm një operator i mundshëm ekonomik; </w:t>
      </w:r>
    </w:p>
    <w:p w:rsidR="00496916" w:rsidRPr="00E23AAE" w:rsidRDefault="00496916" w:rsidP="00C92ECE">
      <w:pPr>
        <w:pStyle w:val="DefaultText"/>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eastAsia="MS Mincho" w:hAnsi="Times New Roman" w:cs="Times New Roman"/>
          <w:color w:val="000000"/>
          <w:lang w:val="sq-AL"/>
        </w:rPr>
      </w:pPr>
      <w:r w:rsidRPr="00E23AAE">
        <w:rPr>
          <w:rStyle w:val="InitialStyle"/>
          <w:rFonts w:ascii="Times New Roman" w:hAnsi="Times New Roman" w:cs="Times New Roman"/>
          <w:color w:val="000000"/>
          <w:lang w:val="sq-AL"/>
        </w:rPr>
        <w:t xml:space="preserve">Në rastet e urgjencës ekstreme; </w:t>
      </w:r>
    </w:p>
    <w:p w:rsidR="00496916" w:rsidRPr="00E23AAE" w:rsidRDefault="00496916" w:rsidP="00496916">
      <w:pPr>
        <w:autoSpaceDE w:val="0"/>
        <w:autoSpaceDN w:val="0"/>
        <w:adjustRightInd w:val="0"/>
        <w:spacing w:after="0" w:line="240" w:lineRule="auto"/>
        <w:ind w:right="113"/>
        <w:jc w:val="both"/>
        <w:rPr>
          <w:rFonts w:ascii="Times New Roman" w:hAnsi="Times New Roman"/>
          <w:i/>
          <w:color w:val="000000"/>
          <w:sz w:val="24"/>
          <w:szCs w:val="24"/>
          <w:u w:val="single"/>
        </w:rPr>
      </w:pPr>
    </w:p>
    <w:p w:rsidR="00496916" w:rsidRPr="00E23AAE" w:rsidRDefault="00496916" w:rsidP="00496916">
      <w:pPr>
        <w:autoSpaceDE w:val="0"/>
        <w:autoSpaceDN w:val="0"/>
        <w:adjustRightInd w:val="0"/>
        <w:spacing w:after="0" w:line="240" w:lineRule="auto"/>
        <w:ind w:right="113"/>
        <w:jc w:val="both"/>
        <w:rPr>
          <w:rStyle w:val="InitialStyle"/>
          <w:rFonts w:ascii="Times New Roman" w:hAnsi="Times New Roman" w:cs="Times New Roman"/>
          <w:i/>
          <w:color w:val="000000"/>
          <w:szCs w:val="24"/>
          <w:u w:val="single"/>
        </w:rPr>
      </w:pPr>
      <w:r w:rsidRPr="00E23AAE">
        <w:rPr>
          <w:rFonts w:ascii="Times New Roman" w:hAnsi="Times New Roman"/>
          <w:i/>
          <w:color w:val="000000"/>
          <w:sz w:val="24"/>
          <w:szCs w:val="24"/>
          <w:u w:val="single"/>
        </w:rPr>
        <w:t xml:space="preserve">Kontratë furnizimi </w:t>
      </w:r>
    </w:p>
    <w:p w:rsidR="00496916" w:rsidRPr="00E23AAE" w:rsidRDefault="00496916" w:rsidP="00C92ECE">
      <w:pPr>
        <w:pStyle w:val="DefaultText"/>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077" w:right="113" w:hanging="357"/>
        <w:jc w:val="both"/>
        <w:rPr>
          <w:rStyle w:val="InitialStyle"/>
          <w:rFonts w:ascii="Times New Roman" w:eastAsia="MS Mincho" w:hAnsi="Times New Roman" w:cs="Times New Roman"/>
          <w:color w:val="000000"/>
          <w:lang w:val="sq-AL"/>
        </w:rPr>
      </w:pPr>
      <w:r w:rsidRPr="00E23AAE">
        <w:rPr>
          <w:rStyle w:val="InitialStyle"/>
          <w:rFonts w:ascii="Times New Roman" w:hAnsi="Times New Roman" w:cs="Times New Roman"/>
          <w:color w:val="000000"/>
          <w:lang w:val="sq-AL"/>
        </w:rPr>
        <w:t xml:space="preserve">Për dërgesa shtesë nga i njëjti furnizues,  jo më shumë se 10% të vlerës së kontratës, varësisht prej rrethanave të caktuara; </w:t>
      </w:r>
    </w:p>
    <w:p w:rsidR="00496916" w:rsidRPr="00E23AAE" w:rsidRDefault="00496916" w:rsidP="00C92ECE">
      <w:pPr>
        <w:pStyle w:val="DefaultText"/>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077" w:right="113" w:hanging="357"/>
        <w:jc w:val="both"/>
        <w:rPr>
          <w:rStyle w:val="InitialStyle"/>
          <w:rFonts w:ascii="Times New Roman" w:eastAsia="MS Mincho" w:hAnsi="Times New Roman" w:cs="Times New Roman"/>
          <w:color w:val="000000"/>
          <w:lang w:val="sq-AL"/>
        </w:rPr>
      </w:pPr>
      <w:r w:rsidRPr="00E23AAE">
        <w:rPr>
          <w:rStyle w:val="InitialStyle"/>
          <w:rFonts w:ascii="Times New Roman" w:hAnsi="Times New Roman" w:cs="Times New Roman"/>
          <w:color w:val="000000"/>
          <w:lang w:val="sq-AL"/>
        </w:rPr>
        <w:t>Nëse AK është Operator i shërbimit publik për blerjen e mallrave në tregun e mallrave, këmbim të mallrave, ose në platformë të ngjashme tregtare apo sistem.</w:t>
      </w:r>
    </w:p>
    <w:p w:rsidR="00496916" w:rsidRPr="00E23AAE"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i/>
          <w:color w:val="000000"/>
          <w:u w:val="single"/>
          <w:lang w:val="sq-AL"/>
        </w:rPr>
      </w:pPr>
    </w:p>
    <w:p w:rsidR="00496916" w:rsidRPr="00E23AAE"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i/>
          <w:color w:val="000000"/>
          <w:u w:val="single"/>
          <w:lang w:val="sq-AL"/>
        </w:rPr>
      </w:pPr>
      <w:r w:rsidRPr="00E23AAE">
        <w:rPr>
          <w:rStyle w:val="InitialStyle"/>
          <w:rFonts w:ascii="Times New Roman" w:hAnsi="Times New Roman" w:cs="Times New Roman"/>
          <w:i/>
          <w:color w:val="000000"/>
          <w:u w:val="single"/>
          <w:lang w:val="sq-AL"/>
        </w:rPr>
        <w:t xml:space="preserve">Kontrata e shërbimit </w:t>
      </w:r>
    </w:p>
    <w:p w:rsidR="00496916" w:rsidRPr="00E23AAE" w:rsidRDefault="00496916" w:rsidP="00C92ECE">
      <w:pPr>
        <w:pStyle w:val="DefaultText"/>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eastAsia="MS Mincho" w:hAnsi="Times New Roman" w:cs="Times New Roman"/>
          <w:color w:val="000000"/>
          <w:lang w:val="sq-AL"/>
        </w:rPr>
      </w:pPr>
      <w:r w:rsidRPr="00E23AAE">
        <w:rPr>
          <w:rStyle w:val="InitialStyle"/>
          <w:rFonts w:ascii="Times New Roman" w:hAnsi="Times New Roman" w:cs="Times New Roman"/>
          <w:color w:val="000000"/>
          <w:lang w:val="sq-AL"/>
        </w:rPr>
        <w:t>Nëse pason prej konkursit për projektim;</w:t>
      </w:r>
    </w:p>
    <w:p w:rsidR="00496916" w:rsidRPr="00E23AAE" w:rsidRDefault="00496916" w:rsidP="00C92ECE">
      <w:pPr>
        <w:pStyle w:val="DefaultText"/>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eastAsia="MS Mincho" w:hAnsi="Times New Roman" w:cs="Times New Roman"/>
          <w:color w:val="000000"/>
          <w:lang w:val="sq-AL"/>
        </w:rPr>
      </w:pPr>
      <w:r w:rsidRPr="00E23AAE">
        <w:rPr>
          <w:rStyle w:val="InitialStyle"/>
          <w:rFonts w:ascii="Times New Roman" w:hAnsi="Times New Roman" w:cs="Times New Roman"/>
          <w:color w:val="000000"/>
          <w:lang w:val="sq-AL"/>
        </w:rPr>
        <w:lastRenderedPageBreak/>
        <w:t>Nëse një AK gëzon të drejta ekskluzive për të ofruar shërbime të tilla.</w:t>
      </w:r>
    </w:p>
    <w:p w:rsidR="00496916" w:rsidRPr="00E23AAE"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i/>
          <w:color w:val="000000"/>
          <w:u w:val="single"/>
          <w:lang w:val="sq-AL"/>
        </w:rPr>
      </w:pPr>
    </w:p>
    <w:p w:rsidR="00496916" w:rsidRPr="00E23AAE"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hAnsi="Times New Roman" w:cs="Times New Roman"/>
          <w:i/>
          <w:color w:val="000000"/>
          <w:u w:val="single"/>
          <w:lang w:val="sq-AL"/>
        </w:rPr>
      </w:pPr>
      <w:r w:rsidRPr="00E23AAE">
        <w:rPr>
          <w:rStyle w:val="InitialStyle"/>
          <w:rFonts w:ascii="Times New Roman" w:hAnsi="Times New Roman" w:cs="Times New Roman"/>
          <w:i/>
          <w:color w:val="000000"/>
          <w:u w:val="single"/>
          <w:lang w:val="sq-AL"/>
        </w:rPr>
        <w:t>Kontratë punë ose shërbime:</w:t>
      </w:r>
    </w:p>
    <w:p w:rsidR="00496916" w:rsidRPr="00E23AAE" w:rsidRDefault="00496916" w:rsidP="00C92ECE">
      <w:pPr>
        <w:pStyle w:val="DefaultText"/>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eastAsia="MS Mincho" w:hAnsi="Times New Roman" w:cs="Times New Roman"/>
          <w:color w:val="000000"/>
          <w:lang w:val="sq-AL"/>
        </w:rPr>
      </w:pPr>
      <w:r w:rsidRPr="00E23AAE">
        <w:rPr>
          <w:rStyle w:val="InitialStyle"/>
          <w:rFonts w:ascii="Times New Roman" w:hAnsi="Times New Roman" w:cs="Times New Roman"/>
          <w:i/>
          <w:color w:val="000000"/>
          <w:u w:val="single"/>
          <w:lang w:val="sq-AL"/>
        </w:rPr>
        <w:t>Për pune ose shërbime shtesë</w:t>
      </w:r>
      <w:r w:rsidRPr="00E23AAE">
        <w:rPr>
          <w:rStyle w:val="InitialStyle"/>
          <w:rFonts w:ascii="Times New Roman" w:hAnsi="Times New Roman" w:cs="Times New Roman"/>
          <w:i/>
          <w:color w:val="000000"/>
          <w:lang w:val="sq-AL"/>
        </w:rPr>
        <w:t xml:space="preserve"> që nuk janë përfshirë në kontratën origjinale </w:t>
      </w:r>
      <w:r w:rsidRPr="00E23AAE">
        <w:rPr>
          <w:rStyle w:val="InitialStyle"/>
          <w:rFonts w:ascii="Times New Roman" w:hAnsi="Times New Roman" w:cs="Times New Roman"/>
          <w:i/>
          <w:color w:val="000000"/>
          <w:u w:val="single"/>
          <w:lang w:val="sq-AL"/>
        </w:rPr>
        <w:t xml:space="preserve">që u nënshtrohen disa kushteve të caktuara </w:t>
      </w:r>
      <w:r w:rsidRPr="00E23AAE">
        <w:rPr>
          <w:rStyle w:val="InitialStyle"/>
          <w:rFonts w:ascii="Times New Roman" w:hAnsi="Times New Roman" w:cs="Times New Roman"/>
          <w:i/>
          <w:color w:val="000000"/>
          <w:lang w:val="sq-AL"/>
        </w:rPr>
        <w:t xml:space="preserve"> (OE i njëjtë ekzekuton shërbimet ose punët shtesë, që nuk mund të ndahen në mënyrë teknike ose ekonomike, megjithëse si të ndara janë tejet të nevojshme për kompletim, si dhe vlera nuk është më shumë se 10 % e vlerës se kontratës origjinale</w:t>
      </w:r>
      <w:r w:rsidRPr="00E23AAE">
        <w:rPr>
          <w:rStyle w:val="InitialStyle"/>
          <w:rFonts w:ascii="Times New Roman" w:hAnsi="Times New Roman" w:cs="Times New Roman"/>
          <w:color w:val="000000"/>
          <w:lang w:val="sq-AL"/>
        </w:rPr>
        <w:t>);</w:t>
      </w:r>
    </w:p>
    <w:p w:rsidR="00496916" w:rsidRPr="00E23AAE" w:rsidRDefault="00496916" w:rsidP="00C92ECE">
      <w:pPr>
        <w:pStyle w:val="DefaultText"/>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Times New Roman" w:eastAsia="MS Mincho" w:hAnsi="Times New Roman" w:cs="Times New Roman"/>
          <w:color w:val="000000"/>
          <w:lang w:val="sq-AL"/>
        </w:rPr>
      </w:pPr>
      <w:r w:rsidRPr="00E23AAE">
        <w:rPr>
          <w:rStyle w:val="InitialStyle"/>
          <w:rFonts w:ascii="Times New Roman" w:hAnsi="Times New Roman" w:cs="Times New Roman"/>
          <w:i/>
          <w:color w:val="000000"/>
          <w:u w:val="single"/>
          <w:lang w:val="sq-AL"/>
        </w:rPr>
        <w:t>Për shërbime ose punë të reja</w:t>
      </w:r>
      <w:r w:rsidRPr="00E23AAE">
        <w:rPr>
          <w:rStyle w:val="InitialStyle"/>
          <w:rFonts w:ascii="Times New Roman" w:hAnsi="Times New Roman" w:cs="Times New Roman"/>
          <w:color w:val="000000"/>
          <w:lang w:val="sq-AL"/>
        </w:rPr>
        <w:t xml:space="preserve"> që përbehen nga përsëritja e punëve ose shërbimeve të ngjashme që i janë besuar OE që </w:t>
      </w:r>
      <w:r w:rsidRPr="00E23AAE">
        <w:rPr>
          <w:rStyle w:val="InitialStyle"/>
          <w:rFonts w:ascii="Times New Roman" w:hAnsi="Times New Roman" w:cs="Times New Roman"/>
          <w:color w:val="000000"/>
          <w:u w:val="single"/>
          <w:lang w:val="sq-AL"/>
        </w:rPr>
        <w:t>i nënshtrohet disa kushteve të caktuara</w:t>
      </w:r>
      <w:r w:rsidRPr="00E23AAE">
        <w:rPr>
          <w:rStyle w:val="InitialStyle"/>
          <w:rFonts w:ascii="Times New Roman" w:hAnsi="Times New Roman" w:cs="Times New Roman"/>
          <w:color w:val="000000"/>
          <w:lang w:val="sq-AL"/>
        </w:rPr>
        <w:t xml:space="preserve"> (janë në përputhje me projektin bazë, kjo mundësi është e zbuluar në tender, ndodh brenda 2 viteve pas përfundimit të kontratës fillestare si dhe vlera nuk është më shumë se 10% të vlerës së kontratës origjinale). </w:t>
      </w:r>
    </w:p>
    <w:p w:rsidR="00496916" w:rsidRPr="00E23AAE"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080" w:right="113"/>
        <w:jc w:val="both"/>
        <w:rPr>
          <w:rStyle w:val="InitialStyle"/>
          <w:rFonts w:ascii="Times New Roman" w:hAnsi="Times New Roman" w:cs="Times New Roman"/>
          <w:color w:val="000000"/>
          <w:lang w:val="sq-AL"/>
        </w:rPr>
      </w:pPr>
    </w:p>
    <w:p w:rsidR="00496916" w:rsidRPr="00E23AAE" w:rsidRDefault="00496916" w:rsidP="00496916">
      <w:pPr>
        <w:widowControl w:val="0"/>
        <w:tabs>
          <w:tab w:val="left" w:pos="720"/>
        </w:tabs>
        <w:autoSpaceDE w:val="0"/>
        <w:autoSpaceDN w:val="0"/>
        <w:adjustRightInd w:val="0"/>
        <w:spacing w:after="0" w:line="240" w:lineRule="auto"/>
        <w:ind w:right="10"/>
        <w:jc w:val="both"/>
        <w:rPr>
          <w:rFonts w:ascii="Times New Roman" w:hAnsi="Times New Roman"/>
          <w:sz w:val="24"/>
          <w:szCs w:val="24"/>
        </w:rPr>
      </w:pPr>
      <w:r w:rsidRPr="00E23AAE">
        <w:rPr>
          <w:rFonts w:ascii="Times New Roman" w:hAnsi="Times New Roman"/>
          <w:color w:val="000000"/>
          <w:sz w:val="24"/>
          <w:szCs w:val="24"/>
        </w:rPr>
        <w:t xml:space="preserve">52.4 Kur autoriteti kontraktues përdor procedurën e negociuar pa publikim të njoftimit për kontratë duhet ta </w:t>
      </w:r>
      <w:r w:rsidRPr="00E23AAE">
        <w:rPr>
          <w:rFonts w:ascii="Times New Roman" w:hAnsi="Times New Roman"/>
          <w:sz w:val="24"/>
          <w:szCs w:val="24"/>
        </w:rPr>
        <w:t>njoftoj KRPP-ne brenda 2 ditëve nga data e marrjes se vendimit duke përdorur formularin standard te miratuar nga KRPP. KRPP-ja në çdo rast mund të vendos që të kontrolloj vendimin e AK-es dhe, nëse është e nevojshme, mund të ftojë AK për të rishikuar vendimin e tij në përputhje me opinionin e lëshuar. Nëse KRPP-ja vendos që të kontrolloj vendimet e sipërpërmendura, KRPP-ja këtë duhet ta bëjë brenda dy (2) ditëve pas pranimit të raportit të tillë. Opinionet e KRPP-së kanë karakter jo-detyrues për AK, por autoritetet kompetente mund ti marrin ato në konsideratë gjatë trajtimit të ankesave të paraqitura në përputhje me Pjesën IX të LPP-se.</w:t>
      </w:r>
    </w:p>
    <w:p w:rsidR="00CE31CC" w:rsidRPr="00E23AAE" w:rsidRDefault="00CE31CC" w:rsidP="00496916">
      <w:pPr>
        <w:autoSpaceDE w:val="0"/>
        <w:autoSpaceDN w:val="0"/>
        <w:adjustRightInd w:val="0"/>
        <w:spacing w:after="0" w:line="240" w:lineRule="auto"/>
        <w:jc w:val="both"/>
        <w:rPr>
          <w:rFonts w:ascii="Times New Roman" w:hAnsi="Times New Roman"/>
          <w:sz w:val="24"/>
          <w:szCs w:val="24"/>
          <w:highlight w:val="yellow"/>
        </w:rPr>
      </w:pPr>
    </w:p>
    <w:p w:rsidR="00496916" w:rsidRPr="00E23AAE" w:rsidRDefault="004A041B" w:rsidP="00496916">
      <w:p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sz w:val="24"/>
          <w:szCs w:val="24"/>
          <w:highlight w:val="yellow"/>
        </w:rPr>
        <w:t>52.5</w:t>
      </w:r>
      <w:r w:rsidR="00496916" w:rsidRPr="00E23AAE">
        <w:rPr>
          <w:rFonts w:ascii="Times New Roman" w:hAnsi="Times New Roman"/>
          <w:sz w:val="24"/>
          <w:szCs w:val="24"/>
          <w:highlight w:val="yellow"/>
        </w:rPr>
        <w:t xml:space="preserve">  Njoftimi duhet te nënshkruhet nga  ZKA dhe zyrtari përgjegjës i Prokurimit</w:t>
      </w:r>
      <w:r w:rsidR="00AA0DFD" w:rsidRPr="00E23AAE">
        <w:rPr>
          <w:rFonts w:ascii="Times New Roman" w:hAnsi="Times New Roman"/>
          <w:sz w:val="24"/>
          <w:szCs w:val="24"/>
          <w:highlight w:val="yellow"/>
        </w:rPr>
        <w:t>,</w:t>
      </w:r>
      <w:r w:rsidR="00496916" w:rsidRPr="00E23AAE">
        <w:rPr>
          <w:rFonts w:ascii="Times New Roman" w:hAnsi="Times New Roman"/>
          <w:sz w:val="24"/>
          <w:szCs w:val="24"/>
          <w:highlight w:val="yellow"/>
        </w:rPr>
        <w:t xml:space="preserve"> te skanohet  te ngarkohet dhe ti dërgohet KRPP-se</w:t>
      </w:r>
      <w:r w:rsidR="00747010" w:rsidRPr="00E23AAE">
        <w:rPr>
          <w:rFonts w:ascii="Times New Roman" w:hAnsi="Times New Roman"/>
          <w:sz w:val="24"/>
          <w:szCs w:val="24"/>
          <w:highlight w:val="yellow"/>
        </w:rPr>
        <w:t xml:space="preserve"> përmes platformës se prokurimit elektronik</w:t>
      </w:r>
      <w:r w:rsidR="00496916" w:rsidRPr="00E23AAE">
        <w:rPr>
          <w:rFonts w:ascii="Times New Roman" w:hAnsi="Times New Roman"/>
          <w:sz w:val="24"/>
          <w:szCs w:val="24"/>
          <w:highlight w:val="yellow"/>
        </w:rPr>
        <w:t>.</w:t>
      </w:r>
      <w:r w:rsidR="00DA57C6" w:rsidRPr="00E23AAE">
        <w:rPr>
          <w:rFonts w:ascii="Times New Roman" w:hAnsi="Times New Roman"/>
          <w:sz w:val="24"/>
          <w:szCs w:val="24"/>
          <w:highlight w:val="yellow"/>
        </w:rPr>
        <w:t xml:space="preserve"> Gjithashtu, ne rast te anulimit te procedurës, AK duhet te krijoj dhe ngarkoj ne sistem Vendimin për Anulim tek funksioni </w:t>
      </w:r>
      <w:r w:rsidR="00DA57C6" w:rsidRPr="00E23AAE">
        <w:rPr>
          <w:rFonts w:ascii="Times New Roman" w:hAnsi="Times New Roman"/>
          <w:i/>
          <w:sz w:val="24"/>
          <w:szCs w:val="24"/>
          <w:highlight w:val="yellow"/>
        </w:rPr>
        <w:t>“</w:t>
      </w:r>
      <w:r w:rsidR="00DA57C6" w:rsidRPr="00E23AAE">
        <w:rPr>
          <w:rFonts w:ascii="Times New Roman" w:hAnsi="Times New Roman"/>
          <w:b/>
          <w:sz w:val="24"/>
          <w:szCs w:val="24"/>
          <w:highlight w:val="yellow"/>
        </w:rPr>
        <w:t>dokumentet tjera”.</w:t>
      </w:r>
    </w:p>
    <w:p w:rsidR="00496916" w:rsidRPr="00E23AAE"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color w:val="000000"/>
          <w:lang w:val="sq-AL"/>
        </w:rPr>
      </w:pPr>
    </w:p>
    <w:p w:rsidR="00496916" w:rsidRPr="00E23AAE" w:rsidRDefault="00496916" w:rsidP="00496916">
      <w:pPr>
        <w:autoSpaceDE w:val="0"/>
        <w:autoSpaceDN w:val="0"/>
        <w:adjustRightInd w:val="0"/>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Ftesa e pjesëmarrësve. Zhvillimi i negociatave. Dhënia e kontratës si dhe nënshkrimi</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52.6 Pjesëmarrësit në procedurën e negociuar pa publikim të njoftimit për kontratë duhet të përzgjidhen në mesin e operatorëve ekonomik të përshtatshëm si dhe duhet të ftohen për të marrë pjesë nga ana e autoritetit kontraktues duke mos pasur për qëllim diskriminimin kundër apo në të mirë të ndonjë operatori ekonomik.</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52.7 Kur </w:t>
      </w:r>
      <w:r w:rsidRPr="00E23AAE">
        <w:rPr>
          <w:rFonts w:ascii="Times New Roman" w:hAnsi="Times New Roman"/>
          <w:b/>
          <w:i/>
          <w:color w:val="000000"/>
          <w:sz w:val="24"/>
          <w:szCs w:val="24"/>
        </w:rPr>
        <w:t xml:space="preserve">ekziston vetëm një furnizues </w:t>
      </w:r>
      <w:r w:rsidRPr="00E23AAE">
        <w:rPr>
          <w:rFonts w:ascii="Times New Roman" w:hAnsi="Times New Roman"/>
          <w:color w:val="000000"/>
          <w:sz w:val="24"/>
          <w:szCs w:val="24"/>
        </w:rPr>
        <w:t>në përputhje me  nenin 35 të LPP-së si dhe kur nuk ka alternative, atëherë autoriteti kontraktues duhet:</w:t>
      </w:r>
    </w:p>
    <w:p w:rsidR="00496916" w:rsidRPr="00E23AAE" w:rsidRDefault="00496916" w:rsidP="00496916">
      <w:pPr>
        <w:autoSpaceDE w:val="0"/>
        <w:autoSpaceDN w:val="0"/>
        <w:adjustRightInd w:val="0"/>
        <w:spacing w:after="0" w:line="240" w:lineRule="auto"/>
        <w:ind w:left="567" w:right="113"/>
        <w:jc w:val="both"/>
        <w:rPr>
          <w:rFonts w:ascii="Times New Roman" w:hAnsi="Times New Roman"/>
          <w:color w:val="000000"/>
          <w:sz w:val="24"/>
          <w:szCs w:val="24"/>
        </w:rPr>
      </w:pPr>
      <w:r w:rsidRPr="00E23AAE">
        <w:rPr>
          <w:rFonts w:ascii="Times New Roman" w:hAnsi="Times New Roman"/>
          <w:color w:val="000000"/>
          <w:sz w:val="24"/>
          <w:szCs w:val="24"/>
        </w:rPr>
        <w:t>(i) luaj rol aktiv në përcaktimin e termave të kontratës, duke iu referuar posaçërisht çmimit, afateve të dorëzimit, sasive, karakteristikave teknike si dhe garancive;</w:t>
      </w:r>
    </w:p>
    <w:p w:rsidR="00496916" w:rsidRPr="00E23AAE" w:rsidRDefault="00496916" w:rsidP="00496916">
      <w:pPr>
        <w:autoSpaceDE w:val="0"/>
        <w:autoSpaceDN w:val="0"/>
        <w:adjustRightInd w:val="0"/>
        <w:spacing w:after="0" w:line="240" w:lineRule="auto"/>
        <w:ind w:left="567" w:right="113"/>
        <w:jc w:val="both"/>
        <w:rPr>
          <w:rFonts w:ascii="Times New Roman" w:hAnsi="Times New Roman"/>
          <w:color w:val="000000"/>
          <w:sz w:val="24"/>
          <w:szCs w:val="24"/>
        </w:rPr>
      </w:pPr>
      <w:r w:rsidRPr="00E23AAE">
        <w:rPr>
          <w:rFonts w:ascii="Times New Roman" w:hAnsi="Times New Roman"/>
          <w:color w:val="000000"/>
          <w:sz w:val="24"/>
          <w:szCs w:val="24"/>
        </w:rPr>
        <w:t>(ii) të siguroj se çmimi i kontraktuar nuk është më i lartë se sa çmimi i tregut në fjalë, dhe</w:t>
      </w:r>
    </w:p>
    <w:p w:rsidR="00496916" w:rsidRPr="00E23AAE" w:rsidRDefault="00496916" w:rsidP="00496916">
      <w:pPr>
        <w:autoSpaceDE w:val="0"/>
        <w:autoSpaceDN w:val="0"/>
        <w:adjustRightInd w:val="0"/>
        <w:spacing w:after="0" w:line="240" w:lineRule="auto"/>
        <w:ind w:left="567" w:right="113"/>
        <w:jc w:val="both"/>
        <w:rPr>
          <w:rFonts w:ascii="Times New Roman" w:hAnsi="Times New Roman"/>
          <w:color w:val="000000"/>
          <w:sz w:val="24"/>
          <w:szCs w:val="24"/>
        </w:rPr>
      </w:pPr>
      <w:r w:rsidRPr="00E23AAE">
        <w:rPr>
          <w:rFonts w:ascii="Times New Roman" w:hAnsi="Times New Roman"/>
          <w:color w:val="000000"/>
          <w:sz w:val="24"/>
          <w:szCs w:val="24"/>
        </w:rPr>
        <w:t>(iii) me kujdes ta vlerësoj cilësinë e produktit, shërbimeve apo punëve në fjalë.</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52.8 Kur autoriteti kontraktues vendos që t’i zhvilloj negociatat </w:t>
      </w:r>
      <w:r w:rsidRPr="00E23AAE">
        <w:rPr>
          <w:rFonts w:ascii="Times New Roman" w:hAnsi="Times New Roman"/>
          <w:b/>
          <w:i/>
          <w:color w:val="000000"/>
          <w:sz w:val="24"/>
          <w:szCs w:val="24"/>
        </w:rPr>
        <w:t xml:space="preserve"> me më shumë së një operator ekonomik, </w:t>
      </w:r>
      <w:r w:rsidRPr="00E23AAE">
        <w:rPr>
          <w:rFonts w:ascii="Times New Roman" w:hAnsi="Times New Roman"/>
          <w:color w:val="000000"/>
          <w:sz w:val="24"/>
          <w:szCs w:val="24"/>
        </w:rPr>
        <w:t>negociatat do të zhvillohen sipas dispozitave të Neneve 51.15 - 51.</w:t>
      </w:r>
      <w:r w:rsidR="004A041B" w:rsidRPr="00E23AAE">
        <w:rPr>
          <w:rFonts w:ascii="Times New Roman" w:hAnsi="Times New Roman"/>
          <w:color w:val="000000"/>
          <w:sz w:val="24"/>
          <w:szCs w:val="24"/>
        </w:rPr>
        <w:t>19</w:t>
      </w:r>
      <w:r w:rsidRPr="00E23AAE">
        <w:rPr>
          <w:rFonts w:ascii="Times New Roman" w:hAnsi="Times New Roman"/>
          <w:color w:val="000000"/>
          <w:sz w:val="24"/>
          <w:szCs w:val="24"/>
        </w:rPr>
        <w:t xml:space="preserve"> të këtyre rregullave.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52.9 Dispozitat e Nenit </w:t>
      </w:r>
      <w:r w:rsidR="004A041B" w:rsidRPr="00E23AAE">
        <w:rPr>
          <w:rFonts w:ascii="Times New Roman" w:hAnsi="Times New Roman"/>
          <w:color w:val="000000"/>
          <w:sz w:val="24"/>
          <w:szCs w:val="24"/>
        </w:rPr>
        <w:t>47.3</w:t>
      </w:r>
      <w:r w:rsidR="00CE31CC" w:rsidRPr="00E23AAE">
        <w:rPr>
          <w:rFonts w:ascii="Times New Roman" w:hAnsi="Times New Roman"/>
          <w:color w:val="000000"/>
          <w:sz w:val="24"/>
          <w:szCs w:val="24"/>
        </w:rPr>
        <w:t>3</w:t>
      </w:r>
      <w:r w:rsidR="004A041B" w:rsidRPr="00E23AAE">
        <w:rPr>
          <w:rFonts w:ascii="Times New Roman" w:hAnsi="Times New Roman"/>
          <w:color w:val="000000"/>
          <w:sz w:val="24"/>
          <w:szCs w:val="24"/>
        </w:rPr>
        <w:t xml:space="preserve"> – 47.3</w:t>
      </w:r>
      <w:r w:rsidR="00CE31CC" w:rsidRPr="00E23AAE">
        <w:rPr>
          <w:rFonts w:ascii="Times New Roman" w:hAnsi="Times New Roman"/>
          <w:color w:val="000000"/>
          <w:sz w:val="24"/>
          <w:szCs w:val="24"/>
        </w:rPr>
        <w:t>5</w:t>
      </w:r>
      <w:r w:rsidR="004A041B" w:rsidRPr="00E23AAE">
        <w:rPr>
          <w:rFonts w:ascii="Times New Roman" w:hAnsi="Times New Roman"/>
          <w:color w:val="000000"/>
          <w:sz w:val="24"/>
          <w:szCs w:val="24"/>
        </w:rPr>
        <w:t xml:space="preserve"> </w:t>
      </w:r>
      <w:r w:rsidRPr="00E23AAE">
        <w:rPr>
          <w:rFonts w:ascii="Times New Roman" w:hAnsi="Times New Roman"/>
          <w:color w:val="000000"/>
          <w:sz w:val="24"/>
          <w:szCs w:val="24"/>
        </w:rPr>
        <w:t>të këtyre rregullave ngjashmërish aplikohen për dhënien, nënshkrimin, si dhe për shpërndarjen e kontratës së nënshkruar.</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52.10 Varësisht nga natyra e aktivitetit te prokurimit, autoriteti kontraktues gjate zbatimit te procedurave te negociuara pa publikim te njoftimit për kontrate,</w:t>
      </w:r>
      <w:r w:rsidR="00AA0DFD" w:rsidRPr="00E23AAE">
        <w:rPr>
          <w:rFonts w:ascii="Times New Roman" w:hAnsi="Times New Roman"/>
          <w:color w:val="000000"/>
          <w:sz w:val="24"/>
          <w:szCs w:val="24"/>
        </w:rPr>
        <w:t>,</w:t>
      </w:r>
      <w:r w:rsidR="00C765BB" w:rsidRPr="00E23AAE">
        <w:rPr>
          <w:rFonts w:ascii="Times New Roman" w:hAnsi="Times New Roman"/>
          <w:color w:val="000000"/>
          <w:sz w:val="24"/>
          <w:szCs w:val="24"/>
          <w:highlight w:val="yellow"/>
        </w:rPr>
        <w:t xml:space="preserve"> duhet te përdore njërën</w:t>
      </w:r>
      <w:r w:rsidR="00C765BB" w:rsidRPr="00E23AAE" w:rsidDel="00E63453">
        <w:rPr>
          <w:rFonts w:ascii="Times New Roman" w:hAnsi="Times New Roman"/>
          <w:color w:val="000000"/>
          <w:sz w:val="24"/>
          <w:szCs w:val="24"/>
          <w:highlight w:val="yellow"/>
        </w:rPr>
        <w:t xml:space="preserve"> </w:t>
      </w:r>
      <w:r w:rsidRPr="00E23AAE">
        <w:rPr>
          <w:rFonts w:ascii="Times New Roman" w:hAnsi="Times New Roman"/>
          <w:color w:val="000000"/>
          <w:sz w:val="24"/>
          <w:szCs w:val="24"/>
        </w:rPr>
        <w:t xml:space="preserve"> nga dosjet e tenderit te zyrtarizuara nga KRPP-ja.</w:t>
      </w:r>
    </w:p>
    <w:p w:rsidR="00496916" w:rsidRPr="00693F81" w:rsidRDefault="00496916" w:rsidP="00496916">
      <w:pPr>
        <w:autoSpaceDE w:val="0"/>
        <w:autoSpaceDN w:val="0"/>
        <w:adjustRightInd w:val="0"/>
        <w:spacing w:after="0" w:line="240" w:lineRule="auto"/>
        <w:rPr>
          <w:rFonts w:ascii="Times New Roman" w:hAnsi="Times New Roman"/>
          <w:b/>
          <w:color w:val="000000"/>
          <w:sz w:val="28"/>
          <w:szCs w:val="28"/>
        </w:rPr>
      </w:pPr>
    </w:p>
    <w:p w:rsidR="00496916" w:rsidRPr="00693F81" w:rsidRDefault="00A96753" w:rsidP="00A96753">
      <w:pPr>
        <w:pStyle w:val="Heading2"/>
        <w:autoSpaceDE w:val="0"/>
        <w:autoSpaceDN w:val="0"/>
        <w:adjustRightInd w:val="0"/>
        <w:spacing w:before="0" w:after="0"/>
        <w:ind w:left="360" w:right="113"/>
        <w:jc w:val="both"/>
        <w:rPr>
          <w:rStyle w:val="InitialStyle"/>
          <w:rFonts w:ascii="Times New Roman" w:hAnsi="Times New Roman" w:cs="Times New Roman"/>
          <w:sz w:val="28"/>
        </w:rPr>
      </w:pPr>
      <w:bookmarkStart w:id="128" w:name="_Toc531859761"/>
      <w:bookmarkStart w:id="129" w:name="_Toc5794267"/>
      <w:r w:rsidRPr="00693F81">
        <w:rPr>
          <w:rStyle w:val="InitialStyle"/>
          <w:rFonts w:ascii="Times New Roman" w:hAnsi="Times New Roman" w:cs="Times New Roman"/>
          <w:sz w:val="28"/>
        </w:rPr>
        <w:t xml:space="preserve">53. </w:t>
      </w:r>
      <w:r w:rsidR="00496916" w:rsidRPr="00693F81">
        <w:rPr>
          <w:rStyle w:val="InitialStyle"/>
          <w:rFonts w:ascii="Times New Roman" w:hAnsi="Times New Roman" w:cs="Times New Roman"/>
          <w:sz w:val="28"/>
        </w:rPr>
        <w:t>Procedura e Kuotimit të Çmimit</w:t>
      </w:r>
      <w:bookmarkEnd w:id="128"/>
      <w:bookmarkEnd w:id="129"/>
      <w:r w:rsidR="00496916" w:rsidRPr="00693F81">
        <w:rPr>
          <w:rStyle w:val="InitialStyle"/>
          <w:rFonts w:ascii="Times New Roman" w:hAnsi="Times New Roman" w:cs="Times New Roman"/>
          <w:sz w:val="28"/>
        </w:rPr>
        <w:t xml:space="preserve">  </w:t>
      </w:r>
    </w:p>
    <w:p w:rsidR="00496916" w:rsidRPr="00E23AAE" w:rsidRDefault="00496916" w:rsidP="00496916">
      <w:pPr>
        <w:autoSpaceDE w:val="0"/>
        <w:autoSpaceDN w:val="0"/>
        <w:adjustRightInd w:val="0"/>
        <w:spacing w:after="0" w:line="240" w:lineRule="auto"/>
        <w:rPr>
          <w:rFonts w:ascii="Times New Roman" w:hAnsi="Times New Roman"/>
          <w:b/>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 xml:space="preserve">Fazat e procedurës </w:t>
      </w:r>
    </w:p>
    <w:p w:rsidR="00A96753" w:rsidRPr="00E23AAE" w:rsidRDefault="00A96753" w:rsidP="00496916">
      <w:pPr>
        <w:autoSpaceDE w:val="0"/>
        <w:autoSpaceDN w:val="0"/>
        <w:adjustRightInd w:val="0"/>
        <w:spacing w:after="0" w:line="240" w:lineRule="auto"/>
        <w:ind w:right="113"/>
        <w:jc w:val="both"/>
        <w:rPr>
          <w:rFonts w:ascii="Times New Roman" w:hAnsi="Times New Roman"/>
          <w:b/>
          <w:i/>
          <w:color w:val="000000"/>
          <w:sz w:val="24"/>
          <w:szCs w:val="24"/>
        </w:rPr>
      </w:pPr>
    </w:p>
    <w:p w:rsidR="00496916" w:rsidRPr="00E23AAE" w:rsidRDefault="00496916" w:rsidP="00496916">
      <w:pPr>
        <w:spacing w:after="0" w:line="240" w:lineRule="auto"/>
        <w:ind w:right="113"/>
        <w:jc w:val="both"/>
        <w:rPr>
          <w:rFonts w:ascii="Times New Roman" w:hAnsi="Times New Roman"/>
          <w:color w:val="000000"/>
          <w:sz w:val="24"/>
          <w:szCs w:val="24"/>
        </w:rPr>
      </w:pPr>
      <w:bookmarkStart w:id="130" w:name="part109"/>
      <w:bookmarkStart w:id="131" w:name="part110"/>
      <w:bookmarkEnd w:id="130"/>
      <w:bookmarkEnd w:id="131"/>
      <w:r w:rsidRPr="00E23AAE">
        <w:rPr>
          <w:rFonts w:ascii="Times New Roman" w:hAnsi="Times New Roman"/>
          <w:color w:val="000000"/>
          <w:sz w:val="24"/>
          <w:szCs w:val="24"/>
        </w:rPr>
        <w:t>53.1 Procedura e kuotimit të çmimit duhet të zhvillohet në përputhje me nenin 36 të LPP-së dhe në fazën pasuese të këtij Neni të këtyre rregullave. Dosja standarde e tenderit për procedure te kuotimit e aprovuar nga KRPP duhet të përdoret për zhvillimin e kësaj procedure.</w:t>
      </w:r>
    </w:p>
    <w:p w:rsidR="00496916" w:rsidRPr="00E23AAE" w:rsidRDefault="00496916" w:rsidP="00496916">
      <w:pPr>
        <w:spacing w:after="0" w:line="240" w:lineRule="auto"/>
        <w:ind w:right="113"/>
        <w:jc w:val="both"/>
        <w:rPr>
          <w:rFonts w:ascii="Times New Roman" w:hAnsi="Times New Roman"/>
          <w:color w:val="000000"/>
          <w:sz w:val="24"/>
          <w:szCs w:val="24"/>
        </w:rPr>
      </w:pPr>
    </w:p>
    <w:p w:rsidR="00496916" w:rsidRPr="00E23AAE" w:rsidRDefault="00496916" w:rsidP="00496916">
      <w:p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53.2  Autoriteti kontraktues në dosjen e tenderit duhet të tregoj se kuotimet duhet të përmbajë një çmim fikse duke përfshirë të gjitha tatimet si dhe taksat që janë në fuqi e po ashtu çdo transportim, sigurim, instalim ose ndryshime, pagesa të tjera ose shpenzime të ndonjë përshkrimi, të cilin autoriteti kontraktues do të duhet ta paguaj që ta marr punën, furnizimet ose shërbimet përkatëse.</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53.3 Autoriteti kontraktues mund ta përdorë procedurën e kuotimit të çmimit nëse kontrata e planifikuar ka të bëj me:</w:t>
      </w:r>
    </w:p>
    <w:p w:rsidR="00496916" w:rsidRPr="00E23AAE" w:rsidRDefault="00496916" w:rsidP="00437657">
      <w:pPr>
        <w:numPr>
          <w:ilvl w:val="0"/>
          <w:numId w:val="22"/>
        </w:numPr>
        <w:spacing w:after="0" w:line="240" w:lineRule="auto"/>
        <w:ind w:left="924" w:right="113" w:hanging="357"/>
        <w:jc w:val="both"/>
        <w:rPr>
          <w:rFonts w:ascii="Times New Roman" w:hAnsi="Times New Roman"/>
          <w:color w:val="000000"/>
          <w:sz w:val="24"/>
          <w:szCs w:val="24"/>
        </w:rPr>
      </w:pPr>
      <w:r w:rsidRPr="00E23AAE">
        <w:rPr>
          <w:rFonts w:ascii="Times New Roman" w:hAnsi="Times New Roman"/>
          <w:color w:val="000000"/>
          <w:sz w:val="24"/>
          <w:szCs w:val="24"/>
        </w:rPr>
        <w:t xml:space="preserve">Një kontratë </w:t>
      </w:r>
      <w:r w:rsidRPr="00E23AAE">
        <w:rPr>
          <w:rFonts w:ascii="Times New Roman" w:hAnsi="Times New Roman"/>
          <w:i/>
          <w:color w:val="000000"/>
          <w:sz w:val="24"/>
          <w:szCs w:val="24"/>
        </w:rPr>
        <w:t xml:space="preserve">minimale ose të vogël për </w:t>
      </w:r>
      <w:r w:rsidRPr="00E23AAE">
        <w:rPr>
          <w:rFonts w:ascii="Times New Roman" w:hAnsi="Times New Roman"/>
          <w:color w:val="000000"/>
          <w:sz w:val="24"/>
          <w:szCs w:val="24"/>
        </w:rPr>
        <w:t xml:space="preserve">punë, furnizime ose shërbime; </w:t>
      </w:r>
    </w:p>
    <w:p w:rsidR="00496916" w:rsidRPr="00E23AAE" w:rsidRDefault="00496916" w:rsidP="00437657">
      <w:pPr>
        <w:numPr>
          <w:ilvl w:val="0"/>
          <w:numId w:val="22"/>
        </w:numPr>
        <w:spacing w:after="0" w:line="240" w:lineRule="auto"/>
        <w:ind w:left="924" w:right="113" w:hanging="357"/>
        <w:jc w:val="both"/>
        <w:rPr>
          <w:rFonts w:ascii="Times New Roman" w:hAnsi="Times New Roman"/>
          <w:color w:val="000000"/>
          <w:sz w:val="24"/>
          <w:szCs w:val="24"/>
        </w:rPr>
      </w:pPr>
      <w:r w:rsidRPr="00E23AAE">
        <w:rPr>
          <w:rFonts w:ascii="Times New Roman" w:hAnsi="Times New Roman"/>
          <w:color w:val="000000"/>
          <w:sz w:val="24"/>
          <w:szCs w:val="24"/>
        </w:rPr>
        <w:t>Punë të tilla kanë të bëjnë vetëm më riparim dhe mirëmbajtje;</w:t>
      </w:r>
    </w:p>
    <w:p w:rsidR="00496916" w:rsidRPr="00E23AAE" w:rsidRDefault="00496916" w:rsidP="00437657">
      <w:pPr>
        <w:numPr>
          <w:ilvl w:val="0"/>
          <w:numId w:val="22"/>
        </w:numPr>
        <w:autoSpaceDE w:val="0"/>
        <w:autoSpaceDN w:val="0"/>
        <w:adjustRightInd w:val="0"/>
        <w:spacing w:after="0" w:line="240" w:lineRule="auto"/>
        <w:ind w:left="924" w:right="113" w:hanging="357"/>
        <w:jc w:val="both"/>
        <w:rPr>
          <w:rFonts w:ascii="Times New Roman" w:hAnsi="Times New Roman"/>
          <w:color w:val="000000"/>
          <w:sz w:val="24"/>
          <w:szCs w:val="24"/>
        </w:rPr>
      </w:pPr>
      <w:r w:rsidRPr="00E23AAE">
        <w:rPr>
          <w:rFonts w:ascii="Times New Roman" w:hAnsi="Times New Roman"/>
          <w:color w:val="000000"/>
          <w:sz w:val="24"/>
          <w:szCs w:val="24"/>
        </w:rPr>
        <w:t xml:space="preserve">Furnizime ose shërbimet e tilla janë të gatshme; </w:t>
      </w:r>
    </w:p>
    <w:p w:rsidR="00496916" w:rsidRPr="00E23AAE" w:rsidRDefault="00496916" w:rsidP="00437657">
      <w:pPr>
        <w:numPr>
          <w:ilvl w:val="0"/>
          <w:numId w:val="22"/>
        </w:numPr>
        <w:autoSpaceDE w:val="0"/>
        <w:autoSpaceDN w:val="0"/>
        <w:adjustRightInd w:val="0"/>
        <w:spacing w:after="0" w:line="240" w:lineRule="auto"/>
        <w:ind w:left="924" w:right="113" w:hanging="357"/>
        <w:jc w:val="both"/>
        <w:rPr>
          <w:rFonts w:ascii="Times New Roman" w:hAnsi="Times New Roman"/>
          <w:color w:val="000000"/>
          <w:sz w:val="24"/>
          <w:szCs w:val="24"/>
        </w:rPr>
      </w:pPr>
      <w:r w:rsidRPr="00E23AAE">
        <w:rPr>
          <w:rFonts w:ascii="Times New Roman" w:hAnsi="Times New Roman"/>
          <w:color w:val="000000"/>
          <w:sz w:val="24"/>
          <w:szCs w:val="24"/>
        </w:rPr>
        <w:t>mallrat ose shërbimet përkatëse nuk ka nevojë që të prodhohen ose përpunohen; ose</w:t>
      </w:r>
    </w:p>
    <w:p w:rsidR="00496916" w:rsidRPr="00E23AAE" w:rsidRDefault="00496916" w:rsidP="00437657">
      <w:pPr>
        <w:numPr>
          <w:ilvl w:val="0"/>
          <w:numId w:val="22"/>
        </w:numPr>
        <w:spacing w:after="0" w:line="240" w:lineRule="auto"/>
        <w:ind w:left="924" w:right="113" w:hanging="357"/>
        <w:jc w:val="both"/>
        <w:rPr>
          <w:rFonts w:ascii="Times New Roman" w:hAnsi="Times New Roman"/>
          <w:color w:val="000000"/>
          <w:sz w:val="24"/>
          <w:szCs w:val="24"/>
        </w:rPr>
      </w:pPr>
      <w:r w:rsidRPr="00E23AAE">
        <w:rPr>
          <w:rFonts w:ascii="Times New Roman" w:hAnsi="Times New Roman"/>
          <w:color w:val="000000"/>
          <w:sz w:val="24"/>
          <w:szCs w:val="24"/>
        </w:rPr>
        <w:t>Ekziston tregu i themeluar për furnizime dhe shërbime të tilla.</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 xml:space="preserve">Zhvillimi procedurës së kuotimit të çmimit </w:t>
      </w:r>
    </w:p>
    <w:p w:rsidR="007B3C7A" w:rsidRPr="00E23AAE" w:rsidRDefault="007B3C7A" w:rsidP="007B3C7A">
      <w:pPr>
        <w:autoSpaceDE w:val="0"/>
        <w:autoSpaceDN w:val="0"/>
        <w:adjustRightInd w:val="0"/>
        <w:spacing w:after="0" w:line="240" w:lineRule="auto"/>
        <w:ind w:right="115"/>
        <w:jc w:val="both"/>
        <w:rPr>
          <w:rFonts w:ascii="Times New Roman" w:hAnsi="Times New Roman"/>
          <w:color w:val="000000"/>
          <w:sz w:val="24"/>
          <w:szCs w:val="24"/>
        </w:rPr>
      </w:pPr>
    </w:p>
    <w:p w:rsidR="007B3C7A" w:rsidRPr="00E23AAE" w:rsidRDefault="007B3C7A" w:rsidP="007B3C7A">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53.4 Një procedurë e kuotimit te çmimit iniciohet nga publikimi i njoftimit të kontratës të përgatitur sipas nenit 40 të LPP. </w:t>
      </w:r>
    </w:p>
    <w:p w:rsidR="007B3C7A" w:rsidRPr="00E23AAE" w:rsidRDefault="007B3C7A" w:rsidP="007B3C7A">
      <w:pPr>
        <w:autoSpaceDE w:val="0"/>
        <w:autoSpaceDN w:val="0"/>
        <w:adjustRightInd w:val="0"/>
        <w:spacing w:after="0" w:line="240" w:lineRule="auto"/>
        <w:ind w:right="113"/>
        <w:jc w:val="both"/>
        <w:rPr>
          <w:rFonts w:ascii="Times New Roman" w:hAnsi="Times New Roman"/>
          <w:color w:val="000000"/>
          <w:sz w:val="24"/>
          <w:szCs w:val="24"/>
        </w:rPr>
      </w:pPr>
    </w:p>
    <w:p w:rsidR="007B3C7A" w:rsidRPr="00E23AAE" w:rsidRDefault="007B3C7A" w:rsidP="007B3C7A">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53.5 Dispozitat e Neneve 47.5 – 47.8 të këtyre rregullave aplikohen ngjashmërish për publikim te njoftimit për kontrate. Afati kohor minimal për dorëzimin e kuotimit të çmimeve, ne përputhje me nenin 47 te LPP-se, duhet të jetë </w:t>
      </w:r>
      <w:r w:rsidRPr="00E23AAE">
        <w:rPr>
          <w:rFonts w:ascii="Times New Roman" w:hAnsi="Times New Roman"/>
          <w:b/>
          <w:color w:val="000000"/>
          <w:sz w:val="24"/>
          <w:szCs w:val="24"/>
        </w:rPr>
        <w:t>pesë (5) ditë</w:t>
      </w:r>
      <w:r w:rsidRPr="00E23AAE">
        <w:rPr>
          <w:rFonts w:ascii="Times New Roman" w:hAnsi="Times New Roman"/>
          <w:color w:val="000000"/>
          <w:sz w:val="24"/>
          <w:szCs w:val="24"/>
        </w:rPr>
        <w:t xml:space="preserve"> prej datës së publikimit te Njoftimit për kontrate. Data e njoftimit është “dita 0” e 5 ditëve të obligueshme.</w:t>
      </w:r>
    </w:p>
    <w:p w:rsidR="007B3C7A" w:rsidRPr="00E23AAE" w:rsidRDefault="007B3C7A" w:rsidP="007B3C7A">
      <w:pPr>
        <w:autoSpaceDE w:val="0"/>
        <w:autoSpaceDN w:val="0"/>
        <w:adjustRightInd w:val="0"/>
        <w:spacing w:after="0" w:line="240" w:lineRule="auto"/>
        <w:ind w:right="113"/>
        <w:jc w:val="both"/>
        <w:rPr>
          <w:rFonts w:ascii="Times New Roman" w:hAnsi="Times New Roman"/>
          <w:color w:val="000000"/>
          <w:sz w:val="24"/>
          <w:szCs w:val="24"/>
        </w:rPr>
      </w:pPr>
    </w:p>
    <w:p w:rsidR="007B3C7A" w:rsidRPr="00E23AAE" w:rsidRDefault="007B3C7A" w:rsidP="007B3C7A">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53.6 Neni 25 i këtyre rregullave, në përputhje me nenin 53 të LPP-së që ka të bëj me informata shtesë aplikohet ngjashmërish.</w:t>
      </w:r>
    </w:p>
    <w:p w:rsidR="007B3C7A" w:rsidRPr="00E23AAE" w:rsidRDefault="007B3C7A" w:rsidP="007B3C7A">
      <w:pPr>
        <w:autoSpaceDE w:val="0"/>
        <w:autoSpaceDN w:val="0"/>
        <w:adjustRightInd w:val="0"/>
        <w:spacing w:after="0" w:line="240" w:lineRule="auto"/>
        <w:ind w:right="113"/>
        <w:jc w:val="both"/>
        <w:rPr>
          <w:rFonts w:ascii="Times New Roman" w:hAnsi="Times New Roman"/>
          <w:color w:val="000000"/>
          <w:sz w:val="24"/>
          <w:szCs w:val="24"/>
        </w:rPr>
      </w:pPr>
    </w:p>
    <w:p w:rsidR="007B3C7A" w:rsidRPr="00E23AAE" w:rsidRDefault="007B3C7A" w:rsidP="007B3C7A">
      <w:pPr>
        <w:autoSpaceDE w:val="0"/>
        <w:autoSpaceDN w:val="0"/>
        <w:adjustRightInd w:val="0"/>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 xml:space="preserve"> Dhënia e kontratës dhe nënshkrimi </w:t>
      </w:r>
    </w:p>
    <w:p w:rsidR="007B3C7A" w:rsidRPr="00E23AAE" w:rsidRDefault="007B3C7A" w:rsidP="007B3C7A">
      <w:pPr>
        <w:autoSpaceDE w:val="0"/>
        <w:autoSpaceDN w:val="0"/>
        <w:adjustRightInd w:val="0"/>
        <w:spacing w:after="0" w:line="240" w:lineRule="auto"/>
        <w:ind w:right="113"/>
        <w:jc w:val="both"/>
        <w:rPr>
          <w:rFonts w:ascii="Times New Roman" w:hAnsi="Times New Roman"/>
          <w:color w:val="000000"/>
          <w:sz w:val="24"/>
          <w:szCs w:val="24"/>
        </w:rPr>
      </w:pPr>
    </w:p>
    <w:p w:rsidR="007B3C7A" w:rsidRPr="00E23AAE" w:rsidRDefault="007B3C7A" w:rsidP="007B3C7A">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lastRenderedPageBreak/>
        <w:t xml:space="preserve">53.7 </w:t>
      </w:r>
      <w:r w:rsidRPr="00E23AAE">
        <w:rPr>
          <w:rFonts w:ascii="Times New Roman" w:hAnsi="Times New Roman"/>
          <w:b/>
          <w:color w:val="000000"/>
          <w:sz w:val="24"/>
          <w:szCs w:val="24"/>
        </w:rPr>
        <w:t xml:space="preserve">Ekzaminimi, vlerësimi dhe krahasimi i kuotimeve të çmimeve të pranuara më kohë </w:t>
      </w:r>
      <w:r w:rsidRPr="00E23AAE">
        <w:rPr>
          <w:rFonts w:ascii="Times New Roman" w:hAnsi="Times New Roman"/>
          <w:color w:val="000000"/>
          <w:sz w:val="24"/>
          <w:szCs w:val="24"/>
        </w:rPr>
        <w:t>do të zhvillohet para se gjithash sipas rregullave të njëjta sikurse rregullat për procedurë të hapur përveç se ekzaminimi, vlerësimi dhe krahasimi i kuotimeve duhet të përfundohet me përdorimin e formës standarde të aprovuar nga KRPP, raporti për vlerësim te Kuotimeve, forma standarde B39.</w:t>
      </w:r>
    </w:p>
    <w:p w:rsidR="007B3C7A" w:rsidRPr="00E23AAE" w:rsidRDefault="007B3C7A" w:rsidP="007B3C7A">
      <w:pPr>
        <w:autoSpaceDE w:val="0"/>
        <w:autoSpaceDN w:val="0"/>
        <w:adjustRightInd w:val="0"/>
        <w:spacing w:after="0" w:line="240" w:lineRule="auto"/>
        <w:ind w:right="113"/>
        <w:jc w:val="both"/>
        <w:rPr>
          <w:rFonts w:ascii="Times New Roman" w:hAnsi="Times New Roman"/>
          <w:color w:val="000000"/>
          <w:sz w:val="24"/>
          <w:szCs w:val="24"/>
        </w:rPr>
      </w:pPr>
    </w:p>
    <w:p w:rsidR="007B3C7A" w:rsidRPr="00E23AAE" w:rsidRDefault="007B3C7A" w:rsidP="007B3C7A">
      <w:p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53.8 Dispozitat e Neneve 47.3</w:t>
      </w:r>
      <w:r w:rsidR="00CE31CC" w:rsidRPr="00E23AAE">
        <w:rPr>
          <w:rFonts w:ascii="Times New Roman" w:hAnsi="Times New Roman"/>
          <w:color w:val="000000"/>
          <w:sz w:val="24"/>
          <w:szCs w:val="24"/>
        </w:rPr>
        <w:t>3</w:t>
      </w:r>
      <w:r w:rsidRPr="00E23AAE">
        <w:rPr>
          <w:rFonts w:ascii="Times New Roman" w:hAnsi="Times New Roman"/>
          <w:color w:val="000000"/>
          <w:sz w:val="24"/>
          <w:szCs w:val="24"/>
        </w:rPr>
        <w:t>– 47.3</w:t>
      </w:r>
      <w:r w:rsidR="00CE31CC" w:rsidRPr="00E23AAE">
        <w:rPr>
          <w:rFonts w:ascii="Times New Roman" w:hAnsi="Times New Roman"/>
          <w:color w:val="000000"/>
          <w:sz w:val="24"/>
          <w:szCs w:val="24"/>
        </w:rPr>
        <w:t>5</w:t>
      </w:r>
      <w:r w:rsidRPr="00E23AAE">
        <w:rPr>
          <w:rFonts w:ascii="Times New Roman" w:hAnsi="Times New Roman"/>
          <w:color w:val="000000"/>
          <w:sz w:val="24"/>
          <w:szCs w:val="24"/>
        </w:rPr>
        <w:t xml:space="preserve"> të këtyre rregullave aplikohen ngjashmërish për </w:t>
      </w:r>
      <w:r w:rsidRPr="00E23AAE">
        <w:rPr>
          <w:rFonts w:ascii="Times New Roman" w:hAnsi="Times New Roman"/>
          <w:b/>
          <w:color w:val="000000"/>
          <w:sz w:val="24"/>
          <w:szCs w:val="24"/>
        </w:rPr>
        <w:t>dhënien e kontratës, nënshkrimin, dhe shpërndarjen e kontratës së nënshkruar</w:t>
      </w:r>
      <w:r w:rsidRPr="00E23AAE">
        <w:rPr>
          <w:rFonts w:ascii="Times New Roman" w:hAnsi="Times New Roman"/>
          <w:color w:val="000000"/>
          <w:sz w:val="24"/>
          <w:szCs w:val="24"/>
        </w:rPr>
        <w:t>.</w:t>
      </w:r>
    </w:p>
    <w:p w:rsidR="0037787C" w:rsidRPr="00E23AAE" w:rsidRDefault="0037787C" w:rsidP="00496916">
      <w:pPr>
        <w:spacing w:after="0" w:line="240" w:lineRule="auto"/>
        <w:ind w:right="113"/>
        <w:jc w:val="both"/>
        <w:rPr>
          <w:rFonts w:ascii="Times New Roman" w:hAnsi="Times New Roman"/>
          <w:color w:val="000000"/>
          <w:sz w:val="24"/>
          <w:szCs w:val="24"/>
        </w:rPr>
      </w:pPr>
    </w:p>
    <w:p w:rsidR="0037787C" w:rsidRPr="00E23AAE" w:rsidRDefault="0037787C" w:rsidP="00496916">
      <w:pPr>
        <w:spacing w:after="0" w:line="240" w:lineRule="auto"/>
        <w:ind w:right="113"/>
        <w:jc w:val="both"/>
        <w:rPr>
          <w:rFonts w:ascii="Times New Roman" w:hAnsi="Times New Roman"/>
          <w:color w:val="000000"/>
          <w:sz w:val="24"/>
          <w:szCs w:val="24"/>
        </w:rPr>
      </w:pPr>
    </w:p>
    <w:p w:rsidR="00496916" w:rsidRPr="00693F81" w:rsidRDefault="00496916" w:rsidP="00496916">
      <w:pPr>
        <w:pStyle w:val="Heading2"/>
        <w:autoSpaceDE w:val="0"/>
        <w:autoSpaceDN w:val="0"/>
        <w:adjustRightInd w:val="0"/>
        <w:spacing w:before="0" w:after="0"/>
        <w:ind w:left="420" w:right="113"/>
        <w:jc w:val="both"/>
        <w:rPr>
          <w:rFonts w:ascii="Times New Roman" w:hAnsi="Times New Roman" w:cs="Times New Roman"/>
          <w:color w:val="000000"/>
          <w:lang w:val="sq-AL"/>
        </w:rPr>
      </w:pPr>
      <w:bookmarkStart w:id="132" w:name="_Toc531859762"/>
      <w:bookmarkStart w:id="133" w:name="_Toc5794268"/>
      <w:bookmarkStart w:id="134" w:name="_Toc300139408"/>
      <w:r w:rsidRPr="00693F81">
        <w:rPr>
          <w:rFonts w:ascii="Times New Roman" w:hAnsi="Times New Roman" w:cs="Times New Roman"/>
          <w:color w:val="000000"/>
          <w:lang w:val="sq-AL"/>
        </w:rPr>
        <w:t>54. Procedurë për kontrata me vlerë minimale</w:t>
      </w:r>
      <w:bookmarkEnd w:id="132"/>
      <w:bookmarkEnd w:id="133"/>
      <w:r w:rsidRPr="00693F81">
        <w:rPr>
          <w:rFonts w:ascii="Times New Roman" w:hAnsi="Times New Roman" w:cs="Times New Roman"/>
          <w:color w:val="000000"/>
          <w:lang w:val="sq-AL"/>
        </w:rPr>
        <w:t xml:space="preserve"> </w:t>
      </w:r>
      <w:bookmarkEnd w:id="134"/>
    </w:p>
    <w:p w:rsidR="00496916" w:rsidRPr="00E23AAE" w:rsidRDefault="00496916" w:rsidP="00496916">
      <w:pPr>
        <w:autoSpaceDE w:val="0"/>
        <w:autoSpaceDN w:val="0"/>
        <w:adjustRightInd w:val="0"/>
        <w:spacing w:after="0" w:line="240" w:lineRule="auto"/>
        <w:ind w:right="113"/>
        <w:rPr>
          <w:rFonts w:ascii="Times New Roman" w:hAnsi="Times New Roman"/>
          <w:b/>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 xml:space="preserve">Parimet e përgjithshme </w:t>
      </w:r>
    </w:p>
    <w:p w:rsidR="00496916" w:rsidRPr="00E23AAE" w:rsidRDefault="00496916" w:rsidP="00496916">
      <w:p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color w:val="000000"/>
          <w:sz w:val="24"/>
          <w:szCs w:val="24"/>
        </w:rPr>
        <w:t xml:space="preserve">54.1 Autoriteti kontraktues mund ta përdor procedurën me vlerë minimale për çdo kontratë publike vlera e përllogaritur e të cilës </w:t>
      </w:r>
      <w:r w:rsidRPr="00E23AAE">
        <w:rPr>
          <w:rFonts w:ascii="Times New Roman" w:hAnsi="Times New Roman"/>
          <w:b/>
          <w:color w:val="000000"/>
          <w:sz w:val="24"/>
          <w:szCs w:val="24"/>
        </w:rPr>
        <w:t>është më pak se 1,000 euro.</w:t>
      </w:r>
      <w:r w:rsidRPr="00E23AAE">
        <w:rPr>
          <w:rFonts w:ascii="Times New Roman" w:hAnsi="Times New Roman"/>
          <w:color w:val="000000"/>
          <w:sz w:val="24"/>
          <w:szCs w:val="24"/>
        </w:rPr>
        <w:t xml:space="preserve"> </w:t>
      </w:r>
      <w:r w:rsidRPr="00E23AAE">
        <w:rPr>
          <w:rFonts w:ascii="Times New Roman" w:hAnsi="Times New Roman"/>
          <w:sz w:val="24"/>
          <w:szCs w:val="24"/>
        </w:rPr>
        <w:t>Me dhënien e porosive për blerje në lidhje me prokurimin me vlerë minimale, Autoriteti kontraktues do të sigurojë një konkurim efektiv, transparencë dhe efektivitet të lartë të përdorimit të fondeve publike. Kontratat me vlera minimale që zhvillohen në Institucionet arsimore,  person i autorizuar të nënshkruaj një kontratë është Drejtori i Institucionit Arsimor.</w:t>
      </w:r>
    </w:p>
    <w:p w:rsidR="00496916" w:rsidRPr="00E23AAE" w:rsidRDefault="00496916" w:rsidP="00496916">
      <w:pPr>
        <w:autoSpaceDE w:val="0"/>
        <w:autoSpaceDN w:val="0"/>
        <w:adjustRightInd w:val="0"/>
        <w:spacing w:after="0" w:line="240" w:lineRule="auto"/>
        <w:rPr>
          <w:rFonts w:ascii="Times New Roman" w:hAnsi="Times New Roman"/>
          <w:sz w:val="24"/>
          <w:szCs w:val="24"/>
        </w:rPr>
      </w:pPr>
    </w:p>
    <w:p w:rsidR="00496916" w:rsidRPr="00E23AAE" w:rsidRDefault="00496916" w:rsidP="00496916">
      <w:p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color w:val="000000"/>
          <w:sz w:val="24"/>
          <w:szCs w:val="24"/>
        </w:rPr>
        <w:t xml:space="preserve">54.2 </w:t>
      </w:r>
      <w:r w:rsidRPr="00E23AAE">
        <w:rPr>
          <w:rFonts w:ascii="Times New Roman" w:hAnsi="Times New Roman"/>
          <w:sz w:val="24"/>
          <w:szCs w:val="24"/>
        </w:rPr>
        <w:t>Në llogaritjen e vlerës së kontratës për përdorimin e procedurës së vlerës minimale, autoriteti kontraktues do t`i marrë parasysh vetëm një grup të mallrave, shërbimeve apo punëve të ngjashme, të cilat zakonisht prokurohen së bashku dhe të cilat nuk duhet të ndahen me qëllim të përdorimit të një procedure të tillë.</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 xml:space="preserve">Zhvillimi i procedurës së Vlerës Minimale </w:t>
      </w: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t>54.3 Procedura e vlerës minimale duhet të kryhet nga ana e autoriteti kontraktues jo me qëllim të diskriminimit kundër apo në të mirë të operatorit ekonomik.</w:t>
      </w: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54.4 Autoriteti kontraktues është i obliguar që (i) të siguroj se çmimi i </w:t>
      </w:r>
      <w:r w:rsidR="00C95BEE" w:rsidRPr="00E23AAE">
        <w:rPr>
          <w:rFonts w:ascii="Times New Roman" w:hAnsi="Times New Roman"/>
          <w:color w:val="000000"/>
          <w:sz w:val="24"/>
          <w:szCs w:val="24"/>
        </w:rPr>
        <w:t>kontratës</w:t>
      </w:r>
      <w:r w:rsidRPr="00E23AAE">
        <w:rPr>
          <w:rFonts w:ascii="Times New Roman" w:hAnsi="Times New Roman"/>
          <w:color w:val="000000"/>
          <w:sz w:val="24"/>
          <w:szCs w:val="24"/>
        </w:rPr>
        <w:t xml:space="preserve"> nuk është më i lartë se çmimi i tregut në fjalë, dhe (ii) me kujdes te vlerëson cilësinë e produkteve, shërbimeve ose punëve përkatëse në fjalë.</w:t>
      </w:r>
    </w:p>
    <w:p w:rsidR="00496916" w:rsidRPr="00E23AAE" w:rsidRDefault="00496916" w:rsidP="00496916">
      <w:pPr>
        <w:ind w:right="113"/>
        <w:jc w:val="both"/>
        <w:rPr>
          <w:rStyle w:val="InitialStyle"/>
          <w:rFonts w:ascii="Times New Roman" w:hAnsi="Times New Roman" w:cs="Times New Roman"/>
          <w:color w:val="000000"/>
          <w:szCs w:val="24"/>
        </w:rPr>
      </w:pPr>
      <w:r w:rsidRPr="00E23AAE">
        <w:rPr>
          <w:rFonts w:ascii="Times New Roman" w:hAnsi="Times New Roman"/>
          <w:color w:val="000000"/>
          <w:sz w:val="24"/>
          <w:szCs w:val="24"/>
        </w:rPr>
        <w:t xml:space="preserve">54.5 Së paku </w:t>
      </w:r>
      <w:r w:rsidRPr="00E23AAE">
        <w:rPr>
          <w:rFonts w:ascii="Times New Roman" w:hAnsi="Times New Roman"/>
          <w:b/>
          <w:color w:val="000000"/>
          <w:sz w:val="24"/>
          <w:szCs w:val="24"/>
        </w:rPr>
        <w:t xml:space="preserve">3 (tre) operator ekonomik </w:t>
      </w:r>
      <w:r w:rsidRPr="00E23AAE">
        <w:rPr>
          <w:rFonts w:ascii="Times New Roman" w:hAnsi="Times New Roman"/>
          <w:color w:val="000000"/>
          <w:sz w:val="24"/>
          <w:szCs w:val="24"/>
        </w:rPr>
        <w:t>të mallrave/ shërbimeve/ punëve në fjalë duhet të kontaktohen. Kjo nuk donë të thotë se Autoriteti Kontraktues është i obliguar t’i pranoj 3 (tri) oferta, mirëpo Autoriteti Kontraktues është i obliguar që të dokumentoj, duke prodhuar Regjistrin e operatorëve Ekonomik te kontaktuar, që së paku 3 operator ekonomik janë kontaktuar. Pra, AK do te vazhdoj me një oferte te përgjegjshme.</w:t>
      </w:r>
    </w:p>
    <w:p w:rsidR="00496916" w:rsidRPr="00E23AAE" w:rsidRDefault="00496916" w:rsidP="00496916">
      <w:pPr>
        <w:ind w:right="113"/>
        <w:jc w:val="both"/>
        <w:rPr>
          <w:rFonts w:ascii="Times New Roman" w:hAnsi="Times New Roman"/>
          <w:b/>
          <w:color w:val="000000"/>
          <w:sz w:val="24"/>
          <w:szCs w:val="24"/>
        </w:rPr>
      </w:pPr>
      <w:r w:rsidRPr="00E23AAE">
        <w:rPr>
          <w:rStyle w:val="InitialStyle"/>
          <w:rFonts w:ascii="Times New Roman" w:hAnsi="Times New Roman" w:cs="Times New Roman"/>
          <w:color w:val="000000"/>
          <w:szCs w:val="24"/>
        </w:rPr>
        <w:t xml:space="preserve">54.6 </w:t>
      </w:r>
      <w:r w:rsidRPr="00E23AAE">
        <w:rPr>
          <w:rFonts w:ascii="Times New Roman" w:hAnsi="Times New Roman"/>
          <w:color w:val="000000"/>
          <w:sz w:val="24"/>
          <w:szCs w:val="24"/>
        </w:rPr>
        <w:t xml:space="preserve">Autoriteti Kontraktues gjate kontaktimit te operatorët ekonomik duhet te marr çmimet e Kuotuara duke përdorur formën standarde të aprovuar nga KRPP, </w:t>
      </w:r>
      <w:r w:rsidRPr="00E23AAE">
        <w:rPr>
          <w:rFonts w:ascii="Times New Roman" w:hAnsi="Times New Roman"/>
          <w:b/>
          <w:color w:val="000000"/>
          <w:sz w:val="24"/>
          <w:szCs w:val="24"/>
        </w:rPr>
        <w:t>“ Çmimet e kuotuara për vlerat minimale”, forma standarde B19.</w:t>
      </w: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lastRenderedPageBreak/>
        <w:t>54.7 Secili “Çmim i kuotuar” duhet të nënshkruhet nga secili operator ekonomik i kontaktuar nga zyrtari i Prokurimit. Çmimet e dhëna nuk duhet t’i zbulohen ndonjërit prej operatorëve ekonomik të kontaktuar.</w:t>
      </w: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t>54.8 Zyrtari i Prokurimit duhet ta përgatisë “</w:t>
      </w:r>
      <w:r w:rsidRPr="00E23AAE">
        <w:rPr>
          <w:rFonts w:ascii="Times New Roman" w:hAnsi="Times New Roman"/>
          <w:b/>
          <w:color w:val="000000"/>
          <w:sz w:val="24"/>
          <w:szCs w:val="24"/>
        </w:rPr>
        <w:t>Procesverbalin mbi Çmimet e kuotuara”</w:t>
      </w:r>
      <w:r w:rsidRPr="00E23AAE">
        <w:rPr>
          <w:rFonts w:ascii="Times New Roman" w:hAnsi="Times New Roman"/>
          <w:color w:val="000000"/>
          <w:sz w:val="24"/>
          <w:szCs w:val="24"/>
        </w:rPr>
        <w:t xml:space="preserve"> i cili do të përmbajë emrat dhe adresën e operatorëve ekonomik të kontaktuar si dhe çmimet e ofruara. Nuk ka nevoje qe te themelohet komisioni i hapjes dhe vlerësimit dhe nuk ka nevoje qe te përgatitet Raporti i vlerësimit. Procesverbali mbi Çmimet e kuotuara konsiderohet si Raport i hapjes dhe vlerësimit te ofertave. Njëkohësisht    “Çmim i kuotuar” i nënshkruar nga operatori ekonomik fitues konsiderohet si kontrate e cila duhet te nënshkruhet nga Zyrtari përgjegjës i prokurimit.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54.9 Zyrtari i Prokurimit do t’ia jap dhe nxjerr urdhrin e blerjes atij operatori ekonomik që ka ofertuar </w:t>
      </w:r>
      <w:r w:rsidRPr="00E23AAE">
        <w:rPr>
          <w:rFonts w:ascii="Times New Roman" w:hAnsi="Times New Roman"/>
          <w:b/>
          <w:color w:val="000000"/>
          <w:sz w:val="24"/>
          <w:szCs w:val="24"/>
        </w:rPr>
        <w:t>çmimin më të ulët</w:t>
      </w:r>
      <w:r w:rsidRPr="00E23AAE">
        <w:rPr>
          <w:rFonts w:ascii="Times New Roman" w:hAnsi="Times New Roman"/>
          <w:color w:val="000000"/>
          <w:sz w:val="24"/>
          <w:szCs w:val="24"/>
        </w:rPr>
        <w:t xml:space="preserve">. Njoftimi për nënshkrim te kontratës  do të përgatitet brenda 2 ditësh pas </w:t>
      </w:r>
      <w:r w:rsidRPr="00E23AAE">
        <w:rPr>
          <w:rFonts w:ascii="Times New Roman" w:hAnsi="Times New Roman"/>
          <w:sz w:val="24"/>
          <w:szCs w:val="24"/>
        </w:rPr>
        <w:t xml:space="preserve"> nënshkrimit të kontratës dhe do ti dërgohet  KRPP-se për publikim.</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54.10 Autoriteti kontraktues duhet ta përpiloj </w:t>
      </w:r>
      <w:r w:rsidRPr="00E23AAE">
        <w:rPr>
          <w:rFonts w:ascii="Times New Roman" w:hAnsi="Times New Roman"/>
          <w:b/>
          <w:color w:val="000000"/>
          <w:sz w:val="24"/>
          <w:szCs w:val="24"/>
        </w:rPr>
        <w:t>raportin mbi pranimin e mallrave, punëve apo shërbimeve</w:t>
      </w:r>
      <w:r w:rsidRPr="00E23AAE">
        <w:rPr>
          <w:rFonts w:ascii="Times New Roman" w:hAnsi="Times New Roman"/>
          <w:color w:val="000000"/>
          <w:sz w:val="24"/>
          <w:szCs w:val="24"/>
        </w:rPr>
        <w:t xml:space="preserve">. </w:t>
      </w: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54.11 Të gjitha aktivitetet e prokurimit me vlerë minimale duhet të përfshihen në </w:t>
      </w:r>
      <w:r w:rsidRPr="00E23AAE">
        <w:rPr>
          <w:rFonts w:ascii="Times New Roman" w:hAnsi="Times New Roman"/>
          <w:b/>
          <w:color w:val="000000"/>
          <w:sz w:val="24"/>
          <w:szCs w:val="24"/>
        </w:rPr>
        <w:t>Raportin Vjetor mbi Kontratat e nënshkruara Publike”.</w:t>
      </w:r>
    </w:p>
    <w:p w:rsidR="00496916" w:rsidRPr="00E23AAE" w:rsidRDefault="00496916" w:rsidP="00496916">
      <w:p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color w:val="000000"/>
          <w:sz w:val="24"/>
          <w:szCs w:val="24"/>
        </w:rPr>
        <w:t xml:space="preserve">54.12 </w:t>
      </w:r>
      <w:r w:rsidRPr="00E23AAE">
        <w:rPr>
          <w:rFonts w:ascii="Times New Roman" w:hAnsi="Times New Roman"/>
          <w:sz w:val="24"/>
          <w:szCs w:val="24"/>
        </w:rPr>
        <w:t xml:space="preserve">Pavarësisht sa më sipër, në raste emergjente kur miratimi me shkrim i Zyrtarit Autorizues dëshmohet të jetë i pamundur, shërbimet apo mallrat mund të porositen nga cilido person që është në emergjencë. </w:t>
      </w:r>
      <w:r w:rsidRPr="00E23AAE">
        <w:rPr>
          <w:rFonts w:ascii="Times New Roman" w:hAnsi="Times New Roman"/>
          <w:color w:val="000000"/>
          <w:sz w:val="24"/>
          <w:szCs w:val="24"/>
        </w:rPr>
        <w:t xml:space="preserve">Përdorimi i formës standarde “ Çmimet e kuotuara” si dhe numri minimal i përcaktuar në Nenin 54.5 të këtyre rregullave nuk kërkohet medoemos në rrethana të tilla.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jc w:val="both"/>
        <w:rPr>
          <w:rFonts w:ascii="Times New Roman" w:hAnsi="Times New Roman"/>
          <w:sz w:val="24"/>
          <w:szCs w:val="24"/>
        </w:rPr>
      </w:pPr>
      <w:r w:rsidRPr="00E23AAE">
        <w:rPr>
          <w:rFonts w:ascii="Times New Roman" w:hAnsi="Times New Roman"/>
          <w:color w:val="000000"/>
          <w:sz w:val="24"/>
          <w:szCs w:val="24"/>
        </w:rPr>
        <w:t xml:space="preserve">54.13 </w:t>
      </w:r>
      <w:r w:rsidRPr="00E23AAE">
        <w:rPr>
          <w:rFonts w:ascii="Times New Roman" w:hAnsi="Times New Roman"/>
          <w:sz w:val="24"/>
          <w:szCs w:val="24"/>
        </w:rPr>
        <w:t>Sa më shpejtë që të jetë e mundur, zyrtari që ka porositur një shërbim të tillë duhet t`ia paraqesë Zyrtarit të Prokurimit faturën për shërbimet/ mallrat e pranuara, një raport të detajuar për rrethanat që arsyetojnë emergjencën, si dhe do të sigurojë dëshmi të përshtatshme për shërbimet dhe mallrat që ka marrë në dorëzim.</w:t>
      </w:r>
    </w:p>
    <w:p w:rsidR="00A96753" w:rsidRPr="00E23AAE" w:rsidRDefault="00A96753" w:rsidP="00496916">
      <w:pPr>
        <w:autoSpaceDE w:val="0"/>
        <w:autoSpaceDN w:val="0"/>
        <w:adjustRightInd w:val="0"/>
        <w:spacing w:after="0" w:line="240" w:lineRule="auto"/>
        <w:ind w:right="113"/>
        <w:jc w:val="both"/>
        <w:rPr>
          <w:rFonts w:ascii="Times New Roman" w:hAnsi="Times New Roman"/>
          <w:b/>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b/>
          <w:color w:val="000000"/>
          <w:sz w:val="24"/>
          <w:szCs w:val="24"/>
        </w:rPr>
      </w:pPr>
    </w:p>
    <w:p w:rsidR="00496916" w:rsidRPr="00693F81" w:rsidRDefault="00496916" w:rsidP="00496916">
      <w:pPr>
        <w:pStyle w:val="Heading2"/>
        <w:autoSpaceDE w:val="0"/>
        <w:autoSpaceDN w:val="0"/>
        <w:adjustRightInd w:val="0"/>
        <w:spacing w:before="0" w:after="0"/>
        <w:ind w:left="180" w:right="115"/>
        <w:jc w:val="both"/>
        <w:rPr>
          <w:rFonts w:ascii="Times New Roman" w:hAnsi="Times New Roman" w:cs="Times New Roman"/>
          <w:color w:val="000000"/>
          <w:lang w:val="sq-AL"/>
        </w:rPr>
      </w:pPr>
      <w:bookmarkStart w:id="135" w:name="_Toc531859763"/>
      <w:bookmarkStart w:id="136" w:name="_Toc5794269"/>
      <w:r w:rsidRPr="00693F81">
        <w:rPr>
          <w:rFonts w:ascii="Times New Roman" w:hAnsi="Times New Roman" w:cs="Times New Roman"/>
          <w:color w:val="000000"/>
          <w:lang w:val="sq-AL"/>
        </w:rPr>
        <w:t>55. Kontratat e Pronës së Paluajtshme</w:t>
      </w:r>
      <w:bookmarkEnd w:id="135"/>
      <w:bookmarkEnd w:id="136"/>
      <w:r w:rsidRPr="00693F81">
        <w:rPr>
          <w:rFonts w:ascii="Times New Roman" w:hAnsi="Times New Roman" w:cs="Times New Roman"/>
          <w:color w:val="000000"/>
          <w:lang w:val="sq-AL"/>
        </w:rPr>
        <w:t xml:space="preserve"> </w:t>
      </w:r>
    </w:p>
    <w:p w:rsidR="00496916" w:rsidRPr="00E23AAE" w:rsidRDefault="00496916" w:rsidP="00496916">
      <w:pPr>
        <w:pStyle w:val="ListParagraph"/>
        <w:autoSpaceDE w:val="0"/>
        <w:autoSpaceDN w:val="0"/>
        <w:adjustRightInd w:val="0"/>
        <w:spacing w:after="0" w:line="240" w:lineRule="auto"/>
        <w:ind w:right="113"/>
        <w:jc w:val="both"/>
        <w:rPr>
          <w:rFonts w:ascii="Times New Roman" w:hAnsi="Times New Roman"/>
          <w:b/>
          <w:color w:val="000000"/>
          <w:sz w:val="24"/>
          <w:szCs w:val="24"/>
        </w:rPr>
      </w:pP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r w:rsidRPr="00E23AAE">
        <w:rPr>
          <w:rFonts w:ascii="Times New Roman" w:hAnsi="Times New Roman"/>
          <w:color w:val="000000"/>
          <w:sz w:val="24"/>
          <w:szCs w:val="24"/>
        </w:rPr>
        <w:t>55.1 Sipas nenit 3.9 të Ligjit të Prokurimit Publik, pasuria e paluajtshme është e përjashtuar. Kjo do të thotë që autoritetet kontraktuese nuk do të zbatojnë ligjin për kontratat në lidhje me blerjen ose marrjen me qira të tokës, ndërtesave ose pronave tjera të paluajtshme ose të drejtat në lidhje me të tilla, përveç kur parashikohet në ligje të tjera. Këto kontrata udhëhiqen sipas procedurave te brendshme te AK-ese.</w:t>
      </w:r>
    </w:p>
    <w:p w:rsidR="00496916" w:rsidRPr="00E23AAE" w:rsidRDefault="00496916" w:rsidP="00496916">
      <w:pPr>
        <w:autoSpaceDE w:val="0"/>
        <w:autoSpaceDN w:val="0"/>
        <w:adjustRightInd w:val="0"/>
        <w:spacing w:after="0" w:line="240" w:lineRule="auto"/>
        <w:ind w:right="113"/>
        <w:jc w:val="both"/>
        <w:rPr>
          <w:rFonts w:ascii="Times New Roman" w:hAnsi="Times New Roman"/>
          <w:b/>
          <w:color w:val="000000"/>
          <w:sz w:val="24"/>
          <w:szCs w:val="24"/>
        </w:rPr>
      </w:pPr>
    </w:p>
    <w:p w:rsidR="00496916" w:rsidRPr="00693F81" w:rsidRDefault="00A96753" w:rsidP="00A96753">
      <w:pPr>
        <w:pStyle w:val="Heading2"/>
        <w:autoSpaceDE w:val="0"/>
        <w:autoSpaceDN w:val="0"/>
        <w:adjustRightInd w:val="0"/>
        <w:spacing w:before="0" w:after="0"/>
        <w:ind w:left="180" w:right="115"/>
        <w:jc w:val="both"/>
        <w:rPr>
          <w:rFonts w:ascii="Times New Roman" w:hAnsi="Times New Roman" w:cs="Times New Roman"/>
          <w:color w:val="000000"/>
          <w:lang w:val="sq-AL"/>
        </w:rPr>
      </w:pPr>
      <w:bookmarkStart w:id="137" w:name="_Toc531859764"/>
      <w:bookmarkStart w:id="138" w:name="_Toc5794270"/>
      <w:r w:rsidRPr="00693F81">
        <w:rPr>
          <w:rFonts w:ascii="Times New Roman" w:hAnsi="Times New Roman" w:cs="Times New Roman"/>
          <w:b w:val="0"/>
          <w:bCs w:val="0"/>
          <w:i w:val="0"/>
          <w:iCs w:val="0"/>
          <w:color w:val="000000"/>
          <w:lang w:val="sq-AL"/>
        </w:rPr>
        <w:t>56.</w:t>
      </w:r>
      <w:r w:rsidRPr="00693F81">
        <w:rPr>
          <w:rFonts w:ascii="Times New Roman" w:hAnsi="Times New Roman" w:cs="Times New Roman"/>
          <w:color w:val="000000"/>
          <w:lang w:val="sq-AL"/>
        </w:rPr>
        <w:t xml:space="preserve"> </w:t>
      </w:r>
      <w:r w:rsidR="00496916" w:rsidRPr="00693F81">
        <w:rPr>
          <w:rFonts w:ascii="Times New Roman" w:hAnsi="Times New Roman" w:cs="Times New Roman"/>
          <w:color w:val="000000"/>
          <w:lang w:val="sq-AL"/>
        </w:rPr>
        <w:t>Kontratat Kornizë</w:t>
      </w:r>
      <w:bookmarkEnd w:id="137"/>
      <w:bookmarkEnd w:id="138"/>
      <w:r w:rsidR="00496916" w:rsidRPr="00693F81">
        <w:rPr>
          <w:rFonts w:ascii="Times New Roman" w:hAnsi="Times New Roman" w:cs="Times New Roman"/>
          <w:color w:val="000000"/>
          <w:lang w:val="sq-AL"/>
        </w:rPr>
        <w:t xml:space="preserve">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 xml:space="preserve">Definicioni dhe parimet </w:t>
      </w:r>
    </w:p>
    <w:p w:rsidR="00704ECF" w:rsidRPr="00E23AAE" w:rsidRDefault="00704ECF" w:rsidP="00496916">
      <w:pPr>
        <w:autoSpaceDE w:val="0"/>
        <w:autoSpaceDN w:val="0"/>
        <w:adjustRightInd w:val="0"/>
        <w:spacing w:after="0" w:line="240" w:lineRule="auto"/>
        <w:ind w:right="113"/>
        <w:jc w:val="both"/>
        <w:rPr>
          <w:rFonts w:ascii="Times New Roman" w:hAnsi="Times New Roman"/>
          <w:i/>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56.1 </w:t>
      </w:r>
      <w:r w:rsidRPr="00E23AAE">
        <w:rPr>
          <w:rFonts w:ascii="Times New Roman" w:hAnsi="Times New Roman"/>
          <w:b/>
          <w:color w:val="000000"/>
          <w:sz w:val="24"/>
          <w:szCs w:val="24"/>
        </w:rPr>
        <w:t>“Kontratë publike kornizë”</w:t>
      </w:r>
      <w:r w:rsidRPr="00E23AAE">
        <w:rPr>
          <w:rFonts w:ascii="Times New Roman" w:hAnsi="Times New Roman"/>
          <w:i/>
          <w:color w:val="000000"/>
          <w:sz w:val="24"/>
          <w:szCs w:val="24"/>
        </w:rPr>
        <w:t xml:space="preserve"> </w:t>
      </w:r>
      <w:r w:rsidRPr="00E23AAE">
        <w:rPr>
          <w:rFonts w:ascii="Times New Roman" w:hAnsi="Times New Roman"/>
          <w:color w:val="000000"/>
          <w:sz w:val="24"/>
          <w:szCs w:val="24"/>
        </w:rPr>
        <w:t>nënkupton një marrëveshje për një periudhë të kufizuar në mes të një apo me shume autoriteteve kontraktuese si dhe një apo më shumë operatorëve ekonomik, qëllimi i të cilës është vendosja e termave që udhëheqin kontratat që duhen dhënë gjatë një periudhë të caktuar, posaçërisht në lidhje me çmimin si dhe, kurdo që është e përshtatshme edhe sasinë e theksuar.</w:t>
      </w:r>
    </w:p>
    <w:p w:rsidR="00496916" w:rsidRPr="00E23AAE" w:rsidRDefault="00496916" w:rsidP="00496916">
      <w:pPr>
        <w:pStyle w:val="Default"/>
        <w:ind w:right="113"/>
        <w:jc w:val="both"/>
        <w:rPr>
          <w:rFonts w:ascii="Times New Roman" w:hAnsi="Times New Roman" w:cs="Times New Roman"/>
          <w:lang w:val="sq-AL"/>
        </w:rPr>
      </w:pPr>
    </w:p>
    <w:p w:rsidR="00496916" w:rsidRPr="00E23AAE" w:rsidRDefault="00496916" w:rsidP="00496916">
      <w:pPr>
        <w:pStyle w:val="Default"/>
        <w:ind w:right="113"/>
        <w:jc w:val="both"/>
        <w:rPr>
          <w:rFonts w:ascii="Times New Roman" w:hAnsi="Times New Roman" w:cs="Times New Roman"/>
          <w:lang w:val="sq-AL"/>
        </w:rPr>
      </w:pPr>
      <w:r w:rsidRPr="00E23AAE">
        <w:rPr>
          <w:rFonts w:ascii="Times New Roman" w:hAnsi="Times New Roman" w:cs="Times New Roman"/>
          <w:lang w:val="sq-AL"/>
        </w:rPr>
        <w:t xml:space="preserve">56.2 </w:t>
      </w:r>
      <w:r w:rsidRPr="00E23AAE">
        <w:rPr>
          <w:rFonts w:ascii="Times New Roman" w:hAnsi="Times New Roman" w:cs="Times New Roman"/>
          <w:i/>
          <w:lang w:val="sq-AL"/>
        </w:rPr>
        <w:t>Më fjalë të tjera,</w:t>
      </w:r>
      <w:r w:rsidRPr="00E23AAE">
        <w:rPr>
          <w:rFonts w:ascii="Times New Roman" w:hAnsi="Times New Roman" w:cs="Times New Roman"/>
          <w:lang w:val="sq-AL"/>
        </w:rPr>
        <w:t xml:space="preserve"> kontrata publike kornizë është term i përgjithshëm i marrëveshjeve në mes të autoriteteve kontraktuese si dhe operatorëve ekonomik për furnizime, shërbime, dhe punë (riparim/ mirëmbajtje), e cila i vendosë termat dhe kushtet sipas të cilave kontratat  ndihmëse ose bërja e urdhrave mund të kryhet përmes termave të marrëveshjes. </w:t>
      </w:r>
    </w:p>
    <w:p w:rsidR="00496916" w:rsidRPr="00E23AAE" w:rsidRDefault="00496916" w:rsidP="00496916">
      <w:pPr>
        <w:pStyle w:val="Default"/>
        <w:ind w:right="113"/>
        <w:jc w:val="both"/>
        <w:rPr>
          <w:rFonts w:ascii="Times New Roman" w:hAnsi="Times New Roman" w:cs="Times New Roman"/>
          <w:lang w:val="sq-AL"/>
        </w:rPr>
      </w:pPr>
    </w:p>
    <w:p w:rsidR="00496916" w:rsidRPr="00E23AAE" w:rsidRDefault="00496916" w:rsidP="00496916">
      <w:pPr>
        <w:spacing w:line="240" w:lineRule="auto"/>
        <w:jc w:val="both"/>
        <w:rPr>
          <w:rFonts w:ascii="Times New Roman" w:hAnsi="Times New Roman"/>
          <w:color w:val="000000"/>
          <w:sz w:val="24"/>
          <w:szCs w:val="24"/>
        </w:rPr>
      </w:pPr>
      <w:r w:rsidRPr="00E23AAE">
        <w:rPr>
          <w:rFonts w:ascii="Times New Roman" w:hAnsi="Times New Roman"/>
          <w:color w:val="000000"/>
          <w:sz w:val="24"/>
          <w:szCs w:val="24"/>
        </w:rPr>
        <w:t>56.3 Kontratat publike kornize i  përcaktojnë termat dhe kushtet sipas të cilave bëhen kontratat ndihmëse ose porositë.</w:t>
      </w:r>
      <w:r w:rsidR="00AA0DFD" w:rsidRPr="00E23AAE">
        <w:rPr>
          <w:rFonts w:ascii="Times New Roman" w:hAnsi="Times New Roman"/>
          <w:color w:val="000000"/>
          <w:sz w:val="24"/>
          <w:szCs w:val="24"/>
        </w:rPr>
        <w:t>.</w:t>
      </w:r>
      <w:r w:rsidRPr="00E23AAE">
        <w:rPr>
          <w:rFonts w:ascii="Times New Roman" w:hAnsi="Times New Roman"/>
          <w:color w:val="000000"/>
          <w:sz w:val="24"/>
          <w:szCs w:val="24"/>
        </w:rPr>
        <w:t xml:space="preserve"> Me këtë qasje kontratat do të lidhen </w:t>
      </w:r>
      <w:r w:rsidRPr="00E23AAE">
        <w:rPr>
          <w:rFonts w:ascii="Times New Roman" w:hAnsi="Times New Roman"/>
          <w:i/>
          <w:color w:val="000000"/>
          <w:sz w:val="24"/>
          <w:szCs w:val="24"/>
          <w:u w:val="single"/>
        </w:rPr>
        <w:t>vetëm</w:t>
      </w:r>
      <w:r w:rsidRPr="00E23AAE">
        <w:rPr>
          <w:rFonts w:ascii="Times New Roman" w:hAnsi="Times New Roman"/>
          <w:color w:val="000000"/>
          <w:sz w:val="24"/>
          <w:szCs w:val="24"/>
        </w:rPr>
        <w:t xml:space="preserve"> kur mallrat dhe shërbimet janë urdhëruar ose “kërkuar” sipas kontratës publike kornize. </w:t>
      </w:r>
    </w:p>
    <w:p w:rsidR="00496916" w:rsidRPr="00E23AAE" w:rsidRDefault="00496916" w:rsidP="00496916">
      <w:pPr>
        <w:pStyle w:val="Default"/>
        <w:ind w:right="113"/>
        <w:jc w:val="both"/>
        <w:rPr>
          <w:rFonts w:ascii="Times New Roman" w:hAnsi="Times New Roman" w:cs="Times New Roman"/>
          <w:lang w:val="sq-AL"/>
        </w:rPr>
      </w:pPr>
      <w:r w:rsidRPr="00E23AAE">
        <w:rPr>
          <w:rFonts w:ascii="Times New Roman" w:hAnsi="Times New Roman" w:cs="Times New Roman"/>
          <w:lang w:val="sq-AL"/>
        </w:rPr>
        <w:t xml:space="preserve">56.4 </w:t>
      </w:r>
      <w:r w:rsidRPr="00E23AAE">
        <w:rPr>
          <w:rFonts w:ascii="Times New Roman" w:hAnsi="Times New Roman" w:cs="Times New Roman"/>
          <w:i/>
          <w:lang w:val="sq-AL"/>
        </w:rPr>
        <w:t>Përparësia është</w:t>
      </w:r>
      <w:r w:rsidRPr="00E23AAE">
        <w:rPr>
          <w:rFonts w:ascii="Times New Roman" w:hAnsi="Times New Roman" w:cs="Times New Roman"/>
          <w:lang w:val="sq-AL"/>
        </w:rPr>
        <w:t xml:space="preserve"> se mjetet për dhënien e kontratës sipas marrëveshjeve për kontrata publike kornizë sigurohen pa pasur nevojë që të </w:t>
      </w:r>
      <w:r w:rsidRPr="00E23AAE">
        <w:rPr>
          <w:rFonts w:ascii="Times New Roman" w:hAnsi="Times New Roman" w:cs="Times New Roman"/>
          <w:i/>
          <w:lang w:val="sq-AL"/>
        </w:rPr>
        <w:t xml:space="preserve">ri-shpallet </w:t>
      </w:r>
      <w:r w:rsidRPr="00E23AAE">
        <w:rPr>
          <w:rFonts w:ascii="Times New Roman" w:hAnsi="Times New Roman" w:cs="Times New Roman"/>
          <w:lang w:val="sq-AL"/>
        </w:rPr>
        <w:t xml:space="preserve">dhe </w:t>
      </w:r>
      <w:r w:rsidRPr="00E23AAE">
        <w:rPr>
          <w:rFonts w:ascii="Times New Roman" w:hAnsi="Times New Roman" w:cs="Times New Roman"/>
          <w:i/>
          <w:lang w:val="sq-AL"/>
        </w:rPr>
        <w:t xml:space="preserve">ri-aplikohen kriteret e </w:t>
      </w:r>
      <w:r w:rsidRPr="00E23AAE">
        <w:rPr>
          <w:rFonts w:ascii="Times New Roman" w:hAnsi="Times New Roman" w:cs="Times New Roman"/>
          <w:lang w:val="sq-AL"/>
        </w:rPr>
        <w:t xml:space="preserve"> përzgjedhjes dhe kriteret e shpërblimit prej fillimit. Me tutje është e mundshme që autoriteti kontraktues të lidh kontratë në emër të një numri te autoriteteve tjera kontraktuese e të cilat më pastaj mund ta përdorin këtë kontratë pa pas nevojë që të tenderohen sipas LPP-së. Në këtë mënyrë kursehen shumë burime.</w:t>
      </w:r>
    </w:p>
    <w:p w:rsidR="00496916" w:rsidRPr="00E23AAE" w:rsidRDefault="00496916" w:rsidP="00496916">
      <w:pPr>
        <w:pStyle w:val="Default"/>
        <w:ind w:right="113"/>
        <w:jc w:val="both"/>
        <w:rPr>
          <w:rFonts w:ascii="Times New Roman" w:hAnsi="Times New Roman" w:cs="Times New Roman"/>
          <w:lang w:val="sq-AL"/>
        </w:rPr>
      </w:pPr>
    </w:p>
    <w:p w:rsidR="00496916" w:rsidRPr="00E23AAE" w:rsidRDefault="00496916" w:rsidP="00496916">
      <w:pPr>
        <w:pStyle w:val="Default"/>
        <w:ind w:right="113"/>
        <w:jc w:val="both"/>
        <w:rPr>
          <w:rFonts w:ascii="Times New Roman" w:hAnsi="Times New Roman" w:cs="Times New Roman"/>
          <w:lang w:val="sq-AL"/>
        </w:rPr>
      </w:pPr>
      <w:r w:rsidRPr="00E23AAE">
        <w:rPr>
          <w:rFonts w:ascii="Times New Roman" w:hAnsi="Times New Roman" w:cs="Times New Roman"/>
          <w:lang w:val="sq-AL"/>
        </w:rPr>
        <w:t>56.5 Kontratat publike kornize mund te përdoren vetëm nga palët te cilat kane qene pjese e atij aktiviteti.</w:t>
      </w:r>
    </w:p>
    <w:p w:rsidR="00496916" w:rsidRPr="00E23AAE" w:rsidRDefault="00496916" w:rsidP="00496916">
      <w:pPr>
        <w:pStyle w:val="Default"/>
        <w:ind w:right="113"/>
        <w:jc w:val="both"/>
        <w:rPr>
          <w:rFonts w:ascii="Times New Roman" w:hAnsi="Times New Roman" w:cs="Times New Roman"/>
          <w:lang w:val="sq-AL"/>
        </w:rPr>
      </w:pPr>
    </w:p>
    <w:p w:rsidR="00496916" w:rsidRPr="00E23AAE" w:rsidRDefault="00496916" w:rsidP="00496916">
      <w:pPr>
        <w:jc w:val="both"/>
        <w:rPr>
          <w:rFonts w:ascii="Times New Roman" w:hAnsi="Times New Roman"/>
          <w:color w:val="000000"/>
          <w:sz w:val="24"/>
          <w:szCs w:val="24"/>
        </w:rPr>
      </w:pPr>
      <w:r w:rsidRPr="00E23AAE">
        <w:rPr>
          <w:rFonts w:ascii="Times New Roman" w:hAnsi="Times New Roman"/>
          <w:color w:val="000000"/>
          <w:sz w:val="24"/>
          <w:szCs w:val="24"/>
        </w:rPr>
        <w:t>56.6 Një numër i autoriteteve kontraktuese mund të bëjnë marrëveshje për të përdorur kontratat kornizë të përbashkëta.</w:t>
      </w:r>
      <w:r w:rsidRPr="00E23AAE">
        <w:rPr>
          <w:rFonts w:ascii="Times New Roman" w:hAnsi="Times New Roman"/>
          <w:sz w:val="24"/>
          <w:szCs w:val="24"/>
        </w:rPr>
        <w:t xml:space="preserve"> </w:t>
      </w:r>
      <w:r w:rsidRPr="00E23AAE">
        <w:rPr>
          <w:rFonts w:ascii="Times New Roman" w:hAnsi="Times New Roman"/>
          <w:color w:val="000000"/>
          <w:sz w:val="24"/>
          <w:szCs w:val="24"/>
        </w:rPr>
        <w:t>Kurdo që kontrata publike kornizë do të përdoret nga disa Autoritete Kontraktuese ato duhet të identifikohen shprehimisht në Njoftimin mbi Kontratë, qoftë duke i emëruar ata drejtpërdrejt në njoftimin mbi kontratë ose përmes referencës tek dokumentet tjera.</w:t>
      </w:r>
    </w:p>
    <w:p w:rsidR="00496916" w:rsidRPr="00E23AAE" w:rsidRDefault="00496916" w:rsidP="00496916">
      <w:pPr>
        <w:spacing w:line="240" w:lineRule="auto"/>
        <w:jc w:val="both"/>
        <w:rPr>
          <w:rFonts w:ascii="Times New Roman" w:hAnsi="Times New Roman"/>
          <w:color w:val="000000"/>
          <w:sz w:val="24"/>
          <w:szCs w:val="24"/>
        </w:rPr>
      </w:pPr>
      <w:r w:rsidRPr="00E23AAE">
        <w:rPr>
          <w:rFonts w:ascii="Times New Roman" w:hAnsi="Times New Roman"/>
          <w:color w:val="000000"/>
          <w:sz w:val="24"/>
          <w:szCs w:val="24"/>
        </w:rPr>
        <w:t>56.7 Autoriteti Kontraktues para inicimit te aktivitetit te prokurimit duhet të gjykoj nëse kontrata kornizë publike është qasja më e mirë për prokurimin përkatës. Kjo do të përfshijë gjykime për nxjerrjen e vlerës së parasë së dhënë duke marr parasysh natyrën e prokurimit si dhe aftësinë që të specifikoj prokurimin me përpikëri të mjaftueshme qysh në fillim.</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56.8 Qeveria mund të vendos që të gjithë autoritetet kontraktuese të përkufizuara në Nenin 4 te LPP-së, duhet që ti nënshtrohen kontratave kornizë dhe kështu nuk lejohen të bëjnë prokurimin e mallrave, shërbimeve ose punëve nga operatorë të tjerë ekonomik dhe me kushte të tjera nga ato të dakorduara në kontratën kornizë. AQP, në pajtim me Nenin 95 të LPP-se, do të kryej dhe do të jetë përgjegjës për prokurimet sipas kontratës së tillë kornizë.</w:t>
      </w:r>
      <w:r w:rsidRPr="00E23AAE">
        <w:rPr>
          <w:rFonts w:ascii="Times New Roman" w:hAnsi="Times New Roman"/>
          <w:sz w:val="24"/>
          <w:szCs w:val="24"/>
        </w:rPr>
        <w:t xml:space="preserve"> </w:t>
      </w:r>
      <w:r w:rsidRPr="00E23AAE">
        <w:rPr>
          <w:rFonts w:ascii="Times New Roman" w:hAnsi="Times New Roman"/>
          <w:color w:val="000000"/>
          <w:sz w:val="24"/>
          <w:szCs w:val="24"/>
        </w:rPr>
        <w:t xml:space="preserve">Në rast të aktiviteteve qendrore të prokurimit, si kontrata publike kornizë e zhvilluar nga Agjencia Qendrore e Prokurimit  në emër të Autoriteteve kontraktuese të tjera, përdorimi i këtyre kontratave qendrore </w:t>
      </w:r>
      <w:r w:rsidRPr="00E23AAE">
        <w:rPr>
          <w:rFonts w:ascii="Times New Roman" w:hAnsi="Times New Roman"/>
          <w:i/>
          <w:color w:val="000000"/>
          <w:sz w:val="24"/>
          <w:szCs w:val="24"/>
          <w:u w:val="single"/>
        </w:rPr>
        <w:t>janë obligative</w:t>
      </w:r>
      <w:r w:rsidRPr="00E23AAE">
        <w:rPr>
          <w:rFonts w:ascii="Times New Roman" w:hAnsi="Times New Roman"/>
          <w:color w:val="000000"/>
          <w:sz w:val="24"/>
          <w:szCs w:val="24"/>
        </w:rPr>
        <w:t xml:space="preserve"> për Autoritetet Kontraktuese.</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lastRenderedPageBreak/>
        <w:t xml:space="preserve">56.9 </w:t>
      </w:r>
      <w:r w:rsidRPr="00E23AAE">
        <w:rPr>
          <w:rFonts w:ascii="Times New Roman" w:hAnsi="Times New Roman"/>
          <w:color w:val="000000"/>
          <w:sz w:val="24"/>
          <w:szCs w:val="24"/>
        </w:rPr>
        <w:tab/>
        <w:t>Autoriteti kontraktues nuk mund te përdor kontratat publike kornizë në mënyrë të tillë që të parandaloj, kufizoj, ose ngatërroj konkurrencën.</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DA57C6" w:rsidRPr="00E23AAE" w:rsidRDefault="00496916" w:rsidP="00DA57C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56.10 Sasia e parashikuar e specifikuar në dokumentet e tenderit është </w:t>
      </w:r>
      <w:r w:rsidRPr="00E23AAE">
        <w:rPr>
          <w:rFonts w:ascii="Times New Roman" w:hAnsi="Times New Roman"/>
          <w:b/>
          <w:color w:val="000000"/>
          <w:sz w:val="24"/>
          <w:szCs w:val="24"/>
        </w:rPr>
        <w:t>vetëm sasi indikative.</w:t>
      </w:r>
      <w:r w:rsidRPr="00E23AAE">
        <w:rPr>
          <w:rFonts w:ascii="Times New Roman" w:hAnsi="Times New Roman"/>
          <w:color w:val="000000"/>
          <w:sz w:val="24"/>
          <w:szCs w:val="24"/>
        </w:rPr>
        <w:t xml:space="preserve"> Kurdo qe Autoriteti kontraktues specifikon </w:t>
      </w:r>
      <w:r w:rsidR="00C95BEE" w:rsidRPr="00E23AAE">
        <w:rPr>
          <w:rFonts w:ascii="Times New Roman" w:hAnsi="Times New Roman"/>
          <w:color w:val="000000"/>
          <w:sz w:val="24"/>
          <w:szCs w:val="24"/>
        </w:rPr>
        <w:t>sasinë</w:t>
      </w:r>
      <w:r w:rsidRPr="00E23AAE">
        <w:rPr>
          <w:rFonts w:ascii="Times New Roman" w:hAnsi="Times New Roman"/>
          <w:color w:val="000000"/>
          <w:sz w:val="24"/>
          <w:szCs w:val="24"/>
        </w:rPr>
        <w:t xml:space="preserve"> indikative, Autoriteti kontraktues do të specifikojë në dosjen e tenderit </w:t>
      </w:r>
      <w:r w:rsidRPr="00E23AAE">
        <w:rPr>
          <w:rFonts w:ascii="Times New Roman" w:hAnsi="Times New Roman"/>
          <w:b/>
          <w:color w:val="000000"/>
          <w:sz w:val="24"/>
          <w:szCs w:val="24"/>
        </w:rPr>
        <w:t xml:space="preserve">vlerën ose sasinë e kontratës </w:t>
      </w:r>
      <w:r w:rsidRPr="00E23AAE">
        <w:rPr>
          <w:rFonts w:ascii="Times New Roman" w:hAnsi="Times New Roman"/>
          <w:color w:val="000000"/>
          <w:sz w:val="24"/>
          <w:szCs w:val="24"/>
        </w:rPr>
        <w:t xml:space="preserve">si një prag apo një tavan dhe do të lejojë devijimin prej tij, duke deklaruar gjithashtu përqindjen e mospërputhjes së lejuar. Mospërputhja e lejuar nuk mund të jetë më e lartë se </w:t>
      </w:r>
      <w:r w:rsidRPr="00E23AAE">
        <w:rPr>
          <w:rFonts w:ascii="Times New Roman" w:hAnsi="Times New Roman"/>
          <w:b/>
          <w:color w:val="000000"/>
          <w:sz w:val="24"/>
          <w:szCs w:val="24"/>
        </w:rPr>
        <w:t>plus/minus tridhjetë përqind (30%).</w:t>
      </w:r>
      <w:r w:rsidRPr="00E23AAE">
        <w:rPr>
          <w:rFonts w:ascii="Times New Roman" w:hAnsi="Times New Roman"/>
          <w:color w:val="000000"/>
          <w:sz w:val="24"/>
          <w:szCs w:val="24"/>
        </w:rPr>
        <w:t xml:space="preserve"> Nëse </w:t>
      </w:r>
      <w:r w:rsidR="00C95BEE" w:rsidRPr="00E23AAE">
        <w:rPr>
          <w:rFonts w:ascii="Times New Roman" w:hAnsi="Times New Roman"/>
          <w:color w:val="000000"/>
          <w:sz w:val="24"/>
          <w:szCs w:val="24"/>
        </w:rPr>
        <w:t>urdhër blerjet</w:t>
      </w:r>
      <w:r w:rsidRPr="00E23AAE">
        <w:rPr>
          <w:rFonts w:ascii="Times New Roman" w:hAnsi="Times New Roman"/>
          <w:color w:val="000000"/>
          <w:sz w:val="24"/>
          <w:szCs w:val="24"/>
        </w:rPr>
        <w:t xml:space="preserve"> tejkalojnë </w:t>
      </w:r>
      <w:r w:rsidRPr="00E23AAE">
        <w:rPr>
          <w:rFonts w:ascii="Times New Roman" w:hAnsi="Times New Roman"/>
          <w:b/>
          <w:color w:val="000000"/>
          <w:sz w:val="24"/>
          <w:szCs w:val="24"/>
        </w:rPr>
        <w:t>sasinë totale indikative</w:t>
      </w:r>
      <w:r w:rsidRPr="00E23AAE">
        <w:rPr>
          <w:rFonts w:ascii="Times New Roman" w:hAnsi="Times New Roman"/>
          <w:color w:val="000000"/>
          <w:sz w:val="24"/>
          <w:szCs w:val="24"/>
        </w:rPr>
        <w:t xml:space="preserve"> ose </w:t>
      </w:r>
      <w:r w:rsidRPr="00E23AAE">
        <w:rPr>
          <w:rFonts w:ascii="Times New Roman" w:hAnsi="Times New Roman"/>
          <w:b/>
          <w:color w:val="000000"/>
          <w:sz w:val="24"/>
          <w:szCs w:val="24"/>
        </w:rPr>
        <w:t>vlerën totale indikative</w:t>
      </w:r>
      <w:r w:rsidRPr="00E23AAE">
        <w:rPr>
          <w:rFonts w:ascii="Times New Roman" w:hAnsi="Times New Roman"/>
          <w:color w:val="000000"/>
          <w:sz w:val="24"/>
          <w:szCs w:val="24"/>
        </w:rPr>
        <w:t xml:space="preserve"> të kontratës publike kornizë (duke përfshirë + tridhjetë përqind (30%), pa marrë parasysh datën origjinale të skadimit të Kontratës Publike Kornizë, kontrata do të ndërpritet automatikisht.</w:t>
      </w:r>
      <w:r w:rsidR="00DA57C6" w:rsidRPr="00E23AAE">
        <w:rPr>
          <w:rFonts w:ascii="Times New Roman" w:hAnsi="Times New Roman"/>
          <w:color w:val="000000"/>
          <w:sz w:val="24"/>
          <w:szCs w:val="24"/>
          <w:highlight w:val="yellow"/>
        </w:rPr>
        <w:t xml:space="preserve"> Mospërputhja e lejuar </w:t>
      </w:r>
      <w:r w:rsidR="00DA57C6" w:rsidRPr="00E23AAE">
        <w:rPr>
          <w:rFonts w:ascii="Times New Roman" w:hAnsi="Times New Roman"/>
          <w:b/>
          <w:color w:val="000000"/>
          <w:sz w:val="24"/>
          <w:szCs w:val="24"/>
          <w:highlight w:val="yellow"/>
        </w:rPr>
        <w:t xml:space="preserve">plus/minus tridhjetë përqind (30%)  </w:t>
      </w:r>
      <w:r w:rsidR="00DA57C6" w:rsidRPr="00E23AAE">
        <w:rPr>
          <w:rFonts w:ascii="Times New Roman" w:hAnsi="Times New Roman"/>
          <w:color w:val="000000"/>
          <w:sz w:val="24"/>
          <w:szCs w:val="24"/>
          <w:highlight w:val="yellow"/>
        </w:rPr>
        <w:t xml:space="preserve">vlen edhe </w:t>
      </w:r>
      <w:r w:rsidR="006A4AE3" w:rsidRPr="00E23AAE">
        <w:rPr>
          <w:rFonts w:ascii="Times New Roman" w:hAnsi="Times New Roman"/>
          <w:color w:val="000000"/>
          <w:sz w:val="24"/>
          <w:szCs w:val="24"/>
          <w:highlight w:val="yellow"/>
        </w:rPr>
        <w:t>p</w:t>
      </w:r>
      <w:r w:rsidR="006A4AE3" w:rsidRPr="00E23AAE">
        <w:rPr>
          <w:rFonts w:ascii="Times New Roman" w:hAnsi="Times New Roman"/>
          <w:color w:val="000000"/>
          <w:sz w:val="24"/>
          <w:szCs w:val="24"/>
        </w:rPr>
        <w:t xml:space="preserve">ër </w:t>
      </w:r>
      <w:r w:rsidR="00DA57C6" w:rsidRPr="00E23AAE">
        <w:rPr>
          <w:rFonts w:ascii="Times New Roman" w:hAnsi="Times New Roman"/>
          <w:color w:val="000000"/>
          <w:sz w:val="24"/>
          <w:szCs w:val="24"/>
          <w:highlight w:val="yellow"/>
        </w:rPr>
        <w:t>Lote dhe për pozicion/artikull, dhe ne rast te arritjes se pragut te lejuar AK nuk mund te beje porosi tjera për atë Lot apo pozicion/artikull</w:t>
      </w:r>
      <w:r w:rsidR="00AA0DFD" w:rsidRPr="00E23AAE">
        <w:rPr>
          <w:rFonts w:ascii="Times New Roman" w:hAnsi="Times New Roman"/>
          <w:color w:val="000000"/>
          <w:sz w:val="24"/>
          <w:szCs w:val="24"/>
          <w:highlight w:val="yellow"/>
        </w:rPr>
        <w:t>.</w:t>
      </w:r>
      <w:r w:rsidR="00DA57C6" w:rsidRPr="00E23AAE">
        <w:rPr>
          <w:rFonts w:ascii="Times New Roman" w:hAnsi="Times New Roman"/>
          <w:color w:val="000000"/>
          <w:sz w:val="24"/>
          <w:szCs w:val="24"/>
        </w:rPr>
        <w:t xml:space="preserve">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DA57C6" w:rsidRPr="00E23AAE" w:rsidRDefault="00DA57C6" w:rsidP="00DA57C6">
      <w:pPr>
        <w:autoSpaceDE w:val="0"/>
        <w:autoSpaceDN w:val="0"/>
        <w:adjustRightInd w:val="0"/>
        <w:spacing w:after="0" w:line="240" w:lineRule="auto"/>
        <w:ind w:right="113"/>
        <w:jc w:val="both"/>
        <w:rPr>
          <w:rFonts w:ascii="Times New Roman" w:hAnsi="Times New Roman"/>
          <w:sz w:val="24"/>
          <w:szCs w:val="24"/>
        </w:rPr>
      </w:pPr>
      <w:r w:rsidRPr="00E23AAE">
        <w:rPr>
          <w:rFonts w:ascii="Times New Roman" w:hAnsi="Times New Roman"/>
          <w:sz w:val="24"/>
          <w:szCs w:val="24"/>
          <w:highlight w:val="yellow"/>
        </w:rPr>
        <w:t>56.11 Mospërputhja e lejuar konsiston në  </w:t>
      </w:r>
      <w:r w:rsidRPr="00E23AAE">
        <w:rPr>
          <w:rFonts w:ascii="Times New Roman" w:hAnsi="Times New Roman"/>
          <w:b/>
          <w:sz w:val="24"/>
          <w:szCs w:val="24"/>
          <w:highlight w:val="yellow"/>
        </w:rPr>
        <w:t>plus/minus</w:t>
      </w:r>
      <w:r w:rsidRPr="00E23AAE">
        <w:rPr>
          <w:rFonts w:ascii="Times New Roman" w:hAnsi="Times New Roman"/>
          <w:sz w:val="24"/>
          <w:szCs w:val="24"/>
          <w:highlight w:val="yellow"/>
        </w:rPr>
        <w:t xml:space="preserve"> tridhjetë përqind (30%)  të pragut apo tavanit të sasive totale apo vlerës totale indikative të kontratës, mirëpo, </w:t>
      </w:r>
      <w:r w:rsidRPr="00E23AAE">
        <w:rPr>
          <w:rFonts w:ascii="Times New Roman" w:hAnsi="Times New Roman"/>
          <w:b/>
          <w:sz w:val="24"/>
          <w:szCs w:val="24"/>
          <w:highlight w:val="yellow"/>
        </w:rPr>
        <w:t xml:space="preserve">kjo nuk do të thotë që Operatori Ekonomik duhet të paguhet për punët, shërbimet apo furnizimet e pa porositura nga Autoriteti Kontraktues. </w:t>
      </w:r>
      <w:r w:rsidRPr="00E23AAE">
        <w:rPr>
          <w:rFonts w:ascii="Times New Roman" w:hAnsi="Times New Roman"/>
          <w:sz w:val="24"/>
          <w:szCs w:val="24"/>
          <w:highlight w:val="yellow"/>
        </w:rPr>
        <w:t xml:space="preserve"> Sipas këtij kufizimi (+/-30%), Autoriteti Kontraktues merr përsipër që të porositë, pranoj dhe paguaj sasinë totale prej së paku shtatëdhjetë përqind (70%) nga sasia indikative e vendosur në dosjen e tenderit përkatësisht në kontrate, prandaj autoritetet kontraktuese duhet të kenë parasysh këtë fakt sidomos në fazën e përgatitjes së sasive indikative në dosje të tenderit e cila në secilin rast nuk guxon të ndryshojë në plus/minus 30 % e vlerës indikative.</w:t>
      </w:r>
      <w:r w:rsidRPr="00E23AAE">
        <w:rPr>
          <w:rFonts w:ascii="Times New Roman" w:hAnsi="Times New Roman"/>
          <w:sz w:val="24"/>
          <w:szCs w:val="24"/>
        </w:rPr>
        <w:t xml:space="preserve"> </w:t>
      </w:r>
    </w:p>
    <w:p w:rsidR="00DA57C6" w:rsidRPr="00E23AAE" w:rsidRDefault="00DA57C6" w:rsidP="00DA57C6">
      <w:pPr>
        <w:spacing w:before="100" w:beforeAutospacing="1" w:after="100" w:afterAutospacing="1" w:line="240" w:lineRule="auto"/>
        <w:jc w:val="both"/>
        <w:rPr>
          <w:rFonts w:ascii="Times New Roman" w:hAnsi="Times New Roman"/>
          <w:sz w:val="24"/>
          <w:szCs w:val="24"/>
          <w:highlight w:val="yellow"/>
        </w:rPr>
      </w:pPr>
      <w:r w:rsidRPr="00E23AAE">
        <w:rPr>
          <w:rFonts w:ascii="Times New Roman" w:hAnsi="Times New Roman"/>
          <w:sz w:val="24"/>
          <w:szCs w:val="24"/>
          <w:highlight w:val="yellow"/>
        </w:rPr>
        <w:t>56.12 Ne çdo rast kur për çfarëdo arsye objektive një gjë e tillë do të ketë ndodhur (ka pushuar nevoja për furnizimet e tilla), AK duhet të:</w:t>
      </w:r>
    </w:p>
    <w:p w:rsidR="00DA57C6" w:rsidRPr="00E23AAE" w:rsidRDefault="00DA57C6" w:rsidP="00C92ECE">
      <w:pPr>
        <w:numPr>
          <w:ilvl w:val="0"/>
          <w:numId w:val="125"/>
        </w:numPr>
        <w:spacing w:before="100" w:beforeAutospacing="1" w:after="100" w:afterAutospacing="1" w:line="240" w:lineRule="auto"/>
        <w:jc w:val="both"/>
        <w:rPr>
          <w:rFonts w:ascii="Times New Roman" w:hAnsi="Times New Roman"/>
          <w:sz w:val="24"/>
          <w:szCs w:val="24"/>
          <w:highlight w:val="yellow"/>
        </w:rPr>
      </w:pPr>
      <w:r w:rsidRPr="00E23AAE">
        <w:rPr>
          <w:rFonts w:ascii="Times New Roman" w:hAnsi="Times New Roman"/>
          <w:sz w:val="24"/>
          <w:szCs w:val="24"/>
          <w:highlight w:val="yellow"/>
        </w:rPr>
        <w:t>Bëjë përpjekje që përmes dispozitave nga kontrata për zgjidhje miqësore të kontesteve kontraktuale me kontraktorin - kontesti në fjalë të zgjidhet me marrëveshje mirëkuptimi dhe mirëbesimi me Operatorin Ekonomik;</w:t>
      </w:r>
    </w:p>
    <w:p w:rsidR="00DA57C6" w:rsidRPr="00E23AAE" w:rsidRDefault="00DA57C6" w:rsidP="00C92ECE">
      <w:pPr>
        <w:numPr>
          <w:ilvl w:val="0"/>
          <w:numId w:val="125"/>
        </w:numPr>
        <w:spacing w:before="100" w:beforeAutospacing="1" w:after="100" w:afterAutospacing="1" w:line="240" w:lineRule="auto"/>
        <w:jc w:val="both"/>
        <w:rPr>
          <w:rFonts w:ascii="Times New Roman" w:hAnsi="Times New Roman"/>
          <w:sz w:val="24"/>
          <w:szCs w:val="24"/>
          <w:highlight w:val="yellow"/>
        </w:rPr>
      </w:pPr>
      <w:r w:rsidRPr="00E23AAE">
        <w:rPr>
          <w:rFonts w:ascii="Times New Roman" w:hAnsi="Times New Roman"/>
          <w:sz w:val="24"/>
          <w:szCs w:val="24"/>
          <w:highlight w:val="yellow"/>
        </w:rPr>
        <w:t>Ne rast se palët nuk arrijnë të zgjedhin kontestin me marrëveshje, pala e pa kënaqur mund t'i drejtohet Gjykatës kompetente. </w:t>
      </w:r>
    </w:p>
    <w:p w:rsidR="00DA57C6" w:rsidRPr="00E23AAE" w:rsidRDefault="00DA57C6" w:rsidP="00DA57C6">
      <w:pPr>
        <w:spacing w:before="100" w:beforeAutospacing="1" w:after="100" w:afterAutospacing="1" w:line="240" w:lineRule="auto"/>
        <w:jc w:val="both"/>
        <w:rPr>
          <w:rFonts w:ascii="Times New Roman" w:hAnsi="Times New Roman"/>
          <w:sz w:val="24"/>
          <w:szCs w:val="24"/>
          <w:highlight w:val="yellow"/>
        </w:rPr>
      </w:pPr>
      <w:r w:rsidRPr="00E23AAE">
        <w:rPr>
          <w:rFonts w:ascii="Times New Roman" w:hAnsi="Times New Roman"/>
          <w:sz w:val="24"/>
          <w:szCs w:val="24"/>
          <w:highlight w:val="yellow"/>
        </w:rPr>
        <w:t>56.13 Ndërsa Autoritetet Kontraktuese duhet që:</w:t>
      </w:r>
    </w:p>
    <w:p w:rsidR="00DA57C6" w:rsidRPr="00E23AAE" w:rsidRDefault="00DA57C6" w:rsidP="00C92ECE">
      <w:pPr>
        <w:numPr>
          <w:ilvl w:val="0"/>
          <w:numId w:val="126"/>
        </w:numPr>
        <w:spacing w:before="100" w:beforeAutospacing="1" w:after="100" w:afterAutospacing="1" w:line="240" w:lineRule="auto"/>
        <w:jc w:val="both"/>
        <w:rPr>
          <w:rFonts w:ascii="Times New Roman" w:hAnsi="Times New Roman"/>
          <w:sz w:val="24"/>
          <w:szCs w:val="24"/>
          <w:highlight w:val="yellow"/>
        </w:rPr>
      </w:pPr>
      <w:r w:rsidRPr="00E23AAE">
        <w:rPr>
          <w:rFonts w:ascii="Times New Roman" w:hAnsi="Times New Roman"/>
          <w:sz w:val="24"/>
          <w:szCs w:val="24"/>
          <w:highlight w:val="yellow"/>
        </w:rPr>
        <w:t xml:space="preserve">Gjatë përzgjedhjes së procedurave të prokurimit, inicimit dhe zhvillimit të tyre gjithmonë të kenë parasysh plotësimin e nevojave të domosdoshme dhe që kjo të realizohet sipas qëllimit të Ligjit të Prokurimit Publik të përcaktuar në paragrafin 1 të nenit 1 të </w:t>
      </w:r>
      <w:r w:rsidR="007B3C7A" w:rsidRPr="00E23AAE">
        <w:rPr>
          <w:rFonts w:ascii="Times New Roman" w:hAnsi="Times New Roman"/>
          <w:sz w:val="24"/>
          <w:szCs w:val="24"/>
          <w:highlight w:val="yellow"/>
        </w:rPr>
        <w:t>LPP</w:t>
      </w:r>
      <w:r w:rsidRPr="00E23AAE">
        <w:rPr>
          <w:rFonts w:ascii="Times New Roman" w:hAnsi="Times New Roman"/>
          <w:sz w:val="24"/>
          <w:szCs w:val="24"/>
          <w:highlight w:val="yellow"/>
        </w:rPr>
        <w:t>.</w:t>
      </w:r>
    </w:p>
    <w:p w:rsidR="00DA57C6" w:rsidRPr="00E23AAE" w:rsidRDefault="00DA57C6" w:rsidP="00C92ECE">
      <w:pPr>
        <w:numPr>
          <w:ilvl w:val="0"/>
          <w:numId w:val="127"/>
        </w:numPr>
        <w:spacing w:before="100" w:beforeAutospacing="1" w:after="100" w:afterAutospacing="1" w:line="240" w:lineRule="auto"/>
        <w:jc w:val="both"/>
        <w:rPr>
          <w:rFonts w:ascii="Times New Roman" w:hAnsi="Times New Roman"/>
          <w:sz w:val="24"/>
          <w:szCs w:val="24"/>
          <w:highlight w:val="yellow"/>
        </w:rPr>
      </w:pPr>
      <w:r w:rsidRPr="00E23AAE">
        <w:rPr>
          <w:rFonts w:ascii="Times New Roman" w:hAnsi="Times New Roman"/>
          <w:sz w:val="24"/>
          <w:szCs w:val="24"/>
          <w:highlight w:val="yellow"/>
        </w:rPr>
        <w:t xml:space="preserve">Të merren masat e nevojshme që planifikimet e aktiviteteve të prokurimit të kryhen në mënyrë efikase dhe  të drejtë, sidomos në përcaktimin e qartë të nevojave dhe gjithmonë duke i respektuar dispozitat ligjore të prokurimit. </w:t>
      </w:r>
    </w:p>
    <w:p w:rsidR="00DA57C6" w:rsidRPr="00E23AAE" w:rsidRDefault="00DA57C6" w:rsidP="00C92ECE">
      <w:pPr>
        <w:numPr>
          <w:ilvl w:val="0"/>
          <w:numId w:val="128"/>
        </w:numPr>
        <w:spacing w:before="100" w:beforeAutospacing="1" w:after="100" w:afterAutospacing="1" w:line="240" w:lineRule="auto"/>
        <w:jc w:val="both"/>
        <w:rPr>
          <w:rFonts w:ascii="Times New Roman" w:hAnsi="Times New Roman"/>
          <w:sz w:val="24"/>
          <w:szCs w:val="24"/>
          <w:highlight w:val="yellow"/>
        </w:rPr>
      </w:pPr>
      <w:r w:rsidRPr="00E23AAE">
        <w:rPr>
          <w:rFonts w:ascii="Times New Roman" w:hAnsi="Times New Roman"/>
          <w:sz w:val="24"/>
          <w:szCs w:val="24"/>
          <w:highlight w:val="yellow"/>
        </w:rPr>
        <w:t xml:space="preserve">Të kenë kujdes të veçantë që gjatë administrimit të procedurave, të luajnë rol aktiv në përcaktimin e kushteve të kontratave, me theks të veçantë te </w:t>
      </w:r>
      <w:r w:rsidRPr="00E23AAE">
        <w:rPr>
          <w:rFonts w:ascii="Times New Roman" w:hAnsi="Times New Roman"/>
          <w:b/>
          <w:sz w:val="24"/>
          <w:szCs w:val="24"/>
          <w:highlight w:val="yellow"/>
        </w:rPr>
        <w:t>çmimet,</w:t>
      </w:r>
      <w:r w:rsidRPr="00E23AAE">
        <w:rPr>
          <w:rFonts w:ascii="Times New Roman" w:hAnsi="Times New Roman"/>
          <w:sz w:val="24"/>
          <w:szCs w:val="24"/>
          <w:highlight w:val="yellow"/>
        </w:rPr>
        <w:t>  dhe </w:t>
      </w:r>
      <w:r w:rsidRPr="00E23AAE">
        <w:rPr>
          <w:rFonts w:ascii="Times New Roman" w:hAnsi="Times New Roman"/>
          <w:b/>
          <w:sz w:val="24"/>
          <w:szCs w:val="24"/>
          <w:highlight w:val="yellow"/>
        </w:rPr>
        <w:t xml:space="preserve">sasitë </w:t>
      </w:r>
      <w:r w:rsidRPr="00E23AAE">
        <w:rPr>
          <w:rFonts w:ascii="Times New Roman" w:hAnsi="Times New Roman"/>
          <w:sz w:val="24"/>
          <w:szCs w:val="24"/>
          <w:highlight w:val="yellow"/>
        </w:rPr>
        <w:t xml:space="preserve">dhe </w:t>
      </w:r>
      <w:r w:rsidRPr="00E23AAE">
        <w:rPr>
          <w:rFonts w:ascii="Times New Roman" w:hAnsi="Times New Roman"/>
          <w:sz w:val="24"/>
          <w:szCs w:val="24"/>
          <w:highlight w:val="yellow"/>
        </w:rPr>
        <w:lastRenderedPageBreak/>
        <w:t>sidomos përcaktimit të drejtë të nevojave në mënyrë që sasia indikative në asnjërin rast të mos pësojë ndryshime +/-30% nga sasia e përcaktuar si indikative.</w:t>
      </w:r>
    </w:p>
    <w:p w:rsidR="00DA57C6" w:rsidRPr="00E23AAE" w:rsidRDefault="00DA57C6" w:rsidP="00DA57C6">
      <w:pPr>
        <w:jc w:val="both"/>
        <w:rPr>
          <w:rFonts w:ascii="Times New Roman" w:hAnsi="Times New Roman"/>
          <w:sz w:val="24"/>
          <w:szCs w:val="24"/>
        </w:rPr>
      </w:pPr>
      <w:r w:rsidRPr="00E23AAE">
        <w:rPr>
          <w:rFonts w:ascii="Times New Roman" w:hAnsi="Times New Roman"/>
          <w:sz w:val="24"/>
          <w:szCs w:val="24"/>
          <w:highlight w:val="yellow"/>
        </w:rPr>
        <w:t>56.14  Duhet te merren masat e nevojshme që  Autoriteti Kontraktues që si pasojë e veprimit apo mos veprimit të tyre, neglizhencës apo mungesës së vullnetit, të mos bien ndesh me dispozitat e Ligjit dhe legjislacionit dytësor të prokurimit publik dhe/ose legjislacionit tjetër ne fuqi si rezultat i parashikimit jo të saktë të sasive indikative, apo për arsye tjera shkaqet e te cilave është dashur të parashikohen me kohë gjatë parashikimit të sasive, autoriteti kontaktues duhet të ndërmarrë masa ligjore ndaj zyrtarit/ve përkatës të cilët kanë përgatitur kërkesat e tilla.</w:t>
      </w:r>
    </w:p>
    <w:p w:rsidR="00DA57C6" w:rsidRPr="00E23AAE" w:rsidRDefault="00496916" w:rsidP="00DA57C6">
      <w:pPr>
        <w:shd w:val="clear" w:color="auto" w:fill="FFFFFF"/>
        <w:spacing w:after="0" w:line="240" w:lineRule="auto"/>
        <w:jc w:val="both"/>
        <w:rPr>
          <w:rFonts w:ascii="Times New Roman" w:hAnsi="Times New Roman"/>
          <w:b/>
          <w:sz w:val="24"/>
          <w:szCs w:val="24"/>
        </w:rPr>
      </w:pPr>
      <w:r w:rsidRPr="00E23AAE">
        <w:rPr>
          <w:rFonts w:ascii="Times New Roman" w:hAnsi="Times New Roman"/>
          <w:color w:val="000000"/>
          <w:sz w:val="24"/>
          <w:szCs w:val="24"/>
        </w:rPr>
        <w:t>56.</w:t>
      </w:r>
      <w:r w:rsidR="00DA57C6" w:rsidRPr="00E23AAE">
        <w:rPr>
          <w:rFonts w:ascii="Times New Roman" w:hAnsi="Times New Roman"/>
          <w:color w:val="000000"/>
          <w:sz w:val="24"/>
          <w:szCs w:val="24"/>
        </w:rPr>
        <w:t xml:space="preserve">15 </w:t>
      </w:r>
      <w:r w:rsidRPr="00E23AAE">
        <w:rPr>
          <w:rFonts w:ascii="Times New Roman" w:hAnsi="Times New Roman"/>
          <w:color w:val="000000"/>
          <w:sz w:val="24"/>
          <w:szCs w:val="24"/>
        </w:rPr>
        <w:t xml:space="preserve">Kurdo qe Autoriteti kontraktues </w:t>
      </w:r>
      <w:r w:rsidRPr="00E23AAE">
        <w:rPr>
          <w:rFonts w:ascii="Times New Roman" w:hAnsi="Times New Roman"/>
          <w:sz w:val="24"/>
          <w:szCs w:val="24"/>
        </w:rPr>
        <w:t xml:space="preserve">nuk dine </w:t>
      </w:r>
      <w:r w:rsidR="00C95BEE" w:rsidRPr="00E23AAE">
        <w:rPr>
          <w:rFonts w:ascii="Times New Roman" w:hAnsi="Times New Roman"/>
          <w:sz w:val="24"/>
          <w:szCs w:val="24"/>
        </w:rPr>
        <w:t>sasitë</w:t>
      </w:r>
      <w:r w:rsidRPr="00E23AAE">
        <w:rPr>
          <w:rFonts w:ascii="Times New Roman" w:hAnsi="Times New Roman"/>
          <w:sz w:val="24"/>
          <w:szCs w:val="24"/>
        </w:rPr>
        <w:t xml:space="preserve"> indikative, </w:t>
      </w:r>
      <w:r w:rsidRPr="00E23AAE">
        <w:rPr>
          <w:rFonts w:ascii="Times New Roman" w:hAnsi="Times New Roman"/>
          <w:b/>
          <w:i/>
          <w:sz w:val="24"/>
          <w:szCs w:val="24"/>
        </w:rPr>
        <w:t>kontratat me çmime për njësi</w:t>
      </w:r>
      <w:r w:rsidRPr="00E23AAE">
        <w:rPr>
          <w:rFonts w:ascii="Times New Roman" w:hAnsi="Times New Roman"/>
          <w:sz w:val="24"/>
          <w:szCs w:val="24"/>
        </w:rPr>
        <w:t>, AK duhet te përcaktoj peshët ne baze të rëndësisë se secilës “kategori të shërbimeve" ose secilit "artikull" në mënyrë që Autoriteti Kontraktues të përcaktoj se cila është oferta me çmim më të ulët. Ne këto raste nuk vlen p</w:t>
      </w:r>
      <w:r w:rsidR="00C95BEE" w:rsidRPr="00E23AAE">
        <w:rPr>
          <w:rFonts w:ascii="Times New Roman" w:hAnsi="Times New Roman"/>
          <w:sz w:val="24"/>
          <w:szCs w:val="24"/>
        </w:rPr>
        <w:t>ra</w:t>
      </w:r>
      <w:r w:rsidRPr="00E23AAE">
        <w:rPr>
          <w:rFonts w:ascii="Times New Roman" w:hAnsi="Times New Roman"/>
          <w:sz w:val="24"/>
          <w:szCs w:val="24"/>
        </w:rPr>
        <w:t xml:space="preserve">gu apo tavani </w:t>
      </w:r>
      <w:r w:rsidRPr="00E23AAE">
        <w:rPr>
          <w:rFonts w:ascii="Times New Roman" w:hAnsi="Times New Roman"/>
          <w:b/>
          <w:color w:val="000000"/>
          <w:sz w:val="24"/>
          <w:szCs w:val="24"/>
        </w:rPr>
        <w:t>plus/minus tridhjetë përqind (30%), si p.sh. mirëmbajtje te veturave</w:t>
      </w:r>
      <w:r w:rsidR="00AA0DFD" w:rsidRPr="00E23AAE">
        <w:rPr>
          <w:rFonts w:ascii="Times New Roman" w:hAnsi="Times New Roman"/>
          <w:b/>
          <w:color w:val="000000"/>
          <w:sz w:val="24"/>
          <w:szCs w:val="24"/>
        </w:rPr>
        <w:t>,</w:t>
      </w:r>
      <w:r w:rsidRPr="00E23AAE">
        <w:rPr>
          <w:rFonts w:ascii="Times New Roman" w:hAnsi="Times New Roman"/>
          <w:b/>
          <w:color w:val="000000"/>
          <w:sz w:val="24"/>
          <w:szCs w:val="24"/>
        </w:rPr>
        <w:t xml:space="preserve"> mirëmbajtje te gjeneratorëve etj. </w:t>
      </w:r>
      <w:r w:rsidRPr="00E23AAE">
        <w:rPr>
          <w:rFonts w:ascii="Times New Roman" w:hAnsi="Times New Roman"/>
          <w:color w:val="000000"/>
          <w:sz w:val="24"/>
          <w:szCs w:val="24"/>
        </w:rPr>
        <w:t xml:space="preserve">Ne këto raste ne hapje publike te ofertave lexohet çmimi total i </w:t>
      </w:r>
      <w:r w:rsidRPr="00E23AAE">
        <w:rPr>
          <w:rFonts w:ascii="Times New Roman" w:hAnsi="Times New Roman"/>
          <w:color w:val="000000"/>
          <w:sz w:val="24"/>
          <w:szCs w:val="24"/>
          <w:highlight w:val="yellow"/>
        </w:rPr>
        <w:t>poentuar (peshuar)</w:t>
      </w:r>
      <w:r w:rsidRPr="00E23AAE">
        <w:rPr>
          <w:rFonts w:ascii="Times New Roman" w:hAnsi="Times New Roman"/>
          <w:color w:val="000000"/>
          <w:sz w:val="24"/>
          <w:szCs w:val="24"/>
        </w:rPr>
        <w:t xml:space="preserve"> i cili shërben vetëm për qellim te vlerësimit te ofertave ndërsa kontrata lidhet me çmime për njësi. Shuma e sigurimit te ekzekutimit te kontratës ne këto raste duhet te përcaktohet si shume fikse ndërsa për qëllime te raportimit ne KRPP shënohet vlera e parashikuar e kontratës</w:t>
      </w:r>
      <w:r w:rsidRPr="00683C37">
        <w:rPr>
          <w:rFonts w:ascii="Times New Roman" w:hAnsi="Times New Roman"/>
          <w:color w:val="000000"/>
          <w:sz w:val="24"/>
          <w:szCs w:val="24"/>
          <w:highlight w:val="green"/>
        </w:rPr>
        <w:t>.</w:t>
      </w:r>
      <w:r w:rsidR="00DA57C6" w:rsidRPr="00683C37">
        <w:rPr>
          <w:rFonts w:ascii="Times New Roman" w:hAnsi="Times New Roman"/>
          <w:sz w:val="24"/>
          <w:szCs w:val="24"/>
          <w:highlight w:val="green"/>
        </w:rPr>
        <w:t xml:space="preserve"> Kontratat me çmime për njësi mund te udhëhiqen për te gjitha llojet e kontratave, kontratë për furnizime</w:t>
      </w:r>
      <w:r w:rsidR="00B712EF" w:rsidRPr="00683C37">
        <w:rPr>
          <w:rFonts w:ascii="Times New Roman" w:hAnsi="Times New Roman"/>
          <w:sz w:val="24"/>
          <w:szCs w:val="24"/>
          <w:highlight w:val="green"/>
        </w:rPr>
        <w:t xml:space="preserve"> dhe </w:t>
      </w:r>
      <w:r w:rsidR="00DA57C6" w:rsidRPr="00683C37">
        <w:rPr>
          <w:rFonts w:ascii="Times New Roman" w:hAnsi="Times New Roman"/>
          <w:sz w:val="24"/>
          <w:szCs w:val="24"/>
          <w:highlight w:val="green"/>
        </w:rPr>
        <w:t xml:space="preserve">shërbime </w:t>
      </w:r>
    </w:p>
    <w:p w:rsidR="00496916" w:rsidRPr="00E23AAE" w:rsidRDefault="00496916" w:rsidP="00496916">
      <w:pPr>
        <w:shd w:val="clear" w:color="auto" w:fill="FFFFFF"/>
        <w:spacing w:after="0" w:line="240" w:lineRule="auto"/>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b/>
          <w:i/>
          <w:color w:val="000000"/>
          <w:sz w:val="24"/>
          <w:szCs w:val="24"/>
        </w:rPr>
        <w:t xml:space="preserve">Kohëzgjatja e kontratës publike kornizë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56.</w:t>
      </w:r>
      <w:r w:rsidR="00DA57C6" w:rsidRPr="00E23AAE">
        <w:rPr>
          <w:rFonts w:ascii="Times New Roman" w:hAnsi="Times New Roman"/>
          <w:color w:val="000000"/>
          <w:sz w:val="24"/>
          <w:szCs w:val="24"/>
        </w:rPr>
        <w:t xml:space="preserve">16 </w:t>
      </w:r>
      <w:r w:rsidRPr="00E23AAE">
        <w:rPr>
          <w:rFonts w:ascii="Times New Roman" w:hAnsi="Times New Roman"/>
          <w:color w:val="000000"/>
          <w:sz w:val="24"/>
          <w:szCs w:val="24"/>
        </w:rPr>
        <w:t xml:space="preserve">Kohëzgjatja e kontratës publike kornizë nuk mund të jetë më e gjatë se </w:t>
      </w:r>
      <w:r w:rsidRPr="00E23AAE">
        <w:rPr>
          <w:rFonts w:ascii="Times New Roman" w:hAnsi="Times New Roman"/>
          <w:b/>
          <w:color w:val="000000"/>
          <w:sz w:val="24"/>
          <w:szCs w:val="24"/>
        </w:rPr>
        <w:t>36 muaj</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56.</w:t>
      </w:r>
      <w:r w:rsidR="00DA57C6" w:rsidRPr="00E23AAE">
        <w:rPr>
          <w:rFonts w:ascii="Times New Roman" w:hAnsi="Times New Roman"/>
          <w:color w:val="000000"/>
          <w:sz w:val="24"/>
          <w:szCs w:val="24"/>
        </w:rPr>
        <w:t xml:space="preserve">17 </w:t>
      </w:r>
      <w:r w:rsidRPr="00E23AAE">
        <w:rPr>
          <w:rFonts w:ascii="Times New Roman" w:hAnsi="Times New Roman"/>
          <w:color w:val="000000"/>
          <w:sz w:val="24"/>
          <w:szCs w:val="24"/>
        </w:rPr>
        <w:t xml:space="preserve">Sidoqoftë kontratat që dalin prej kontratës publike kornizë mund të vazhdohen përtej afatit të skadimit të kontratës publike kornizë që nënkupton se nëse kontrata ndihmëse ose bërja e urdhrit është dhënë pak kohë para së kontrata publike kornizë të skadojë, dërgesa mund të bëhet pas datës së skadimit. Keqpërdorimi i kontratës publike kornizë nuk lejohet prandaj duhet t’i kushtohet kujdes që të mos shmangen rregullat duke kërkuar dërgesën kohë të gjatë pas mbylljes së kontratës publike kornizë.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56.</w:t>
      </w:r>
      <w:r w:rsidR="00DA57C6" w:rsidRPr="00E23AAE">
        <w:rPr>
          <w:rFonts w:ascii="Times New Roman" w:hAnsi="Times New Roman"/>
          <w:color w:val="000000"/>
          <w:sz w:val="24"/>
          <w:szCs w:val="24"/>
        </w:rPr>
        <w:t xml:space="preserve">18 </w:t>
      </w:r>
      <w:r w:rsidRPr="00E23AAE">
        <w:rPr>
          <w:rFonts w:ascii="Times New Roman" w:hAnsi="Times New Roman"/>
          <w:color w:val="000000"/>
          <w:sz w:val="24"/>
          <w:szCs w:val="24"/>
        </w:rPr>
        <w:t xml:space="preserve">Kontrata publike kornizë nuk mund të zgjatet apo ripërtërihet që nënkupton se kohëzgjatja e kontratës duhet të </w:t>
      </w:r>
      <w:r w:rsidRPr="00E23AAE">
        <w:rPr>
          <w:rFonts w:ascii="Times New Roman" w:hAnsi="Times New Roman"/>
          <w:color w:val="000000"/>
          <w:sz w:val="24"/>
          <w:szCs w:val="24"/>
          <w:u w:val="single"/>
        </w:rPr>
        <w:t>përcaktohet</w:t>
      </w:r>
      <w:r w:rsidRPr="00E23AAE">
        <w:rPr>
          <w:rFonts w:ascii="Times New Roman" w:hAnsi="Times New Roman"/>
          <w:color w:val="000000"/>
          <w:sz w:val="24"/>
          <w:szCs w:val="24"/>
        </w:rPr>
        <w:t xml:space="preserve"> në fillim të procesit të prokurimit. Në rast se kontrata publike kornizë lidhet për më pak se tridhjetë e gjashtë (36) muaj, ajo nuk mund të zgjatet mbi afatin e përcaktuar, pa zhvilluar procedurat e reja të prokurimit. </w:t>
      </w:r>
    </w:p>
    <w:p w:rsidR="00496916" w:rsidRPr="00E23AAE" w:rsidRDefault="00496916" w:rsidP="00496916">
      <w:pPr>
        <w:autoSpaceDE w:val="0"/>
        <w:autoSpaceDN w:val="0"/>
        <w:adjustRightInd w:val="0"/>
        <w:spacing w:after="0" w:line="240" w:lineRule="auto"/>
        <w:ind w:right="113"/>
        <w:jc w:val="both"/>
        <w:rPr>
          <w:rFonts w:ascii="Times New Roman" w:hAnsi="Times New Roman"/>
          <w:b/>
          <w:i/>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Procedurat e prokurimit për kontratat publike kornizë</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56.</w:t>
      </w:r>
      <w:r w:rsidR="00DA57C6" w:rsidRPr="00E23AAE">
        <w:rPr>
          <w:rFonts w:ascii="Times New Roman" w:hAnsi="Times New Roman"/>
          <w:color w:val="000000"/>
          <w:sz w:val="24"/>
          <w:szCs w:val="24"/>
        </w:rPr>
        <w:t xml:space="preserve">19 </w:t>
      </w:r>
      <w:r w:rsidRPr="00E23AAE">
        <w:rPr>
          <w:rFonts w:ascii="Times New Roman" w:hAnsi="Times New Roman"/>
          <w:color w:val="000000"/>
          <w:sz w:val="24"/>
          <w:szCs w:val="24"/>
        </w:rPr>
        <w:t>Në rastet kur autoriteti kontraktues planifikon që ta jep kontratën publike kornizë, duhet që të përdorë njërën nga:</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C92ECE">
      <w:pPr>
        <w:pStyle w:val="ListParagraph"/>
        <w:numPr>
          <w:ilvl w:val="0"/>
          <w:numId w:val="67"/>
        </w:numPr>
        <w:autoSpaceDE w:val="0"/>
        <w:autoSpaceDN w:val="0"/>
        <w:adjustRightInd w:val="0"/>
        <w:spacing w:after="0" w:line="240" w:lineRule="auto"/>
        <w:ind w:left="924" w:right="113" w:hanging="357"/>
        <w:jc w:val="both"/>
        <w:rPr>
          <w:rFonts w:ascii="Times New Roman" w:hAnsi="Times New Roman"/>
          <w:b/>
          <w:color w:val="000000"/>
          <w:sz w:val="24"/>
          <w:szCs w:val="24"/>
        </w:rPr>
      </w:pPr>
      <w:r w:rsidRPr="00E23AAE">
        <w:rPr>
          <w:rFonts w:ascii="Times New Roman" w:hAnsi="Times New Roman"/>
          <w:b/>
          <w:color w:val="000000"/>
          <w:sz w:val="24"/>
          <w:szCs w:val="24"/>
          <w:u w:val="single"/>
        </w:rPr>
        <w:t>Procedurën e hapur;</w:t>
      </w:r>
      <w:r w:rsidRPr="00E23AAE">
        <w:rPr>
          <w:rFonts w:ascii="Times New Roman" w:hAnsi="Times New Roman"/>
          <w:b/>
          <w:color w:val="000000"/>
          <w:sz w:val="24"/>
          <w:szCs w:val="24"/>
        </w:rPr>
        <w:t xml:space="preserve"> </w:t>
      </w:r>
    </w:p>
    <w:p w:rsidR="00496916" w:rsidRPr="00E23AAE" w:rsidRDefault="00496916" w:rsidP="00C92ECE">
      <w:pPr>
        <w:pStyle w:val="ListParagraph"/>
        <w:numPr>
          <w:ilvl w:val="0"/>
          <w:numId w:val="67"/>
        </w:numPr>
        <w:autoSpaceDE w:val="0"/>
        <w:autoSpaceDN w:val="0"/>
        <w:adjustRightInd w:val="0"/>
        <w:spacing w:after="0" w:line="240" w:lineRule="auto"/>
        <w:ind w:left="924" w:right="113" w:hanging="357"/>
        <w:jc w:val="both"/>
        <w:rPr>
          <w:rFonts w:ascii="Times New Roman" w:hAnsi="Times New Roman"/>
          <w:b/>
          <w:color w:val="000000"/>
          <w:sz w:val="24"/>
          <w:szCs w:val="24"/>
        </w:rPr>
      </w:pPr>
      <w:r w:rsidRPr="00E23AAE">
        <w:rPr>
          <w:rFonts w:ascii="Times New Roman" w:hAnsi="Times New Roman"/>
          <w:b/>
          <w:color w:val="000000"/>
          <w:sz w:val="24"/>
          <w:szCs w:val="24"/>
          <w:u w:val="single"/>
        </w:rPr>
        <w:t>Procedurën e kufizuar;</w:t>
      </w:r>
      <w:r w:rsidRPr="00E23AAE">
        <w:rPr>
          <w:rFonts w:ascii="Times New Roman" w:hAnsi="Times New Roman"/>
          <w:b/>
          <w:color w:val="000000"/>
          <w:sz w:val="24"/>
          <w:szCs w:val="24"/>
        </w:rPr>
        <w:t xml:space="preserve"> ose</w:t>
      </w:r>
    </w:p>
    <w:p w:rsidR="00496916" w:rsidRPr="00E23AAE" w:rsidRDefault="00496916" w:rsidP="00C92ECE">
      <w:pPr>
        <w:pStyle w:val="ListParagraph"/>
        <w:numPr>
          <w:ilvl w:val="0"/>
          <w:numId w:val="67"/>
        </w:numPr>
        <w:autoSpaceDE w:val="0"/>
        <w:autoSpaceDN w:val="0"/>
        <w:adjustRightInd w:val="0"/>
        <w:spacing w:after="0" w:line="240" w:lineRule="auto"/>
        <w:ind w:left="924" w:right="113" w:hanging="357"/>
        <w:jc w:val="both"/>
        <w:rPr>
          <w:rFonts w:ascii="Times New Roman" w:hAnsi="Times New Roman"/>
          <w:b/>
          <w:color w:val="000000"/>
          <w:sz w:val="24"/>
          <w:szCs w:val="24"/>
        </w:rPr>
      </w:pPr>
      <w:r w:rsidRPr="00E23AAE">
        <w:rPr>
          <w:rFonts w:ascii="Times New Roman" w:hAnsi="Times New Roman"/>
          <w:b/>
          <w:color w:val="000000"/>
          <w:sz w:val="24"/>
          <w:szCs w:val="24"/>
          <w:u w:val="single"/>
        </w:rPr>
        <w:t>Procedurën e negociuar</w:t>
      </w:r>
      <w:r w:rsidRPr="00E23AAE">
        <w:rPr>
          <w:rFonts w:ascii="Times New Roman" w:hAnsi="Times New Roman"/>
          <w:b/>
          <w:color w:val="000000"/>
          <w:sz w:val="24"/>
          <w:szCs w:val="24"/>
        </w:rPr>
        <w:t xml:space="preserve">. </w:t>
      </w:r>
    </w:p>
    <w:p w:rsidR="00496916" w:rsidRPr="00E23AAE" w:rsidRDefault="00496916" w:rsidP="00496916">
      <w:pPr>
        <w:pStyle w:val="ListParagraph"/>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lastRenderedPageBreak/>
        <w:t>56.</w:t>
      </w:r>
      <w:r w:rsidR="00DA57C6" w:rsidRPr="00E23AAE">
        <w:rPr>
          <w:rFonts w:ascii="Times New Roman" w:hAnsi="Times New Roman"/>
          <w:color w:val="000000"/>
          <w:sz w:val="24"/>
          <w:szCs w:val="24"/>
        </w:rPr>
        <w:t xml:space="preserve">20 </w:t>
      </w:r>
      <w:r w:rsidRPr="00E23AAE">
        <w:rPr>
          <w:rFonts w:ascii="Times New Roman" w:hAnsi="Times New Roman"/>
          <w:color w:val="000000"/>
          <w:sz w:val="24"/>
          <w:szCs w:val="24"/>
        </w:rPr>
        <w:tab/>
        <w:t>Rregullat e prokurimit siç janë përcaktuar në këto rregulla  në lidhje me secilën procedurë specifike, në mënyrë të ngjashme zbatohen për:</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C92ECE">
      <w:pPr>
        <w:numPr>
          <w:ilvl w:val="0"/>
          <w:numId w:val="72"/>
        </w:numPr>
        <w:autoSpaceDE w:val="0"/>
        <w:autoSpaceDN w:val="0"/>
        <w:adjustRightInd w:val="0"/>
        <w:spacing w:after="0" w:line="240" w:lineRule="auto"/>
        <w:ind w:left="924" w:right="113" w:hanging="357"/>
        <w:jc w:val="both"/>
        <w:rPr>
          <w:rFonts w:ascii="Times New Roman" w:hAnsi="Times New Roman"/>
          <w:b/>
          <w:color w:val="000000"/>
          <w:sz w:val="24"/>
          <w:szCs w:val="24"/>
        </w:rPr>
      </w:pPr>
      <w:r w:rsidRPr="00E23AAE">
        <w:rPr>
          <w:rFonts w:ascii="Times New Roman" w:hAnsi="Times New Roman"/>
          <w:b/>
          <w:color w:val="000000"/>
          <w:sz w:val="24"/>
          <w:szCs w:val="24"/>
        </w:rPr>
        <w:t>Publikimin e Njoftimeve;</w:t>
      </w:r>
    </w:p>
    <w:p w:rsidR="00496916" w:rsidRPr="00E23AAE" w:rsidRDefault="00496916" w:rsidP="00C92ECE">
      <w:pPr>
        <w:numPr>
          <w:ilvl w:val="0"/>
          <w:numId w:val="72"/>
        </w:numPr>
        <w:autoSpaceDE w:val="0"/>
        <w:autoSpaceDN w:val="0"/>
        <w:adjustRightInd w:val="0"/>
        <w:spacing w:after="0" w:line="240" w:lineRule="auto"/>
        <w:ind w:left="924" w:right="113" w:hanging="357"/>
        <w:jc w:val="both"/>
        <w:rPr>
          <w:rFonts w:ascii="Times New Roman" w:hAnsi="Times New Roman"/>
          <w:b/>
          <w:color w:val="000000"/>
          <w:sz w:val="24"/>
          <w:szCs w:val="24"/>
        </w:rPr>
      </w:pPr>
      <w:r w:rsidRPr="00E23AAE">
        <w:rPr>
          <w:rFonts w:ascii="Times New Roman" w:hAnsi="Times New Roman"/>
          <w:b/>
          <w:color w:val="000000"/>
          <w:sz w:val="24"/>
          <w:szCs w:val="24"/>
        </w:rPr>
        <w:t>Afatet kohore;</w:t>
      </w:r>
    </w:p>
    <w:p w:rsidR="00496916" w:rsidRPr="00E23AAE" w:rsidRDefault="00496916" w:rsidP="00C92ECE">
      <w:pPr>
        <w:numPr>
          <w:ilvl w:val="0"/>
          <w:numId w:val="72"/>
        </w:numPr>
        <w:autoSpaceDE w:val="0"/>
        <w:autoSpaceDN w:val="0"/>
        <w:adjustRightInd w:val="0"/>
        <w:spacing w:after="0" w:line="240" w:lineRule="auto"/>
        <w:ind w:left="924" w:right="113" w:hanging="357"/>
        <w:jc w:val="both"/>
        <w:rPr>
          <w:rFonts w:ascii="Times New Roman" w:hAnsi="Times New Roman"/>
          <w:b/>
          <w:color w:val="000000"/>
          <w:sz w:val="24"/>
          <w:szCs w:val="24"/>
        </w:rPr>
      </w:pPr>
      <w:r w:rsidRPr="00E23AAE">
        <w:rPr>
          <w:rFonts w:ascii="Times New Roman" w:hAnsi="Times New Roman"/>
          <w:b/>
          <w:color w:val="000000"/>
          <w:sz w:val="24"/>
          <w:szCs w:val="24"/>
        </w:rPr>
        <w:t>Kriteret e përzgjedhjes;</w:t>
      </w:r>
    </w:p>
    <w:p w:rsidR="00496916" w:rsidRPr="00E23AAE" w:rsidRDefault="00496916" w:rsidP="00C92ECE">
      <w:pPr>
        <w:numPr>
          <w:ilvl w:val="0"/>
          <w:numId w:val="72"/>
        </w:numPr>
        <w:autoSpaceDE w:val="0"/>
        <w:autoSpaceDN w:val="0"/>
        <w:adjustRightInd w:val="0"/>
        <w:spacing w:after="0" w:line="240" w:lineRule="auto"/>
        <w:ind w:left="924" w:right="113" w:hanging="357"/>
        <w:jc w:val="both"/>
        <w:rPr>
          <w:rFonts w:ascii="Times New Roman" w:hAnsi="Times New Roman"/>
          <w:b/>
          <w:color w:val="000000"/>
          <w:sz w:val="24"/>
          <w:szCs w:val="24"/>
        </w:rPr>
      </w:pPr>
      <w:r w:rsidRPr="00E23AAE">
        <w:rPr>
          <w:rFonts w:ascii="Times New Roman" w:hAnsi="Times New Roman"/>
          <w:b/>
          <w:color w:val="000000"/>
          <w:sz w:val="24"/>
          <w:szCs w:val="24"/>
        </w:rPr>
        <w:t>Kriteret e dhënies; dhe</w:t>
      </w:r>
    </w:p>
    <w:p w:rsidR="00496916" w:rsidRPr="00E23AAE" w:rsidRDefault="00496916" w:rsidP="00C92ECE">
      <w:pPr>
        <w:numPr>
          <w:ilvl w:val="0"/>
          <w:numId w:val="72"/>
        </w:numPr>
        <w:autoSpaceDE w:val="0"/>
        <w:autoSpaceDN w:val="0"/>
        <w:adjustRightInd w:val="0"/>
        <w:spacing w:after="0" w:line="240" w:lineRule="auto"/>
        <w:ind w:left="924" w:right="113" w:hanging="357"/>
        <w:jc w:val="both"/>
        <w:rPr>
          <w:rFonts w:ascii="Times New Roman" w:hAnsi="Times New Roman"/>
          <w:b/>
          <w:color w:val="000000"/>
          <w:sz w:val="24"/>
          <w:szCs w:val="24"/>
        </w:rPr>
      </w:pPr>
      <w:r w:rsidRPr="00E23AAE">
        <w:rPr>
          <w:rFonts w:ascii="Times New Roman" w:hAnsi="Times New Roman"/>
          <w:b/>
          <w:color w:val="000000"/>
          <w:sz w:val="24"/>
          <w:szCs w:val="24"/>
        </w:rPr>
        <w:t>Procedurën në lidhje me hapjen e tenderëve si dhe dhënien e kontratave.</w:t>
      </w:r>
    </w:p>
    <w:p w:rsidR="00496916" w:rsidRPr="00E23AAE" w:rsidRDefault="00496916" w:rsidP="00496916">
      <w:pPr>
        <w:pStyle w:val="ListParagraph"/>
        <w:autoSpaceDE w:val="0"/>
        <w:autoSpaceDN w:val="0"/>
        <w:adjustRightInd w:val="0"/>
        <w:spacing w:after="0" w:line="240" w:lineRule="auto"/>
        <w:ind w:left="0"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56.</w:t>
      </w:r>
      <w:r w:rsidR="00DA57C6" w:rsidRPr="00E23AAE">
        <w:rPr>
          <w:rFonts w:ascii="Times New Roman" w:hAnsi="Times New Roman"/>
          <w:color w:val="000000"/>
          <w:sz w:val="24"/>
          <w:szCs w:val="24"/>
        </w:rPr>
        <w:t xml:space="preserve">21 </w:t>
      </w:r>
      <w:r w:rsidRPr="00E23AAE">
        <w:rPr>
          <w:rFonts w:ascii="Times New Roman" w:hAnsi="Times New Roman"/>
          <w:color w:val="000000"/>
          <w:sz w:val="24"/>
          <w:szCs w:val="24"/>
        </w:rPr>
        <w:t>Kurdo që Autoriteti Kontraktues e jep një kontratë ndihmëse ose bën një urdhër, ai duhet;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C92ECE">
      <w:pPr>
        <w:pStyle w:val="ListParagraph"/>
        <w:numPr>
          <w:ilvl w:val="0"/>
          <w:numId w:val="73"/>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T’i përmbushë rregullat e përcaktuara në këto rregulla; </w:t>
      </w:r>
    </w:p>
    <w:p w:rsidR="00496916" w:rsidRPr="00E23AAE" w:rsidRDefault="00496916" w:rsidP="00C92ECE">
      <w:pPr>
        <w:pStyle w:val="ListParagraph"/>
        <w:numPr>
          <w:ilvl w:val="0"/>
          <w:numId w:val="73"/>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T’i zbatoj ato rregulla vetëm ndaj Operatorëve ekonomik të cilët janë palë në kontratën publike kornizë;</w:t>
      </w:r>
    </w:p>
    <w:p w:rsidR="00496916" w:rsidRPr="00E23AAE" w:rsidRDefault="00496916" w:rsidP="00C92ECE">
      <w:pPr>
        <w:pStyle w:val="ListParagraph"/>
        <w:numPr>
          <w:ilvl w:val="0"/>
          <w:numId w:val="73"/>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As Autoriteti kontraktues dhe as Operatori ekonomik nuk do të përfshijnë terma që në mënyrë substanciale ndryshojnë prej termave të vendosura në kontratën publike kornizë;</w:t>
      </w:r>
    </w:p>
    <w:p w:rsidR="00496916" w:rsidRPr="00E23AAE" w:rsidRDefault="00496916" w:rsidP="00C92ECE">
      <w:pPr>
        <w:pStyle w:val="ListParagraph"/>
        <w:numPr>
          <w:ilvl w:val="0"/>
          <w:numId w:val="73"/>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Vetëm mallrat e përfshira në kontratën publike kornizë mund që më pastaj të porositen;</w:t>
      </w:r>
    </w:p>
    <w:p w:rsidR="00496916" w:rsidRPr="00E23AAE" w:rsidRDefault="00496916" w:rsidP="00C92ECE">
      <w:pPr>
        <w:pStyle w:val="ListParagraph"/>
        <w:numPr>
          <w:ilvl w:val="0"/>
          <w:numId w:val="73"/>
        </w:num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Vetëm Autoriteti Kontraktues që tenderon për kontratën publike kornizë si dhe ato autoritete kontraktuese që i nënshtrohen marrëveshjes do të mund ta përdorin atë.   </w:t>
      </w:r>
    </w:p>
    <w:p w:rsidR="00496916" w:rsidRPr="00E23AAE" w:rsidRDefault="00496916" w:rsidP="00496916">
      <w:pPr>
        <w:pStyle w:val="Default"/>
        <w:ind w:right="113"/>
        <w:jc w:val="both"/>
        <w:rPr>
          <w:rFonts w:ascii="Times New Roman" w:hAnsi="Times New Roman" w:cs="Times New Roman"/>
          <w:lang w:val="sq-AL"/>
        </w:rPr>
      </w:pPr>
    </w:p>
    <w:p w:rsidR="00496916" w:rsidRPr="00E23AAE" w:rsidRDefault="00496916" w:rsidP="00496916">
      <w:pPr>
        <w:pStyle w:val="Default"/>
        <w:ind w:right="113"/>
        <w:jc w:val="both"/>
        <w:rPr>
          <w:rFonts w:ascii="Times New Roman" w:hAnsi="Times New Roman" w:cs="Times New Roman"/>
          <w:b/>
          <w:i/>
          <w:lang w:val="sq-AL"/>
        </w:rPr>
      </w:pPr>
      <w:r w:rsidRPr="00E23AAE">
        <w:rPr>
          <w:rFonts w:ascii="Times New Roman" w:hAnsi="Times New Roman" w:cs="Times New Roman"/>
          <w:b/>
          <w:i/>
          <w:lang w:val="sq-AL"/>
        </w:rPr>
        <w:t>Numri i Operatorëve Ekonomik në kontratën publike kornizë</w:t>
      </w:r>
    </w:p>
    <w:p w:rsidR="000542B0" w:rsidRPr="00E23AAE" w:rsidRDefault="000542B0" w:rsidP="00496916">
      <w:pPr>
        <w:pStyle w:val="Default"/>
        <w:ind w:right="113"/>
        <w:jc w:val="both"/>
        <w:rPr>
          <w:rFonts w:ascii="Times New Roman" w:hAnsi="Times New Roman" w:cs="Times New Roman"/>
          <w:b/>
          <w:i/>
          <w:lang w:val="sq-AL"/>
        </w:rPr>
      </w:pPr>
    </w:p>
    <w:p w:rsidR="00496916" w:rsidRPr="00E23AAE" w:rsidRDefault="00496916" w:rsidP="00496916">
      <w:pPr>
        <w:pStyle w:val="Default"/>
        <w:ind w:right="113"/>
        <w:jc w:val="both"/>
        <w:rPr>
          <w:rFonts w:ascii="Times New Roman" w:hAnsi="Times New Roman" w:cs="Times New Roman"/>
          <w:lang w:val="sq-AL"/>
        </w:rPr>
      </w:pPr>
      <w:r w:rsidRPr="00E23AAE">
        <w:rPr>
          <w:rFonts w:ascii="Times New Roman" w:hAnsi="Times New Roman" w:cs="Times New Roman"/>
          <w:lang w:val="sq-AL"/>
        </w:rPr>
        <w:t>56.</w:t>
      </w:r>
      <w:r w:rsidR="00DA57C6" w:rsidRPr="00E23AAE">
        <w:rPr>
          <w:rFonts w:ascii="Times New Roman" w:hAnsi="Times New Roman" w:cs="Times New Roman"/>
          <w:lang w:val="sq-AL"/>
        </w:rPr>
        <w:t xml:space="preserve">22 </w:t>
      </w:r>
      <w:r w:rsidRPr="00E23AAE">
        <w:rPr>
          <w:rFonts w:ascii="Times New Roman" w:hAnsi="Times New Roman" w:cs="Times New Roman"/>
          <w:lang w:val="sq-AL"/>
        </w:rPr>
        <w:t xml:space="preserve">Kontrata publike kornizë mund të lidhet </w:t>
      </w:r>
      <w:r w:rsidRPr="00E23AAE">
        <w:rPr>
          <w:rFonts w:ascii="Times New Roman" w:hAnsi="Times New Roman" w:cs="Times New Roman"/>
          <w:u w:val="single"/>
          <w:lang w:val="sq-AL"/>
        </w:rPr>
        <w:t>qoftë</w:t>
      </w:r>
      <w:r w:rsidRPr="00E23AAE">
        <w:rPr>
          <w:rFonts w:ascii="Times New Roman" w:hAnsi="Times New Roman" w:cs="Times New Roman"/>
          <w:lang w:val="sq-AL"/>
        </w:rPr>
        <w:t xml:space="preserve"> me:</w:t>
      </w:r>
    </w:p>
    <w:p w:rsidR="00496916" w:rsidRPr="00E23AAE" w:rsidRDefault="00496916" w:rsidP="00C92ECE">
      <w:pPr>
        <w:pStyle w:val="Default"/>
        <w:numPr>
          <w:ilvl w:val="0"/>
          <w:numId w:val="71"/>
        </w:numPr>
        <w:ind w:left="924" w:right="113" w:hanging="357"/>
        <w:jc w:val="both"/>
        <w:rPr>
          <w:rFonts w:ascii="Times New Roman" w:hAnsi="Times New Roman" w:cs="Times New Roman"/>
          <w:lang w:val="sq-AL"/>
        </w:rPr>
      </w:pPr>
      <w:r w:rsidRPr="00E23AAE">
        <w:rPr>
          <w:rFonts w:ascii="Times New Roman" w:hAnsi="Times New Roman" w:cs="Times New Roman"/>
          <w:b/>
          <w:lang w:val="sq-AL"/>
        </w:rPr>
        <w:t>Një operator ekonomik</w:t>
      </w:r>
      <w:r w:rsidRPr="00E23AAE">
        <w:rPr>
          <w:rFonts w:ascii="Times New Roman" w:hAnsi="Times New Roman" w:cs="Times New Roman"/>
          <w:lang w:val="sq-AL"/>
        </w:rPr>
        <w:t xml:space="preserve">; ose </w:t>
      </w:r>
    </w:p>
    <w:p w:rsidR="00496916" w:rsidRPr="00E23AAE" w:rsidRDefault="00496916" w:rsidP="00C92ECE">
      <w:pPr>
        <w:pStyle w:val="Default"/>
        <w:numPr>
          <w:ilvl w:val="0"/>
          <w:numId w:val="71"/>
        </w:numPr>
        <w:ind w:left="924" w:right="113" w:hanging="357"/>
        <w:jc w:val="both"/>
        <w:rPr>
          <w:rFonts w:ascii="Times New Roman" w:hAnsi="Times New Roman" w:cs="Times New Roman"/>
          <w:lang w:val="sq-AL"/>
        </w:rPr>
      </w:pPr>
      <w:r w:rsidRPr="00E23AAE">
        <w:rPr>
          <w:rFonts w:ascii="Times New Roman" w:hAnsi="Times New Roman" w:cs="Times New Roman"/>
          <w:b/>
          <w:lang w:val="sq-AL"/>
        </w:rPr>
        <w:t xml:space="preserve">Më shumë se një operator ekonomik. </w:t>
      </w:r>
      <w:r w:rsidRPr="00E23AAE">
        <w:rPr>
          <w:rFonts w:ascii="Times New Roman" w:hAnsi="Times New Roman" w:cs="Times New Roman"/>
          <w:lang w:val="sq-AL"/>
        </w:rPr>
        <w:t xml:space="preserve">Në këtë rast, duhet të jenë së paku </w:t>
      </w:r>
      <w:r w:rsidR="006A4AE3" w:rsidRPr="00E23AAE">
        <w:rPr>
          <w:rFonts w:ascii="Times New Roman" w:hAnsi="Times New Roman" w:cs="Times New Roman"/>
          <w:b/>
          <w:lang w:val="sq-AL"/>
        </w:rPr>
        <w:t>tre</w:t>
      </w:r>
      <w:r w:rsidRPr="00E23AAE">
        <w:rPr>
          <w:rFonts w:ascii="Times New Roman" w:hAnsi="Times New Roman" w:cs="Times New Roman"/>
          <w:b/>
          <w:lang w:val="sq-AL"/>
        </w:rPr>
        <w:t xml:space="preserve"> Operator Ekonomik </w:t>
      </w:r>
      <w:r w:rsidRPr="00E23AAE">
        <w:rPr>
          <w:rFonts w:ascii="Times New Roman" w:hAnsi="Times New Roman" w:cs="Times New Roman"/>
          <w:lang w:val="sq-AL"/>
        </w:rPr>
        <w:t xml:space="preserve">palë në kontratën publike kornizë. Në rast se jo të gjithë Operatorët Ekonomikë që janë palë të Kontratës Publike kornize dorëzojnë ofertat e tyre, procedura e mini-tenderimit do të jetë e vlefshme. </w:t>
      </w:r>
    </w:p>
    <w:p w:rsidR="00496916" w:rsidRPr="00E23AAE" w:rsidRDefault="00496916" w:rsidP="00496916">
      <w:pPr>
        <w:pStyle w:val="Default"/>
        <w:ind w:left="567" w:right="113"/>
        <w:jc w:val="both"/>
        <w:rPr>
          <w:rFonts w:ascii="Times New Roman" w:hAnsi="Times New Roman" w:cs="Times New Roman"/>
        </w:rPr>
      </w:pPr>
    </w:p>
    <w:p w:rsidR="00496916" w:rsidRPr="00E23AAE" w:rsidRDefault="00496916" w:rsidP="00496916">
      <w:pPr>
        <w:pStyle w:val="Default"/>
        <w:ind w:left="567" w:right="113"/>
        <w:jc w:val="both"/>
        <w:rPr>
          <w:rFonts w:ascii="Times New Roman" w:hAnsi="Times New Roman" w:cs="Times New Roman"/>
          <w:lang w:val="sq-AL"/>
        </w:rPr>
      </w:pPr>
      <w:r w:rsidRPr="00E23AAE">
        <w:rPr>
          <w:rFonts w:ascii="Times New Roman" w:hAnsi="Times New Roman" w:cs="Times New Roman"/>
          <w:lang w:val="sq-AL"/>
        </w:rPr>
        <w:t>Do te thotë AK duhet:</w:t>
      </w:r>
    </w:p>
    <w:p w:rsidR="00496916" w:rsidRPr="00E23AAE" w:rsidRDefault="00496916" w:rsidP="00C92ECE">
      <w:pPr>
        <w:pStyle w:val="Default"/>
        <w:numPr>
          <w:ilvl w:val="0"/>
          <w:numId w:val="111"/>
        </w:numPr>
        <w:ind w:right="113"/>
        <w:jc w:val="both"/>
        <w:rPr>
          <w:rFonts w:ascii="Times New Roman" w:hAnsi="Times New Roman" w:cs="Times New Roman"/>
          <w:lang w:val="sq-AL"/>
        </w:rPr>
      </w:pPr>
      <w:r w:rsidRPr="00E23AAE">
        <w:rPr>
          <w:rFonts w:ascii="Times New Roman" w:hAnsi="Times New Roman" w:cs="Times New Roman"/>
          <w:lang w:val="sq-AL"/>
        </w:rPr>
        <w:t>te ketë se paku 3 Operatore ekonomik palët te kontratës publike kornize;</w:t>
      </w:r>
    </w:p>
    <w:p w:rsidR="00496916" w:rsidRPr="00E23AAE" w:rsidRDefault="00496916" w:rsidP="00C92ECE">
      <w:pPr>
        <w:pStyle w:val="Default"/>
        <w:numPr>
          <w:ilvl w:val="0"/>
          <w:numId w:val="111"/>
        </w:numPr>
        <w:ind w:right="113"/>
        <w:jc w:val="both"/>
        <w:rPr>
          <w:rFonts w:ascii="Times New Roman" w:hAnsi="Times New Roman" w:cs="Times New Roman"/>
          <w:lang w:val="sq-AL"/>
        </w:rPr>
      </w:pPr>
      <w:r w:rsidRPr="00E23AAE">
        <w:rPr>
          <w:rFonts w:ascii="Times New Roman" w:hAnsi="Times New Roman" w:cs="Times New Roman"/>
          <w:lang w:val="sq-AL"/>
        </w:rPr>
        <w:t>te ftoj te gjithë Operatoret Ekonomik pale te kontratës publike kornize; dhe</w:t>
      </w:r>
    </w:p>
    <w:p w:rsidR="00496916" w:rsidRPr="00E23AAE" w:rsidRDefault="00496916" w:rsidP="00C92ECE">
      <w:pPr>
        <w:pStyle w:val="Default"/>
        <w:numPr>
          <w:ilvl w:val="0"/>
          <w:numId w:val="111"/>
        </w:numPr>
        <w:ind w:right="113"/>
        <w:jc w:val="both"/>
        <w:rPr>
          <w:rFonts w:ascii="Times New Roman" w:hAnsi="Times New Roman" w:cs="Times New Roman"/>
          <w:lang w:val="sq-AL"/>
        </w:rPr>
      </w:pPr>
      <w:r w:rsidRPr="00E23AAE">
        <w:rPr>
          <w:rFonts w:ascii="Times New Roman" w:hAnsi="Times New Roman" w:cs="Times New Roman"/>
          <w:lang w:val="sq-AL"/>
        </w:rPr>
        <w:t>ne rast se vetëm një OE dorëzon oferte, te vazhdoj me aktivitetin e  prokurimit.</w:t>
      </w:r>
    </w:p>
    <w:p w:rsidR="00496916" w:rsidRPr="00E23AAE" w:rsidRDefault="00496916" w:rsidP="00496916">
      <w:pPr>
        <w:pStyle w:val="ListParagraph"/>
        <w:autoSpaceDE w:val="0"/>
        <w:autoSpaceDN w:val="0"/>
        <w:adjustRightInd w:val="0"/>
        <w:spacing w:after="0" w:line="240" w:lineRule="auto"/>
        <w:ind w:left="0" w:right="113"/>
        <w:jc w:val="both"/>
        <w:rPr>
          <w:rFonts w:ascii="Times New Roman" w:hAnsi="Times New Roman"/>
          <w:b/>
          <w:i/>
          <w:color w:val="000000"/>
          <w:sz w:val="24"/>
          <w:szCs w:val="24"/>
          <w:u w:val="single"/>
        </w:rPr>
      </w:pPr>
    </w:p>
    <w:p w:rsidR="00496916" w:rsidRPr="00E23AAE" w:rsidRDefault="00496916" w:rsidP="00496916">
      <w:pPr>
        <w:autoSpaceDE w:val="0"/>
        <w:autoSpaceDN w:val="0"/>
        <w:adjustRightInd w:val="0"/>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Llojet e kontratës publike kornizë</w:t>
      </w:r>
    </w:p>
    <w:p w:rsidR="00F72489" w:rsidRPr="00E23AAE" w:rsidRDefault="00F72489" w:rsidP="00496916">
      <w:pPr>
        <w:autoSpaceDE w:val="0"/>
        <w:autoSpaceDN w:val="0"/>
        <w:adjustRightInd w:val="0"/>
        <w:spacing w:after="0" w:line="240" w:lineRule="auto"/>
        <w:ind w:right="113"/>
        <w:jc w:val="both"/>
        <w:rPr>
          <w:rFonts w:ascii="Times New Roman" w:hAnsi="Times New Roman"/>
          <w:b/>
          <w:i/>
          <w:color w:val="000000"/>
          <w:sz w:val="24"/>
          <w:szCs w:val="24"/>
        </w:rPr>
      </w:pPr>
    </w:p>
    <w:p w:rsidR="00496916" w:rsidRPr="00E23AAE" w:rsidRDefault="00496916" w:rsidP="00496916">
      <w:pPr>
        <w:pStyle w:val="Default"/>
        <w:ind w:right="113"/>
        <w:jc w:val="both"/>
        <w:rPr>
          <w:rFonts w:ascii="Times New Roman" w:hAnsi="Times New Roman" w:cs="Times New Roman"/>
          <w:lang w:val="sq-AL"/>
        </w:rPr>
      </w:pPr>
      <w:r w:rsidRPr="00E23AAE">
        <w:rPr>
          <w:rFonts w:ascii="Times New Roman" w:hAnsi="Times New Roman" w:cs="Times New Roman"/>
          <w:lang w:val="sq-AL"/>
        </w:rPr>
        <w:t>56.</w:t>
      </w:r>
      <w:r w:rsidR="00DA57C6" w:rsidRPr="00E23AAE">
        <w:rPr>
          <w:rFonts w:ascii="Times New Roman" w:hAnsi="Times New Roman" w:cs="Times New Roman"/>
          <w:lang w:val="sq-AL"/>
        </w:rPr>
        <w:t xml:space="preserve">23 </w:t>
      </w:r>
      <w:r w:rsidRPr="00E23AAE">
        <w:rPr>
          <w:rFonts w:ascii="Times New Roman" w:hAnsi="Times New Roman" w:cs="Times New Roman"/>
          <w:lang w:val="sq-AL"/>
        </w:rPr>
        <w:t>Ekzistojnë dy lloje të kontratave publike kornizë:</w:t>
      </w:r>
    </w:p>
    <w:p w:rsidR="00496916" w:rsidRPr="00E23AAE" w:rsidRDefault="00496916" w:rsidP="00C92ECE">
      <w:pPr>
        <w:numPr>
          <w:ilvl w:val="0"/>
          <w:numId w:val="69"/>
        </w:numPr>
        <w:autoSpaceDE w:val="0"/>
        <w:autoSpaceDN w:val="0"/>
        <w:adjustRightInd w:val="0"/>
        <w:spacing w:after="0" w:line="240" w:lineRule="auto"/>
        <w:ind w:left="924" w:right="113" w:hanging="357"/>
        <w:jc w:val="both"/>
        <w:rPr>
          <w:rFonts w:ascii="Times New Roman" w:hAnsi="Times New Roman"/>
          <w:color w:val="000000"/>
          <w:sz w:val="24"/>
          <w:szCs w:val="24"/>
        </w:rPr>
      </w:pPr>
      <w:r w:rsidRPr="00E23AAE">
        <w:rPr>
          <w:rFonts w:ascii="Times New Roman" w:hAnsi="Times New Roman"/>
          <w:color w:val="000000"/>
          <w:sz w:val="24"/>
          <w:szCs w:val="24"/>
        </w:rPr>
        <w:t xml:space="preserve">Ato që i </w:t>
      </w:r>
      <w:r w:rsidRPr="00E23AAE">
        <w:rPr>
          <w:rFonts w:ascii="Times New Roman" w:hAnsi="Times New Roman"/>
          <w:b/>
          <w:i/>
          <w:color w:val="000000"/>
          <w:sz w:val="24"/>
          <w:szCs w:val="24"/>
          <w:u w:val="single"/>
        </w:rPr>
        <w:t>vendosin të gjithë termat</w:t>
      </w:r>
      <w:r w:rsidRPr="00E23AAE">
        <w:rPr>
          <w:rFonts w:ascii="Times New Roman" w:hAnsi="Times New Roman"/>
          <w:b/>
          <w:color w:val="000000"/>
          <w:sz w:val="24"/>
          <w:szCs w:val="24"/>
        </w:rPr>
        <w:t xml:space="preserve"> </w:t>
      </w:r>
      <w:r w:rsidRPr="00E23AAE">
        <w:rPr>
          <w:rFonts w:ascii="Times New Roman" w:hAnsi="Times New Roman"/>
          <w:color w:val="000000"/>
          <w:sz w:val="24"/>
          <w:szCs w:val="24"/>
        </w:rPr>
        <w:t xml:space="preserve">e kontratës; dhe </w:t>
      </w:r>
    </w:p>
    <w:p w:rsidR="00496916" w:rsidRPr="00E23AAE" w:rsidRDefault="00496916" w:rsidP="00C92ECE">
      <w:pPr>
        <w:numPr>
          <w:ilvl w:val="0"/>
          <w:numId w:val="69"/>
        </w:numPr>
        <w:autoSpaceDE w:val="0"/>
        <w:autoSpaceDN w:val="0"/>
        <w:adjustRightInd w:val="0"/>
        <w:spacing w:after="0" w:line="240" w:lineRule="auto"/>
        <w:ind w:left="924" w:right="113" w:hanging="357"/>
        <w:jc w:val="both"/>
        <w:rPr>
          <w:rFonts w:ascii="Times New Roman" w:hAnsi="Times New Roman"/>
          <w:color w:val="000000"/>
          <w:sz w:val="24"/>
          <w:szCs w:val="24"/>
        </w:rPr>
      </w:pPr>
      <w:r w:rsidRPr="00E23AAE">
        <w:rPr>
          <w:rFonts w:ascii="Times New Roman" w:hAnsi="Times New Roman"/>
          <w:color w:val="000000"/>
          <w:sz w:val="24"/>
          <w:szCs w:val="24"/>
        </w:rPr>
        <w:t xml:space="preserve">Ato që </w:t>
      </w:r>
      <w:r w:rsidRPr="00E23AAE">
        <w:rPr>
          <w:rFonts w:ascii="Times New Roman" w:hAnsi="Times New Roman"/>
          <w:b/>
          <w:color w:val="000000"/>
          <w:sz w:val="24"/>
          <w:szCs w:val="24"/>
          <w:u w:val="single"/>
        </w:rPr>
        <w:t xml:space="preserve">nuk vendosin të gjithë termat </w:t>
      </w:r>
      <w:r w:rsidRPr="00E23AAE">
        <w:rPr>
          <w:rFonts w:ascii="Times New Roman" w:hAnsi="Times New Roman"/>
          <w:color w:val="000000"/>
          <w:sz w:val="24"/>
          <w:szCs w:val="24"/>
        </w:rPr>
        <w:t xml:space="preserve"> e kontratës dhe rrjedhimisht kanë nevojë për konkurrencë të mëtutjeshme për të vendosur termat e kontratës.</w:t>
      </w:r>
    </w:p>
    <w:p w:rsidR="00496916" w:rsidRPr="00E23AAE" w:rsidRDefault="00496916" w:rsidP="00496916">
      <w:pPr>
        <w:autoSpaceDE w:val="0"/>
        <w:autoSpaceDN w:val="0"/>
        <w:adjustRightInd w:val="0"/>
        <w:spacing w:after="0" w:line="240" w:lineRule="auto"/>
        <w:ind w:left="924" w:right="113"/>
        <w:jc w:val="both"/>
        <w:rPr>
          <w:rFonts w:ascii="Times New Roman" w:hAnsi="Times New Roman"/>
          <w:color w:val="000000"/>
          <w:sz w:val="24"/>
          <w:szCs w:val="24"/>
        </w:rPr>
      </w:pPr>
    </w:p>
    <w:p w:rsidR="00496916" w:rsidRPr="00E23AAE" w:rsidRDefault="00496916" w:rsidP="00496916">
      <w:pPr>
        <w:pStyle w:val="Default"/>
        <w:ind w:right="113"/>
        <w:jc w:val="both"/>
        <w:rPr>
          <w:rFonts w:ascii="Times New Roman" w:hAnsi="Times New Roman" w:cs="Times New Roman"/>
          <w:lang w:val="sq-AL"/>
        </w:rPr>
      </w:pPr>
      <w:r w:rsidRPr="00E23AAE">
        <w:rPr>
          <w:rFonts w:ascii="Times New Roman" w:hAnsi="Times New Roman" w:cs="Times New Roman"/>
          <w:lang w:val="sq-AL"/>
        </w:rPr>
        <w:t>56.</w:t>
      </w:r>
      <w:r w:rsidR="00DA57C6" w:rsidRPr="00E23AAE">
        <w:rPr>
          <w:rFonts w:ascii="Times New Roman" w:hAnsi="Times New Roman" w:cs="Times New Roman"/>
          <w:lang w:val="sq-AL"/>
        </w:rPr>
        <w:t xml:space="preserve">24 </w:t>
      </w:r>
      <w:r w:rsidRPr="00E23AAE">
        <w:rPr>
          <w:rFonts w:ascii="Times New Roman" w:hAnsi="Times New Roman" w:cs="Times New Roman"/>
          <w:lang w:val="sq-AL"/>
        </w:rPr>
        <w:t xml:space="preserve">Varësisht prej rrethanave (llojit të kontratës publike kornizë të lidhur) mund të bëhen urdhra </w:t>
      </w:r>
      <w:r w:rsidRPr="00E23AAE">
        <w:rPr>
          <w:rFonts w:ascii="Times New Roman" w:hAnsi="Times New Roman" w:cs="Times New Roman"/>
          <w:b/>
          <w:i/>
          <w:u w:val="single"/>
          <w:lang w:val="sq-AL"/>
        </w:rPr>
        <w:t xml:space="preserve">me </w:t>
      </w:r>
      <w:r w:rsidRPr="00E23AAE">
        <w:rPr>
          <w:rFonts w:ascii="Times New Roman" w:hAnsi="Times New Roman" w:cs="Times New Roman"/>
          <w:lang w:val="sq-AL"/>
        </w:rPr>
        <w:t xml:space="preserve">ose </w:t>
      </w:r>
      <w:r w:rsidRPr="00E23AAE">
        <w:rPr>
          <w:rFonts w:ascii="Times New Roman" w:hAnsi="Times New Roman" w:cs="Times New Roman"/>
          <w:b/>
          <w:i/>
          <w:u w:val="single"/>
          <w:lang w:val="sq-AL"/>
        </w:rPr>
        <w:t xml:space="preserve">pa </w:t>
      </w:r>
      <w:r w:rsidRPr="00E23AAE">
        <w:rPr>
          <w:rFonts w:ascii="Times New Roman" w:hAnsi="Times New Roman" w:cs="Times New Roman"/>
          <w:lang w:val="sq-AL"/>
        </w:rPr>
        <w:t xml:space="preserve"> konkurrencë të mëtutjeshme. </w:t>
      </w:r>
    </w:p>
    <w:p w:rsidR="00496916" w:rsidRPr="00E23AAE" w:rsidRDefault="00496916" w:rsidP="00496916">
      <w:pPr>
        <w:pStyle w:val="Default"/>
        <w:ind w:right="113"/>
        <w:jc w:val="both"/>
        <w:rPr>
          <w:rFonts w:ascii="Times New Roman" w:hAnsi="Times New Roman" w:cs="Times New Roman"/>
          <w:lang w:val="sq-AL"/>
        </w:rPr>
      </w:pPr>
    </w:p>
    <w:p w:rsidR="00496916" w:rsidRPr="00E23AAE" w:rsidRDefault="00496916" w:rsidP="00C92ECE">
      <w:pPr>
        <w:pStyle w:val="Default"/>
        <w:numPr>
          <w:ilvl w:val="0"/>
          <w:numId w:val="70"/>
        </w:numPr>
        <w:ind w:left="924" w:right="113" w:hanging="357"/>
        <w:jc w:val="both"/>
        <w:rPr>
          <w:rFonts w:ascii="Times New Roman" w:hAnsi="Times New Roman" w:cs="Times New Roman"/>
          <w:lang w:val="sq-AL"/>
        </w:rPr>
      </w:pPr>
      <w:r w:rsidRPr="00E23AAE">
        <w:rPr>
          <w:rFonts w:ascii="Times New Roman" w:hAnsi="Times New Roman" w:cs="Times New Roman"/>
          <w:b/>
          <w:i/>
          <w:u w:val="single"/>
          <w:lang w:val="sq-AL"/>
        </w:rPr>
        <w:lastRenderedPageBreak/>
        <w:t>Pa konkurrencë të mëtutjeshme</w:t>
      </w:r>
      <w:r w:rsidRPr="00E23AAE">
        <w:rPr>
          <w:rFonts w:ascii="Times New Roman" w:hAnsi="Times New Roman" w:cs="Times New Roman"/>
          <w:lang w:val="sq-AL"/>
        </w:rPr>
        <w:t xml:space="preserve">, në bazë të konkurrencës të zhvilluar më parë, të cilës i referohet si “Kontratat publike kornizë </w:t>
      </w:r>
      <w:r w:rsidRPr="00E23AAE">
        <w:rPr>
          <w:rFonts w:ascii="Times New Roman" w:hAnsi="Times New Roman" w:cs="Times New Roman"/>
          <w:u w:val="single"/>
          <w:lang w:val="sq-AL"/>
        </w:rPr>
        <w:t xml:space="preserve">të cilat </w:t>
      </w:r>
      <w:r w:rsidRPr="00E23AAE">
        <w:rPr>
          <w:rFonts w:ascii="Times New Roman" w:hAnsi="Times New Roman" w:cs="Times New Roman"/>
          <w:lang w:val="sq-AL"/>
        </w:rPr>
        <w:t>i vendosin të gjithë termat”: ose</w:t>
      </w:r>
    </w:p>
    <w:p w:rsidR="00496916" w:rsidRPr="00E23AAE" w:rsidRDefault="00496916" w:rsidP="00496916">
      <w:pPr>
        <w:pStyle w:val="Default"/>
        <w:ind w:left="924" w:right="113"/>
        <w:jc w:val="both"/>
        <w:rPr>
          <w:rFonts w:ascii="Times New Roman" w:hAnsi="Times New Roman" w:cs="Times New Roman"/>
          <w:lang w:val="sq-AL"/>
        </w:rPr>
      </w:pPr>
    </w:p>
    <w:p w:rsidR="00496916" w:rsidRPr="00E23AAE" w:rsidRDefault="00496916" w:rsidP="00C92ECE">
      <w:pPr>
        <w:numPr>
          <w:ilvl w:val="0"/>
          <w:numId w:val="70"/>
        </w:numPr>
        <w:autoSpaceDE w:val="0"/>
        <w:autoSpaceDN w:val="0"/>
        <w:adjustRightInd w:val="0"/>
        <w:spacing w:after="0" w:line="240" w:lineRule="auto"/>
        <w:ind w:left="924" w:right="113" w:hanging="357"/>
        <w:jc w:val="both"/>
        <w:rPr>
          <w:rFonts w:ascii="Times New Roman" w:hAnsi="Times New Roman"/>
          <w:color w:val="000000"/>
          <w:sz w:val="24"/>
          <w:szCs w:val="24"/>
        </w:rPr>
      </w:pPr>
      <w:r w:rsidRPr="00E23AAE">
        <w:rPr>
          <w:rFonts w:ascii="Times New Roman" w:hAnsi="Times New Roman"/>
          <w:b/>
          <w:i/>
          <w:color w:val="000000"/>
          <w:sz w:val="24"/>
          <w:szCs w:val="24"/>
          <w:u w:val="single"/>
        </w:rPr>
        <w:t>Me konkurrence të mëtutjeshme</w:t>
      </w:r>
      <w:r w:rsidRPr="00E23AAE">
        <w:rPr>
          <w:rFonts w:ascii="Times New Roman" w:hAnsi="Times New Roman"/>
          <w:color w:val="000000"/>
          <w:sz w:val="24"/>
          <w:szCs w:val="24"/>
        </w:rPr>
        <w:t xml:space="preserve">, në bazë të </w:t>
      </w:r>
      <w:r w:rsidRPr="00E23AAE">
        <w:rPr>
          <w:rFonts w:ascii="Times New Roman" w:hAnsi="Times New Roman"/>
          <w:color w:val="000000"/>
          <w:sz w:val="24"/>
          <w:szCs w:val="24"/>
          <w:u w:val="single"/>
        </w:rPr>
        <w:t>“mini-konkurrencës”</w:t>
      </w:r>
      <w:r w:rsidRPr="00E23AAE">
        <w:rPr>
          <w:rFonts w:ascii="Times New Roman" w:hAnsi="Times New Roman"/>
          <w:color w:val="000000"/>
          <w:sz w:val="24"/>
          <w:szCs w:val="24"/>
        </w:rPr>
        <w:t xml:space="preserve"> në mes Operatorëve ekonomik që janë palë në kontratë, të cilës i referohet si “ Kontratat Publike kornizë </w:t>
      </w:r>
      <w:r w:rsidRPr="00E23AAE">
        <w:rPr>
          <w:rFonts w:ascii="Times New Roman" w:hAnsi="Times New Roman"/>
          <w:color w:val="000000"/>
          <w:sz w:val="24"/>
          <w:szCs w:val="24"/>
          <w:u w:val="single"/>
        </w:rPr>
        <w:t xml:space="preserve">të cilat NUK </w:t>
      </w:r>
      <w:r w:rsidRPr="00E23AAE">
        <w:rPr>
          <w:rFonts w:ascii="Times New Roman" w:hAnsi="Times New Roman"/>
          <w:color w:val="000000"/>
          <w:sz w:val="24"/>
          <w:szCs w:val="24"/>
        </w:rPr>
        <w:t>i vendos të gjithë termat”.</w:t>
      </w:r>
    </w:p>
    <w:p w:rsidR="00496916" w:rsidRDefault="00496916" w:rsidP="00496916">
      <w:pPr>
        <w:pStyle w:val="Default"/>
        <w:ind w:right="113"/>
        <w:jc w:val="both"/>
        <w:rPr>
          <w:rFonts w:ascii="Times New Roman" w:hAnsi="Times New Roman" w:cs="Times New Roman"/>
          <w:lang w:val="sq-AL"/>
        </w:rPr>
      </w:pPr>
    </w:p>
    <w:p w:rsidR="00AD6274" w:rsidRPr="00E23AAE" w:rsidRDefault="00AD6274" w:rsidP="00496916">
      <w:pPr>
        <w:pStyle w:val="Default"/>
        <w:ind w:right="113"/>
        <w:jc w:val="both"/>
        <w:rPr>
          <w:rFonts w:ascii="Times New Roman" w:hAnsi="Times New Roman" w:cs="Times New Roman"/>
          <w:lang w:val="sq-AL"/>
        </w:rPr>
      </w:pPr>
    </w:p>
    <w:p w:rsidR="00496916" w:rsidRPr="00E23AAE" w:rsidRDefault="00496916" w:rsidP="00496916">
      <w:pPr>
        <w:autoSpaceDE w:val="0"/>
        <w:autoSpaceDN w:val="0"/>
        <w:adjustRightInd w:val="0"/>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 xml:space="preserve">Kontrata publike kornizë me një operator ekonomik </w:t>
      </w:r>
    </w:p>
    <w:p w:rsidR="00F72489" w:rsidRPr="00E23AAE" w:rsidRDefault="00F72489" w:rsidP="00496916">
      <w:pPr>
        <w:autoSpaceDE w:val="0"/>
        <w:autoSpaceDN w:val="0"/>
        <w:adjustRightInd w:val="0"/>
        <w:spacing w:after="0" w:line="240" w:lineRule="auto"/>
        <w:ind w:right="113"/>
        <w:jc w:val="both"/>
        <w:rPr>
          <w:rFonts w:ascii="Times New Roman" w:hAnsi="Times New Roman"/>
          <w:b/>
          <w:i/>
          <w:color w:val="000000"/>
          <w:sz w:val="24"/>
          <w:szCs w:val="24"/>
        </w:rPr>
      </w:pPr>
    </w:p>
    <w:p w:rsidR="00496916" w:rsidRPr="00E23AAE" w:rsidRDefault="00496916" w:rsidP="00496916">
      <w:pPr>
        <w:pStyle w:val="Default"/>
        <w:ind w:right="113"/>
        <w:jc w:val="both"/>
        <w:rPr>
          <w:rFonts w:ascii="Times New Roman" w:hAnsi="Times New Roman" w:cs="Times New Roman"/>
          <w:b/>
          <w:i/>
          <w:lang w:val="sq-AL"/>
        </w:rPr>
      </w:pPr>
      <w:r w:rsidRPr="00E23AAE">
        <w:rPr>
          <w:rFonts w:ascii="Times New Roman" w:hAnsi="Times New Roman" w:cs="Times New Roman"/>
          <w:lang w:val="sq-AL"/>
        </w:rPr>
        <w:t>56.</w:t>
      </w:r>
      <w:r w:rsidR="00DA57C6" w:rsidRPr="00E23AAE">
        <w:rPr>
          <w:rFonts w:ascii="Times New Roman" w:hAnsi="Times New Roman" w:cs="Times New Roman"/>
          <w:lang w:val="sq-AL"/>
        </w:rPr>
        <w:t xml:space="preserve">25  </w:t>
      </w:r>
      <w:r w:rsidRPr="00E23AAE">
        <w:rPr>
          <w:rFonts w:ascii="Times New Roman" w:hAnsi="Times New Roman" w:cs="Times New Roman"/>
          <w:lang w:val="sq-AL"/>
        </w:rPr>
        <w:t xml:space="preserve">Kurdo që autoriteti kontraktues planifikon që të lidhë kontratë publike kornizë me një operator ekonomik ai duhet që të përdor llojin (a) të kontratës publike kornizë - </w:t>
      </w:r>
      <w:r w:rsidRPr="00E23AAE">
        <w:rPr>
          <w:rFonts w:ascii="Times New Roman" w:hAnsi="Times New Roman" w:cs="Times New Roman"/>
          <w:b/>
          <w:i/>
          <w:lang w:val="sq-AL"/>
        </w:rPr>
        <w:t>vendos të gjithë termat dhe kushtet.</w:t>
      </w:r>
    </w:p>
    <w:p w:rsidR="00496916" w:rsidRPr="00E23AAE" w:rsidRDefault="00496916" w:rsidP="00496916">
      <w:pPr>
        <w:pStyle w:val="Default"/>
        <w:ind w:left="720" w:right="113"/>
        <w:jc w:val="both"/>
        <w:rPr>
          <w:rFonts w:ascii="Times New Roman" w:hAnsi="Times New Roman" w:cs="Times New Roman"/>
          <w:lang w:val="sq-AL"/>
        </w:rPr>
      </w:pPr>
    </w:p>
    <w:p w:rsidR="00496916" w:rsidRPr="00E23AAE" w:rsidRDefault="00496916" w:rsidP="00496916">
      <w:pPr>
        <w:pStyle w:val="Default"/>
        <w:ind w:right="113"/>
        <w:jc w:val="both"/>
        <w:rPr>
          <w:rFonts w:ascii="Times New Roman" w:hAnsi="Times New Roman" w:cs="Times New Roman"/>
          <w:lang w:val="sq-AL"/>
        </w:rPr>
      </w:pPr>
      <w:r w:rsidRPr="00E23AAE">
        <w:rPr>
          <w:rFonts w:ascii="Times New Roman" w:hAnsi="Times New Roman" w:cs="Times New Roman"/>
          <w:lang w:val="sq-AL"/>
        </w:rPr>
        <w:t>56.</w:t>
      </w:r>
      <w:r w:rsidR="00DA57C6" w:rsidRPr="00E23AAE">
        <w:rPr>
          <w:rFonts w:ascii="Times New Roman" w:hAnsi="Times New Roman" w:cs="Times New Roman"/>
          <w:lang w:val="sq-AL"/>
        </w:rPr>
        <w:t xml:space="preserve">26 </w:t>
      </w:r>
      <w:r w:rsidRPr="00E23AAE">
        <w:rPr>
          <w:rFonts w:ascii="Times New Roman" w:hAnsi="Times New Roman" w:cs="Times New Roman"/>
          <w:lang w:val="sq-AL"/>
        </w:rPr>
        <w:t xml:space="preserve">Termat e përcaktuar në kontratën publike kornizë duhet </w:t>
      </w:r>
      <w:r w:rsidRPr="00E23AAE">
        <w:rPr>
          <w:rFonts w:ascii="Times New Roman" w:hAnsi="Times New Roman" w:cs="Times New Roman"/>
          <w:b/>
          <w:u w:val="single"/>
          <w:lang w:val="sq-AL"/>
        </w:rPr>
        <w:t>të jenë precizë</w:t>
      </w:r>
      <w:r w:rsidRPr="00E23AAE">
        <w:rPr>
          <w:rFonts w:ascii="Times New Roman" w:hAnsi="Times New Roman" w:cs="Times New Roman"/>
          <w:lang w:val="sq-AL"/>
        </w:rPr>
        <w:t xml:space="preserve"> që t’i mbulojnë kërkesat e veçanta. </w:t>
      </w:r>
    </w:p>
    <w:p w:rsidR="00496916" w:rsidRPr="00E23AAE" w:rsidRDefault="00496916" w:rsidP="00496916">
      <w:pPr>
        <w:pStyle w:val="Default"/>
        <w:ind w:right="113"/>
        <w:jc w:val="both"/>
        <w:rPr>
          <w:rFonts w:ascii="Times New Roman" w:hAnsi="Times New Roman" w:cs="Times New Roman"/>
          <w:lang w:val="sq-AL"/>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56.</w:t>
      </w:r>
      <w:r w:rsidR="00DA57C6" w:rsidRPr="00E23AAE">
        <w:rPr>
          <w:rFonts w:ascii="Times New Roman" w:hAnsi="Times New Roman"/>
          <w:color w:val="000000"/>
          <w:sz w:val="24"/>
          <w:szCs w:val="24"/>
        </w:rPr>
        <w:t xml:space="preserve">27 </w:t>
      </w:r>
      <w:r w:rsidRPr="00E23AAE">
        <w:rPr>
          <w:rFonts w:ascii="Times New Roman" w:hAnsi="Times New Roman"/>
          <w:color w:val="000000"/>
          <w:sz w:val="24"/>
          <w:szCs w:val="24"/>
        </w:rPr>
        <w:t>Dosja e tenderit duhet të theksoj se ka për qëllim vendosjen e të gjithë termave të kontratës që bëhet përmes kontratës publike kornizë si dhe specifikimi duhet të jetë i detajuar në masë të mjaftueshme për të vendosur te gjithë termat.</w:t>
      </w:r>
    </w:p>
    <w:p w:rsidR="00496916" w:rsidRPr="00E23AAE" w:rsidRDefault="00496916" w:rsidP="00496916">
      <w:pPr>
        <w:pStyle w:val="Default"/>
        <w:ind w:right="113"/>
        <w:jc w:val="both"/>
        <w:rPr>
          <w:rFonts w:ascii="Times New Roman" w:hAnsi="Times New Roman" w:cs="Times New Roman"/>
          <w:lang w:val="sq-AL"/>
        </w:rPr>
      </w:pPr>
      <w:r w:rsidRPr="00E23AAE">
        <w:rPr>
          <w:rFonts w:ascii="Times New Roman" w:hAnsi="Times New Roman" w:cs="Times New Roman"/>
          <w:lang w:val="sq-AL"/>
        </w:rPr>
        <w:t xml:space="preserve"> </w:t>
      </w:r>
    </w:p>
    <w:p w:rsidR="00496916" w:rsidRPr="00E23AAE" w:rsidRDefault="00496916" w:rsidP="00496916">
      <w:pPr>
        <w:pStyle w:val="Default"/>
        <w:ind w:right="113"/>
        <w:jc w:val="both"/>
        <w:rPr>
          <w:rFonts w:ascii="Times New Roman" w:hAnsi="Times New Roman" w:cs="Times New Roman"/>
          <w:lang w:val="sq-AL"/>
        </w:rPr>
      </w:pPr>
      <w:r w:rsidRPr="00E23AAE">
        <w:rPr>
          <w:rFonts w:ascii="Times New Roman" w:hAnsi="Times New Roman" w:cs="Times New Roman"/>
          <w:lang w:val="sq-AL"/>
        </w:rPr>
        <w:t>56.</w:t>
      </w:r>
      <w:r w:rsidR="00DA57C6" w:rsidRPr="00E23AAE">
        <w:rPr>
          <w:rFonts w:ascii="Times New Roman" w:hAnsi="Times New Roman" w:cs="Times New Roman"/>
          <w:lang w:val="sq-AL"/>
        </w:rPr>
        <w:t xml:space="preserve">28 </w:t>
      </w:r>
      <w:r w:rsidRPr="00E23AAE">
        <w:rPr>
          <w:rFonts w:ascii="Times New Roman" w:hAnsi="Times New Roman" w:cs="Times New Roman"/>
          <w:lang w:val="sq-AL"/>
        </w:rPr>
        <w:t>Sidoqoftë, kjo nuk nënkupton që çmimet faktike gjithmonë duhet të jenë fikse mirëpo mekanizmi që të zbatohet për vendosjen e çmimeve për kërkesa të posaçme për urdhrat e bërë gjatë periudhës së kontratës publike kornizë ( për shembull furnizimi me naftë) duhet të përcaktohet në kohën e përpilimit te kontratës publike kornizë.</w:t>
      </w:r>
    </w:p>
    <w:p w:rsidR="00496916" w:rsidRPr="00E23AAE" w:rsidRDefault="00496916" w:rsidP="00496916">
      <w:pPr>
        <w:pStyle w:val="Default"/>
        <w:ind w:right="113"/>
        <w:jc w:val="both"/>
        <w:rPr>
          <w:rFonts w:ascii="Times New Roman" w:hAnsi="Times New Roman" w:cs="Times New Roman"/>
          <w:lang w:val="sq-AL"/>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56.</w:t>
      </w:r>
      <w:r w:rsidR="00DA57C6" w:rsidRPr="00E23AAE">
        <w:rPr>
          <w:rFonts w:ascii="Times New Roman" w:hAnsi="Times New Roman"/>
          <w:color w:val="000000"/>
          <w:sz w:val="24"/>
          <w:szCs w:val="24"/>
        </w:rPr>
        <w:t xml:space="preserve">29 </w:t>
      </w:r>
      <w:r w:rsidRPr="00E23AAE">
        <w:rPr>
          <w:rFonts w:ascii="Times New Roman" w:hAnsi="Times New Roman"/>
          <w:color w:val="000000"/>
          <w:sz w:val="24"/>
          <w:szCs w:val="24"/>
        </w:rPr>
        <w:t xml:space="preserve">Autoriteti kontraktues duhet të bëj urdhra kurdo që paraqiten nevojat për furnizim të llojit të cekur në kontratën publike kornizë.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56.</w:t>
      </w:r>
      <w:r w:rsidR="00DA57C6" w:rsidRPr="00E23AAE">
        <w:rPr>
          <w:rFonts w:ascii="Times New Roman" w:hAnsi="Times New Roman"/>
          <w:color w:val="000000"/>
          <w:sz w:val="24"/>
          <w:szCs w:val="24"/>
        </w:rPr>
        <w:t xml:space="preserve">30 </w:t>
      </w:r>
      <w:r w:rsidRPr="00E23AAE">
        <w:rPr>
          <w:rFonts w:ascii="Times New Roman" w:hAnsi="Times New Roman"/>
          <w:color w:val="000000"/>
          <w:sz w:val="24"/>
          <w:szCs w:val="24"/>
        </w:rPr>
        <w:t xml:space="preserve">Urdhrat duhet të jenë brenda kufijve të termeve të vendosur në kontratën publike kornizë pa rihapjen e konkurrencës.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56.</w:t>
      </w:r>
      <w:r w:rsidR="00DA57C6" w:rsidRPr="00E23AAE">
        <w:rPr>
          <w:rFonts w:ascii="Times New Roman" w:hAnsi="Times New Roman"/>
          <w:color w:val="000000"/>
          <w:sz w:val="24"/>
          <w:szCs w:val="24"/>
        </w:rPr>
        <w:t xml:space="preserve">31 </w:t>
      </w:r>
      <w:r w:rsidRPr="00E23AAE">
        <w:rPr>
          <w:rFonts w:ascii="Times New Roman" w:hAnsi="Times New Roman"/>
          <w:color w:val="000000"/>
          <w:sz w:val="24"/>
          <w:szCs w:val="24"/>
        </w:rPr>
        <w:t>Termat e zbatueshëm për çdo urdhër sipas këtij lloji të marrëveshjes kornizë janë të përcaktuar ne mënyrë decitive dhe nuk kërkohen marrëveshje të mëtutjeshme, negociata, etj. Me kusht që mekanizmat për ta lehtësuar ndryshimin e tillë janë inkorporuar, sidoqoftë kjo nuk nënkupton se asgjë nuk mund të ndryshohet, p.sh. rregullimi i çmimit qe ndërlidhet me indeksin e njohur.</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56.</w:t>
      </w:r>
      <w:r w:rsidR="00DA57C6" w:rsidRPr="00E23AAE">
        <w:rPr>
          <w:rFonts w:ascii="Times New Roman" w:hAnsi="Times New Roman"/>
          <w:color w:val="000000"/>
          <w:sz w:val="24"/>
          <w:szCs w:val="24"/>
        </w:rPr>
        <w:t>32</w:t>
      </w:r>
      <w:r w:rsidR="007B3C7A" w:rsidRPr="00E23AAE">
        <w:rPr>
          <w:rFonts w:ascii="Times New Roman" w:hAnsi="Times New Roman"/>
          <w:color w:val="000000"/>
          <w:sz w:val="24"/>
          <w:szCs w:val="24"/>
        </w:rPr>
        <w:t xml:space="preserve"> </w:t>
      </w:r>
      <w:r w:rsidRPr="00E23AAE">
        <w:rPr>
          <w:rFonts w:ascii="Times New Roman" w:hAnsi="Times New Roman"/>
          <w:color w:val="000000"/>
          <w:sz w:val="24"/>
          <w:szCs w:val="24"/>
        </w:rPr>
        <w:t xml:space="preserve">Kontratat e parashtruara në këtë mënyrë në mënyrë tipike u referohen si </w:t>
      </w:r>
      <w:r w:rsidRPr="00E23AAE">
        <w:rPr>
          <w:rFonts w:ascii="Times New Roman" w:hAnsi="Times New Roman"/>
          <w:i/>
          <w:color w:val="000000"/>
          <w:sz w:val="24"/>
          <w:szCs w:val="24"/>
        </w:rPr>
        <w:t>Urdhrat e Blerjes</w:t>
      </w:r>
      <w:r w:rsidRPr="00E23AAE">
        <w:rPr>
          <w:rFonts w:ascii="Times New Roman" w:hAnsi="Times New Roman"/>
          <w:color w:val="000000"/>
          <w:sz w:val="24"/>
          <w:szCs w:val="24"/>
        </w:rPr>
        <w:t xml:space="preserve"> (kontratat  me “ porosi”).</w:t>
      </w:r>
    </w:p>
    <w:p w:rsidR="00496916"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AD6274" w:rsidRPr="00E23AAE" w:rsidRDefault="00AD6274"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 xml:space="preserve">Kontrata publike kornizë me më shumë së një operator ekonomik </w:t>
      </w:r>
    </w:p>
    <w:p w:rsidR="00F72489" w:rsidRPr="00E23AAE" w:rsidRDefault="00F72489" w:rsidP="00496916">
      <w:pPr>
        <w:autoSpaceDE w:val="0"/>
        <w:autoSpaceDN w:val="0"/>
        <w:adjustRightInd w:val="0"/>
        <w:spacing w:after="0" w:line="240" w:lineRule="auto"/>
        <w:ind w:right="113"/>
        <w:jc w:val="both"/>
        <w:rPr>
          <w:rFonts w:ascii="Times New Roman" w:hAnsi="Times New Roman"/>
          <w:b/>
          <w:i/>
          <w:color w:val="000000"/>
          <w:sz w:val="24"/>
          <w:szCs w:val="24"/>
        </w:rPr>
      </w:pPr>
    </w:p>
    <w:p w:rsidR="00496916" w:rsidRPr="00E23AAE" w:rsidRDefault="00496916" w:rsidP="00496916">
      <w:pPr>
        <w:pStyle w:val="Default"/>
        <w:ind w:right="113"/>
        <w:jc w:val="both"/>
        <w:rPr>
          <w:rFonts w:ascii="Times New Roman" w:hAnsi="Times New Roman" w:cs="Times New Roman"/>
          <w:b/>
          <w:i/>
          <w:lang w:val="sq-AL"/>
        </w:rPr>
      </w:pPr>
      <w:r w:rsidRPr="00E23AAE">
        <w:rPr>
          <w:rFonts w:ascii="Times New Roman" w:hAnsi="Times New Roman" w:cs="Times New Roman"/>
          <w:lang w:val="sq-AL"/>
        </w:rPr>
        <w:lastRenderedPageBreak/>
        <w:t>56.</w:t>
      </w:r>
      <w:r w:rsidR="00DA57C6" w:rsidRPr="00E23AAE">
        <w:rPr>
          <w:rFonts w:ascii="Times New Roman" w:hAnsi="Times New Roman" w:cs="Times New Roman"/>
          <w:lang w:val="sq-AL"/>
        </w:rPr>
        <w:t>33</w:t>
      </w:r>
      <w:r w:rsidR="00DA57C6" w:rsidRPr="00E23AAE">
        <w:rPr>
          <w:rFonts w:ascii="Times New Roman" w:hAnsi="Times New Roman" w:cs="Times New Roman"/>
          <w:b/>
          <w:i/>
          <w:lang w:val="sq-AL"/>
        </w:rPr>
        <w:t xml:space="preserve"> </w:t>
      </w:r>
      <w:r w:rsidRPr="00E23AAE">
        <w:rPr>
          <w:rFonts w:ascii="Times New Roman" w:hAnsi="Times New Roman" w:cs="Times New Roman"/>
          <w:lang w:val="sq-AL"/>
        </w:rPr>
        <w:t xml:space="preserve">Kurdo që Autoriteti kontraktues planifikon që të lidhë kontratë publike kornizë me disa Operator Ekonomik ai duhet të përdor llojin e (b) kontratës publike kornizë – </w:t>
      </w:r>
      <w:r w:rsidRPr="00E23AAE">
        <w:rPr>
          <w:rFonts w:ascii="Times New Roman" w:hAnsi="Times New Roman" w:cs="Times New Roman"/>
          <w:b/>
          <w:lang w:val="sq-AL"/>
        </w:rPr>
        <w:t>NUK i vendos të gjithë termat dhe kushtet</w:t>
      </w:r>
      <w:r w:rsidRPr="00E23AAE">
        <w:rPr>
          <w:rFonts w:ascii="Times New Roman" w:hAnsi="Times New Roman" w:cs="Times New Roman"/>
          <w:b/>
          <w:i/>
          <w:lang w:val="sq-AL"/>
        </w:rPr>
        <w:t>.</w:t>
      </w:r>
    </w:p>
    <w:p w:rsidR="00496916" w:rsidRPr="00E23AAE" w:rsidRDefault="00496916" w:rsidP="00496916">
      <w:pPr>
        <w:pStyle w:val="Default"/>
        <w:ind w:right="113"/>
        <w:jc w:val="both"/>
        <w:rPr>
          <w:rFonts w:ascii="Times New Roman" w:hAnsi="Times New Roman" w:cs="Times New Roman"/>
          <w:b/>
          <w:i/>
          <w:lang w:val="sq-AL"/>
        </w:rPr>
      </w:pPr>
    </w:p>
    <w:p w:rsidR="00496916" w:rsidRPr="00E23AAE" w:rsidRDefault="00496916" w:rsidP="00496916">
      <w:pPr>
        <w:pStyle w:val="Default"/>
        <w:ind w:right="113"/>
        <w:jc w:val="both"/>
        <w:rPr>
          <w:rFonts w:ascii="Times New Roman" w:hAnsi="Times New Roman" w:cs="Times New Roman"/>
          <w:lang w:val="sq-AL"/>
        </w:rPr>
      </w:pPr>
      <w:r w:rsidRPr="00E23AAE">
        <w:rPr>
          <w:rFonts w:ascii="Times New Roman" w:hAnsi="Times New Roman" w:cs="Times New Roman"/>
          <w:lang w:val="sq-AL"/>
        </w:rPr>
        <w:t>56.</w:t>
      </w:r>
      <w:r w:rsidR="00DA57C6" w:rsidRPr="00E23AAE">
        <w:rPr>
          <w:rFonts w:ascii="Times New Roman" w:hAnsi="Times New Roman" w:cs="Times New Roman"/>
          <w:lang w:val="sq-AL"/>
        </w:rPr>
        <w:t xml:space="preserve">34 </w:t>
      </w:r>
      <w:r w:rsidRPr="00E23AAE">
        <w:rPr>
          <w:rFonts w:ascii="Times New Roman" w:hAnsi="Times New Roman" w:cs="Times New Roman"/>
          <w:lang w:val="sq-AL"/>
        </w:rPr>
        <w:t xml:space="preserve">Termat e përcaktuar në kontratën publike kornizë </w:t>
      </w:r>
      <w:r w:rsidRPr="00E23AAE">
        <w:rPr>
          <w:rFonts w:ascii="Times New Roman" w:hAnsi="Times New Roman" w:cs="Times New Roman"/>
          <w:b/>
          <w:u w:val="single"/>
          <w:lang w:val="sq-AL"/>
        </w:rPr>
        <w:t xml:space="preserve">nuk janë precizë </w:t>
      </w:r>
      <w:r w:rsidRPr="00E23AAE">
        <w:rPr>
          <w:rFonts w:ascii="Times New Roman" w:hAnsi="Times New Roman" w:cs="Times New Roman"/>
          <w:lang w:val="sq-AL"/>
        </w:rPr>
        <w:t xml:space="preserve">ose </w:t>
      </w:r>
      <w:r w:rsidRPr="00E23AAE">
        <w:rPr>
          <w:rFonts w:ascii="Times New Roman" w:hAnsi="Times New Roman" w:cs="Times New Roman"/>
          <w:b/>
          <w:u w:val="single"/>
          <w:lang w:val="sq-AL"/>
        </w:rPr>
        <w:t>mjaftë të plotë</w:t>
      </w:r>
      <w:r w:rsidRPr="00E23AAE">
        <w:rPr>
          <w:rFonts w:ascii="Times New Roman" w:hAnsi="Times New Roman" w:cs="Times New Roman"/>
          <w:lang w:val="sq-AL"/>
        </w:rPr>
        <w:t xml:space="preserve"> që të mundësojnë dërgesat pa konkurrencë të mëtutjeshme në mes të Operatorëve ekonomik që janë palë në kontratën publike kornizë.   </w:t>
      </w:r>
    </w:p>
    <w:p w:rsidR="00496916" w:rsidRPr="00E23AAE" w:rsidRDefault="00496916" w:rsidP="00496916">
      <w:pPr>
        <w:pStyle w:val="Default"/>
        <w:ind w:right="113"/>
        <w:jc w:val="both"/>
        <w:rPr>
          <w:rFonts w:ascii="Times New Roman" w:hAnsi="Times New Roman" w:cs="Times New Roman"/>
          <w:lang w:val="sq-AL"/>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56.</w:t>
      </w:r>
      <w:r w:rsidR="00DA57C6" w:rsidRPr="00E23AAE">
        <w:rPr>
          <w:rFonts w:ascii="Times New Roman" w:hAnsi="Times New Roman"/>
          <w:color w:val="000000"/>
          <w:sz w:val="24"/>
          <w:szCs w:val="24"/>
        </w:rPr>
        <w:t xml:space="preserve">35 </w:t>
      </w:r>
      <w:r w:rsidRPr="00E23AAE">
        <w:rPr>
          <w:rFonts w:ascii="Times New Roman" w:hAnsi="Times New Roman"/>
          <w:color w:val="000000"/>
          <w:sz w:val="24"/>
          <w:szCs w:val="24"/>
        </w:rPr>
        <w:t xml:space="preserve">Dosja e tenderit duhet të theksoj se nuk planifikohet vendosja e të gjithë termave për kontrata të parashtruara përmes kontratës publike kornizë si dhe që disa terma specifik do të vendosen përmes kontratave ndihmëse.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56.</w:t>
      </w:r>
      <w:r w:rsidR="00DA57C6" w:rsidRPr="00E23AAE">
        <w:rPr>
          <w:rFonts w:ascii="Times New Roman" w:hAnsi="Times New Roman"/>
          <w:color w:val="000000"/>
          <w:sz w:val="24"/>
          <w:szCs w:val="24"/>
        </w:rPr>
        <w:t xml:space="preserve">36 </w:t>
      </w:r>
      <w:r w:rsidRPr="00E23AAE">
        <w:rPr>
          <w:rFonts w:ascii="Times New Roman" w:hAnsi="Times New Roman"/>
          <w:color w:val="000000"/>
          <w:sz w:val="24"/>
          <w:szCs w:val="24"/>
        </w:rPr>
        <w:t xml:space="preserve">Sidoqoftë, kriteret minimale për përzgjedhje duhet të përcaktohen me qëllim që të zgjidhen Operatoret Ekonomik te cilët do të bëhen palë në kontratën publike kornizë.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56.</w:t>
      </w:r>
      <w:r w:rsidR="00DA57C6" w:rsidRPr="00E23AAE">
        <w:rPr>
          <w:rFonts w:ascii="Times New Roman" w:hAnsi="Times New Roman"/>
          <w:color w:val="000000"/>
          <w:sz w:val="24"/>
          <w:szCs w:val="24"/>
        </w:rPr>
        <w:t xml:space="preserve">37 </w:t>
      </w:r>
      <w:r w:rsidRPr="00E23AAE">
        <w:rPr>
          <w:rFonts w:ascii="Times New Roman" w:hAnsi="Times New Roman"/>
          <w:color w:val="000000"/>
          <w:sz w:val="24"/>
          <w:szCs w:val="24"/>
        </w:rPr>
        <w:t>Kriteri i dhënies si dhe pesha që duhet të përdoret për kontrata ndihmëse duhet të jetë e theksuar në dosjen e tenderit.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pStyle w:val="Default"/>
        <w:ind w:right="113"/>
        <w:jc w:val="both"/>
        <w:rPr>
          <w:rFonts w:ascii="Times New Roman" w:hAnsi="Times New Roman" w:cs="Times New Roman"/>
          <w:lang w:val="sq-AL"/>
        </w:rPr>
      </w:pPr>
      <w:r w:rsidRPr="00E23AAE">
        <w:rPr>
          <w:rFonts w:ascii="Times New Roman" w:hAnsi="Times New Roman" w:cs="Times New Roman"/>
          <w:lang w:val="sq-AL"/>
        </w:rPr>
        <w:t>56.</w:t>
      </w:r>
      <w:r w:rsidR="00DA57C6" w:rsidRPr="00E23AAE">
        <w:rPr>
          <w:rFonts w:ascii="Times New Roman" w:hAnsi="Times New Roman" w:cs="Times New Roman"/>
          <w:lang w:val="sq-AL"/>
        </w:rPr>
        <w:t xml:space="preserve">38 </w:t>
      </w:r>
      <w:r w:rsidRPr="00E23AAE">
        <w:rPr>
          <w:rFonts w:ascii="Times New Roman" w:hAnsi="Times New Roman" w:cs="Times New Roman"/>
          <w:lang w:val="sq-AL"/>
        </w:rPr>
        <w:t>Kjo procedurë konsiderohet si e përshtatshme vetëm në një numër të kufizuar të rrethanave të posaçme, ku çmimi ose struktura e çmimit nuk mund të përcaktohet ne kohen e krijimit te kontratës publike kornizë.</w:t>
      </w:r>
    </w:p>
    <w:p w:rsidR="00496916" w:rsidRPr="00E23AAE" w:rsidRDefault="00496916" w:rsidP="00496916">
      <w:pPr>
        <w:pStyle w:val="Default"/>
        <w:ind w:right="113"/>
        <w:jc w:val="both"/>
        <w:rPr>
          <w:rFonts w:ascii="Times New Roman" w:hAnsi="Times New Roman" w:cs="Times New Roman"/>
          <w:lang w:val="sq-AL"/>
        </w:rPr>
      </w:pPr>
    </w:p>
    <w:p w:rsidR="00496916" w:rsidRPr="00E23AAE" w:rsidRDefault="00496916" w:rsidP="00496916">
      <w:pPr>
        <w:pStyle w:val="Default"/>
        <w:ind w:right="113"/>
        <w:jc w:val="both"/>
        <w:rPr>
          <w:rFonts w:ascii="Times New Roman" w:hAnsi="Times New Roman" w:cs="Times New Roman"/>
          <w:lang w:val="sq-AL"/>
        </w:rPr>
      </w:pPr>
      <w:r w:rsidRPr="00E23AAE">
        <w:rPr>
          <w:rFonts w:ascii="Times New Roman" w:hAnsi="Times New Roman" w:cs="Times New Roman"/>
          <w:lang w:val="sq-AL"/>
        </w:rPr>
        <w:t>56.</w:t>
      </w:r>
      <w:r w:rsidR="00DA57C6" w:rsidRPr="00E23AAE">
        <w:rPr>
          <w:rFonts w:ascii="Times New Roman" w:hAnsi="Times New Roman" w:cs="Times New Roman"/>
          <w:lang w:val="sq-AL"/>
        </w:rPr>
        <w:t xml:space="preserve">39 </w:t>
      </w:r>
      <w:r w:rsidRPr="00E23AAE">
        <w:rPr>
          <w:rFonts w:ascii="Times New Roman" w:hAnsi="Times New Roman" w:cs="Times New Roman"/>
          <w:lang w:val="sq-AL"/>
        </w:rPr>
        <w:t xml:space="preserve">Në raste të tilla Autoriteti Kontraktues do të jep çdo kontratë ndihmëse duke e hapur përsëri konkurrencën ( po ashtu i quajtur mini tender) në mes të Operatorëve Ekonomik të cilët janë palë të asaj marrëveshje kornizë si dhe janë në gjendje që të ekzekutojnë kontratën e propozuar. </w:t>
      </w:r>
    </w:p>
    <w:p w:rsidR="00496916" w:rsidRPr="00E23AAE" w:rsidRDefault="00496916" w:rsidP="00496916">
      <w:pPr>
        <w:pStyle w:val="Default"/>
        <w:ind w:right="113"/>
        <w:jc w:val="both"/>
        <w:rPr>
          <w:rFonts w:ascii="Times New Roman" w:hAnsi="Times New Roman" w:cs="Times New Roman"/>
          <w:lang w:val="sq-AL"/>
        </w:rPr>
      </w:pPr>
    </w:p>
    <w:p w:rsidR="00496916" w:rsidRPr="00E23AAE" w:rsidRDefault="00496916" w:rsidP="00496916">
      <w:pPr>
        <w:pStyle w:val="Default"/>
        <w:ind w:right="113"/>
        <w:jc w:val="both"/>
        <w:rPr>
          <w:rFonts w:ascii="Times New Roman" w:hAnsi="Times New Roman" w:cs="Times New Roman"/>
          <w:lang w:val="sq-AL"/>
        </w:rPr>
      </w:pPr>
      <w:r w:rsidRPr="00E23AAE">
        <w:rPr>
          <w:rFonts w:ascii="Times New Roman" w:hAnsi="Times New Roman" w:cs="Times New Roman"/>
          <w:lang w:val="sq-AL"/>
        </w:rPr>
        <w:t>56.</w:t>
      </w:r>
      <w:r w:rsidR="00DA57C6" w:rsidRPr="00E23AAE">
        <w:rPr>
          <w:rFonts w:ascii="Times New Roman" w:hAnsi="Times New Roman" w:cs="Times New Roman"/>
          <w:lang w:val="sq-AL"/>
        </w:rPr>
        <w:t xml:space="preserve">40 </w:t>
      </w:r>
      <w:r w:rsidRPr="00E23AAE">
        <w:rPr>
          <w:rFonts w:ascii="Times New Roman" w:hAnsi="Times New Roman" w:cs="Times New Roman"/>
          <w:lang w:val="sq-AL"/>
        </w:rPr>
        <w:t>Rihapja e procedurës (mini tenderimi) në rastet e aktiviteteve të prokurimit qendrorë të zhvilluar nga ana e Agjencionit Qendror të Prokurimit në emër të Autoriteteve të tjera kontraktuese duhet të zhvillohet nga vetë Autoriteti kontraktuese kurdo që lind nevoja.</w:t>
      </w:r>
    </w:p>
    <w:p w:rsidR="00496916" w:rsidRPr="00E23AAE" w:rsidRDefault="00496916" w:rsidP="00496916">
      <w:pPr>
        <w:pStyle w:val="Default"/>
        <w:ind w:right="113"/>
        <w:jc w:val="both"/>
        <w:rPr>
          <w:rFonts w:ascii="Times New Roman" w:hAnsi="Times New Roman" w:cs="Times New Roman"/>
          <w:lang w:val="sq-AL"/>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56.</w:t>
      </w:r>
      <w:r w:rsidR="00DA57C6" w:rsidRPr="00E23AAE">
        <w:rPr>
          <w:rFonts w:ascii="Times New Roman" w:hAnsi="Times New Roman"/>
          <w:color w:val="000000"/>
          <w:sz w:val="24"/>
          <w:szCs w:val="24"/>
        </w:rPr>
        <w:t>4</w:t>
      </w:r>
      <w:r w:rsidR="007B3C7A" w:rsidRPr="00E23AAE">
        <w:rPr>
          <w:rFonts w:ascii="Times New Roman" w:hAnsi="Times New Roman"/>
          <w:color w:val="000000"/>
          <w:sz w:val="24"/>
          <w:szCs w:val="24"/>
        </w:rPr>
        <w:t>1</w:t>
      </w:r>
      <w:r w:rsidR="00DA57C6" w:rsidRPr="00E23AAE">
        <w:rPr>
          <w:rFonts w:ascii="Times New Roman" w:hAnsi="Times New Roman"/>
          <w:color w:val="000000"/>
          <w:sz w:val="24"/>
          <w:szCs w:val="24"/>
        </w:rPr>
        <w:t xml:space="preserve"> </w:t>
      </w:r>
      <w:r w:rsidRPr="00E23AAE">
        <w:rPr>
          <w:rFonts w:ascii="Times New Roman" w:hAnsi="Times New Roman"/>
          <w:color w:val="000000"/>
          <w:sz w:val="24"/>
          <w:szCs w:val="24"/>
        </w:rPr>
        <w:t>Rihapja e konkurrencës duhet të jetë në bazë të “ kushteve të njëjta dhe nëse është e nevojshme sipas termeve të formuluara si dhe kurdo që është e përshtatshme termave të tjera të cilave ju referohet specifikimi në kontratën publike kornizë”. Kjo i nënshtrohet ndalimit të (</w:t>
      </w:r>
      <w:r w:rsidRPr="00E23AAE">
        <w:rPr>
          <w:rFonts w:ascii="Times New Roman" w:hAnsi="Times New Roman"/>
          <w:color w:val="000000"/>
          <w:sz w:val="24"/>
          <w:szCs w:val="24"/>
          <w:u w:val="single"/>
        </w:rPr>
        <w:t>shmangie ose kufizime esenciale)</w:t>
      </w:r>
      <w:r w:rsidRPr="00E23AAE">
        <w:rPr>
          <w:rFonts w:ascii="Times New Roman" w:hAnsi="Times New Roman"/>
          <w:color w:val="000000"/>
          <w:sz w:val="24"/>
          <w:szCs w:val="24"/>
        </w:rPr>
        <w:t xml:space="preserve"> prej termave të përcaktuar në kontratën publike kornizë.</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56.</w:t>
      </w:r>
      <w:r w:rsidR="00DA57C6" w:rsidRPr="00E23AAE">
        <w:rPr>
          <w:rFonts w:ascii="Times New Roman" w:hAnsi="Times New Roman"/>
          <w:color w:val="000000"/>
          <w:sz w:val="24"/>
          <w:szCs w:val="24"/>
        </w:rPr>
        <w:t xml:space="preserve">42 </w:t>
      </w:r>
      <w:r w:rsidRPr="00E23AAE">
        <w:rPr>
          <w:rFonts w:ascii="Times New Roman" w:hAnsi="Times New Roman"/>
          <w:color w:val="000000"/>
          <w:sz w:val="24"/>
          <w:szCs w:val="24"/>
        </w:rPr>
        <w:t>Për secilën kontratë ndihmëse që do te shpërblehet Autoriteti Kontraktuese duhet të:</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C92ECE">
      <w:pPr>
        <w:pStyle w:val="ListParagraph"/>
        <w:numPr>
          <w:ilvl w:val="0"/>
          <w:numId w:val="68"/>
        </w:numPr>
        <w:autoSpaceDE w:val="0"/>
        <w:autoSpaceDN w:val="0"/>
        <w:adjustRightInd w:val="0"/>
        <w:spacing w:after="0" w:line="240" w:lineRule="auto"/>
        <w:ind w:left="924" w:right="113" w:hanging="357"/>
        <w:jc w:val="both"/>
        <w:rPr>
          <w:rFonts w:ascii="Times New Roman" w:hAnsi="Times New Roman"/>
          <w:color w:val="000000"/>
          <w:sz w:val="24"/>
          <w:szCs w:val="24"/>
        </w:rPr>
      </w:pPr>
      <w:r w:rsidRPr="00E23AAE">
        <w:rPr>
          <w:rFonts w:ascii="Times New Roman" w:hAnsi="Times New Roman"/>
          <w:color w:val="000000"/>
          <w:sz w:val="24"/>
          <w:szCs w:val="24"/>
        </w:rPr>
        <w:t>Të kontaktoj me shkrim të gjithë operatorët ekonomik të cilës janë palë në marrëveshjen publike kornizë si dhe t’i ftoj ata brenda afatit kohorë të caktuar që t’i dorëzojnë ofertat e tyre me shkrim për secilën kontratë ndihmëse që duhet dhënë;</w:t>
      </w:r>
    </w:p>
    <w:p w:rsidR="00496916" w:rsidRPr="00E23AAE" w:rsidRDefault="00496916" w:rsidP="00C92ECE">
      <w:pPr>
        <w:pStyle w:val="ListParagraph"/>
        <w:numPr>
          <w:ilvl w:val="0"/>
          <w:numId w:val="68"/>
        </w:numPr>
        <w:autoSpaceDE w:val="0"/>
        <w:autoSpaceDN w:val="0"/>
        <w:adjustRightInd w:val="0"/>
        <w:spacing w:after="0" w:line="240" w:lineRule="auto"/>
        <w:ind w:left="924" w:right="113" w:hanging="357"/>
        <w:jc w:val="both"/>
        <w:rPr>
          <w:rFonts w:ascii="Times New Roman" w:hAnsi="Times New Roman"/>
          <w:color w:val="000000"/>
          <w:sz w:val="24"/>
          <w:szCs w:val="24"/>
        </w:rPr>
      </w:pPr>
      <w:r w:rsidRPr="00E23AAE">
        <w:rPr>
          <w:rFonts w:ascii="Times New Roman" w:hAnsi="Times New Roman"/>
          <w:color w:val="000000"/>
          <w:sz w:val="24"/>
          <w:szCs w:val="24"/>
        </w:rPr>
        <w:t>Autoriteti Kontraktues rezervon te drejtën e verifikimit te kërkesave te përshtatshmërisë gjate fazës se mini-tenderimit;</w:t>
      </w:r>
    </w:p>
    <w:p w:rsidR="00496916" w:rsidRPr="00E23AAE" w:rsidRDefault="00496916" w:rsidP="00C92ECE">
      <w:pPr>
        <w:pStyle w:val="ListParagraph"/>
        <w:numPr>
          <w:ilvl w:val="0"/>
          <w:numId w:val="68"/>
        </w:numPr>
        <w:autoSpaceDE w:val="0"/>
        <w:autoSpaceDN w:val="0"/>
        <w:adjustRightInd w:val="0"/>
        <w:spacing w:after="0" w:line="240" w:lineRule="auto"/>
        <w:ind w:left="924" w:right="113" w:hanging="357"/>
        <w:jc w:val="both"/>
        <w:rPr>
          <w:rFonts w:ascii="Times New Roman" w:hAnsi="Times New Roman"/>
          <w:color w:val="000000"/>
          <w:sz w:val="24"/>
          <w:szCs w:val="24"/>
        </w:rPr>
      </w:pPr>
      <w:r w:rsidRPr="00E23AAE">
        <w:rPr>
          <w:rFonts w:ascii="Times New Roman" w:hAnsi="Times New Roman"/>
          <w:color w:val="000000"/>
          <w:sz w:val="24"/>
          <w:szCs w:val="24"/>
        </w:rPr>
        <w:t xml:space="preserve">Ta caktoj afatin kohorë për pranimin e ofertave, jo më pak së </w:t>
      </w:r>
      <w:r w:rsidRPr="00E23AAE">
        <w:rPr>
          <w:rFonts w:ascii="Times New Roman" w:hAnsi="Times New Roman"/>
          <w:b/>
          <w:color w:val="000000"/>
          <w:sz w:val="24"/>
          <w:szCs w:val="24"/>
        </w:rPr>
        <w:t>5 ditë</w:t>
      </w:r>
      <w:r w:rsidRPr="00E23AAE">
        <w:rPr>
          <w:rFonts w:ascii="Times New Roman" w:hAnsi="Times New Roman"/>
          <w:color w:val="000000"/>
          <w:sz w:val="24"/>
          <w:szCs w:val="24"/>
        </w:rPr>
        <w:t>. AK duhet t’i marr parasysh faktorët të tillë si ndërlikueshmëria e lëndës së kontratës si dhe kohen e nevojshme që OE të përgatiten dhe t’i dërgojnë ofertat e tyre;</w:t>
      </w:r>
    </w:p>
    <w:p w:rsidR="00496916" w:rsidRPr="00E23AAE" w:rsidRDefault="00496916" w:rsidP="00C92ECE">
      <w:pPr>
        <w:pStyle w:val="ListParagraph"/>
        <w:numPr>
          <w:ilvl w:val="0"/>
          <w:numId w:val="68"/>
        </w:numPr>
        <w:autoSpaceDE w:val="0"/>
        <w:autoSpaceDN w:val="0"/>
        <w:adjustRightInd w:val="0"/>
        <w:spacing w:after="0" w:line="240" w:lineRule="auto"/>
        <w:ind w:left="924" w:right="113" w:hanging="357"/>
        <w:jc w:val="both"/>
        <w:rPr>
          <w:rFonts w:ascii="Times New Roman" w:hAnsi="Times New Roman"/>
          <w:color w:val="000000"/>
          <w:sz w:val="24"/>
          <w:szCs w:val="24"/>
        </w:rPr>
      </w:pPr>
      <w:r w:rsidRPr="00E23AAE">
        <w:rPr>
          <w:rFonts w:ascii="Times New Roman" w:hAnsi="Times New Roman"/>
          <w:color w:val="000000"/>
          <w:sz w:val="24"/>
          <w:szCs w:val="24"/>
        </w:rPr>
        <w:lastRenderedPageBreak/>
        <w:t>Ta mbajë secilin tender konfidencial deri në përmbylljen e aktivitetit te prokurimit;</w:t>
      </w:r>
    </w:p>
    <w:p w:rsidR="00496916" w:rsidRPr="00E23AAE" w:rsidRDefault="00496916" w:rsidP="00C92ECE">
      <w:pPr>
        <w:pStyle w:val="ListParagraph"/>
        <w:numPr>
          <w:ilvl w:val="0"/>
          <w:numId w:val="68"/>
        </w:numPr>
        <w:autoSpaceDE w:val="0"/>
        <w:autoSpaceDN w:val="0"/>
        <w:adjustRightInd w:val="0"/>
        <w:spacing w:after="0" w:line="240" w:lineRule="auto"/>
        <w:ind w:left="924" w:right="113" w:hanging="357"/>
        <w:jc w:val="both"/>
        <w:rPr>
          <w:rFonts w:ascii="Times New Roman" w:hAnsi="Times New Roman"/>
          <w:color w:val="000000"/>
          <w:sz w:val="24"/>
          <w:szCs w:val="24"/>
        </w:rPr>
      </w:pPr>
      <w:r w:rsidRPr="00E23AAE">
        <w:rPr>
          <w:rFonts w:ascii="Times New Roman" w:hAnsi="Times New Roman"/>
          <w:color w:val="000000"/>
          <w:sz w:val="24"/>
          <w:szCs w:val="24"/>
        </w:rPr>
        <w:t>Hapja dhe Vlerësimi i ofertave duhet të jetë i bazuar në rregullat e përcaktuara në këto rregulla;</w:t>
      </w:r>
    </w:p>
    <w:p w:rsidR="00496916" w:rsidRPr="00E23AAE" w:rsidRDefault="00496916" w:rsidP="00C92ECE">
      <w:pPr>
        <w:pStyle w:val="ListParagraph"/>
        <w:numPr>
          <w:ilvl w:val="0"/>
          <w:numId w:val="68"/>
        </w:numPr>
        <w:autoSpaceDE w:val="0"/>
        <w:autoSpaceDN w:val="0"/>
        <w:adjustRightInd w:val="0"/>
        <w:spacing w:after="0" w:line="240" w:lineRule="auto"/>
        <w:ind w:left="924" w:right="113" w:hanging="357"/>
        <w:jc w:val="both"/>
        <w:rPr>
          <w:rFonts w:ascii="Times New Roman" w:hAnsi="Times New Roman"/>
          <w:color w:val="000000"/>
          <w:sz w:val="24"/>
          <w:szCs w:val="24"/>
        </w:rPr>
      </w:pPr>
      <w:r w:rsidRPr="00E23AAE">
        <w:rPr>
          <w:rFonts w:ascii="Times New Roman" w:hAnsi="Times New Roman"/>
          <w:color w:val="000000"/>
          <w:sz w:val="24"/>
          <w:szCs w:val="24"/>
        </w:rPr>
        <w:t>Dhënia e kontratës bëhet “ në bazë të kritereve për dhënie të përcaktuara në “ftesën për kuote”. Kriteret e dhënies nuk do te thotë se duhet te jenë të njëjta me ato të përdorura për lidhjen e marrëveshjen publike kornizë. Për shembull, disa terma kanë qenë të vendosur përfundimisht kur kontrata publike kornizë është lidhur si dhe nuk kërkojnë konkurrencë të mëtutjeshme. Kriteri i dhënies për elementet që akoma duhen të vendosen duhet që të qartësohet në dosjen e tenderit të marrëveshjes publike kornizë;</w:t>
      </w:r>
    </w:p>
    <w:p w:rsidR="00496916" w:rsidRPr="00E23AAE" w:rsidRDefault="00496916" w:rsidP="00C92ECE">
      <w:pPr>
        <w:pStyle w:val="ListParagraph"/>
        <w:numPr>
          <w:ilvl w:val="0"/>
          <w:numId w:val="68"/>
        </w:numPr>
        <w:autoSpaceDE w:val="0"/>
        <w:autoSpaceDN w:val="0"/>
        <w:adjustRightInd w:val="0"/>
        <w:spacing w:after="0" w:line="240" w:lineRule="auto"/>
        <w:ind w:left="924" w:right="113" w:hanging="357"/>
        <w:jc w:val="both"/>
        <w:rPr>
          <w:rFonts w:ascii="Times New Roman" w:hAnsi="Times New Roman"/>
          <w:color w:val="000000"/>
          <w:sz w:val="24"/>
          <w:szCs w:val="24"/>
        </w:rPr>
      </w:pPr>
      <w:r w:rsidRPr="00E23AAE">
        <w:rPr>
          <w:rFonts w:ascii="Times New Roman" w:hAnsi="Times New Roman"/>
          <w:color w:val="000000"/>
          <w:sz w:val="24"/>
          <w:szCs w:val="24"/>
        </w:rPr>
        <w:t>Dhënia e çdo kontratë të mëtutjeshme ti bëhet operatorit ekonomik që ka paraqitur tenderin më të mirë në bazë të kriterit te shpërblimit të përcaktuar në ftesën e mini-tenderëve;</w:t>
      </w:r>
    </w:p>
    <w:p w:rsidR="00A3286D" w:rsidRPr="00E23AAE" w:rsidRDefault="00496916" w:rsidP="00C92ECE">
      <w:pPr>
        <w:pStyle w:val="ListParagraph"/>
        <w:numPr>
          <w:ilvl w:val="0"/>
          <w:numId w:val="68"/>
        </w:numPr>
        <w:autoSpaceDE w:val="0"/>
        <w:autoSpaceDN w:val="0"/>
        <w:adjustRightInd w:val="0"/>
        <w:spacing w:after="0" w:line="240" w:lineRule="auto"/>
        <w:ind w:left="924" w:right="113" w:hanging="357"/>
        <w:jc w:val="both"/>
        <w:rPr>
          <w:rFonts w:ascii="Times New Roman" w:hAnsi="Times New Roman"/>
          <w:color w:val="000000"/>
          <w:sz w:val="24"/>
          <w:szCs w:val="24"/>
        </w:rPr>
      </w:pPr>
      <w:r w:rsidRPr="00E23AAE" w:rsidDel="00F2678E">
        <w:rPr>
          <w:rFonts w:ascii="Times New Roman" w:hAnsi="Times New Roman"/>
          <w:color w:val="000000"/>
          <w:sz w:val="24"/>
          <w:szCs w:val="24"/>
        </w:rPr>
        <w:t xml:space="preserve"> </w:t>
      </w:r>
      <w:r w:rsidRPr="00E23AAE">
        <w:rPr>
          <w:rFonts w:ascii="Times New Roman" w:hAnsi="Times New Roman"/>
          <w:color w:val="000000"/>
          <w:sz w:val="24"/>
          <w:szCs w:val="24"/>
        </w:rPr>
        <w:t>Çdo kontratë e mëtutjeshme do t'i nënshtrohet përgatitjes dhe publikimit të kërkesave të njoftimit për dhënie të kontratës;</w:t>
      </w:r>
    </w:p>
    <w:p w:rsidR="00A3286D" w:rsidRPr="00E23AAE" w:rsidRDefault="00496916" w:rsidP="00C92ECE">
      <w:pPr>
        <w:pStyle w:val="ListParagraph"/>
        <w:numPr>
          <w:ilvl w:val="0"/>
          <w:numId w:val="68"/>
        </w:numPr>
        <w:autoSpaceDE w:val="0"/>
        <w:autoSpaceDN w:val="0"/>
        <w:adjustRightInd w:val="0"/>
        <w:spacing w:after="0" w:line="240" w:lineRule="auto"/>
        <w:ind w:left="924" w:right="113" w:hanging="357"/>
        <w:jc w:val="both"/>
        <w:rPr>
          <w:rFonts w:ascii="Times New Roman" w:hAnsi="Times New Roman"/>
          <w:color w:val="000000"/>
          <w:sz w:val="24"/>
          <w:szCs w:val="24"/>
        </w:rPr>
      </w:pPr>
      <w:r w:rsidRPr="00E23AAE">
        <w:rPr>
          <w:rFonts w:ascii="Times New Roman" w:hAnsi="Times New Roman"/>
          <w:color w:val="000000"/>
          <w:sz w:val="24"/>
          <w:szCs w:val="24"/>
        </w:rPr>
        <w:t>Çdo kontratë e mëtutjeshme do ti nënshtrohet kërkesave të nënshkrimit të nenit 26 të LPP; dhe</w:t>
      </w:r>
    </w:p>
    <w:p w:rsidR="00496916" w:rsidRPr="00E23AAE" w:rsidRDefault="00496916" w:rsidP="00C92ECE">
      <w:pPr>
        <w:pStyle w:val="ListParagraph"/>
        <w:numPr>
          <w:ilvl w:val="0"/>
          <w:numId w:val="68"/>
        </w:numPr>
        <w:autoSpaceDE w:val="0"/>
        <w:autoSpaceDN w:val="0"/>
        <w:adjustRightInd w:val="0"/>
        <w:spacing w:after="0" w:line="240" w:lineRule="auto"/>
        <w:ind w:left="924" w:right="113" w:hanging="357"/>
        <w:jc w:val="both"/>
        <w:rPr>
          <w:rFonts w:ascii="Times New Roman" w:hAnsi="Times New Roman"/>
          <w:color w:val="000000"/>
          <w:sz w:val="24"/>
          <w:szCs w:val="24"/>
        </w:rPr>
      </w:pPr>
      <w:r w:rsidRPr="00E23AAE">
        <w:rPr>
          <w:rFonts w:ascii="Times New Roman" w:hAnsi="Times New Roman"/>
          <w:color w:val="000000"/>
          <w:sz w:val="24"/>
          <w:szCs w:val="24"/>
        </w:rPr>
        <w:t>Çdo kontratë e mëtutjeshme do t'i nënshtrohet rregullave për paraqitjen e ankesave dhe të dispozitave të tjera të shqyrtimit të Pjesës IX të LPP.</w:t>
      </w:r>
    </w:p>
    <w:p w:rsidR="00496916" w:rsidRPr="00E23AAE" w:rsidRDefault="00496916" w:rsidP="00496916">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w:t>
      </w:r>
    </w:p>
    <w:p w:rsidR="00496916" w:rsidRPr="00E23AAE" w:rsidRDefault="00496916" w:rsidP="00496916">
      <w:pPr>
        <w:spacing w:line="240" w:lineRule="auto"/>
        <w:ind w:right="115"/>
        <w:jc w:val="both"/>
        <w:rPr>
          <w:rFonts w:ascii="Times New Roman" w:hAnsi="Times New Roman"/>
          <w:color w:val="000000"/>
          <w:sz w:val="24"/>
          <w:szCs w:val="24"/>
        </w:rPr>
      </w:pPr>
      <w:r w:rsidRPr="00E23AAE">
        <w:rPr>
          <w:rFonts w:ascii="Times New Roman" w:hAnsi="Times New Roman"/>
          <w:color w:val="000000"/>
          <w:sz w:val="24"/>
          <w:szCs w:val="24"/>
        </w:rPr>
        <w:t>56.</w:t>
      </w:r>
      <w:r w:rsidR="00DA57C6" w:rsidRPr="00E23AAE">
        <w:rPr>
          <w:rFonts w:ascii="Times New Roman" w:hAnsi="Times New Roman"/>
          <w:color w:val="000000"/>
          <w:sz w:val="24"/>
          <w:szCs w:val="24"/>
        </w:rPr>
        <w:t xml:space="preserve">43 </w:t>
      </w:r>
      <w:r w:rsidRPr="00E23AAE">
        <w:rPr>
          <w:rFonts w:ascii="Times New Roman" w:hAnsi="Times New Roman"/>
          <w:color w:val="000000"/>
          <w:sz w:val="24"/>
          <w:szCs w:val="24"/>
        </w:rPr>
        <w:t>Në rastin e një kontrate publike kornizë me më shumë se një OE - mini-tenderim.</w:t>
      </w:r>
    </w:p>
    <w:p w:rsidR="00496916" w:rsidRPr="00E23AAE" w:rsidRDefault="00496916" w:rsidP="00496916">
      <w:pPr>
        <w:spacing w:line="240" w:lineRule="auto"/>
        <w:ind w:left="924" w:right="115"/>
        <w:jc w:val="both"/>
        <w:rPr>
          <w:rFonts w:ascii="Times New Roman" w:hAnsi="Times New Roman"/>
          <w:color w:val="000000"/>
          <w:sz w:val="24"/>
          <w:szCs w:val="24"/>
        </w:rPr>
      </w:pPr>
      <w:r w:rsidRPr="00E23AAE">
        <w:rPr>
          <w:rFonts w:ascii="Times New Roman" w:hAnsi="Times New Roman"/>
          <w:color w:val="000000"/>
          <w:sz w:val="24"/>
          <w:szCs w:val="24"/>
        </w:rPr>
        <w:t xml:space="preserve">a. </w:t>
      </w:r>
      <w:r w:rsidRPr="00E23AAE">
        <w:rPr>
          <w:rFonts w:ascii="Times New Roman" w:hAnsi="Times New Roman"/>
          <w:i/>
          <w:color w:val="000000"/>
          <w:sz w:val="24"/>
          <w:szCs w:val="24"/>
        </w:rPr>
        <w:t>Sigurimi i tenderit,</w:t>
      </w:r>
      <w:r w:rsidRPr="00E23AAE">
        <w:rPr>
          <w:rFonts w:ascii="Times New Roman" w:hAnsi="Times New Roman"/>
          <w:color w:val="000000"/>
          <w:sz w:val="24"/>
          <w:szCs w:val="24"/>
        </w:rPr>
        <w:t xml:space="preserve"> nëse përcaktohet në fazën e parë, kur lidhet marrëveshja publike kornizë, do t'i dorëzohet tek Autoriteti Kontraktues gjatë procesit të Mini-tenderimit.</w:t>
      </w:r>
    </w:p>
    <w:p w:rsidR="00496916" w:rsidRPr="00E23AAE" w:rsidRDefault="00496916" w:rsidP="00496916">
      <w:pPr>
        <w:spacing w:line="240" w:lineRule="auto"/>
        <w:ind w:left="924" w:right="115"/>
        <w:jc w:val="both"/>
        <w:rPr>
          <w:rFonts w:ascii="Times New Roman" w:hAnsi="Times New Roman"/>
          <w:color w:val="000000"/>
          <w:sz w:val="24"/>
          <w:szCs w:val="24"/>
        </w:rPr>
      </w:pPr>
      <w:r w:rsidRPr="00E23AAE">
        <w:rPr>
          <w:rFonts w:ascii="Times New Roman" w:hAnsi="Times New Roman"/>
          <w:color w:val="000000"/>
          <w:sz w:val="24"/>
          <w:szCs w:val="24"/>
        </w:rPr>
        <w:t xml:space="preserve">b. </w:t>
      </w:r>
      <w:r w:rsidRPr="00E23AAE">
        <w:rPr>
          <w:rFonts w:ascii="Times New Roman" w:hAnsi="Times New Roman"/>
          <w:i/>
          <w:color w:val="000000"/>
          <w:sz w:val="24"/>
          <w:szCs w:val="24"/>
        </w:rPr>
        <w:t>Sigurimi i ekzekutimit,</w:t>
      </w:r>
      <w:r w:rsidRPr="00E23AAE">
        <w:rPr>
          <w:rFonts w:ascii="Times New Roman" w:hAnsi="Times New Roman"/>
          <w:color w:val="000000"/>
          <w:sz w:val="24"/>
          <w:szCs w:val="24"/>
        </w:rPr>
        <w:t xml:space="preserve"> nëse përcaktohet në fazën e parë, kur lidhet marrëveshja publike kornizë, do t'i dorëzohet autoritetit kontraktues nga OE fitues vetëm pas procesit të mini-tenderimit dhe para nënshkrimit të kontratës. Shuma e sigurisë së ekzekutimit duhet të jetë së paku 10% të vlerës së kontratës së mëtutjeshme.</w:t>
      </w:r>
    </w:p>
    <w:p w:rsidR="00496916" w:rsidRPr="00E23AAE" w:rsidRDefault="00496916" w:rsidP="00496916">
      <w:pPr>
        <w:autoSpaceDE w:val="0"/>
        <w:autoSpaceDN w:val="0"/>
        <w:adjustRightInd w:val="0"/>
        <w:spacing w:after="0" w:line="240" w:lineRule="auto"/>
        <w:ind w:right="113"/>
        <w:jc w:val="both"/>
        <w:rPr>
          <w:rStyle w:val="InitialStyle"/>
          <w:rFonts w:ascii="Times New Roman" w:hAnsi="Times New Roman" w:cs="Times New Roman"/>
          <w:color w:val="000000"/>
          <w:szCs w:val="24"/>
        </w:rPr>
      </w:pPr>
      <w:r w:rsidRPr="00E23AAE">
        <w:rPr>
          <w:rFonts w:ascii="Times New Roman" w:hAnsi="Times New Roman"/>
          <w:noProof/>
          <w:color w:val="000000"/>
          <w:sz w:val="24"/>
          <w:szCs w:val="24"/>
          <w:lang w:val="en-US"/>
        </w:rPr>
        <w:lastRenderedPageBreak/>
        <w:drawing>
          <wp:inline distT="0" distB="0" distL="0" distR="0">
            <wp:extent cx="5934075" cy="80676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grayscl/>
                    </a:blip>
                    <a:srcRect/>
                    <a:stretch>
                      <a:fillRect/>
                    </a:stretch>
                  </pic:blipFill>
                  <pic:spPr bwMode="auto">
                    <a:xfrm>
                      <a:off x="0" y="0"/>
                      <a:ext cx="5934075" cy="8067675"/>
                    </a:xfrm>
                    <a:prstGeom prst="rect">
                      <a:avLst/>
                    </a:prstGeom>
                    <a:noFill/>
                    <a:ln w="9525">
                      <a:noFill/>
                      <a:miter lim="800000"/>
                      <a:headEnd/>
                      <a:tailEnd/>
                    </a:ln>
                  </pic:spPr>
                </pic:pic>
              </a:graphicData>
            </a:graphic>
          </wp:inline>
        </w:drawing>
      </w:r>
    </w:p>
    <w:p w:rsidR="00496916" w:rsidRPr="00E23AAE" w:rsidRDefault="00496916" w:rsidP="00230A1A">
      <w:pPr>
        <w:rPr>
          <w:rFonts w:ascii="Times New Roman" w:hAnsi="Times New Roman"/>
          <w:sz w:val="24"/>
          <w:szCs w:val="24"/>
        </w:rPr>
      </w:pPr>
      <w:bookmarkStart w:id="139" w:name="_Toc510897778"/>
      <w:r w:rsidRPr="00E23AAE">
        <w:rPr>
          <w:rFonts w:ascii="Times New Roman" w:hAnsi="Times New Roman"/>
          <w:noProof/>
          <w:sz w:val="24"/>
          <w:szCs w:val="24"/>
          <w:lang w:val="en-US"/>
        </w:rPr>
        <w:lastRenderedPageBreak/>
        <w:drawing>
          <wp:inline distT="0" distB="0" distL="0" distR="0">
            <wp:extent cx="5876925" cy="82200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grayscl/>
                    </a:blip>
                    <a:srcRect/>
                    <a:stretch>
                      <a:fillRect/>
                    </a:stretch>
                  </pic:blipFill>
                  <pic:spPr bwMode="auto">
                    <a:xfrm>
                      <a:off x="0" y="0"/>
                      <a:ext cx="5876925" cy="8220075"/>
                    </a:xfrm>
                    <a:prstGeom prst="rect">
                      <a:avLst/>
                    </a:prstGeom>
                    <a:noFill/>
                    <a:ln w="9525">
                      <a:noFill/>
                      <a:miter lim="800000"/>
                      <a:headEnd/>
                      <a:tailEnd/>
                    </a:ln>
                  </pic:spPr>
                </pic:pic>
              </a:graphicData>
            </a:graphic>
          </wp:inline>
        </w:drawing>
      </w:r>
      <w:bookmarkEnd w:id="139"/>
    </w:p>
    <w:p w:rsidR="00496916" w:rsidRPr="00693F81" w:rsidRDefault="00A96753" w:rsidP="00A96753">
      <w:pPr>
        <w:pStyle w:val="Heading2"/>
        <w:spacing w:before="0" w:after="0"/>
        <w:ind w:left="357"/>
        <w:rPr>
          <w:rFonts w:ascii="Times New Roman" w:hAnsi="Times New Roman" w:cs="Times New Roman"/>
          <w:color w:val="000000"/>
          <w:lang w:val="sq-AL"/>
        </w:rPr>
      </w:pPr>
      <w:bookmarkStart w:id="140" w:name="_Toc531859765"/>
      <w:bookmarkStart w:id="141" w:name="_Toc5794271"/>
      <w:r w:rsidRPr="00693F81">
        <w:rPr>
          <w:rFonts w:ascii="Times New Roman" w:hAnsi="Times New Roman" w:cs="Times New Roman"/>
          <w:color w:val="000000"/>
          <w:lang w:val="sq-AL"/>
        </w:rPr>
        <w:lastRenderedPageBreak/>
        <w:t xml:space="preserve">57. </w:t>
      </w:r>
      <w:r w:rsidR="00496916" w:rsidRPr="00693F81">
        <w:rPr>
          <w:rFonts w:ascii="Times New Roman" w:hAnsi="Times New Roman" w:cs="Times New Roman"/>
          <w:color w:val="000000"/>
          <w:lang w:val="sq-AL"/>
        </w:rPr>
        <w:t>Konkurs për Projektim</w:t>
      </w:r>
      <w:bookmarkEnd w:id="140"/>
      <w:bookmarkEnd w:id="141"/>
      <w:r w:rsidR="00496916" w:rsidRPr="00693F81">
        <w:rPr>
          <w:rFonts w:ascii="Times New Roman" w:hAnsi="Times New Roman" w:cs="Times New Roman"/>
          <w:color w:val="000000"/>
          <w:lang w:val="sq-AL"/>
        </w:rPr>
        <w:t xml:space="preserve">  </w:t>
      </w:r>
    </w:p>
    <w:p w:rsidR="00496916" w:rsidRPr="00E23AAE" w:rsidRDefault="00496916" w:rsidP="00496916">
      <w:pPr>
        <w:autoSpaceDE w:val="0"/>
        <w:autoSpaceDN w:val="0"/>
        <w:adjustRightInd w:val="0"/>
        <w:spacing w:after="0" w:line="240" w:lineRule="auto"/>
        <w:ind w:right="113"/>
        <w:jc w:val="both"/>
        <w:rPr>
          <w:rFonts w:ascii="Times New Roman" w:hAnsi="Times New Roman"/>
          <w:b/>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57.1 Konkursi për projektim është një procedure në bazë të së cilës ftohen operatorët ekonomik që ta dorëzojnë </w:t>
      </w:r>
      <w:r w:rsidRPr="00E23AAE">
        <w:rPr>
          <w:rFonts w:ascii="Times New Roman" w:hAnsi="Times New Roman"/>
          <w:b/>
          <w:i/>
          <w:color w:val="000000"/>
          <w:sz w:val="24"/>
          <w:szCs w:val="24"/>
        </w:rPr>
        <w:t xml:space="preserve">projektimin ideor </w:t>
      </w:r>
      <w:r w:rsidRPr="00E23AAE">
        <w:rPr>
          <w:rFonts w:ascii="Times New Roman" w:hAnsi="Times New Roman"/>
          <w:color w:val="000000"/>
          <w:sz w:val="24"/>
          <w:szCs w:val="24"/>
        </w:rPr>
        <w:t xml:space="preserve">të tyre të një projekti fizik. Projektimi ideor që formon komponentin kryesor të Konkursit për Projektim pritet t’i nxjerr në pah aspektet estetike të projektit përveç karakteristikave teknike. Projektimi ideor është një projektim preliminar që do të pasohet me një </w:t>
      </w:r>
      <w:r w:rsidRPr="00E23AAE">
        <w:rPr>
          <w:rFonts w:ascii="Times New Roman" w:hAnsi="Times New Roman"/>
          <w:b/>
          <w:i/>
          <w:color w:val="000000"/>
          <w:sz w:val="24"/>
          <w:szCs w:val="24"/>
        </w:rPr>
        <w:t>projektim të detajuar.</w:t>
      </w:r>
    </w:p>
    <w:p w:rsidR="00496916" w:rsidRPr="00E23AAE" w:rsidRDefault="00496916" w:rsidP="00496916">
      <w:pPr>
        <w:snapToGrid w:val="0"/>
        <w:spacing w:after="0" w:line="240" w:lineRule="auto"/>
        <w:ind w:right="113"/>
        <w:jc w:val="both"/>
        <w:rPr>
          <w:rFonts w:ascii="Times New Roman" w:hAnsi="Times New Roman"/>
          <w:color w:val="000000"/>
          <w:sz w:val="24"/>
          <w:szCs w:val="24"/>
        </w:rPr>
      </w:pPr>
    </w:p>
    <w:p w:rsidR="00496916" w:rsidRPr="00E23AAE" w:rsidRDefault="00496916" w:rsidP="00496916">
      <w:pPr>
        <w:snapToGri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57.2 Projekti fitues zgjidhet nga një juri e pavarur.</w:t>
      </w:r>
    </w:p>
    <w:p w:rsidR="00496916" w:rsidRPr="00E23AAE" w:rsidRDefault="00496916" w:rsidP="00496916">
      <w:pPr>
        <w:snapToGri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rPr>
          <w:rFonts w:ascii="Times New Roman" w:hAnsi="Times New Roman"/>
          <w:color w:val="000000"/>
          <w:sz w:val="24"/>
          <w:szCs w:val="24"/>
        </w:rPr>
      </w:pPr>
      <w:r w:rsidRPr="00E23AAE">
        <w:rPr>
          <w:rFonts w:ascii="Times New Roman" w:hAnsi="Times New Roman"/>
          <w:color w:val="000000"/>
          <w:sz w:val="24"/>
          <w:szCs w:val="24"/>
        </w:rPr>
        <w:t xml:space="preserve">57.3 Konkursi për projektim </w:t>
      </w:r>
      <w:r w:rsidRPr="00E23AAE">
        <w:rPr>
          <w:rFonts w:ascii="Times New Roman" w:hAnsi="Times New Roman"/>
          <w:i/>
          <w:color w:val="000000"/>
          <w:sz w:val="24"/>
          <w:szCs w:val="24"/>
          <w:u w:val="single"/>
        </w:rPr>
        <w:t xml:space="preserve">mund </w:t>
      </w:r>
      <w:r w:rsidRPr="00E23AAE">
        <w:rPr>
          <w:rFonts w:ascii="Times New Roman" w:hAnsi="Times New Roman"/>
          <w:color w:val="000000"/>
          <w:sz w:val="24"/>
          <w:szCs w:val="24"/>
        </w:rPr>
        <w:t xml:space="preserve"> të organizohet si pjesë e një procedure që:</w:t>
      </w:r>
    </w:p>
    <w:p w:rsidR="00496916" w:rsidRPr="00E23AAE" w:rsidRDefault="00496916" w:rsidP="00496916">
      <w:pPr>
        <w:autoSpaceDE w:val="0"/>
        <w:autoSpaceDN w:val="0"/>
        <w:adjustRightInd w:val="0"/>
        <w:spacing w:after="0" w:line="240" w:lineRule="auto"/>
        <w:rPr>
          <w:rFonts w:ascii="Times New Roman" w:hAnsi="Times New Roman"/>
          <w:color w:val="000000"/>
          <w:sz w:val="24"/>
          <w:szCs w:val="24"/>
        </w:rPr>
      </w:pPr>
    </w:p>
    <w:p w:rsidR="00496916" w:rsidRPr="00E23AAE" w:rsidRDefault="00496916" w:rsidP="00496916">
      <w:pPr>
        <w:snapToGrid w:val="0"/>
        <w:ind w:left="357" w:right="113"/>
        <w:jc w:val="both"/>
        <w:rPr>
          <w:rFonts w:ascii="Times New Roman" w:hAnsi="Times New Roman"/>
          <w:color w:val="000000"/>
          <w:sz w:val="24"/>
          <w:szCs w:val="24"/>
        </w:rPr>
      </w:pPr>
      <w:r w:rsidRPr="00E23AAE">
        <w:rPr>
          <w:rFonts w:ascii="Times New Roman" w:hAnsi="Times New Roman"/>
          <w:color w:val="000000"/>
          <w:sz w:val="24"/>
          <w:szCs w:val="24"/>
        </w:rPr>
        <w:t xml:space="preserve">a. </w:t>
      </w:r>
      <w:r w:rsidRPr="00E23AAE">
        <w:rPr>
          <w:rFonts w:ascii="Times New Roman" w:hAnsi="Times New Roman"/>
          <w:b/>
          <w:color w:val="000000"/>
          <w:sz w:val="24"/>
          <w:szCs w:val="24"/>
        </w:rPr>
        <w:t>shpie në ose përfshin dhënien e kontratës për shërbime</w:t>
      </w:r>
      <w:r w:rsidRPr="00E23AAE">
        <w:rPr>
          <w:rFonts w:ascii="Times New Roman" w:hAnsi="Times New Roman"/>
          <w:color w:val="000000"/>
          <w:sz w:val="24"/>
          <w:szCs w:val="24"/>
        </w:rPr>
        <w:t xml:space="preserve"> (fituesit të konkursit i jepet kontrata për fazën pasuese të projektimit); ose</w:t>
      </w:r>
    </w:p>
    <w:p w:rsidR="00496916" w:rsidRPr="00E23AAE" w:rsidRDefault="00496916" w:rsidP="00496916">
      <w:pPr>
        <w:snapToGrid w:val="0"/>
        <w:ind w:left="357" w:right="113"/>
        <w:jc w:val="both"/>
        <w:rPr>
          <w:rFonts w:ascii="Times New Roman" w:hAnsi="Times New Roman"/>
          <w:color w:val="000000"/>
          <w:sz w:val="24"/>
          <w:szCs w:val="24"/>
        </w:rPr>
      </w:pPr>
      <w:r w:rsidRPr="00E23AAE">
        <w:rPr>
          <w:rFonts w:ascii="Times New Roman" w:hAnsi="Times New Roman"/>
          <w:color w:val="000000"/>
          <w:sz w:val="24"/>
          <w:szCs w:val="24"/>
        </w:rPr>
        <w:t xml:space="preserve">b. </w:t>
      </w:r>
      <w:r w:rsidRPr="00E23AAE">
        <w:rPr>
          <w:rFonts w:ascii="Times New Roman" w:hAnsi="Times New Roman"/>
          <w:b/>
          <w:color w:val="000000"/>
          <w:sz w:val="24"/>
          <w:szCs w:val="24"/>
        </w:rPr>
        <w:t>shpie në shpërblime në të holla</w:t>
      </w:r>
      <w:r w:rsidRPr="00E23AAE">
        <w:rPr>
          <w:rFonts w:ascii="Times New Roman" w:hAnsi="Times New Roman"/>
          <w:color w:val="000000"/>
          <w:sz w:val="24"/>
          <w:szCs w:val="24"/>
        </w:rPr>
        <w:t xml:space="preserve"> (fituesve u paguhen çmime dhe projekti më i mirë përdoret si bazë për specifikacionet teknike në aktivitetin pasues të prokurimit).</w:t>
      </w:r>
    </w:p>
    <w:p w:rsidR="00496916" w:rsidRPr="00E23AAE" w:rsidRDefault="00496916" w:rsidP="00496916">
      <w:pPr>
        <w:snapToGrid w:val="0"/>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57.4 Në rast të një procedure </w:t>
      </w:r>
      <w:r w:rsidRPr="00E23AAE">
        <w:rPr>
          <w:rFonts w:ascii="Times New Roman" w:hAnsi="Times New Roman"/>
          <w:b/>
          <w:color w:val="000000"/>
          <w:sz w:val="24"/>
          <w:szCs w:val="24"/>
        </w:rPr>
        <w:t>që shpie në ose përfshin dhënien e kontratës për shërbime</w:t>
      </w:r>
      <w:r w:rsidRPr="00E23AAE">
        <w:rPr>
          <w:rFonts w:ascii="Times New Roman" w:hAnsi="Times New Roman"/>
          <w:color w:val="000000"/>
          <w:sz w:val="24"/>
          <w:szCs w:val="24"/>
        </w:rPr>
        <w:t xml:space="preserve"> </w:t>
      </w:r>
      <w:r w:rsidRPr="00E23AAE">
        <w:rPr>
          <w:rFonts w:ascii="Times New Roman" w:hAnsi="Times New Roman"/>
          <w:b/>
          <w:color w:val="000000"/>
          <w:sz w:val="24"/>
          <w:szCs w:val="24"/>
        </w:rPr>
        <w:t xml:space="preserve">“projektimi i detajuar”, </w:t>
      </w:r>
      <w:r w:rsidRPr="00E23AAE">
        <w:rPr>
          <w:rFonts w:ascii="Times New Roman" w:hAnsi="Times New Roman"/>
          <w:color w:val="000000"/>
          <w:sz w:val="24"/>
          <w:szCs w:val="24"/>
        </w:rPr>
        <w:t>Autoriteti Kontraktues</w:t>
      </w:r>
      <w:r w:rsidRPr="00E23AAE">
        <w:rPr>
          <w:rFonts w:ascii="Times New Roman" w:hAnsi="Times New Roman"/>
          <w:b/>
          <w:color w:val="000000"/>
          <w:sz w:val="24"/>
          <w:szCs w:val="24"/>
        </w:rPr>
        <w:t xml:space="preserve"> </w:t>
      </w:r>
      <w:r w:rsidRPr="00E23AAE">
        <w:rPr>
          <w:rFonts w:ascii="Times New Roman" w:hAnsi="Times New Roman"/>
          <w:color w:val="000000"/>
          <w:sz w:val="24"/>
          <w:szCs w:val="24"/>
        </w:rPr>
        <w:t>do të kërkojë nga operatorët ekonomik që t’i dorëzojnë propozimet e tyre, “ofertën financiare”, për projektimin e detajuar inxhinierik e cila do të jetë e mbyllur në zarf që përmban “Dokumentacionin e Kandidatit”. Në këtë rast, autoriteti kontraktues në projektimin teknik do të specifikojë pikët e peshës së projektimit ideor dhe pikët e peshës së ofertës financiare.</w:t>
      </w:r>
    </w:p>
    <w:p w:rsidR="00496916" w:rsidRPr="00E23AAE" w:rsidRDefault="00496916" w:rsidP="00496916">
      <w:pPr>
        <w:snapToGrid w:val="0"/>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Përdorimi i konkursit për projektim</w:t>
      </w:r>
    </w:p>
    <w:p w:rsidR="00F72489" w:rsidRPr="00E23AAE" w:rsidRDefault="00F72489" w:rsidP="00496916">
      <w:pPr>
        <w:snapToGrid w:val="0"/>
        <w:spacing w:after="0" w:line="240" w:lineRule="auto"/>
        <w:ind w:right="113"/>
        <w:jc w:val="both"/>
        <w:rPr>
          <w:rFonts w:ascii="Times New Roman" w:hAnsi="Times New Roman"/>
          <w:b/>
          <w:bCs/>
          <w:i/>
          <w:color w:val="000000"/>
          <w:sz w:val="24"/>
          <w:szCs w:val="24"/>
        </w:rPr>
      </w:pPr>
    </w:p>
    <w:p w:rsidR="00496916" w:rsidRPr="00E23AAE" w:rsidRDefault="00496916" w:rsidP="00496916">
      <w:pPr>
        <w:snapToGri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57.5 Konkursi për projektim mund të përdoret për çfarëdo projekti në të cilin autoriteti kontraktues mbështetet në kandidatët që ata të furnizojnë zgjidhjet për ndonjë kërkesë të veçantë që mund të paraqitet në një plan, projektim, skicë skematike, model apo forma tjera pamore.</w:t>
      </w:r>
    </w:p>
    <w:p w:rsidR="00496916" w:rsidRPr="00E23AAE" w:rsidRDefault="00496916" w:rsidP="00496916">
      <w:pPr>
        <w:snapToGrid w:val="0"/>
        <w:spacing w:after="0" w:line="240" w:lineRule="auto"/>
        <w:ind w:right="113"/>
        <w:jc w:val="both"/>
        <w:rPr>
          <w:rFonts w:ascii="Times New Roman" w:hAnsi="Times New Roman"/>
          <w:color w:val="000000"/>
          <w:sz w:val="24"/>
          <w:szCs w:val="24"/>
        </w:rPr>
      </w:pPr>
    </w:p>
    <w:p w:rsidR="00496916" w:rsidRPr="00E23AAE" w:rsidRDefault="00496916" w:rsidP="00496916">
      <w:pPr>
        <w:snapToGrid w:val="0"/>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57.6 Konkursi i projektimit është i kufizuar në marrjen e planit ose projektimit për një projekt, qoftë me ose pa tekst mbështetës apo shpjegim, për të cilën autoriteti kontraktues ka vetëm disa kushte bazike. </w:t>
      </w:r>
    </w:p>
    <w:p w:rsidR="00496916" w:rsidRPr="00E23AAE" w:rsidRDefault="00496916" w:rsidP="00496916">
      <w:pPr>
        <w:snapToGrid w:val="0"/>
        <w:ind w:right="113"/>
        <w:jc w:val="both"/>
        <w:rPr>
          <w:rFonts w:ascii="Times New Roman" w:hAnsi="Times New Roman"/>
          <w:color w:val="000000"/>
          <w:sz w:val="24"/>
          <w:szCs w:val="24"/>
        </w:rPr>
      </w:pPr>
      <w:r w:rsidRPr="00E23AAE">
        <w:rPr>
          <w:rFonts w:ascii="Times New Roman" w:hAnsi="Times New Roman"/>
          <w:color w:val="000000"/>
          <w:sz w:val="24"/>
          <w:szCs w:val="24"/>
        </w:rPr>
        <w:t>57.7 Procedura nuk mund të përdoret për furnizimin e shërbimeve</w:t>
      </w:r>
      <w:r w:rsidRPr="00E23AAE">
        <w:rPr>
          <w:rFonts w:ascii="Times New Roman" w:hAnsi="Times New Roman"/>
          <w:i/>
          <w:color w:val="000000"/>
          <w:sz w:val="24"/>
          <w:szCs w:val="24"/>
        </w:rPr>
        <w:t xml:space="preserve"> (përveç planit ose vet projektimit)</w:t>
      </w:r>
      <w:r w:rsidRPr="00E23AAE">
        <w:rPr>
          <w:rFonts w:ascii="Times New Roman" w:hAnsi="Times New Roman"/>
          <w:color w:val="000000"/>
          <w:sz w:val="24"/>
          <w:szCs w:val="24"/>
        </w:rPr>
        <w:t xml:space="preserve">. Aty ku kërkohen punimet apo shërbimet me qëllim që të zbatohet plani apo projektimi, atëherë kontrata për ekzekutimin e shërbimeve apo punimeve duhet të jepet veçmas. </w:t>
      </w:r>
    </w:p>
    <w:p w:rsidR="00496916" w:rsidRPr="00E23AAE" w:rsidRDefault="00496916" w:rsidP="00496916">
      <w:pPr>
        <w:snapToGrid w:val="0"/>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57.8 Konkursi për projektim nuk do të përdorët për projekte veçanërisht komplekse kur mjetet teknike për t’i përmbushur kërkesat e autoritetit teknik nuk mund të definohen thjeshtë ose objektivisht ose nuk mund të paraqiten në një plan apo projektim. Për shembull, një autoritet </w:t>
      </w:r>
      <w:r w:rsidRPr="00E23AAE">
        <w:rPr>
          <w:rFonts w:ascii="Times New Roman" w:hAnsi="Times New Roman"/>
          <w:color w:val="000000"/>
          <w:sz w:val="24"/>
          <w:szCs w:val="24"/>
        </w:rPr>
        <w:lastRenderedPageBreak/>
        <w:t>kontraktues mund të përdor procedurën e konkursit për projektim për të ftuar kandidatët që të dorëzojnë një plan ideor, projektim, etj, të:</w:t>
      </w:r>
    </w:p>
    <w:p w:rsidR="00496916" w:rsidRPr="00E23AAE" w:rsidRDefault="00496916" w:rsidP="00C92ECE">
      <w:pPr>
        <w:numPr>
          <w:ilvl w:val="0"/>
          <w:numId w:val="66"/>
        </w:numPr>
        <w:suppressAutoHyphens/>
        <w:snapToGri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Një qyteti apo zone, nga pikëpamja e planifikimit të vet apo zhvillimit të vet ekonomik/turistik; </w:t>
      </w:r>
    </w:p>
    <w:p w:rsidR="00496916" w:rsidRPr="00E23AAE" w:rsidRDefault="00496916" w:rsidP="00C92ECE">
      <w:pPr>
        <w:numPr>
          <w:ilvl w:val="0"/>
          <w:numId w:val="66"/>
        </w:numPr>
        <w:suppressAutoHyphens/>
        <w:snapToGri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Ndërtesave dhe strukturave, kur cilësitë arkitekturore ose estetike, si dhe cilësitë funksionale, janë të rëndësisë primare;</w:t>
      </w:r>
    </w:p>
    <w:p w:rsidR="00496916" w:rsidRPr="00E23AAE" w:rsidRDefault="00496916" w:rsidP="00C92ECE">
      <w:pPr>
        <w:numPr>
          <w:ilvl w:val="0"/>
          <w:numId w:val="66"/>
        </w:numPr>
        <w:suppressAutoHyphens/>
        <w:snapToGri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Infrastrukturës së rrjetit të shërbimeve komunale, sikurse rrjeti i transportit, lidhjet rrugore dhe hekurudhore, portet dhe aeroportet, ose projektet inxhinierike të ujit;</w:t>
      </w:r>
    </w:p>
    <w:p w:rsidR="00496916" w:rsidRPr="00E23AAE" w:rsidRDefault="00496916" w:rsidP="00C92ECE">
      <w:pPr>
        <w:numPr>
          <w:ilvl w:val="0"/>
          <w:numId w:val="66"/>
        </w:numPr>
        <w:suppressAutoHyphens/>
        <w:snapToGri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Makinerive apo aparateve, e destinuar për ndonjë qëllim specifik, ose me cilësitë estetike;</w:t>
      </w:r>
    </w:p>
    <w:p w:rsidR="00496916" w:rsidRPr="00E23AAE" w:rsidRDefault="00496916" w:rsidP="00C92ECE">
      <w:pPr>
        <w:numPr>
          <w:ilvl w:val="0"/>
          <w:numId w:val="66"/>
        </w:numPr>
        <w:suppressAutoHyphens/>
        <w:snapToGri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Sistemet kompjuterike, si ato për përpunimin dhe ruajtjen e të dhënave, qasjen në informata publike dhe shërbime online për publikun; </w:t>
      </w:r>
    </w:p>
    <w:p w:rsidR="00496916" w:rsidRPr="00E23AAE" w:rsidRDefault="00496916" w:rsidP="00C92ECE">
      <w:pPr>
        <w:numPr>
          <w:ilvl w:val="0"/>
          <w:numId w:val="66"/>
        </w:numPr>
        <w:suppressAutoHyphens/>
        <w:snapToGri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Rrjetet shoqërore dhe të komunikimit, si sistemet apo organizatat për komunitetin apo ndërveprimin dhe ndërlidhjen profesionale;</w:t>
      </w:r>
    </w:p>
    <w:p w:rsidR="00496916" w:rsidRPr="00E23AAE" w:rsidRDefault="00496916" w:rsidP="00C92ECE">
      <w:pPr>
        <w:numPr>
          <w:ilvl w:val="0"/>
          <w:numId w:val="66"/>
        </w:numPr>
        <w:suppressAutoHyphens/>
        <w:snapToGri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Veprat e artit të çfarëdo përshkrimi, zhanri apo mjeti; ose</w:t>
      </w:r>
    </w:p>
    <w:p w:rsidR="00496916" w:rsidRPr="00E23AAE" w:rsidRDefault="00496916" w:rsidP="00C92ECE">
      <w:pPr>
        <w:numPr>
          <w:ilvl w:val="0"/>
          <w:numId w:val="66"/>
        </w:numPr>
        <w:suppressAutoHyphens/>
        <w:snapToGri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Ndonjë projekt tjetër për të cilin kontributi intelektual apo kreativiteti është element kyç.</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Fazat e procedurës</w:t>
      </w:r>
    </w:p>
    <w:p w:rsidR="00F72489" w:rsidRPr="00E23AAE" w:rsidRDefault="00F72489" w:rsidP="00496916">
      <w:pPr>
        <w:autoSpaceDE w:val="0"/>
        <w:autoSpaceDN w:val="0"/>
        <w:adjustRightInd w:val="0"/>
        <w:spacing w:after="0" w:line="240" w:lineRule="auto"/>
        <w:ind w:right="113"/>
        <w:jc w:val="both"/>
        <w:rPr>
          <w:rFonts w:ascii="Times New Roman" w:hAnsi="Times New Roman"/>
          <w:b/>
          <w:i/>
          <w:color w:val="000000"/>
          <w:sz w:val="24"/>
          <w:szCs w:val="24"/>
        </w:rPr>
      </w:pPr>
    </w:p>
    <w:p w:rsidR="00496916" w:rsidRPr="00E23AAE" w:rsidRDefault="00496916" w:rsidP="00496916">
      <w:pPr>
        <w:suppressAutoHyphens/>
        <w:snapToGrid w:val="0"/>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57.9 Konkursi për projektim do të kryhet sipas neneve 73-80 të LPP-së dhe këtij neni. Procedura kryhet në mënyrën e njëjtë dhe duke përdorë afatet e njëjta kohore që janë të zbatueshme për </w:t>
      </w:r>
      <w:r w:rsidRPr="00E23AAE">
        <w:rPr>
          <w:rFonts w:ascii="Times New Roman" w:hAnsi="Times New Roman"/>
          <w:i/>
          <w:color w:val="000000"/>
          <w:sz w:val="24"/>
          <w:szCs w:val="24"/>
          <w:u w:val="single"/>
        </w:rPr>
        <w:t>kontratat me vlerë të madhe</w:t>
      </w:r>
      <w:r w:rsidRPr="00E23AAE">
        <w:rPr>
          <w:rFonts w:ascii="Times New Roman" w:hAnsi="Times New Roman"/>
          <w:color w:val="000000"/>
          <w:sz w:val="24"/>
          <w:szCs w:val="24"/>
        </w:rPr>
        <w:t xml:space="preserve"> të kryer </w:t>
      </w:r>
      <w:r w:rsidRPr="00E23AAE">
        <w:rPr>
          <w:rFonts w:ascii="Times New Roman" w:hAnsi="Times New Roman"/>
          <w:b/>
          <w:color w:val="000000"/>
          <w:sz w:val="24"/>
          <w:szCs w:val="24"/>
        </w:rPr>
        <w:t>nëpërmjet procedurave të hapura ose të kufizuara</w:t>
      </w:r>
      <w:r w:rsidRPr="00E23AAE">
        <w:rPr>
          <w:rFonts w:ascii="Times New Roman" w:hAnsi="Times New Roman"/>
          <w:color w:val="000000"/>
          <w:sz w:val="24"/>
          <w:szCs w:val="24"/>
        </w:rPr>
        <w:t>. Konkursi i projektimit ndërmerret me publikimin e njoftimit për konkursin e projektimit. Konkurset e projektimit vihen para jurisë, e cila bën shqyrtimin në mënyrë autonome dhe sekrete. Nuk ka hapje publike të ofertës pasi që konkurset e projektimit që vihen para jurisë janë anonime. Vendimi i jurisë është përfundimtar, por autoriteti kontraktues nuk është i obliguar ta adoptojë projektin përveç nëse ka deklaruar se do të jetë.</w:t>
      </w:r>
    </w:p>
    <w:p w:rsidR="00496916" w:rsidRPr="00E23AAE" w:rsidRDefault="00496916" w:rsidP="00496916">
      <w:pPr>
        <w:autoSpaceDE w:val="0"/>
        <w:autoSpaceDN w:val="0"/>
        <w:adjustRightInd w:val="0"/>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Publikimi i njoftimit për konkursin e projektimit</w:t>
      </w:r>
    </w:p>
    <w:p w:rsidR="0066068F" w:rsidRPr="00E23AAE" w:rsidRDefault="0066068F" w:rsidP="00496916">
      <w:pPr>
        <w:autoSpaceDE w:val="0"/>
        <w:autoSpaceDN w:val="0"/>
        <w:adjustRightInd w:val="0"/>
        <w:spacing w:after="0" w:line="240" w:lineRule="auto"/>
        <w:ind w:right="113"/>
        <w:jc w:val="both"/>
        <w:rPr>
          <w:rFonts w:ascii="Times New Roman" w:hAnsi="Times New Roman"/>
          <w:b/>
          <w:i/>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57.10 Konkursi i projektimit fillohet me publikimin e njoftimit të konkursit për projektim të përgatitur sipas nenit 75 të LPP-së. Njoftimi i projektimit duhet të tregojë:</w:t>
      </w:r>
    </w:p>
    <w:p w:rsidR="00496916" w:rsidRPr="00E23AAE" w:rsidRDefault="00496916" w:rsidP="00C92ECE">
      <w:pPr>
        <w:numPr>
          <w:ilvl w:val="0"/>
          <w:numId w:val="65"/>
        </w:numPr>
        <w:suppressAutoHyphens/>
        <w:snapToGrid w:val="0"/>
        <w:spacing w:after="0" w:line="240" w:lineRule="auto"/>
        <w:ind w:left="714" w:right="113" w:hanging="357"/>
        <w:jc w:val="both"/>
        <w:rPr>
          <w:rFonts w:ascii="Times New Roman" w:hAnsi="Times New Roman"/>
          <w:color w:val="000000"/>
          <w:sz w:val="24"/>
          <w:szCs w:val="24"/>
        </w:rPr>
      </w:pPr>
      <w:r w:rsidRPr="00E23AAE">
        <w:rPr>
          <w:rFonts w:ascii="Times New Roman" w:hAnsi="Times New Roman"/>
          <w:color w:val="000000"/>
          <w:sz w:val="24"/>
          <w:szCs w:val="24"/>
        </w:rPr>
        <w:t>Nëse zbatohet procedura e hapur apo e kufizuar, dhe të gjitha informatat që kërkohen me procedurën e hapur apo të kufizuar;</w:t>
      </w:r>
    </w:p>
    <w:p w:rsidR="00496916" w:rsidRPr="00E23AAE" w:rsidRDefault="00496916" w:rsidP="00C92ECE">
      <w:pPr>
        <w:numPr>
          <w:ilvl w:val="0"/>
          <w:numId w:val="65"/>
        </w:numPr>
        <w:suppressAutoHyphens/>
        <w:snapToGrid w:val="0"/>
        <w:spacing w:after="0" w:line="240" w:lineRule="auto"/>
        <w:ind w:left="714" w:right="113" w:hanging="357"/>
        <w:jc w:val="both"/>
        <w:rPr>
          <w:rFonts w:ascii="Times New Roman" w:hAnsi="Times New Roman"/>
          <w:color w:val="000000"/>
          <w:sz w:val="24"/>
          <w:szCs w:val="24"/>
        </w:rPr>
      </w:pPr>
      <w:r w:rsidRPr="00E23AAE">
        <w:rPr>
          <w:rFonts w:ascii="Times New Roman" w:hAnsi="Times New Roman"/>
          <w:color w:val="000000"/>
          <w:sz w:val="24"/>
          <w:szCs w:val="24"/>
        </w:rPr>
        <w:t>Nëse kandidatët duhet të posedojnë ndonjë kualifikim specifik profesional apo të barasvlershëm;</w:t>
      </w:r>
    </w:p>
    <w:p w:rsidR="00496916" w:rsidRPr="00E23AAE" w:rsidRDefault="00496916" w:rsidP="00C92ECE">
      <w:pPr>
        <w:numPr>
          <w:ilvl w:val="0"/>
          <w:numId w:val="65"/>
        </w:numPr>
        <w:suppressAutoHyphens/>
        <w:snapToGrid w:val="0"/>
        <w:spacing w:after="0" w:line="240" w:lineRule="auto"/>
        <w:ind w:left="714" w:right="113" w:hanging="357"/>
        <w:jc w:val="both"/>
        <w:rPr>
          <w:rFonts w:ascii="Times New Roman" w:hAnsi="Times New Roman"/>
          <w:color w:val="000000"/>
          <w:sz w:val="24"/>
          <w:szCs w:val="24"/>
        </w:rPr>
      </w:pPr>
      <w:r w:rsidRPr="00E23AAE">
        <w:rPr>
          <w:rFonts w:ascii="Times New Roman" w:hAnsi="Times New Roman"/>
          <w:color w:val="000000"/>
          <w:sz w:val="24"/>
          <w:szCs w:val="24"/>
        </w:rPr>
        <w:t>Kriteret që do të zbatohen në vlerësimin e projekteve;</w:t>
      </w:r>
    </w:p>
    <w:p w:rsidR="00496916" w:rsidRPr="00E23AAE" w:rsidRDefault="00496916" w:rsidP="00C92ECE">
      <w:pPr>
        <w:numPr>
          <w:ilvl w:val="0"/>
          <w:numId w:val="65"/>
        </w:numPr>
        <w:suppressAutoHyphens/>
        <w:snapToGrid w:val="0"/>
        <w:spacing w:after="0" w:line="240" w:lineRule="auto"/>
        <w:ind w:left="714" w:right="113" w:hanging="357"/>
        <w:jc w:val="both"/>
        <w:rPr>
          <w:rFonts w:ascii="Times New Roman" w:hAnsi="Times New Roman"/>
          <w:color w:val="000000"/>
          <w:sz w:val="24"/>
          <w:szCs w:val="24"/>
        </w:rPr>
      </w:pPr>
      <w:r w:rsidRPr="00E23AAE">
        <w:rPr>
          <w:rFonts w:ascii="Times New Roman" w:hAnsi="Times New Roman"/>
          <w:color w:val="000000"/>
          <w:sz w:val="24"/>
          <w:szCs w:val="24"/>
        </w:rPr>
        <w:t>Numrin dhe vlerën e shpërblimeve që do t’u jepen pjesëmarrësve;</w:t>
      </w:r>
    </w:p>
    <w:p w:rsidR="00496916" w:rsidRPr="00E23AAE" w:rsidRDefault="00496916" w:rsidP="00C92ECE">
      <w:pPr>
        <w:numPr>
          <w:ilvl w:val="0"/>
          <w:numId w:val="65"/>
        </w:numPr>
        <w:suppressAutoHyphens/>
        <w:snapToGrid w:val="0"/>
        <w:spacing w:after="0" w:line="240" w:lineRule="auto"/>
        <w:ind w:left="714" w:right="113" w:hanging="357"/>
        <w:jc w:val="both"/>
        <w:rPr>
          <w:rFonts w:ascii="Times New Roman" w:hAnsi="Times New Roman"/>
          <w:color w:val="000000"/>
          <w:sz w:val="24"/>
          <w:szCs w:val="24"/>
        </w:rPr>
      </w:pPr>
      <w:r w:rsidRPr="00E23AAE">
        <w:rPr>
          <w:rFonts w:ascii="Times New Roman" w:hAnsi="Times New Roman"/>
          <w:color w:val="000000"/>
          <w:sz w:val="24"/>
          <w:szCs w:val="24"/>
        </w:rPr>
        <w:t>Nëse një kontratë pas konkursit do t’i jepet fituesit.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57.11 Për publikimin e njoftimit për konkursin e projektimit, në mënyrë të ngjashme do të vlejnë nenet 47.5-47.8 të këtyre rregullave</w:t>
      </w:r>
      <w:r w:rsidR="00AA0DFD" w:rsidRPr="00E23AAE">
        <w:rPr>
          <w:rFonts w:ascii="Times New Roman" w:hAnsi="Times New Roman"/>
          <w:color w:val="000000"/>
          <w:sz w:val="24"/>
          <w:szCs w:val="24"/>
        </w:rPr>
        <w: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lastRenderedPageBreak/>
        <w:t>57.12 Nenet 47.7-47.8 të këtyre rregullave vlejnë në mënyrë të ngjashme për specifikacionin në njoftimin për konkursin e projektimit të afatit kohor për të kërkuar dosjen e konkursit për projektim dhe ndonjë taksë që duhet të paguhet për një version në letër të dosjes së konkursit për projektim.</w:t>
      </w:r>
    </w:p>
    <w:p w:rsidR="00496916" w:rsidRPr="00E23AAE" w:rsidRDefault="00496916" w:rsidP="00496916">
      <w:pPr>
        <w:autoSpaceDE w:val="0"/>
        <w:autoSpaceDN w:val="0"/>
        <w:adjustRightInd w:val="0"/>
        <w:spacing w:after="0" w:line="240" w:lineRule="auto"/>
        <w:ind w:right="113"/>
        <w:jc w:val="both"/>
        <w:rPr>
          <w:rFonts w:ascii="Times New Roman" w:hAnsi="Times New Roman"/>
          <w:b/>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Dosja e konkursit të projektimit.  Dërgesa e dosjes së  konkursit për projektim</w:t>
      </w:r>
    </w:p>
    <w:p w:rsidR="0066068F" w:rsidRPr="00E23AAE" w:rsidRDefault="0066068F" w:rsidP="00496916">
      <w:pPr>
        <w:autoSpaceDE w:val="0"/>
        <w:autoSpaceDN w:val="0"/>
        <w:adjustRightInd w:val="0"/>
        <w:spacing w:after="0" w:line="240" w:lineRule="auto"/>
        <w:ind w:right="113"/>
        <w:jc w:val="both"/>
        <w:rPr>
          <w:rFonts w:ascii="Times New Roman" w:hAnsi="Times New Roman"/>
          <w:b/>
          <w:i/>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b/>
          <w:color w:val="000000"/>
          <w:sz w:val="24"/>
          <w:szCs w:val="24"/>
        </w:rPr>
      </w:pPr>
      <w:r w:rsidRPr="00E23AAE">
        <w:rPr>
          <w:rFonts w:ascii="Times New Roman" w:hAnsi="Times New Roman"/>
          <w:color w:val="000000"/>
          <w:sz w:val="24"/>
          <w:szCs w:val="24"/>
        </w:rPr>
        <w:t>57.13 Sa i përket nenit 18 të këtyre rregullave</w:t>
      </w:r>
      <w:r w:rsidR="00AA0DFD" w:rsidRPr="00E23AAE">
        <w:rPr>
          <w:rFonts w:ascii="Times New Roman" w:hAnsi="Times New Roman"/>
          <w:color w:val="000000"/>
          <w:sz w:val="24"/>
          <w:szCs w:val="24"/>
        </w:rPr>
        <w:t>,</w:t>
      </w:r>
      <w:r w:rsidRPr="00E23AAE">
        <w:rPr>
          <w:rFonts w:ascii="Times New Roman" w:hAnsi="Times New Roman"/>
          <w:color w:val="000000"/>
          <w:sz w:val="24"/>
          <w:szCs w:val="24"/>
        </w:rPr>
        <w:t xml:space="preserve"> dosja e konkursit për projektim përbëhet nga (i) një letër ftese; (ii) informata për operatorët ekonomik; dhe (iii) kërkesat teknike/estetike. Autoriteti kontraktues do të tregojë në </w:t>
      </w:r>
      <w:r w:rsidRPr="00E23AAE">
        <w:rPr>
          <w:rFonts w:ascii="Times New Roman" w:hAnsi="Times New Roman"/>
          <w:b/>
          <w:color w:val="000000"/>
          <w:sz w:val="24"/>
          <w:szCs w:val="24"/>
        </w:rPr>
        <w:t>dosjen e konkursit për projektim</w:t>
      </w:r>
      <w:r w:rsidRPr="00E23AAE">
        <w:rPr>
          <w:rFonts w:ascii="Times New Roman" w:hAnsi="Times New Roman"/>
          <w:color w:val="000000"/>
          <w:sz w:val="24"/>
          <w:szCs w:val="24"/>
        </w:rPr>
        <w:t xml:space="preserve"> se pjesëmarrësit në konkurs do t’i dorëzojnë propozimet e tyre në të njëjtën kohë </w:t>
      </w:r>
      <w:r w:rsidRPr="00E23AAE">
        <w:rPr>
          <w:rFonts w:ascii="Times New Roman" w:hAnsi="Times New Roman"/>
          <w:b/>
          <w:color w:val="000000"/>
          <w:sz w:val="24"/>
          <w:szCs w:val="24"/>
        </w:rPr>
        <w:t>në dy zarfe të mbyllura të veçanta:</w:t>
      </w:r>
    </w:p>
    <w:p w:rsidR="00496916" w:rsidRPr="00E23AAE" w:rsidRDefault="00496916" w:rsidP="00496916">
      <w:pPr>
        <w:autoSpaceDE w:val="0"/>
        <w:autoSpaceDN w:val="0"/>
        <w:adjustRightInd w:val="0"/>
        <w:spacing w:after="0" w:line="240" w:lineRule="auto"/>
        <w:ind w:right="113"/>
        <w:jc w:val="both"/>
        <w:rPr>
          <w:rFonts w:ascii="Times New Roman" w:hAnsi="Times New Roman"/>
          <w:b/>
          <w:color w:val="000000"/>
          <w:sz w:val="24"/>
          <w:szCs w:val="24"/>
        </w:rPr>
      </w:pPr>
    </w:p>
    <w:p w:rsidR="00496916" w:rsidRPr="00E23AAE" w:rsidRDefault="00496916" w:rsidP="00496916">
      <w:pPr>
        <w:autoSpaceDE w:val="0"/>
        <w:autoSpaceDN w:val="0"/>
        <w:adjustRightInd w:val="0"/>
        <w:spacing w:after="0" w:line="240" w:lineRule="auto"/>
        <w:ind w:left="567" w:right="113"/>
        <w:jc w:val="both"/>
        <w:rPr>
          <w:rFonts w:ascii="Times New Roman" w:hAnsi="Times New Roman"/>
          <w:b/>
          <w:color w:val="000000"/>
          <w:sz w:val="24"/>
          <w:szCs w:val="24"/>
        </w:rPr>
      </w:pPr>
      <w:r w:rsidRPr="00E23AAE">
        <w:rPr>
          <w:rFonts w:ascii="Times New Roman" w:hAnsi="Times New Roman"/>
          <w:b/>
          <w:color w:val="000000"/>
          <w:sz w:val="24"/>
          <w:szCs w:val="24"/>
        </w:rPr>
        <w:t>a. Njëra që përmban Projektin Ideor; dhe</w:t>
      </w:r>
    </w:p>
    <w:p w:rsidR="00496916" w:rsidRPr="00E23AAE" w:rsidRDefault="00496916" w:rsidP="00496916">
      <w:pPr>
        <w:autoSpaceDE w:val="0"/>
        <w:autoSpaceDN w:val="0"/>
        <w:adjustRightInd w:val="0"/>
        <w:spacing w:after="0" w:line="240" w:lineRule="auto"/>
        <w:ind w:left="567" w:right="113"/>
        <w:jc w:val="both"/>
        <w:rPr>
          <w:rFonts w:ascii="Times New Roman" w:hAnsi="Times New Roman"/>
          <w:b/>
          <w:color w:val="000000"/>
          <w:sz w:val="24"/>
          <w:szCs w:val="24"/>
        </w:rPr>
      </w:pPr>
      <w:r w:rsidRPr="00E23AAE">
        <w:rPr>
          <w:rFonts w:ascii="Times New Roman" w:hAnsi="Times New Roman"/>
          <w:b/>
          <w:color w:val="000000"/>
          <w:sz w:val="24"/>
          <w:szCs w:val="24"/>
        </w:rPr>
        <w:t>b. tjetra që përmban Dokumentacionin e Kandidatit</w:t>
      </w:r>
    </w:p>
    <w:p w:rsidR="00496916" w:rsidRPr="00E23AAE" w:rsidRDefault="00496916" w:rsidP="00496916">
      <w:pPr>
        <w:autoSpaceDE w:val="0"/>
        <w:autoSpaceDN w:val="0"/>
        <w:adjustRightInd w:val="0"/>
        <w:spacing w:after="0" w:line="240" w:lineRule="auto"/>
        <w:ind w:right="113"/>
        <w:jc w:val="both"/>
        <w:rPr>
          <w:rFonts w:ascii="Times New Roman" w:hAnsi="Times New Roman"/>
          <w:b/>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57.14</w:t>
      </w:r>
      <w:r w:rsidRPr="00E23AAE">
        <w:rPr>
          <w:rFonts w:ascii="Times New Roman" w:hAnsi="Times New Roman"/>
          <w:b/>
          <w:color w:val="000000"/>
          <w:sz w:val="24"/>
          <w:szCs w:val="24"/>
        </w:rPr>
        <w:t xml:space="preserve"> Zarfi që përmban projektin Ideor </w:t>
      </w:r>
      <w:r w:rsidRPr="00E23AAE">
        <w:rPr>
          <w:rFonts w:ascii="Times New Roman" w:hAnsi="Times New Roman"/>
          <w:color w:val="000000"/>
          <w:sz w:val="24"/>
          <w:szCs w:val="24"/>
        </w:rPr>
        <w:t>do të përmbajë:</w:t>
      </w:r>
    </w:p>
    <w:p w:rsidR="0066068F" w:rsidRPr="00E23AAE" w:rsidRDefault="0066068F"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C92ECE">
      <w:pPr>
        <w:pStyle w:val="ListParagraph"/>
        <w:numPr>
          <w:ilvl w:val="1"/>
          <w:numId w:val="69"/>
        </w:numPr>
        <w:autoSpaceDE w:val="0"/>
        <w:autoSpaceDN w:val="0"/>
        <w:adjustRightInd w:val="0"/>
        <w:spacing w:after="0" w:line="240" w:lineRule="auto"/>
        <w:ind w:left="1080" w:right="115"/>
        <w:jc w:val="both"/>
        <w:rPr>
          <w:rFonts w:ascii="Times New Roman" w:hAnsi="Times New Roman"/>
          <w:color w:val="000000"/>
          <w:sz w:val="24"/>
          <w:szCs w:val="24"/>
        </w:rPr>
      </w:pPr>
      <w:r w:rsidRPr="00E23AAE">
        <w:rPr>
          <w:rFonts w:ascii="Times New Roman" w:hAnsi="Times New Roman"/>
          <w:b/>
          <w:color w:val="000000"/>
          <w:sz w:val="24"/>
          <w:szCs w:val="24"/>
        </w:rPr>
        <w:t xml:space="preserve">ekzemplarin origjinal të projektit; </w:t>
      </w:r>
      <w:r w:rsidRPr="00E23AAE">
        <w:rPr>
          <w:rFonts w:ascii="Times New Roman" w:hAnsi="Times New Roman"/>
          <w:color w:val="000000"/>
          <w:sz w:val="24"/>
          <w:szCs w:val="24"/>
        </w:rPr>
        <w:t>dhe</w:t>
      </w:r>
    </w:p>
    <w:p w:rsidR="00496916" w:rsidRPr="00E23AAE" w:rsidRDefault="00496916" w:rsidP="00C92ECE">
      <w:pPr>
        <w:pStyle w:val="ListParagraph"/>
        <w:numPr>
          <w:ilvl w:val="1"/>
          <w:numId w:val="69"/>
        </w:numPr>
        <w:autoSpaceDE w:val="0"/>
        <w:autoSpaceDN w:val="0"/>
        <w:adjustRightInd w:val="0"/>
        <w:spacing w:after="0" w:line="240" w:lineRule="auto"/>
        <w:ind w:left="1080" w:right="115"/>
        <w:jc w:val="both"/>
        <w:rPr>
          <w:rFonts w:ascii="Times New Roman" w:hAnsi="Times New Roman"/>
          <w:color w:val="000000"/>
          <w:sz w:val="24"/>
          <w:szCs w:val="24"/>
        </w:rPr>
      </w:pPr>
      <w:r w:rsidRPr="00E23AAE">
        <w:rPr>
          <w:rFonts w:ascii="Times New Roman" w:hAnsi="Times New Roman"/>
          <w:b/>
          <w:color w:val="000000"/>
          <w:sz w:val="24"/>
          <w:szCs w:val="24"/>
        </w:rPr>
        <w:t xml:space="preserve">numrin </w:t>
      </w:r>
      <w:r w:rsidRPr="00E23AAE">
        <w:rPr>
          <w:rFonts w:ascii="Times New Roman" w:hAnsi="Times New Roman"/>
          <w:color w:val="000000"/>
          <w:sz w:val="24"/>
          <w:szCs w:val="24"/>
        </w:rPr>
        <w:t>e kërkuar</w:t>
      </w:r>
      <w:r w:rsidRPr="00E23AAE">
        <w:rPr>
          <w:rFonts w:ascii="Times New Roman" w:hAnsi="Times New Roman"/>
          <w:b/>
          <w:color w:val="000000"/>
          <w:sz w:val="24"/>
          <w:szCs w:val="24"/>
        </w:rPr>
        <w:t xml:space="preserve"> të kopjeve </w:t>
      </w:r>
      <w:r w:rsidRPr="00E23AAE">
        <w:rPr>
          <w:rFonts w:ascii="Times New Roman" w:hAnsi="Times New Roman"/>
          <w:color w:val="000000"/>
          <w:sz w:val="24"/>
          <w:szCs w:val="24"/>
        </w:rPr>
        <w:t>të projektit</w:t>
      </w:r>
      <w:r w:rsidRPr="00E23AAE">
        <w:rPr>
          <w:rFonts w:ascii="Times New Roman" w:hAnsi="Times New Roman"/>
          <w:b/>
          <w:i/>
          <w:color w:val="000000"/>
          <w:sz w:val="24"/>
          <w:szCs w:val="24"/>
        </w:rPr>
        <w:t>”</w:t>
      </w:r>
      <w:r w:rsidRPr="00E23AAE">
        <w:rPr>
          <w:rFonts w:ascii="Times New Roman" w:hAnsi="Times New Roman"/>
          <w:color w:val="000000"/>
          <w:sz w:val="24"/>
          <w:szCs w:val="24"/>
        </w:rPr>
        <w:t xml:space="preserve">.  </w:t>
      </w:r>
    </w:p>
    <w:p w:rsidR="00496916" w:rsidRPr="00E23AAE" w:rsidRDefault="00496916" w:rsidP="00496916">
      <w:pPr>
        <w:autoSpaceDE w:val="0"/>
        <w:autoSpaceDN w:val="0"/>
        <w:adjustRightInd w:val="0"/>
        <w:spacing w:after="0" w:line="240" w:lineRule="auto"/>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rPr>
          <w:rFonts w:ascii="Times New Roman" w:hAnsi="Times New Roman"/>
          <w:color w:val="000000"/>
          <w:sz w:val="24"/>
          <w:szCs w:val="24"/>
        </w:rPr>
      </w:pPr>
      <w:r w:rsidRPr="00E23AAE">
        <w:rPr>
          <w:rFonts w:ascii="Times New Roman" w:hAnsi="Times New Roman"/>
          <w:color w:val="000000"/>
          <w:sz w:val="24"/>
          <w:szCs w:val="24"/>
        </w:rPr>
        <w:t xml:space="preserve">Pjesëmarrësi do ta </w:t>
      </w:r>
      <w:r w:rsidRPr="00E23AAE">
        <w:rPr>
          <w:rFonts w:ascii="Times New Roman" w:hAnsi="Times New Roman"/>
          <w:b/>
          <w:color w:val="000000"/>
          <w:sz w:val="24"/>
          <w:szCs w:val="24"/>
        </w:rPr>
        <w:t>mbyllë</w:t>
      </w:r>
      <w:r w:rsidRPr="00E23AAE">
        <w:rPr>
          <w:rFonts w:ascii="Times New Roman" w:hAnsi="Times New Roman"/>
          <w:color w:val="000000"/>
          <w:sz w:val="24"/>
          <w:szCs w:val="24"/>
        </w:rPr>
        <w:t xml:space="preserve"> </w:t>
      </w:r>
      <w:r w:rsidRPr="00E23AAE">
        <w:rPr>
          <w:rFonts w:ascii="Times New Roman" w:hAnsi="Times New Roman"/>
          <w:b/>
          <w:i/>
          <w:color w:val="000000"/>
          <w:sz w:val="24"/>
          <w:szCs w:val="24"/>
        </w:rPr>
        <w:t>projektin origjinal</w:t>
      </w:r>
      <w:r w:rsidRPr="00E23AAE">
        <w:rPr>
          <w:rFonts w:ascii="Times New Roman" w:hAnsi="Times New Roman"/>
          <w:color w:val="000000"/>
          <w:sz w:val="24"/>
          <w:szCs w:val="24"/>
        </w:rPr>
        <w:t xml:space="preserve"> dhe secilën kopje </w:t>
      </w:r>
      <w:r w:rsidRPr="00E23AAE">
        <w:rPr>
          <w:rFonts w:ascii="Times New Roman" w:hAnsi="Times New Roman"/>
          <w:b/>
          <w:i/>
          <w:color w:val="000000"/>
          <w:sz w:val="24"/>
          <w:szCs w:val="24"/>
        </w:rPr>
        <w:t>në zarfe të veçanta</w:t>
      </w:r>
      <w:r w:rsidRPr="00E23AAE">
        <w:rPr>
          <w:rFonts w:ascii="Times New Roman" w:hAnsi="Times New Roman"/>
          <w:color w:val="000000"/>
          <w:sz w:val="24"/>
          <w:szCs w:val="24"/>
        </w:rPr>
        <w:t xml:space="preserve"> dhe në faqen e përparmë të secilit zarf do të: </w:t>
      </w:r>
    </w:p>
    <w:p w:rsidR="0066068F" w:rsidRPr="00E23AAE" w:rsidRDefault="0066068F" w:rsidP="00496916">
      <w:pPr>
        <w:autoSpaceDE w:val="0"/>
        <w:autoSpaceDN w:val="0"/>
        <w:adjustRightInd w:val="0"/>
        <w:spacing w:after="0" w:line="240" w:lineRule="auto"/>
        <w:rPr>
          <w:rFonts w:ascii="Times New Roman" w:hAnsi="Times New Roman"/>
          <w:color w:val="000000"/>
          <w:sz w:val="24"/>
          <w:szCs w:val="24"/>
        </w:rPr>
      </w:pPr>
    </w:p>
    <w:p w:rsidR="00496916" w:rsidRPr="00E23AAE" w:rsidRDefault="00496916" w:rsidP="00C92ECE">
      <w:pPr>
        <w:pStyle w:val="ListParagraph"/>
        <w:numPr>
          <w:ilvl w:val="0"/>
          <w:numId w:val="92"/>
        </w:numPr>
        <w:autoSpaceDE w:val="0"/>
        <w:autoSpaceDN w:val="0"/>
        <w:adjustRightInd w:val="0"/>
        <w:spacing w:after="0" w:line="240" w:lineRule="auto"/>
        <w:rPr>
          <w:rFonts w:ascii="Times New Roman" w:hAnsi="Times New Roman"/>
          <w:color w:val="000000"/>
          <w:sz w:val="24"/>
          <w:szCs w:val="24"/>
        </w:rPr>
      </w:pPr>
      <w:r w:rsidRPr="00E23AAE">
        <w:rPr>
          <w:rFonts w:ascii="Times New Roman" w:hAnsi="Times New Roman"/>
          <w:color w:val="000000"/>
          <w:sz w:val="24"/>
          <w:szCs w:val="24"/>
        </w:rPr>
        <w:t xml:space="preserve">Shënojë qartë si </w:t>
      </w:r>
      <w:r w:rsidRPr="00E23AAE">
        <w:rPr>
          <w:rFonts w:ascii="Times New Roman" w:hAnsi="Times New Roman"/>
          <w:b/>
          <w:i/>
          <w:color w:val="000000"/>
          <w:sz w:val="24"/>
          <w:szCs w:val="24"/>
        </w:rPr>
        <w:t>“Origjinali – Projekti Ideor”</w:t>
      </w:r>
      <w:r w:rsidRPr="00E23AAE">
        <w:rPr>
          <w:rFonts w:ascii="Times New Roman" w:hAnsi="Times New Roman"/>
          <w:color w:val="000000"/>
          <w:sz w:val="24"/>
          <w:szCs w:val="24"/>
        </w:rPr>
        <w:t xml:space="preserve"> ose </w:t>
      </w:r>
      <w:r w:rsidRPr="00E23AAE">
        <w:rPr>
          <w:rFonts w:ascii="Times New Roman" w:hAnsi="Times New Roman"/>
          <w:b/>
          <w:i/>
          <w:color w:val="000000"/>
          <w:sz w:val="24"/>
          <w:szCs w:val="24"/>
        </w:rPr>
        <w:t>“Kopje – Projekti Ideor”;</w:t>
      </w:r>
      <w:r w:rsidRPr="00E23AAE">
        <w:rPr>
          <w:rFonts w:ascii="Times New Roman" w:hAnsi="Times New Roman"/>
          <w:color w:val="000000"/>
          <w:sz w:val="24"/>
          <w:szCs w:val="24"/>
        </w:rPr>
        <w:t xml:space="preserve"> </w:t>
      </w:r>
    </w:p>
    <w:p w:rsidR="00496916" w:rsidRPr="00E23AAE" w:rsidRDefault="00496916" w:rsidP="00C92ECE">
      <w:pPr>
        <w:pStyle w:val="ListParagraph"/>
        <w:numPr>
          <w:ilvl w:val="0"/>
          <w:numId w:val="92"/>
        </w:numPr>
        <w:autoSpaceDE w:val="0"/>
        <w:autoSpaceDN w:val="0"/>
        <w:adjustRightInd w:val="0"/>
        <w:spacing w:after="0" w:line="240" w:lineRule="auto"/>
        <w:rPr>
          <w:rFonts w:ascii="Times New Roman" w:hAnsi="Times New Roman"/>
          <w:color w:val="000000"/>
          <w:sz w:val="24"/>
          <w:szCs w:val="24"/>
        </w:rPr>
      </w:pPr>
      <w:r w:rsidRPr="00E23AAE">
        <w:rPr>
          <w:rFonts w:ascii="Times New Roman" w:hAnsi="Times New Roman"/>
          <w:color w:val="000000"/>
          <w:sz w:val="24"/>
          <w:szCs w:val="24"/>
        </w:rPr>
        <w:t xml:space="preserve">Shënoj numrin e Prokurimit sikurse ceket në dosjen e konkursit të projektimit; dhe </w:t>
      </w:r>
    </w:p>
    <w:p w:rsidR="00496916" w:rsidRPr="00E23AAE" w:rsidRDefault="00496916" w:rsidP="00C92ECE">
      <w:pPr>
        <w:pStyle w:val="ListParagraph"/>
        <w:numPr>
          <w:ilvl w:val="0"/>
          <w:numId w:val="92"/>
        </w:numPr>
        <w:autoSpaceDE w:val="0"/>
        <w:autoSpaceDN w:val="0"/>
        <w:adjustRightInd w:val="0"/>
        <w:spacing w:after="0" w:line="240" w:lineRule="auto"/>
        <w:rPr>
          <w:rFonts w:ascii="Times New Roman" w:hAnsi="Times New Roman"/>
          <w:color w:val="000000"/>
          <w:sz w:val="24"/>
          <w:szCs w:val="24"/>
        </w:rPr>
      </w:pPr>
      <w:r w:rsidRPr="00E23AAE">
        <w:rPr>
          <w:rFonts w:ascii="Times New Roman" w:hAnsi="Times New Roman"/>
          <w:color w:val="000000"/>
          <w:sz w:val="24"/>
          <w:szCs w:val="24"/>
        </w:rPr>
        <w:t xml:space="preserve">Një numër anonim prej katër shifrave sipas zgjedhjes së pjesëmarrësit.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Zarfet pastaj do të mbyllen në një </w:t>
      </w:r>
      <w:r w:rsidRPr="00E23AAE">
        <w:rPr>
          <w:rFonts w:ascii="Times New Roman" w:hAnsi="Times New Roman"/>
          <w:b/>
          <w:color w:val="000000"/>
          <w:sz w:val="24"/>
          <w:szCs w:val="24"/>
        </w:rPr>
        <w:t>zarf të jashtëm</w:t>
      </w:r>
      <w:r w:rsidRPr="00E23AAE">
        <w:rPr>
          <w:rFonts w:ascii="Times New Roman" w:hAnsi="Times New Roman"/>
          <w:color w:val="000000"/>
          <w:sz w:val="24"/>
          <w:szCs w:val="24"/>
        </w:rPr>
        <w:t xml:space="preserve">, të shënuar qartë </w:t>
      </w:r>
      <w:r w:rsidRPr="00E23AAE">
        <w:rPr>
          <w:rFonts w:ascii="Times New Roman" w:hAnsi="Times New Roman"/>
          <w:b/>
          <w:color w:val="000000"/>
          <w:sz w:val="24"/>
          <w:szCs w:val="24"/>
        </w:rPr>
        <w:t xml:space="preserve">“Projekti Ideor” </w:t>
      </w:r>
      <w:r w:rsidRPr="00E23AAE">
        <w:rPr>
          <w:rFonts w:ascii="Times New Roman" w:hAnsi="Times New Roman"/>
          <w:color w:val="000000"/>
          <w:sz w:val="24"/>
          <w:szCs w:val="24"/>
        </w:rPr>
        <w:t>dhe që mban vetëm numrin e prokurimit dhe një numër anonim katër-shifror sipas zgjedhjes së pjesëmarrësit.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57.15</w:t>
      </w:r>
      <w:r w:rsidRPr="00E23AAE">
        <w:rPr>
          <w:rFonts w:ascii="Times New Roman" w:hAnsi="Times New Roman"/>
          <w:b/>
          <w:color w:val="000000"/>
          <w:sz w:val="24"/>
          <w:szCs w:val="24"/>
        </w:rPr>
        <w:t xml:space="preserve"> Zarfi që përmban Dokumentacionin e Kandidatit </w:t>
      </w:r>
      <w:r w:rsidRPr="00E23AAE">
        <w:rPr>
          <w:rFonts w:ascii="Times New Roman" w:hAnsi="Times New Roman"/>
          <w:color w:val="000000"/>
          <w:sz w:val="24"/>
          <w:szCs w:val="24"/>
        </w:rPr>
        <w:t>do të përmbajë:</w:t>
      </w:r>
    </w:p>
    <w:p w:rsidR="004A392A" w:rsidRPr="00E23AAE" w:rsidRDefault="004A392A"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C92ECE">
      <w:pPr>
        <w:pStyle w:val="ListParagraph"/>
        <w:numPr>
          <w:ilvl w:val="1"/>
          <w:numId w:val="72"/>
        </w:numPr>
        <w:autoSpaceDE w:val="0"/>
        <w:autoSpaceDN w:val="0"/>
        <w:adjustRightInd w:val="0"/>
        <w:spacing w:after="0" w:line="240" w:lineRule="auto"/>
        <w:ind w:left="1080" w:right="115"/>
        <w:jc w:val="both"/>
        <w:rPr>
          <w:rFonts w:ascii="Times New Roman" w:hAnsi="Times New Roman"/>
          <w:color w:val="000000"/>
          <w:sz w:val="24"/>
          <w:szCs w:val="24"/>
        </w:rPr>
      </w:pPr>
      <w:r w:rsidRPr="00E23AAE">
        <w:rPr>
          <w:rFonts w:ascii="Times New Roman" w:hAnsi="Times New Roman"/>
          <w:b/>
          <w:color w:val="000000"/>
          <w:sz w:val="24"/>
          <w:szCs w:val="24"/>
        </w:rPr>
        <w:t>ekzemplarin origjinal të të gjitha kërkesave tjera,</w:t>
      </w:r>
      <w:r w:rsidRPr="00E23AAE">
        <w:rPr>
          <w:rFonts w:ascii="Times New Roman" w:hAnsi="Times New Roman"/>
          <w:color w:val="000000"/>
          <w:sz w:val="24"/>
          <w:szCs w:val="24"/>
        </w:rPr>
        <w:t xml:space="preserve"> (emri, adresa, përshtatshmëria, kërkesat ekonomike/financiare dhe teknike, </w:t>
      </w:r>
      <w:r w:rsidRPr="00E23AAE">
        <w:rPr>
          <w:rFonts w:ascii="Times New Roman" w:hAnsi="Times New Roman"/>
          <w:i/>
          <w:color w:val="000000"/>
          <w:sz w:val="24"/>
          <w:szCs w:val="24"/>
        </w:rPr>
        <w:t>dhe nëse është e zbatueshme,</w:t>
      </w:r>
      <w:r w:rsidRPr="00E23AAE">
        <w:rPr>
          <w:rFonts w:ascii="Times New Roman" w:hAnsi="Times New Roman"/>
          <w:color w:val="000000"/>
          <w:sz w:val="24"/>
          <w:szCs w:val="24"/>
        </w:rPr>
        <w:t xml:space="preserve"> oferta financiare), e shënuar si</w:t>
      </w:r>
      <w:r w:rsidRPr="00E23AAE">
        <w:rPr>
          <w:rFonts w:ascii="Times New Roman" w:hAnsi="Times New Roman"/>
          <w:b/>
          <w:i/>
          <w:color w:val="000000"/>
          <w:sz w:val="24"/>
          <w:szCs w:val="24"/>
        </w:rPr>
        <w:t xml:space="preserve"> “Origjinal”;</w:t>
      </w:r>
      <w:r w:rsidRPr="00E23AAE">
        <w:rPr>
          <w:rFonts w:ascii="Times New Roman" w:hAnsi="Times New Roman"/>
          <w:b/>
          <w:color w:val="000000"/>
          <w:sz w:val="24"/>
          <w:szCs w:val="24"/>
        </w:rPr>
        <w:t xml:space="preserve"> </w:t>
      </w:r>
      <w:r w:rsidRPr="00E23AAE">
        <w:rPr>
          <w:rFonts w:ascii="Times New Roman" w:hAnsi="Times New Roman"/>
          <w:color w:val="000000"/>
          <w:sz w:val="24"/>
          <w:szCs w:val="24"/>
        </w:rPr>
        <w:t>dhe</w:t>
      </w:r>
    </w:p>
    <w:p w:rsidR="00496916" w:rsidRPr="00E23AAE" w:rsidRDefault="00496916" w:rsidP="00C92ECE">
      <w:pPr>
        <w:pStyle w:val="ListParagraph"/>
        <w:numPr>
          <w:ilvl w:val="1"/>
          <w:numId w:val="72"/>
        </w:numPr>
        <w:autoSpaceDE w:val="0"/>
        <w:autoSpaceDN w:val="0"/>
        <w:adjustRightInd w:val="0"/>
        <w:spacing w:after="0" w:line="240" w:lineRule="auto"/>
        <w:ind w:left="1080" w:right="115"/>
        <w:jc w:val="both"/>
        <w:rPr>
          <w:rFonts w:ascii="Times New Roman" w:hAnsi="Times New Roman"/>
          <w:color w:val="000000"/>
          <w:sz w:val="24"/>
          <w:szCs w:val="24"/>
        </w:rPr>
      </w:pPr>
      <w:r w:rsidRPr="00E23AAE">
        <w:rPr>
          <w:rFonts w:ascii="Times New Roman" w:hAnsi="Times New Roman"/>
          <w:b/>
          <w:color w:val="000000"/>
          <w:sz w:val="24"/>
          <w:szCs w:val="24"/>
        </w:rPr>
        <w:t>numrin</w:t>
      </w:r>
      <w:r w:rsidRPr="00E23AAE">
        <w:rPr>
          <w:rFonts w:ascii="Times New Roman" w:hAnsi="Times New Roman"/>
          <w:color w:val="000000"/>
          <w:sz w:val="24"/>
          <w:szCs w:val="24"/>
        </w:rPr>
        <w:t xml:space="preserve"> e kërkuar të </w:t>
      </w:r>
      <w:r w:rsidRPr="00E23AAE">
        <w:rPr>
          <w:rFonts w:ascii="Times New Roman" w:hAnsi="Times New Roman"/>
          <w:b/>
          <w:color w:val="000000"/>
          <w:sz w:val="24"/>
          <w:szCs w:val="24"/>
        </w:rPr>
        <w:t>kopjeve</w:t>
      </w:r>
      <w:r w:rsidRPr="00E23AAE">
        <w:rPr>
          <w:rFonts w:ascii="Times New Roman" w:hAnsi="Times New Roman"/>
          <w:color w:val="000000"/>
          <w:sz w:val="24"/>
          <w:szCs w:val="24"/>
        </w:rPr>
        <w:t xml:space="preserve"> të dokumentacionit të kandidatit </w:t>
      </w:r>
      <w:r w:rsidRPr="00E23AAE">
        <w:rPr>
          <w:rFonts w:ascii="Times New Roman" w:hAnsi="Times New Roman"/>
          <w:b/>
          <w:i/>
          <w:color w:val="000000"/>
          <w:sz w:val="24"/>
          <w:szCs w:val="24"/>
        </w:rPr>
        <w:t>”</w:t>
      </w:r>
      <w:r w:rsidRPr="00E23AAE">
        <w:rPr>
          <w:rFonts w:ascii="Times New Roman" w:hAnsi="Times New Roman"/>
          <w:color w:val="000000"/>
          <w:sz w:val="24"/>
          <w:szCs w:val="24"/>
        </w:rPr>
        <w:t xml:space="preserve">.  </w:t>
      </w: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A392A"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r w:rsidRPr="00E23AAE">
        <w:rPr>
          <w:rFonts w:ascii="Times New Roman" w:hAnsi="Times New Roman"/>
          <w:color w:val="000000"/>
          <w:sz w:val="24"/>
          <w:szCs w:val="24"/>
        </w:rPr>
        <w:t xml:space="preserve">Pjesëmarrësi do ta </w:t>
      </w:r>
      <w:r w:rsidRPr="00E23AAE">
        <w:rPr>
          <w:rFonts w:ascii="Times New Roman" w:hAnsi="Times New Roman"/>
          <w:b/>
          <w:color w:val="000000"/>
          <w:sz w:val="24"/>
          <w:szCs w:val="24"/>
        </w:rPr>
        <w:t>mbyllë</w:t>
      </w:r>
      <w:r w:rsidRPr="00E23AAE">
        <w:rPr>
          <w:rFonts w:ascii="Times New Roman" w:hAnsi="Times New Roman"/>
          <w:color w:val="000000"/>
          <w:sz w:val="24"/>
          <w:szCs w:val="24"/>
        </w:rPr>
        <w:t xml:space="preserve"> </w:t>
      </w:r>
      <w:r w:rsidRPr="00E23AAE">
        <w:rPr>
          <w:rFonts w:ascii="Times New Roman" w:hAnsi="Times New Roman"/>
          <w:b/>
          <w:i/>
          <w:color w:val="000000"/>
          <w:sz w:val="24"/>
          <w:szCs w:val="24"/>
        </w:rPr>
        <w:t>ekzemplarin origjinal</w:t>
      </w:r>
      <w:r w:rsidRPr="00E23AAE">
        <w:rPr>
          <w:rFonts w:ascii="Times New Roman" w:hAnsi="Times New Roman"/>
          <w:color w:val="000000"/>
          <w:sz w:val="24"/>
          <w:szCs w:val="24"/>
        </w:rPr>
        <w:t xml:space="preserve"> të dokumentacionit të kandidatit dhe secilën kopje </w:t>
      </w:r>
      <w:r w:rsidRPr="00E23AAE">
        <w:rPr>
          <w:rFonts w:ascii="Times New Roman" w:hAnsi="Times New Roman"/>
          <w:b/>
          <w:i/>
          <w:color w:val="000000"/>
          <w:sz w:val="24"/>
          <w:szCs w:val="24"/>
        </w:rPr>
        <w:t>në zarfe të posaçëm</w:t>
      </w:r>
      <w:r w:rsidRPr="00E23AAE">
        <w:rPr>
          <w:rFonts w:ascii="Times New Roman" w:hAnsi="Times New Roman"/>
          <w:color w:val="000000"/>
          <w:sz w:val="24"/>
          <w:szCs w:val="24"/>
        </w:rPr>
        <w:t xml:space="preserve"> dhe në faqen e përparmë të secilit zarf do të:</w:t>
      </w: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r w:rsidRPr="00E23AAE">
        <w:rPr>
          <w:rFonts w:ascii="Times New Roman" w:hAnsi="Times New Roman"/>
          <w:color w:val="000000"/>
          <w:sz w:val="24"/>
          <w:szCs w:val="24"/>
        </w:rPr>
        <w:t xml:space="preserve"> </w:t>
      </w:r>
    </w:p>
    <w:p w:rsidR="00496916" w:rsidRPr="00E23AAE" w:rsidRDefault="00496916" w:rsidP="00C92ECE">
      <w:pPr>
        <w:pStyle w:val="ListParagraph"/>
        <w:numPr>
          <w:ilvl w:val="0"/>
          <w:numId w:val="93"/>
        </w:numPr>
        <w:autoSpaceDE w:val="0"/>
        <w:autoSpaceDN w:val="0"/>
        <w:adjustRightInd w:val="0"/>
        <w:spacing w:after="0" w:line="240" w:lineRule="auto"/>
        <w:ind w:left="1080"/>
        <w:rPr>
          <w:rFonts w:ascii="Times New Roman" w:hAnsi="Times New Roman"/>
          <w:color w:val="000000"/>
          <w:sz w:val="24"/>
          <w:szCs w:val="24"/>
        </w:rPr>
      </w:pPr>
      <w:r w:rsidRPr="00E23AAE">
        <w:rPr>
          <w:rFonts w:ascii="Times New Roman" w:hAnsi="Times New Roman"/>
          <w:color w:val="000000"/>
          <w:sz w:val="24"/>
          <w:szCs w:val="24"/>
        </w:rPr>
        <w:t xml:space="preserve">Shënojë qartë si </w:t>
      </w:r>
      <w:r w:rsidRPr="00E23AAE">
        <w:rPr>
          <w:rFonts w:ascii="Times New Roman" w:hAnsi="Times New Roman"/>
          <w:b/>
          <w:i/>
          <w:color w:val="000000"/>
          <w:sz w:val="24"/>
          <w:szCs w:val="24"/>
        </w:rPr>
        <w:t>“Origjinali – Dokumentacioni i kandidatit”</w:t>
      </w:r>
      <w:r w:rsidRPr="00E23AAE">
        <w:rPr>
          <w:rFonts w:ascii="Times New Roman" w:hAnsi="Times New Roman"/>
          <w:color w:val="000000"/>
          <w:sz w:val="24"/>
          <w:szCs w:val="24"/>
        </w:rPr>
        <w:t xml:space="preserve"> ose </w:t>
      </w:r>
      <w:r w:rsidRPr="00E23AAE">
        <w:rPr>
          <w:rFonts w:ascii="Times New Roman" w:hAnsi="Times New Roman"/>
          <w:b/>
          <w:i/>
          <w:color w:val="000000"/>
          <w:sz w:val="24"/>
          <w:szCs w:val="24"/>
        </w:rPr>
        <w:t>“Kopje – Dokumentacioni i Kandidatit”;</w:t>
      </w:r>
      <w:r w:rsidRPr="00E23AAE">
        <w:rPr>
          <w:rFonts w:ascii="Times New Roman" w:hAnsi="Times New Roman"/>
          <w:color w:val="000000"/>
          <w:sz w:val="24"/>
          <w:szCs w:val="24"/>
        </w:rPr>
        <w:t xml:space="preserve"> </w:t>
      </w:r>
    </w:p>
    <w:p w:rsidR="00496916" w:rsidRPr="00E23AAE" w:rsidRDefault="00496916" w:rsidP="00C92ECE">
      <w:pPr>
        <w:pStyle w:val="ListParagraph"/>
        <w:numPr>
          <w:ilvl w:val="0"/>
          <w:numId w:val="93"/>
        </w:numPr>
        <w:autoSpaceDE w:val="0"/>
        <w:autoSpaceDN w:val="0"/>
        <w:adjustRightInd w:val="0"/>
        <w:spacing w:after="0" w:line="240" w:lineRule="auto"/>
        <w:ind w:left="1080"/>
        <w:rPr>
          <w:rFonts w:ascii="Times New Roman" w:hAnsi="Times New Roman"/>
          <w:color w:val="000000"/>
          <w:sz w:val="24"/>
          <w:szCs w:val="24"/>
        </w:rPr>
      </w:pPr>
      <w:r w:rsidRPr="00E23AAE">
        <w:rPr>
          <w:rFonts w:ascii="Times New Roman" w:hAnsi="Times New Roman"/>
          <w:color w:val="000000"/>
          <w:sz w:val="24"/>
          <w:szCs w:val="24"/>
        </w:rPr>
        <w:t xml:space="preserve">Shënoj numrin e Prokurimit sikurse ceket në dosjen e konkursit të projektimit; </w:t>
      </w:r>
    </w:p>
    <w:p w:rsidR="00496916" w:rsidRPr="00E23AAE" w:rsidRDefault="00496916" w:rsidP="00C92ECE">
      <w:pPr>
        <w:pStyle w:val="ListParagraph"/>
        <w:numPr>
          <w:ilvl w:val="0"/>
          <w:numId w:val="93"/>
        </w:numPr>
        <w:autoSpaceDE w:val="0"/>
        <w:autoSpaceDN w:val="0"/>
        <w:adjustRightInd w:val="0"/>
        <w:spacing w:after="0" w:line="240" w:lineRule="auto"/>
        <w:ind w:left="1080"/>
        <w:rPr>
          <w:rFonts w:ascii="Times New Roman" w:hAnsi="Times New Roman"/>
          <w:color w:val="000000"/>
          <w:sz w:val="24"/>
          <w:szCs w:val="24"/>
        </w:rPr>
      </w:pPr>
      <w:r w:rsidRPr="00E23AAE">
        <w:rPr>
          <w:rFonts w:ascii="Times New Roman" w:hAnsi="Times New Roman"/>
          <w:color w:val="000000"/>
          <w:sz w:val="24"/>
          <w:szCs w:val="24"/>
        </w:rPr>
        <w:t>Një numër anonim prej katër shifrave sipas zgjedhjes së pjesëmarrësit; dhe</w:t>
      </w:r>
    </w:p>
    <w:p w:rsidR="00496916" w:rsidRPr="00E23AAE" w:rsidRDefault="00496916" w:rsidP="00C92ECE">
      <w:pPr>
        <w:pStyle w:val="ListParagraph"/>
        <w:numPr>
          <w:ilvl w:val="0"/>
          <w:numId w:val="93"/>
        </w:numPr>
        <w:autoSpaceDE w:val="0"/>
        <w:autoSpaceDN w:val="0"/>
        <w:adjustRightInd w:val="0"/>
        <w:spacing w:after="0" w:line="240" w:lineRule="auto"/>
        <w:ind w:left="1080"/>
        <w:rPr>
          <w:rFonts w:ascii="Times New Roman" w:hAnsi="Times New Roman"/>
          <w:color w:val="000000"/>
          <w:sz w:val="24"/>
          <w:szCs w:val="24"/>
        </w:rPr>
      </w:pPr>
      <w:r w:rsidRPr="00E23AAE">
        <w:rPr>
          <w:rFonts w:ascii="Times New Roman" w:hAnsi="Times New Roman"/>
          <w:color w:val="000000"/>
          <w:sz w:val="24"/>
          <w:szCs w:val="24"/>
        </w:rPr>
        <w:lastRenderedPageBreak/>
        <w:t>Paralajmërimi “mos e hapni me projektin Ideor”.</w:t>
      </w: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r w:rsidRPr="00E23AAE">
        <w:rPr>
          <w:rFonts w:ascii="Times New Roman" w:hAnsi="Times New Roman"/>
          <w:color w:val="000000"/>
          <w:sz w:val="24"/>
          <w:szCs w:val="24"/>
        </w:rPr>
        <w:t xml:space="preserve">Zarfet pastaj do të mbyllen në një </w:t>
      </w:r>
      <w:r w:rsidRPr="00E23AAE">
        <w:rPr>
          <w:rFonts w:ascii="Times New Roman" w:hAnsi="Times New Roman"/>
          <w:b/>
          <w:color w:val="000000"/>
          <w:sz w:val="24"/>
          <w:szCs w:val="24"/>
        </w:rPr>
        <w:t>zarf të jashtëm</w:t>
      </w:r>
      <w:r w:rsidRPr="00E23AAE">
        <w:rPr>
          <w:rFonts w:ascii="Times New Roman" w:hAnsi="Times New Roman"/>
          <w:color w:val="000000"/>
          <w:sz w:val="24"/>
          <w:szCs w:val="24"/>
        </w:rPr>
        <w:t xml:space="preserve">, të shënuar qartë </w:t>
      </w:r>
      <w:r w:rsidRPr="00E23AAE">
        <w:rPr>
          <w:rFonts w:ascii="Times New Roman" w:hAnsi="Times New Roman"/>
          <w:b/>
          <w:color w:val="000000"/>
          <w:sz w:val="24"/>
          <w:szCs w:val="24"/>
        </w:rPr>
        <w:t xml:space="preserve">“Dokumentacioni i Kandidatit” </w:t>
      </w:r>
      <w:r w:rsidRPr="00E23AAE">
        <w:rPr>
          <w:rFonts w:ascii="Times New Roman" w:hAnsi="Times New Roman"/>
          <w:color w:val="000000"/>
          <w:sz w:val="24"/>
          <w:szCs w:val="24"/>
        </w:rPr>
        <w:t>dhe që mban vetëm numrin e prokurimit dhe një numër anonim katër-shifror sipas zgjedhjes së pjesëmarrësit.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jc w:val="both"/>
        <w:rPr>
          <w:rFonts w:ascii="Times New Roman" w:hAnsi="Times New Roman"/>
          <w:color w:val="000000"/>
          <w:sz w:val="24"/>
          <w:szCs w:val="24"/>
        </w:rPr>
      </w:pPr>
      <w:r w:rsidRPr="00E23AAE">
        <w:rPr>
          <w:rFonts w:ascii="Times New Roman" w:hAnsi="Times New Roman"/>
          <w:color w:val="000000"/>
          <w:sz w:val="24"/>
          <w:szCs w:val="24"/>
        </w:rPr>
        <w:t>57.16 Të dy zarfet, që përmbajnë “Projektimin Ideor” dhe “Dokumentacionin e Kandidatit”, pastaj do të mbyllen në një zarf të jashtëm të shënuar me:</w:t>
      </w:r>
    </w:p>
    <w:p w:rsidR="00496916" w:rsidRPr="00E23AAE" w:rsidRDefault="00496916" w:rsidP="00C92ECE">
      <w:pPr>
        <w:pStyle w:val="ListParagraph"/>
        <w:numPr>
          <w:ilvl w:val="0"/>
          <w:numId w:val="63"/>
        </w:numPr>
        <w:autoSpaceDE w:val="0"/>
        <w:autoSpaceDN w:val="0"/>
        <w:adjustRightInd w:val="0"/>
        <w:spacing w:after="0" w:line="240" w:lineRule="auto"/>
        <w:ind w:left="924" w:hanging="357"/>
        <w:jc w:val="both"/>
        <w:rPr>
          <w:rFonts w:ascii="Times New Roman" w:hAnsi="Times New Roman"/>
          <w:color w:val="000000"/>
          <w:sz w:val="24"/>
          <w:szCs w:val="24"/>
        </w:rPr>
      </w:pPr>
      <w:r w:rsidRPr="00E23AAE">
        <w:rPr>
          <w:rFonts w:ascii="Times New Roman" w:hAnsi="Times New Roman"/>
          <w:color w:val="000000"/>
          <w:sz w:val="24"/>
          <w:szCs w:val="24"/>
        </w:rPr>
        <w:t>Adresën e vendit për dorëzim të konkurseve për projektim;</w:t>
      </w:r>
    </w:p>
    <w:p w:rsidR="00496916" w:rsidRPr="00E23AAE" w:rsidRDefault="00496916" w:rsidP="00C92ECE">
      <w:pPr>
        <w:pStyle w:val="ListParagraph"/>
        <w:numPr>
          <w:ilvl w:val="0"/>
          <w:numId w:val="63"/>
        </w:numPr>
        <w:autoSpaceDE w:val="0"/>
        <w:autoSpaceDN w:val="0"/>
        <w:adjustRightInd w:val="0"/>
        <w:spacing w:after="0" w:line="240" w:lineRule="auto"/>
        <w:ind w:left="924" w:hanging="357"/>
        <w:jc w:val="both"/>
        <w:rPr>
          <w:rFonts w:ascii="Times New Roman" w:hAnsi="Times New Roman"/>
          <w:color w:val="000000"/>
          <w:sz w:val="24"/>
          <w:szCs w:val="24"/>
        </w:rPr>
      </w:pPr>
      <w:r w:rsidRPr="00E23AAE">
        <w:rPr>
          <w:rFonts w:ascii="Times New Roman" w:hAnsi="Times New Roman"/>
          <w:color w:val="000000"/>
          <w:sz w:val="24"/>
          <w:szCs w:val="24"/>
        </w:rPr>
        <w:t>Numrin e Prokurimit; dhe</w:t>
      </w:r>
    </w:p>
    <w:p w:rsidR="00496916" w:rsidRPr="00E23AAE" w:rsidRDefault="00496916" w:rsidP="00C92ECE">
      <w:pPr>
        <w:pStyle w:val="ListParagraph"/>
        <w:numPr>
          <w:ilvl w:val="0"/>
          <w:numId w:val="63"/>
        </w:numPr>
        <w:autoSpaceDE w:val="0"/>
        <w:autoSpaceDN w:val="0"/>
        <w:adjustRightInd w:val="0"/>
        <w:spacing w:after="0" w:line="240" w:lineRule="auto"/>
        <w:ind w:left="924" w:hanging="357"/>
        <w:jc w:val="both"/>
        <w:rPr>
          <w:rFonts w:ascii="Times New Roman" w:hAnsi="Times New Roman"/>
          <w:color w:val="000000"/>
          <w:sz w:val="24"/>
          <w:szCs w:val="24"/>
        </w:rPr>
      </w:pPr>
      <w:r w:rsidRPr="00E23AAE">
        <w:rPr>
          <w:rFonts w:ascii="Times New Roman" w:hAnsi="Times New Roman"/>
          <w:color w:val="000000"/>
          <w:sz w:val="24"/>
          <w:szCs w:val="24"/>
        </w:rPr>
        <w:t>Një numër anonim prej katër shifrave sipas zgjedhjes së pjesëmarrësit.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b/>
          <w:color w:val="000000"/>
          <w:sz w:val="24"/>
          <w:szCs w:val="24"/>
        </w:rPr>
      </w:pPr>
      <w:r w:rsidRPr="00E23AAE">
        <w:rPr>
          <w:rFonts w:ascii="Times New Roman" w:hAnsi="Times New Roman"/>
          <w:color w:val="000000"/>
          <w:sz w:val="24"/>
          <w:szCs w:val="24"/>
        </w:rPr>
        <w:t>57.17 Neni 23 i këtyre rregullave vlen në mënyrë të ngjashme për</w:t>
      </w:r>
      <w:r w:rsidRPr="00E23AAE">
        <w:rPr>
          <w:rFonts w:ascii="Times New Roman" w:hAnsi="Times New Roman"/>
          <w:b/>
          <w:color w:val="000000"/>
          <w:sz w:val="24"/>
          <w:szCs w:val="24"/>
        </w:rPr>
        <w:t xml:space="preserve"> dërgesën e dosjes së konkursit për projektim.</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Kriteret e dhënies për projektimin ideor</w:t>
      </w:r>
    </w:p>
    <w:p w:rsidR="004A392A" w:rsidRPr="00E23AAE" w:rsidRDefault="004A392A" w:rsidP="00496916">
      <w:pPr>
        <w:autoSpaceDE w:val="0"/>
        <w:autoSpaceDN w:val="0"/>
        <w:adjustRightInd w:val="0"/>
        <w:spacing w:after="0" w:line="240" w:lineRule="auto"/>
        <w:ind w:right="113"/>
        <w:jc w:val="both"/>
        <w:rPr>
          <w:rFonts w:ascii="Times New Roman" w:hAnsi="Times New Roman"/>
          <w:b/>
          <w:i/>
          <w:color w:val="000000"/>
          <w:sz w:val="24"/>
          <w:szCs w:val="24"/>
        </w:rPr>
      </w:pPr>
    </w:p>
    <w:p w:rsidR="00496916" w:rsidRPr="00E23AAE" w:rsidRDefault="00496916" w:rsidP="00496916">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57.18 Kriteret e dhënies që mund të përdoren për vlerësimin e projektimeve ideore mund të përfshijnë: </w:t>
      </w:r>
    </w:p>
    <w:p w:rsidR="00496916" w:rsidRPr="00E23AAE" w:rsidRDefault="00496916" w:rsidP="00C92ECE">
      <w:pPr>
        <w:numPr>
          <w:ilvl w:val="0"/>
          <w:numId w:val="75"/>
        </w:numPr>
        <w:spacing w:after="0" w:line="240" w:lineRule="auto"/>
        <w:ind w:left="1077" w:right="113"/>
        <w:jc w:val="both"/>
        <w:rPr>
          <w:rFonts w:ascii="Times New Roman" w:hAnsi="Times New Roman"/>
          <w:color w:val="000000"/>
          <w:sz w:val="24"/>
          <w:szCs w:val="24"/>
        </w:rPr>
      </w:pPr>
      <w:r w:rsidRPr="00E23AAE">
        <w:rPr>
          <w:rFonts w:ascii="Times New Roman" w:hAnsi="Times New Roman"/>
          <w:color w:val="000000"/>
          <w:sz w:val="24"/>
          <w:szCs w:val="24"/>
        </w:rPr>
        <w:t>inovacionin;</w:t>
      </w:r>
    </w:p>
    <w:p w:rsidR="00496916" w:rsidRPr="00E23AAE" w:rsidRDefault="00496916" w:rsidP="00C92ECE">
      <w:pPr>
        <w:numPr>
          <w:ilvl w:val="0"/>
          <w:numId w:val="75"/>
        </w:num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përmbajtjen estetike; </w:t>
      </w:r>
    </w:p>
    <w:p w:rsidR="00496916" w:rsidRPr="00E23AAE" w:rsidRDefault="00496916" w:rsidP="00C92ECE">
      <w:pPr>
        <w:numPr>
          <w:ilvl w:val="0"/>
          <w:numId w:val="75"/>
        </w:num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përshtatjen adekuate me mjedisin përreth; </w:t>
      </w:r>
    </w:p>
    <w:p w:rsidR="00496916" w:rsidRPr="00E23AAE" w:rsidRDefault="00496916" w:rsidP="00C92ECE">
      <w:pPr>
        <w:numPr>
          <w:ilvl w:val="0"/>
          <w:numId w:val="75"/>
        </w:num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përdorimin efikas të hapësirës ekzistues; dhe</w:t>
      </w:r>
    </w:p>
    <w:p w:rsidR="00496916" w:rsidRPr="00E23AAE" w:rsidRDefault="00496916" w:rsidP="00C92ECE">
      <w:pPr>
        <w:numPr>
          <w:ilvl w:val="0"/>
          <w:numId w:val="75"/>
        </w:num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tërheqjen për përdoruesit potencial.</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Informatat shtesë apo qartësuese</w:t>
      </w:r>
    </w:p>
    <w:p w:rsidR="004A392A" w:rsidRPr="00E23AAE" w:rsidRDefault="004A392A" w:rsidP="00496916">
      <w:pPr>
        <w:autoSpaceDE w:val="0"/>
        <w:autoSpaceDN w:val="0"/>
        <w:adjustRightInd w:val="0"/>
        <w:spacing w:after="0" w:line="240" w:lineRule="auto"/>
        <w:ind w:right="113"/>
        <w:jc w:val="both"/>
        <w:rPr>
          <w:rFonts w:ascii="Times New Roman" w:hAnsi="Times New Roman"/>
          <w:b/>
          <w:i/>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57.19 Neni 25 i këtyre rregullave vlen në mënyrë të ngjashme për </w:t>
      </w:r>
      <w:r w:rsidRPr="00E23AAE">
        <w:rPr>
          <w:rFonts w:ascii="Times New Roman" w:hAnsi="Times New Roman"/>
          <w:b/>
          <w:color w:val="000000"/>
          <w:sz w:val="24"/>
          <w:szCs w:val="24"/>
        </w:rPr>
        <w:t>informatat shtesë ose qartësuese</w:t>
      </w:r>
      <w:r w:rsidRPr="00E23AAE">
        <w:rPr>
          <w:rFonts w:ascii="Times New Roman" w:hAnsi="Times New Roman"/>
          <w:color w:val="000000"/>
          <w:sz w:val="24"/>
          <w:szCs w:val="24"/>
        </w:rPr>
        <w:t xml:space="preserve"> për pjesëmarrësit.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57.20 Komunikimi dhe shkëmbimi i informatave në lidhje me konkursin e projektimit bëhet sipas dispozitave të nenit 79 të LPP-së.</w:t>
      </w:r>
    </w:p>
    <w:p w:rsidR="00496916" w:rsidRPr="00E23AAE" w:rsidRDefault="00496916" w:rsidP="00496916">
      <w:pPr>
        <w:autoSpaceDE w:val="0"/>
        <w:autoSpaceDN w:val="0"/>
        <w:adjustRightInd w:val="0"/>
        <w:spacing w:after="0" w:line="240" w:lineRule="auto"/>
        <w:ind w:right="113"/>
        <w:jc w:val="both"/>
        <w:rPr>
          <w:rFonts w:ascii="Times New Roman" w:hAnsi="Times New Roman"/>
          <w:b/>
          <w:i/>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Pranimi i projekteve</w:t>
      </w:r>
    </w:p>
    <w:p w:rsidR="004A392A" w:rsidRPr="00E23AAE" w:rsidRDefault="004A392A" w:rsidP="00496916">
      <w:pPr>
        <w:autoSpaceDE w:val="0"/>
        <w:autoSpaceDN w:val="0"/>
        <w:adjustRightInd w:val="0"/>
        <w:spacing w:after="0" w:line="240" w:lineRule="auto"/>
        <w:ind w:right="113"/>
        <w:jc w:val="both"/>
        <w:rPr>
          <w:rFonts w:ascii="Times New Roman" w:hAnsi="Times New Roman"/>
          <w:b/>
          <w:i/>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57.21 </w:t>
      </w:r>
      <w:r w:rsidRPr="00E23AAE">
        <w:rPr>
          <w:rFonts w:ascii="Times New Roman" w:hAnsi="Times New Roman"/>
          <w:color w:val="000000"/>
          <w:sz w:val="24"/>
          <w:szCs w:val="24"/>
          <w:highlight w:val="yellow"/>
        </w:rPr>
        <w:t>Propozimet duhet te dorëzohen vetëm ne formën fizike</w:t>
      </w:r>
      <w:r w:rsidRPr="00E23AAE">
        <w:rPr>
          <w:rFonts w:ascii="Times New Roman" w:hAnsi="Times New Roman"/>
          <w:color w:val="000000"/>
          <w:sz w:val="24"/>
          <w:szCs w:val="24"/>
        </w:rPr>
        <w:t>.  Menjëherë pas pranimit të zarfeve që përmbajnë propozimet, Autoriteti Kontraktues do t’i shënojë zarfet e jashtme me një numër serik si dhe datën dhe kohën e pranimit. Nëse propozimi dërgohet personalisht, Autoriteti Kontraktues personit që e sjell zarfin do t’ia jep një dëftesë për dërgesën që mban numrin serik, datën dhe kohën.</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b/>
          <w:i/>
          <w:color w:val="000000"/>
          <w:sz w:val="24"/>
          <w:szCs w:val="24"/>
          <w:u w:val="single"/>
        </w:rPr>
      </w:pPr>
      <w:r w:rsidRPr="00E23AAE">
        <w:rPr>
          <w:rFonts w:ascii="Times New Roman" w:hAnsi="Times New Roman"/>
          <w:color w:val="000000"/>
          <w:sz w:val="24"/>
          <w:szCs w:val="24"/>
        </w:rPr>
        <w:t xml:space="preserve">57.22 Informatat mbi numrin serik, datën, kohën dhe identitetin e zyrtarit pranues si dhe numrin katër-shifror të zgjedhur nga pjesëmarrësi, për propozimet e pranuara me kohë, do të </w:t>
      </w:r>
      <w:r w:rsidRPr="00E23AAE">
        <w:rPr>
          <w:rFonts w:ascii="Times New Roman" w:hAnsi="Times New Roman"/>
          <w:color w:val="000000"/>
          <w:sz w:val="24"/>
          <w:szCs w:val="24"/>
        </w:rPr>
        <w:lastRenderedPageBreak/>
        <w:t xml:space="preserve">regjistrohen në </w:t>
      </w:r>
      <w:r w:rsidRPr="00E23AAE">
        <w:rPr>
          <w:rFonts w:ascii="Times New Roman" w:hAnsi="Times New Roman"/>
          <w:b/>
          <w:i/>
          <w:color w:val="000000"/>
          <w:sz w:val="24"/>
          <w:szCs w:val="24"/>
          <w:u w:val="single"/>
        </w:rPr>
        <w:t>formularin standard të aprovuar nga KRPP, “Procesverbali i dorëzimit të tenderit”.</w:t>
      </w:r>
    </w:p>
    <w:p w:rsidR="00496916" w:rsidRPr="00E23AAE" w:rsidRDefault="00496916" w:rsidP="00496916">
      <w:pPr>
        <w:autoSpaceDE w:val="0"/>
        <w:autoSpaceDN w:val="0"/>
        <w:adjustRightInd w:val="0"/>
        <w:spacing w:after="0" w:line="240" w:lineRule="auto"/>
        <w:ind w:right="113"/>
        <w:jc w:val="both"/>
        <w:rPr>
          <w:rFonts w:ascii="Times New Roman" w:hAnsi="Times New Roman"/>
          <w:b/>
          <w:i/>
          <w:color w:val="000000"/>
          <w:sz w:val="24"/>
          <w:szCs w:val="24"/>
          <w:u w:val="single"/>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57.23 Në rast se propozimet i dorëzohen Autoritetit Kontraktues pas skadimit të afatit kohor për dorëzim, pranimi i propozimeve të tilla do të refuzohet  ose zarfet e pranuara do të mbahen të pahapura me qëllim të kthimit të menjëhershëm dërguesit. Një </w:t>
      </w:r>
      <w:r w:rsidRPr="00E23AAE">
        <w:rPr>
          <w:rFonts w:ascii="Times New Roman" w:hAnsi="Times New Roman"/>
          <w:b/>
          <w:color w:val="000000"/>
          <w:sz w:val="24"/>
          <w:szCs w:val="24"/>
          <w:u w:val="single"/>
        </w:rPr>
        <w:t>“Procesverbal i dorëzimit të vonuar të tenderit”</w:t>
      </w:r>
      <w:r w:rsidRPr="00E23AAE">
        <w:rPr>
          <w:rFonts w:ascii="Times New Roman" w:hAnsi="Times New Roman"/>
          <w:color w:val="000000"/>
          <w:sz w:val="24"/>
          <w:szCs w:val="24"/>
        </w:rPr>
        <w:t xml:space="preserve"> do të krijohet ngjashëm me </w:t>
      </w:r>
      <w:r w:rsidRPr="00E23AAE">
        <w:rPr>
          <w:rFonts w:ascii="Times New Roman" w:hAnsi="Times New Roman"/>
          <w:b/>
          <w:color w:val="000000"/>
          <w:sz w:val="24"/>
          <w:szCs w:val="24"/>
          <w:u w:val="single"/>
        </w:rPr>
        <w:t>“</w:t>
      </w:r>
      <w:r w:rsidRPr="00E23AAE">
        <w:rPr>
          <w:rFonts w:ascii="Times New Roman" w:hAnsi="Times New Roman"/>
          <w:b/>
          <w:i/>
          <w:color w:val="000000"/>
          <w:sz w:val="24"/>
          <w:szCs w:val="24"/>
          <w:u w:val="single"/>
        </w:rPr>
        <w:t>Procesverbalin e dorëzimit të tenderit”</w:t>
      </w:r>
      <w:r w:rsidRPr="00E23AAE">
        <w:rPr>
          <w:rFonts w:ascii="Times New Roman" w:hAnsi="Times New Roman"/>
          <w:b/>
          <w:i/>
          <w:color w:val="000000"/>
          <w:sz w:val="24"/>
          <w:szCs w:val="24"/>
        </w:rPr>
        <w:t xml:space="preserve">. </w:t>
      </w:r>
      <w:r w:rsidRPr="00E23AAE">
        <w:rPr>
          <w:rFonts w:ascii="Times New Roman" w:hAnsi="Times New Roman"/>
          <w:color w:val="000000"/>
          <w:sz w:val="24"/>
          <w:szCs w:val="24"/>
        </w:rPr>
        <w:t>Pasi që zarfet nuk përmbajnë identifikimin e pjesëmarrësve, Autoriteti Kontraktues do ta hap zarfin që përmban Dokumentacionin e Kandidatit me qëllim të identifikimit të emrit dhe adresës së pjesëmarrësit me qëllim të kthimit te propozimit te dërguesi.</w:t>
      </w:r>
    </w:p>
    <w:p w:rsidR="00496916" w:rsidRPr="00E23AAE" w:rsidRDefault="00496916" w:rsidP="00496916">
      <w:pPr>
        <w:autoSpaceDE w:val="0"/>
        <w:autoSpaceDN w:val="0"/>
        <w:adjustRightInd w:val="0"/>
        <w:spacing w:after="0" w:line="240" w:lineRule="auto"/>
        <w:ind w:right="113"/>
        <w:jc w:val="both"/>
        <w:rPr>
          <w:rFonts w:ascii="Times New Roman" w:hAnsi="Times New Roman"/>
          <w:b/>
          <w:i/>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Hapja dhe vlerësimi i projekteve</w:t>
      </w:r>
    </w:p>
    <w:p w:rsidR="004A392A" w:rsidRPr="00E23AAE" w:rsidRDefault="004A392A" w:rsidP="00496916">
      <w:pPr>
        <w:autoSpaceDE w:val="0"/>
        <w:autoSpaceDN w:val="0"/>
        <w:adjustRightInd w:val="0"/>
        <w:spacing w:after="0" w:line="240" w:lineRule="auto"/>
        <w:ind w:right="113"/>
        <w:jc w:val="both"/>
        <w:rPr>
          <w:rFonts w:ascii="Times New Roman" w:hAnsi="Times New Roman"/>
          <w:b/>
          <w:i/>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i/>
          <w:color w:val="000000"/>
          <w:sz w:val="24"/>
          <w:szCs w:val="24"/>
        </w:rPr>
      </w:pPr>
      <w:r w:rsidRPr="00E23AAE">
        <w:rPr>
          <w:rFonts w:ascii="Times New Roman" w:hAnsi="Times New Roman"/>
          <w:color w:val="000000"/>
          <w:sz w:val="24"/>
          <w:szCs w:val="24"/>
        </w:rPr>
        <w:t xml:space="preserve">57.24 Pasi që identiteti i pjesëmarrësve nuk do t’i shpaloset jurisë, zyrtari pergjegjes i prokurimit do t’i hap zarfet e pranuara me kohë dhe do t’i ndajë zarfet që përmbajnë </w:t>
      </w:r>
      <w:r w:rsidRPr="00E23AAE">
        <w:rPr>
          <w:rFonts w:ascii="Times New Roman" w:hAnsi="Times New Roman"/>
          <w:i/>
          <w:color w:val="000000"/>
          <w:sz w:val="24"/>
          <w:szCs w:val="24"/>
        </w:rPr>
        <w:t>“projektet ideore” nga ato që përmbajnë</w:t>
      </w:r>
      <w:r w:rsidRPr="00E23AAE">
        <w:rPr>
          <w:rFonts w:ascii="Times New Roman" w:hAnsi="Times New Roman"/>
          <w:color w:val="000000"/>
          <w:sz w:val="24"/>
          <w:szCs w:val="24"/>
        </w:rPr>
        <w:t xml:space="preserve"> </w:t>
      </w:r>
      <w:r w:rsidRPr="00E23AAE">
        <w:rPr>
          <w:rFonts w:ascii="Times New Roman" w:hAnsi="Times New Roman"/>
          <w:i/>
          <w:color w:val="000000"/>
          <w:sz w:val="24"/>
          <w:szCs w:val="24"/>
        </w:rPr>
        <w:t>“dokumentacionin e kandidatit”.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57.25 Zyrtari i prokurimit do t’ia transferojë jurisë </w:t>
      </w:r>
      <w:r w:rsidRPr="00E23AAE">
        <w:rPr>
          <w:rFonts w:ascii="Times New Roman" w:hAnsi="Times New Roman"/>
          <w:i/>
          <w:color w:val="000000"/>
          <w:sz w:val="24"/>
          <w:szCs w:val="24"/>
          <w:u w:val="single"/>
        </w:rPr>
        <w:t>vetëm</w:t>
      </w:r>
      <w:r w:rsidRPr="00E23AAE">
        <w:rPr>
          <w:rFonts w:ascii="Times New Roman" w:hAnsi="Times New Roman"/>
          <w:color w:val="000000"/>
          <w:sz w:val="24"/>
          <w:szCs w:val="24"/>
        </w:rPr>
        <w:t xml:space="preserve"> zarfet që përmbajnë “</w:t>
      </w:r>
      <w:r w:rsidRPr="00E23AAE">
        <w:rPr>
          <w:rFonts w:ascii="Times New Roman" w:hAnsi="Times New Roman"/>
          <w:b/>
          <w:color w:val="000000"/>
          <w:sz w:val="24"/>
          <w:szCs w:val="24"/>
        </w:rPr>
        <w:t>projektet ideore”</w:t>
      </w:r>
      <w:r w:rsidRPr="00E23AAE">
        <w:rPr>
          <w:rFonts w:ascii="Times New Roman" w:hAnsi="Times New Roman"/>
          <w:color w:val="000000"/>
          <w:sz w:val="24"/>
          <w:szCs w:val="24"/>
        </w:rPr>
        <w:t xml:space="preserve"> sipas nenit 80 të LPP-së. Zarfet që përmbajnë </w:t>
      </w:r>
      <w:r w:rsidRPr="00E23AAE">
        <w:rPr>
          <w:rFonts w:ascii="Times New Roman" w:hAnsi="Times New Roman"/>
          <w:b/>
          <w:color w:val="000000"/>
          <w:sz w:val="24"/>
          <w:szCs w:val="24"/>
        </w:rPr>
        <w:t>“Dokumentacionin e Kandidatit”</w:t>
      </w:r>
      <w:r w:rsidRPr="00E23AAE">
        <w:rPr>
          <w:rFonts w:ascii="Times New Roman" w:hAnsi="Times New Roman"/>
          <w:color w:val="000000"/>
          <w:sz w:val="24"/>
          <w:szCs w:val="24"/>
        </w:rPr>
        <w:t xml:space="preserve"> do të mbahen të pahapura nga zyrtari  përgjegjës</w:t>
      </w:r>
      <w:r w:rsidRPr="00E23AAE" w:rsidDel="005C48FB">
        <w:rPr>
          <w:rFonts w:ascii="Times New Roman" w:hAnsi="Times New Roman"/>
          <w:color w:val="000000"/>
          <w:sz w:val="24"/>
          <w:szCs w:val="24"/>
        </w:rPr>
        <w:t xml:space="preserve"> </w:t>
      </w:r>
      <w:r w:rsidRPr="00E23AAE">
        <w:rPr>
          <w:rFonts w:ascii="Times New Roman" w:hAnsi="Times New Roman"/>
          <w:color w:val="000000"/>
          <w:sz w:val="24"/>
          <w:szCs w:val="24"/>
        </w:rPr>
        <w:t>i prokurimit të depozituara në një vend të sigurt.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57.26 Juria do ta organizojë procesin e vlerësimit në atë mënyrë që të sigurohet integriteti dhe paanësia e procedurës. Juria do t’i vlerësojë projektimet vetëm në bazë të kritereve të shënuara (pikët e peshës të shënuara në Dosjen e Konkursit të Projektimit).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57.27 Juria do të bëjë përpjekje të arsyeshme për të arritur një vendim me konsensus.</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57.28 Nëse nuk mund të arrihet një vendim me konsensus, secili anëtar i jurisë do ta vlerësojë veçmas secilin projekt ideor dhe do të jep pikë (rezultat) për projektin ideor bazuar në kriteret e shënuara në dosjen e konkursit për projektim. Pikët përfundimtare për secilin projekt ideor realizohen duke i mbledhur pikët nga të gjithë anëtarët e jurisë dhe duke i pjesëtuar me numrin e anëtarëve të jurisë. Propozimi ideor që arrin rezultatin më të lartë në pikë radhitet i pari dhe projekti i dytë më pikë radhitet i dyti e kështu me radhë.</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57.29 Substanca e vendimmarrjes së jurisë dhe mendimeve të anëtarëve individual të jurisë do të mbahen konfidenciale nga të gjithë anëtarët e jurisë. Vlerësimi i jurisë dhe radhitja përfundimtare e projekteve do të regjistrohet duke përdorur formularin standard. Lista radhitëse e projekteve e krijuar nga juria pastaj do t’i dorëzohet Zyrtarit përgjegjës te Prokurimit.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highlight w:val="yellow"/>
        </w:rPr>
        <w:t xml:space="preserve">57.30 </w:t>
      </w:r>
      <w:r w:rsidR="00B03D73" w:rsidRPr="00E23AAE">
        <w:rPr>
          <w:rFonts w:ascii="Times New Roman" w:hAnsi="Times New Roman"/>
          <w:color w:val="000000"/>
          <w:sz w:val="24"/>
          <w:szCs w:val="24"/>
          <w:highlight w:val="yellow"/>
        </w:rPr>
        <w:t xml:space="preserve">Pasi që Zyrtari i Prokurimit pranon listën e radhitjes së projekteve, Zyrtari i Prokurimit,  duhet qe te përgatitë </w:t>
      </w:r>
      <w:r w:rsidR="00DE417F" w:rsidRPr="00E23AAE">
        <w:rPr>
          <w:rFonts w:ascii="Times New Roman" w:hAnsi="Times New Roman"/>
          <w:color w:val="000000"/>
          <w:sz w:val="24"/>
          <w:szCs w:val="24"/>
          <w:highlight w:val="yellow"/>
        </w:rPr>
        <w:t xml:space="preserve">Formularin B58 </w:t>
      </w:r>
      <w:r w:rsidR="00B03D73" w:rsidRPr="00E23AAE">
        <w:rPr>
          <w:rFonts w:ascii="Times New Roman" w:hAnsi="Times New Roman"/>
          <w:color w:val="000000"/>
          <w:sz w:val="24"/>
          <w:szCs w:val="24"/>
          <w:highlight w:val="yellow"/>
        </w:rPr>
        <w:t>“</w:t>
      </w:r>
      <w:r w:rsidR="00B03D73" w:rsidRPr="00E23AAE">
        <w:rPr>
          <w:rFonts w:ascii="Times New Roman" w:hAnsi="Times New Roman"/>
          <w:b/>
          <w:i/>
          <w:color w:val="000000"/>
          <w:sz w:val="24"/>
          <w:szCs w:val="24"/>
          <w:highlight w:val="yellow"/>
        </w:rPr>
        <w:t xml:space="preserve">Njoftimin </w:t>
      </w:r>
      <w:r w:rsidR="00DE417F" w:rsidRPr="00E23AAE">
        <w:rPr>
          <w:rFonts w:ascii="Times New Roman" w:hAnsi="Times New Roman"/>
          <w:b/>
          <w:i/>
          <w:color w:val="000000"/>
          <w:sz w:val="24"/>
          <w:szCs w:val="24"/>
          <w:highlight w:val="yellow"/>
        </w:rPr>
        <w:t>mbi vendimin e AK</w:t>
      </w:r>
      <w:r w:rsidR="00B03D73" w:rsidRPr="00E23AAE">
        <w:rPr>
          <w:rFonts w:ascii="Times New Roman" w:hAnsi="Times New Roman"/>
          <w:color w:val="000000"/>
          <w:sz w:val="24"/>
          <w:szCs w:val="24"/>
          <w:highlight w:val="yellow"/>
        </w:rPr>
        <w:t>” dhe ta ngrite ne platforme te prokurimit elektronik - si dokument shtese nëpërmjet funksionit “</w:t>
      </w:r>
      <w:r w:rsidR="00B03D73" w:rsidRPr="00E23AAE">
        <w:rPr>
          <w:rFonts w:ascii="Times New Roman" w:hAnsi="Times New Roman"/>
          <w:b/>
          <w:color w:val="000000"/>
          <w:sz w:val="24"/>
          <w:szCs w:val="24"/>
          <w:highlight w:val="yellow"/>
        </w:rPr>
        <w:t>shtoni dokument te ri”</w:t>
      </w:r>
      <w:r w:rsidR="00B03D73" w:rsidRPr="00E23AAE">
        <w:rPr>
          <w:rFonts w:ascii="Times New Roman" w:hAnsi="Times New Roman"/>
          <w:color w:val="000000"/>
          <w:sz w:val="24"/>
          <w:szCs w:val="24"/>
          <w:highlight w:val="yellow"/>
        </w:rPr>
        <w:t xml:space="preserve">, pres </w:t>
      </w:r>
      <w:r w:rsidR="00B03D73" w:rsidRPr="00E23AAE">
        <w:rPr>
          <w:rFonts w:ascii="Times New Roman" w:hAnsi="Times New Roman"/>
          <w:sz w:val="24"/>
          <w:szCs w:val="24"/>
          <w:highlight w:val="yellow"/>
        </w:rPr>
        <w:t>skadimin e intervalit</w:t>
      </w:r>
      <w:r w:rsidR="00B03D73" w:rsidRPr="00E23AAE">
        <w:rPr>
          <w:rFonts w:ascii="Times New Roman" w:hAnsi="Times New Roman"/>
          <w:i/>
          <w:sz w:val="24"/>
          <w:szCs w:val="24"/>
          <w:highlight w:val="yellow"/>
        </w:rPr>
        <w:t>, gjatë të cilit ofertuesit mund të kërkojnë shqyrtimin e vendimit</w:t>
      </w:r>
      <w:r w:rsidR="00B03D73" w:rsidRPr="00E23AAE">
        <w:rPr>
          <w:rFonts w:ascii="Times New Roman" w:hAnsi="Times New Roman"/>
          <w:color w:val="000000"/>
          <w:sz w:val="24"/>
          <w:szCs w:val="24"/>
          <w:highlight w:val="yellow"/>
        </w:rPr>
        <w:t xml:space="preserve"> dhe me pas dhe krijon një komision vlerësues për vlerësimin e përshtatshmerise së Kandidatit.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57.31 Në rast të një procedure </w:t>
      </w:r>
      <w:r w:rsidRPr="00E23AAE">
        <w:rPr>
          <w:rFonts w:ascii="Times New Roman" w:hAnsi="Times New Roman"/>
          <w:b/>
          <w:color w:val="000000"/>
          <w:sz w:val="24"/>
          <w:szCs w:val="24"/>
        </w:rPr>
        <w:t xml:space="preserve">që shpie në shpërblimet me para, </w:t>
      </w:r>
      <w:r w:rsidRPr="00E23AAE">
        <w:rPr>
          <w:rFonts w:ascii="Times New Roman" w:hAnsi="Times New Roman"/>
          <w:color w:val="000000"/>
          <w:sz w:val="24"/>
          <w:szCs w:val="24"/>
        </w:rPr>
        <w:t xml:space="preserve">projekti që radhitet i pari, dhe që pranohet si i përgjegjshëm, do të jetë projekti fitues.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57.32 Në rast të një procedure </w:t>
      </w:r>
      <w:r w:rsidRPr="00E23AAE">
        <w:rPr>
          <w:rFonts w:ascii="Times New Roman" w:hAnsi="Times New Roman"/>
          <w:b/>
          <w:color w:val="000000"/>
          <w:sz w:val="24"/>
          <w:szCs w:val="24"/>
        </w:rPr>
        <w:t xml:space="preserve">që shpie ose përfshin dhënien e kontratës për shërbime p.sh. “projektimi i detajuar inxhinierik”, </w:t>
      </w:r>
      <w:r w:rsidRPr="00E23AAE">
        <w:rPr>
          <w:rFonts w:ascii="Times New Roman" w:hAnsi="Times New Roman"/>
          <w:color w:val="000000"/>
          <w:sz w:val="24"/>
          <w:szCs w:val="24"/>
        </w:rPr>
        <w:t xml:space="preserve">Komisioni Vlerësues së pari do ta vlerësojë </w:t>
      </w:r>
      <w:r w:rsidR="00C95BEE" w:rsidRPr="00E23AAE">
        <w:rPr>
          <w:rFonts w:ascii="Times New Roman" w:hAnsi="Times New Roman"/>
          <w:color w:val="000000"/>
          <w:sz w:val="24"/>
          <w:szCs w:val="24"/>
        </w:rPr>
        <w:t>përshtatshmërinë</w:t>
      </w:r>
      <w:r w:rsidRPr="00E23AAE">
        <w:rPr>
          <w:rFonts w:ascii="Times New Roman" w:hAnsi="Times New Roman"/>
          <w:color w:val="000000"/>
          <w:sz w:val="24"/>
          <w:szCs w:val="24"/>
        </w:rPr>
        <w:t xml:space="preserve"> e kandidatit dhe pastaj ofertën financiare. Nuk ka hapje publike. Oferta financiare me çmimin më të ulët do të merr maksimumin e pikëve financiare të vendosura në dosjen e konkursit të projektimit dhe ofertat tjera anasjelltas do të marrin pikë financiare që janë proporcionale me çmimet e tyre të ofruara. Pikët totale do të realizohen duke graduar pikët e peshës të projektimit ideor dhe pikat e peshës së ofertës financiare dhe duke i mbledhur. Metodologjia që do të përdoret do të përshkruhet në dosjen e konkursit të Projektimit.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57.33 Në qoftë se lejohet një fitues i dytë dhe/ose i tretë, atëherë fituesi i dyte/ose i trete do të caktohet sipas numrit të pikëve totale të realizuara.</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57.34 Nëse kandidati, projekti i të cilit radhitet si më i miri “i pari” nga Juria, nuk është i përgjegjshëm atëherë projektimi përkatës do të refuzohet dhe i dyti do të </w:t>
      </w:r>
      <w:r w:rsidRPr="00E23AAE">
        <w:rPr>
          <w:rFonts w:ascii="Times New Roman" w:hAnsi="Times New Roman"/>
          <w:b/>
          <w:color w:val="000000"/>
          <w:sz w:val="24"/>
          <w:szCs w:val="24"/>
        </w:rPr>
        <w:t>radhitet si më i miri “i pari”</w:t>
      </w:r>
      <w:r w:rsidRPr="00E23AAE">
        <w:rPr>
          <w:rFonts w:ascii="Times New Roman" w:hAnsi="Times New Roman"/>
          <w:color w:val="000000"/>
          <w:sz w:val="24"/>
          <w:szCs w:val="24"/>
        </w:rPr>
        <w: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DE417F" w:rsidRPr="00E23AAE" w:rsidRDefault="00496916" w:rsidP="00DE417F">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57.35 Pas përfundimit te procesit te hapjes dhe vlerësimit, ZP duhet te regjistroj te dhënat ne platformën elektronike nga procesi i hapjes dhe vlerësimit ne </w:t>
      </w:r>
      <w:r w:rsidR="00C95BEE" w:rsidRPr="00E23AAE">
        <w:rPr>
          <w:rFonts w:ascii="Times New Roman" w:hAnsi="Times New Roman"/>
          <w:color w:val="000000"/>
          <w:sz w:val="24"/>
          <w:szCs w:val="24"/>
        </w:rPr>
        <w:t>mënyre</w:t>
      </w:r>
      <w:r w:rsidRPr="00E23AAE">
        <w:rPr>
          <w:rFonts w:ascii="Times New Roman" w:hAnsi="Times New Roman"/>
          <w:color w:val="000000"/>
          <w:sz w:val="24"/>
          <w:szCs w:val="24"/>
        </w:rPr>
        <w:t xml:space="preserve"> qe te mundësoj vazhdimin e procesit ne sistem. </w:t>
      </w:r>
      <w:r w:rsidR="00DE417F" w:rsidRPr="00E23AAE">
        <w:rPr>
          <w:rFonts w:ascii="Times New Roman" w:hAnsi="Times New Roman"/>
          <w:color w:val="000000"/>
          <w:sz w:val="24"/>
          <w:szCs w:val="24"/>
          <w:highlight w:val="yellow"/>
        </w:rPr>
        <w:t xml:space="preserve">Zyrtari i Prokurimit,  duhet qe te përgatitë </w:t>
      </w:r>
      <w:r w:rsidR="002962CE" w:rsidRPr="00E23AAE">
        <w:rPr>
          <w:rFonts w:ascii="Times New Roman" w:hAnsi="Times New Roman"/>
          <w:color w:val="000000"/>
          <w:sz w:val="24"/>
          <w:szCs w:val="24"/>
          <w:highlight w:val="yellow"/>
        </w:rPr>
        <w:t xml:space="preserve">Formularin B58 </w:t>
      </w:r>
      <w:r w:rsidR="00DE417F" w:rsidRPr="00E23AAE">
        <w:rPr>
          <w:rFonts w:ascii="Times New Roman" w:hAnsi="Times New Roman"/>
          <w:color w:val="000000"/>
          <w:sz w:val="24"/>
          <w:szCs w:val="24"/>
          <w:highlight w:val="yellow"/>
        </w:rPr>
        <w:t>“</w:t>
      </w:r>
      <w:r w:rsidR="00DE417F" w:rsidRPr="00E23AAE">
        <w:rPr>
          <w:rFonts w:ascii="Times New Roman" w:hAnsi="Times New Roman"/>
          <w:b/>
          <w:i/>
          <w:color w:val="000000"/>
          <w:sz w:val="24"/>
          <w:szCs w:val="24"/>
          <w:highlight w:val="yellow"/>
        </w:rPr>
        <w:t xml:space="preserve">Njoftimin </w:t>
      </w:r>
      <w:r w:rsidR="002962CE" w:rsidRPr="00E23AAE">
        <w:rPr>
          <w:rFonts w:ascii="Times New Roman" w:hAnsi="Times New Roman"/>
          <w:b/>
          <w:i/>
          <w:color w:val="000000"/>
          <w:sz w:val="24"/>
          <w:szCs w:val="24"/>
          <w:highlight w:val="yellow"/>
        </w:rPr>
        <w:t>mbi vendimin e AK</w:t>
      </w:r>
      <w:r w:rsidR="00DE417F" w:rsidRPr="00E23AAE">
        <w:rPr>
          <w:rFonts w:ascii="Times New Roman" w:hAnsi="Times New Roman"/>
          <w:color w:val="000000"/>
          <w:sz w:val="24"/>
          <w:szCs w:val="24"/>
          <w:highlight w:val="yellow"/>
        </w:rPr>
        <w:t>” dhe ta ngrite ne platforme te prokurimit elektronik - si dokument shtese nëpërmjet funksionit “</w:t>
      </w:r>
      <w:r w:rsidR="00DE417F" w:rsidRPr="00E23AAE">
        <w:rPr>
          <w:rFonts w:ascii="Times New Roman" w:hAnsi="Times New Roman"/>
          <w:b/>
          <w:color w:val="000000"/>
          <w:sz w:val="24"/>
          <w:szCs w:val="24"/>
          <w:highlight w:val="yellow"/>
        </w:rPr>
        <w:t>shtoni dokument te ri”</w:t>
      </w:r>
      <w:r w:rsidR="00DE417F" w:rsidRPr="00E23AAE">
        <w:rPr>
          <w:rFonts w:ascii="Times New Roman" w:hAnsi="Times New Roman"/>
          <w:color w:val="000000"/>
          <w:sz w:val="24"/>
          <w:szCs w:val="24"/>
          <w:highlight w:val="yellow"/>
        </w:rPr>
        <w:t xml:space="preserve">, pres </w:t>
      </w:r>
      <w:r w:rsidR="00DE417F" w:rsidRPr="00E23AAE">
        <w:rPr>
          <w:rFonts w:ascii="Times New Roman" w:hAnsi="Times New Roman"/>
          <w:sz w:val="24"/>
          <w:szCs w:val="24"/>
          <w:highlight w:val="yellow"/>
        </w:rPr>
        <w:t>skadimin e intervalit</w:t>
      </w:r>
      <w:r w:rsidR="00DE417F" w:rsidRPr="00E23AAE">
        <w:rPr>
          <w:rFonts w:ascii="Times New Roman" w:hAnsi="Times New Roman"/>
          <w:i/>
          <w:sz w:val="24"/>
          <w:szCs w:val="24"/>
          <w:highlight w:val="yellow"/>
        </w:rPr>
        <w:t>, gjatë të cilit ofertuesit mund të kërkojnë shqyrtimin e vendimit</w:t>
      </w:r>
      <w:r w:rsidR="00DE417F" w:rsidRPr="00E23AAE">
        <w:rPr>
          <w:rFonts w:ascii="Times New Roman" w:hAnsi="Times New Roman"/>
          <w:color w:val="000000"/>
          <w:sz w:val="24"/>
          <w:szCs w:val="24"/>
        </w:rPr>
        <w:t>.</w:t>
      </w:r>
    </w:p>
    <w:p w:rsidR="00496916" w:rsidRPr="00E23AAE" w:rsidRDefault="00496916" w:rsidP="00496916">
      <w:pPr>
        <w:autoSpaceDE w:val="0"/>
        <w:autoSpaceDN w:val="0"/>
        <w:adjustRightInd w:val="0"/>
        <w:spacing w:after="0" w:line="240" w:lineRule="auto"/>
        <w:ind w:right="113"/>
        <w:jc w:val="both"/>
        <w:rPr>
          <w:rFonts w:ascii="Times New Roman" w:hAnsi="Times New Roman"/>
          <w:b/>
          <w:i/>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Rezultati i konkursit të projektimit</w:t>
      </w:r>
    </w:p>
    <w:p w:rsidR="004A392A" w:rsidRPr="00E23AAE" w:rsidRDefault="004A392A" w:rsidP="00496916">
      <w:pPr>
        <w:autoSpaceDE w:val="0"/>
        <w:autoSpaceDN w:val="0"/>
        <w:adjustRightInd w:val="0"/>
        <w:spacing w:after="0" w:line="240" w:lineRule="auto"/>
        <w:ind w:right="113"/>
        <w:jc w:val="both"/>
        <w:rPr>
          <w:rFonts w:ascii="Times New Roman" w:hAnsi="Times New Roman"/>
          <w:b/>
          <w:i/>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57.3</w:t>
      </w:r>
      <w:r w:rsidR="00AA5869" w:rsidRPr="00E23AAE">
        <w:rPr>
          <w:rFonts w:ascii="Times New Roman" w:hAnsi="Times New Roman"/>
          <w:color w:val="000000"/>
          <w:sz w:val="24"/>
          <w:szCs w:val="24"/>
        </w:rPr>
        <w:t>6</w:t>
      </w:r>
      <w:r w:rsidRPr="00E23AAE">
        <w:rPr>
          <w:rFonts w:ascii="Times New Roman" w:hAnsi="Times New Roman"/>
          <w:color w:val="000000"/>
          <w:sz w:val="24"/>
          <w:szCs w:val="24"/>
        </w:rPr>
        <w:t xml:space="preserve"> Rezultati i konkursit të projektimit do të publikohet në përputhje me nenin 42.1- 42.2 të LPP-së.</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57.3</w:t>
      </w:r>
      <w:r w:rsidR="00AA5869" w:rsidRPr="00E23AAE">
        <w:rPr>
          <w:rFonts w:ascii="Times New Roman" w:hAnsi="Times New Roman"/>
          <w:color w:val="000000"/>
          <w:sz w:val="24"/>
          <w:szCs w:val="24"/>
        </w:rPr>
        <w:t>7</w:t>
      </w:r>
      <w:r w:rsidRPr="00E23AAE">
        <w:rPr>
          <w:rFonts w:ascii="Times New Roman" w:hAnsi="Times New Roman"/>
          <w:color w:val="000000"/>
          <w:sz w:val="24"/>
          <w:szCs w:val="24"/>
        </w:rPr>
        <w:t xml:space="preserve"> Në qoftë se fituesi apo njëri nga fituesit e konkursit të projektimit do t’i jepet kontrata për shërbime në vijim të konkursit të projektimit, atëherë zhvillohet procedura e negociuar pa publikimin e njoftimit për kontratë sipas nenit 52 të këtyre rregullave.</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57.3</w:t>
      </w:r>
      <w:r w:rsidR="00AA5869" w:rsidRPr="00E23AAE">
        <w:rPr>
          <w:rFonts w:ascii="Times New Roman" w:hAnsi="Times New Roman"/>
          <w:color w:val="000000"/>
          <w:sz w:val="24"/>
          <w:szCs w:val="24"/>
        </w:rPr>
        <w:t>8</w:t>
      </w:r>
      <w:r w:rsidRPr="00E23AAE">
        <w:rPr>
          <w:rFonts w:ascii="Times New Roman" w:hAnsi="Times New Roman"/>
          <w:color w:val="000000"/>
          <w:sz w:val="24"/>
          <w:szCs w:val="24"/>
        </w:rPr>
        <w:t xml:space="preserve"> Në rast se fituesi apo fituesit do të shpërblehen me çmime apo pagesa sikurse specifikohet në dosjen e konkursit të projektimit, autoriteti kontraktues do ta bëjë këtë me kujdesin e duhur.</w:t>
      </w:r>
    </w:p>
    <w:p w:rsidR="00DE417F" w:rsidRPr="00E23AAE" w:rsidRDefault="00DE417F"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Default="00496916" w:rsidP="00496916">
      <w:pPr>
        <w:autoSpaceDE w:val="0"/>
        <w:autoSpaceDN w:val="0"/>
        <w:adjustRightInd w:val="0"/>
        <w:spacing w:after="0" w:line="240" w:lineRule="auto"/>
        <w:ind w:right="113"/>
        <w:jc w:val="both"/>
        <w:rPr>
          <w:rFonts w:ascii="Times New Roman" w:hAnsi="Times New Roman"/>
          <w:b/>
          <w:color w:val="000000"/>
          <w:sz w:val="24"/>
          <w:szCs w:val="24"/>
        </w:rPr>
      </w:pPr>
    </w:p>
    <w:p w:rsidR="00693F81" w:rsidRDefault="00693F81" w:rsidP="00496916">
      <w:pPr>
        <w:autoSpaceDE w:val="0"/>
        <w:autoSpaceDN w:val="0"/>
        <w:adjustRightInd w:val="0"/>
        <w:spacing w:after="0" w:line="240" w:lineRule="auto"/>
        <w:ind w:right="113"/>
        <w:jc w:val="both"/>
        <w:rPr>
          <w:rFonts w:ascii="Times New Roman" w:hAnsi="Times New Roman"/>
          <w:b/>
          <w:color w:val="000000"/>
          <w:sz w:val="24"/>
          <w:szCs w:val="24"/>
        </w:rPr>
      </w:pPr>
    </w:p>
    <w:p w:rsidR="00693F81" w:rsidRDefault="00693F81" w:rsidP="00496916">
      <w:pPr>
        <w:autoSpaceDE w:val="0"/>
        <w:autoSpaceDN w:val="0"/>
        <w:adjustRightInd w:val="0"/>
        <w:spacing w:after="0" w:line="240" w:lineRule="auto"/>
        <w:ind w:right="113"/>
        <w:jc w:val="both"/>
        <w:rPr>
          <w:rFonts w:ascii="Times New Roman" w:hAnsi="Times New Roman"/>
          <w:b/>
          <w:color w:val="000000"/>
          <w:sz w:val="24"/>
          <w:szCs w:val="24"/>
        </w:rPr>
      </w:pPr>
    </w:p>
    <w:p w:rsidR="00693F81" w:rsidRDefault="00693F81" w:rsidP="00496916">
      <w:pPr>
        <w:autoSpaceDE w:val="0"/>
        <w:autoSpaceDN w:val="0"/>
        <w:adjustRightInd w:val="0"/>
        <w:spacing w:after="0" w:line="240" w:lineRule="auto"/>
        <w:ind w:right="113"/>
        <w:jc w:val="both"/>
        <w:rPr>
          <w:rFonts w:ascii="Times New Roman" w:hAnsi="Times New Roman"/>
          <w:b/>
          <w:color w:val="000000"/>
          <w:sz w:val="24"/>
          <w:szCs w:val="24"/>
        </w:rPr>
      </w:pPr>
    </w:p>
    <w:p w:rsidR="00693F81" w:rsidRPr="00E23AAE" w:rsidRDefault="00693F81" w:rsidP="00496916">
      <w:pPr>
        <w:autoSpaceDE w:val="0"/>
        <w:autoSpaceDN w:val="0"/>
        <w:adjustRightInd w:val="0"/>
        <w:spacing w:after="0" w:line="240" w:lineRule="auto"/>
        <w:ind w:right="113"/>
        <w:jc w:val="both"/>
        <w:rPr>
          <w:rFonts w:ascii="Times New Roman" w:hAnsi="Times New Roman"/>
          <w:b/>
          <w:color w:val="000000"/>
          <w:sz w:val="24"/>
          <w:szCs w:val="24"/>
        </w:rPr>
      </w:pPr>
    </w:p>
    <w:p w:rsidR="00496916" w:rsidRPr="00693F81" w:rsidRDefault="00496916" w:rsidP="00496916">
      <w:pPr>
        <w:pStyle w:val="Heading2"/>
        <w:autoSpaceDE w:val="0"/>
        <w:autoSpaceDN w:val="0"/>
        <w:adjustRightInd w:val="0"/>
        <w:spacing w:before="0" w:after="0"/>
        <w:ind w:left="403" w:right="115"/>
        <w:jc w:val="both"/>
        <w:rPr>
          <w:rFonts w:ascii="Times New Roman" w:hAnsi="Times New Roman" w:cs="Times New Roman"/>
          <w:color w:val="000000"/>
          <w:lang w:val="sq-AL"/>
        </w:rPr>
      </w:pPr>
      <w:bookmarkStart w:id="142" w:name="_Toc531859766"/>
      <w:bookmarkStart w:id="143" w:name="_Toc5794272"/>
      <w:r w:rsidRPr="00693F81">
        <w:rPr>
          <w:rFonts w:ascii="Times New Roman" w:hAnsi="Times New Roman" w:cs="Times New Roman"/>
          <w:color w:val="000000"/>
          <w:lang w:val="sq-AL"/>
        </w:rPr>
        <w:lastRenderedPageBreak/>
        <w:t>58. Operatoret e Shërbimeve Publike</w:t>
      </w:r>
      <w:bookmarkEnd w:id="142"/>
      <w:bookmarkEnd w:id="143"/>
      <w:r w:rsidRPr="00693F81">
        <w:rPr>
          <w:rFonts w:ascii="Times New Roman" w:hAnsi="Times New Roman" w:cs="Times New Roman"/>
          <w:color w:val="000000"/>
          <w:lang w:val="sq-AL"/>
        </w:rPr>
        <w:t xml:space="preserve">  </w:t>
      </w:r>
    </w:p>
    <w:p w:rsidR="00496916" w:rsidRPr="00E23AAE" w:rsidRDefault="00496916" w:rsidP="00496916">
      <w:pPr>
        <w:spacing w:after="0" w:line="240" w:lineRule="auto"/>
        <w:ind w:right="113"/>
        <w:jc w:val="both"/>
        <w:rPr>
          <w:rFonts w:ascii="Times New Roman" w:hAnsi="Times New Roman"/>
          <w:b/>
          <w:i/>
          <w:color w:val="000000"/>
          <w:sz w:val="24"/>
          <w:szCs w:val="24"/>
        </w:rPr>
      </w:pPr>
    </w:p>
    <w:p w:rsidR="00496916" w:rsidRPr="00E23AAE" w:rsidRDefault="00496916" w:rsidP="00496916">
      <w:pPr>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Hyrje</w:t>
      </w:r>
    </w:p>
    <w:p w:rsidR="00496916" w:rsidRPr="00E23AAE" w:rsidRDefault="00496916" w:rsidP="00496916">
      <w:p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58.1 Dispozitat në Pjesën V, nenet 82-85, të LPP-së vlejnë </w:t>
      </w:r>
      <w:r w:rsidRPr="00E23AAE">
        <w:rPr>
          <w:rFonts w:ascii="Times New Roman" w:hAnsi="Times New Roman"/>
          <w:b/>
          <w:i/>
          <w:color w:val="000000"/>
          <w:sz w:val="24"/>
          <w:szCs w:val="24"/>
          <w:u w:val="single"/>
        </w:rPr>
        <w:t>vetëm</w:t>
      </w:r>
      <w:r w:rsidRPr="00E23AAE">
        <w:rPr>
          <w:rFonts w:ascii="Times New Roman" w:hAnsi="Times New Roman"/>
          <w:color w:val="000000"/>
          <w:sz w:val="24"/>
          <w:szCs w:val="24"/>
        </w:rPr>
        <w:t xml:space="preserve"> për operatorët e shërbimeve publike. </w:t>
      </w:r>
    </w:p>
    <w:p w:rsidR="00496916" w:rsidRPr="00E23AAE" w:rsidRDefault="00496916" w:rsidP="00496916">
      <w:pPr>
        <w:spacing w:after="0" w:line="240" w:lineRule="auto"/>
        <w:ind w:right="113"/>
        <w:jc w:val="both"/>
        <w:rPr>
          <w:rFonts w:ascii="Times New Roman" w:hAnsi="Times New Roman"/>
          <w:color w:val="000000"/>
          <w:sz w:val="24"/>
          <w:szCs w:val="24"/>
        </w:rPr>
      </w:pPr>
    </w:p>
    <w:p w:rsidR="00496916" w:rsidRPr="00E23AAE" w:rsidRDefault="00496916" w:rsidP="00496916">
      <w:p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58.2 Rregullat </w:t>
      </w:r>
      <w:r w:rsidRPr="00E23AAE">
        <w:rPr>
          <w:rFonts w:ascii="Times New Roman" w:hAnsi="Times New Roman"/>
          <w:b/>
          <w:i/>
          <w:color w:val="000000"/>
          <w:sz w:val="24"/>
          <w:szCs w:val="24"/>
          <w:u w:val="single"/>
        </w:rPr>
        <w:t>nuk janë të detyrueshme</w:t>
      </w:r>
      <w:r w:rsidRPr="00E23AAE">
        <w:rPr>
          <w:rFonts w:ascii="Times New Roman" w:hAnsi="Times New Roman"/>
          <w:color w:val="000000"/>
          <w:sz w:val="24"/>
          <w:szCs w:val="24"/>
        </w:rPr>
        <w:t xml:space="preserve"> kështu që Operatorët e Shërbimeve Publike mund t’i përdorin nëse </w:t>
      </w:r>
      <w:r w:rsidRPr="00E23AAE">
        <w:rPr>
          <w:rFonts w:ascii="Times New Roman" w:hAnsi="Times New Roman"/>
          <w:i/>
          <w:color w:val="000000"/>
          <w:sz w:val="24"/>
          <w:szCs w:val="24"/>
          <w:u w:val="single"/>
        </w:rPr>
        <w:t>ata dëshirojnë</w:t>
      </w:r>
      <w:r w:rsidRPr="00E23AAE">
        <w:rPr>
          <w:rFonts w:ascii="Times New Roman" w:hAnsi="Times New Roman"/>
          <w:color w:val="000000"/>
          <w:sz w:val="24"/>
          <w:szCs w:val="24"/>
        </w:rPr>
        <w:t>.</w:t>
      </w:r>
    </w:p>
    <w:p w:rsidR="00496916" w:rsidRPr="00E23AAE" w:rsidRDefault="00496916" w:rsidP="00496916">
      <w:pPr>
        <w:spacing w:after="0" w:line="240" w:lineRule="auto"/>
        <w:ind w:right="113"/>
        <w:jc w:val="both"/>
        <w:rPr>
          <w:rFonts w:ascii="Times New Roman" w:hAnsi="Times New Roman"/>
          <w:b/>
          <w:i/>
          <w:color w:val="000000"/>
          <w:sz w:val="24"/>
          <w:szCs w:val="24"/>
        </w:rPr>
      </w:pP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58.3 Për të akomoduar nevojat e veçanta të këtyre operatorëve, </w:t>
      </w:r>
      <w:r w:rsidRPr="00E23AAE">
        <w:rPr>
          <w:rFonts w:ascii="Times New Roman" w:hAnsi="Times New Roman"/>
          <w:b/>
          <w:color w:val="000000"/>
          <w:sz w:val="24"/>
          <w:szCs w:val="24"/>
        </w:rPr>
        <w:t>në rastin e procedurës së kufizuar dhe procedurave konkurruese me negociata</w:t>
      </w:r>
      <w:r w:rsidRPr="00E23AAE">
        <w:rPr>
          <w:rFonts w:ascii="Times New Roman" w:hAnsi="Times New Roman"/>
          <w:i/>
          <w:color w:val="000000"/>
          <w:sz w:val="24"/>
          <w:szCs w:val="24"/>
        </w:rPr>
        <w:t xml:space="preserve">, </w:t>
      </w:r>
      <w:r w:rsidRPr="00E23AAE">
        <w:rPr>
          <w:rFonts w:ascii="Times New Roman" w:hAnsi="Times New Roman"/>
          <w:color w:val="000000"/>
          <w:sz w:val="24"/>
          <w:szCs w:val="24"/>
        </w:rPr>
        <w:t xml:space="preserve">rregullat në thelb iu lejojnë atyre të procedojnë relativisht </w:t>
      </w:r>
      <w:r w:rsidRPr="00E23AAE">
        <w:rPr>
          <w:rFonts w:ascii="Times New Roman" w:hAnsi="Times New Roman"/>
          <w:b/>
          <w:color w:val="000000"/>
          <w:sz w:val="24"/>
          <w:szCs w:val="24"/>
        </w:rPr>
        <w:t>shpejtë</w:t>
      </w:r>
      <w:r w:rsidRPr="00E23AAE">
        <w:rPr>
          <w:rFonts w:ascii="Times New Roman" w:hAnsi="Times New Roman"/>
          <w:color w:val="000000"/>
          <w:sz w:val="24"/>
          <w:szCs w:val="24"/>
        </w:rPr>
        <w:t>:</w:t>
      </w:r>
    </w:p>
    <w:p w:rsidR="00496916" w:rsidRPr="00E23AAE" w:rsidRDefault="00496916" w:rsidP="00496916">
      <w:pPr>
        <w:ind w:left="567" w:right="113"/>
        <w:jc w:val="both"/>
        <w:rPr>
          <w:rFonts w:ascii="Times New Roman" w:hAnsi="Times New Roman"/>
          <w:color w:val="000000"/>
          <w:sz w:val="24"/>
          <w:szCs w:val="24"/>
        </w:rPr>
      </w:pPr>
      <w:r w:rsidRPr="00E23AAE">
        <w:rPr>
          <w:rFonts w:ascii="Times New Roman" w:hAnsi="Times New Roman"/>
          <w:color w:val="000000"/>
          <w:sz w:val="24"/>
          <w:szCs w:val="24"/>
        </w:rPr>
        <w:t xml:space="preserve">a. </w:t>
      </w:r>
      <w:r w:rsidRPr="00E23AAE">
        <w:rPr>
          <w:rFonts w:ascii="Times New Roman" w:hAnsi="Times New Roman"/>
          <w:b/>
          <w:i/>
          <w:color w:val="000000"/>
          <w:sz w:val="24"/>
          <w:szCs w:val="24"/>
        </w:rPr>
        <w:t>pa publikimin e njoftimit për kontratë</w:t>
      </w:r>
      <w:r w:rsidRPr="00E23AAE">
        <w:rPr>
          <w:rFonts w:ascii="Times New Roman" w:hAnsi="Times New Roman"/>
          <w:color w:val="000000"/>
          <w:sz w:val="24"/>
          <w:szCs w:val="24"/>
        </w:rPr>
        <w:t xml:space="preserve"> (duke thirrur kërkesa për pjesëmarrje) kur përdoret </w:t>
      </w:r>
      <w:r w:rsidRPr="00E23AAE">
        <w:rPr>
          <w:rFonts w:ascii="Times New Roman" w:hAnsi="Times New Roman"/>
          <w:color w:val="000000"/>
          <w:sz w:val="24"/>
          <w:szCs w:val="24"/>
          <w:u w:val="single"/>
        </w:rPr>
        <w:t>Njoftimi Indikativ</w:t>
      </w:r>
      <w:r w:rsidRPr="00E23AAE">
        <w:rPr>
          <w:rFonts w:ascii="Times New Roman" w:hAnsi="Times New Roman"/>
          <w:color w:val="000000"/>
          <w:sz w:val="24"/>
          <w:szCs w:val="24"/>
        </w:rPr>
        <w:t>; dhe</w:t>
      </w:r>
    </w:p>
    <w:p w:rsidR="00496916" w:rsidRPr="00E23AAE" w:rsidRDefault="00496916" w:rsidP="00496916">
      <w:pPr>
        <w:ind w:left="567" w:right="113"/>
        <w:jc w:val="both"/>
        <w:rPr>
          <w:rFonts w:ascii="Times New Roman" w:hAnsi="Times New Roman"/>
          <w:color w:val="000000"/>
          <w:sz w:val="24"/>
          <w:szCs w:val="24"/>
        </w:rPr>
      </w:pPr>
      <w:r w:rsidRPr="00E23AAE">
        <w:rPr>
          <w:rFonts w:ascii="Times New Roman" w:hAnsi="Times New Roman"/>
          <w:color w:val="000000"/>
          <w:sz w:val="24"/>
          <w:szCs w:val="24"/>
        </w:rPr>
        <w:t xml:space="preserve">b. </w:t>
      </w:r>
      <w:r w:rsidRPr="00E23AAE">
        <w:rPr>
          <w:rFonts w:ascii="Times New Roman" w:hAnsi="Times New Roman"/>
          <w:b/>
          <w:i/>
          <w:color w:val="000000"/>
          <w:sz w:val="24"/>
          <w:szCs w:val="24"/>
        </w:rPr>
        <w:t>pa fazën përzgjedhëse</w:t>
      </w:r>
      <w:r w:rsidRPr="00E23AAE">
        <w:rPr>
          <w:rFonts w:ascii="Times New Roman" w:hAnsi="Times New Roman"/>
          <w:color w:val="000000"/>
          <w:sz w:val="24"/>
          <w:szCs w:val="24"/>
        </w:rPr>
        <w:t xml:space="preserve"> (publikimi i njoftimit të kontratës dhe përzgjedhja e pjesëmarrësve) kur  </w:t>
      </w:r>
      <w:r w:rsidRPr="00E23AAE">
        <w:rPr>
          <w:rFonts w:ascii="Times New Roman" w:hAnsi="Times New Roman"/>
          <w:color w:val="000000"/>
          <w:sz w:val="24"/>
          <w:szCs w:val="24"/>
          <w:u w:val="single"/>
        </w:rPr>
        <w:t>përdoret Sistemi i Kualifikimit</w:t>
      </w:r>
      <w:r w:rsidRPr="00E23AAE">
        <w:rPr>
          <w:rFonts w:ascii="Times New Roman" w:hAnsi="Times New Roman"/>
          <w:color w:val="000000"/>
          <w:sz w:val="24"/>
          <w:szCs w:val="24"/>
        </w:rPr>
        <w:t>.</w:t>
      </w: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t>58.4 Prandaj, neni 83 i LPP-së lejon përdorimin e Njoftimit Indikativ si ftesë për tenderim përfshirë disa tenderë dhe nenet 84 dhe 85 të LPP-së e bëjnë të mundshëm zëvendësimin – për të gjitha kategoritë e kontratave – e thirrjeve individuale për përzgjedhje dhe fazën e përzgjedhjes duke vendosur një sistem kualifikimi dhe duke i njoftuar në mënyrë periodike operatorët e interesuar ekonomik mbi ekzistencën e sistemit. Përndryshe, vlejnë rregullat e zakonshme.</w:t>
      </w: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58.5 </w:t>
      </w:r>
      <w:r w:rsidRPr="00E23AAE">
        <w:rPr>
          <w:rFonts w:ascii="Times New Roman" w:hAnsi="Times New Roman"/>
          <w:i/>
          <w:color w:val="000000"/>
          <w:sz w:val="24"/>
          <w:szCs w:val="24"/>
        </w:rPr>
        <w:t>Në rastin e Njoftimit Indikativ</w:t>
      </w:r>
      <w:r w:rsidRPr="00E23AAE">
        <w:rPr>
          <w:rFonts w:ascii="Times New Roman" w:hAnsi="Times New Roman"/>
          <w:color w:val="000000"/>
          <w:sz w:val="24"/>
          <w:szCs w:val="24"/>
        </w:rPr>
        <w:t xml:space="preserve">, procedura e përzgjedhjes dhe e dhënies vazhdojnë normalisht me pjesëmarrjen e atyre operatorëve te ftuar ekonomik të cilët vendosin t’i bashkohen procesit të përzgjedhjes. </w:t>
      </w: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58.6 </w:t>
      </w:r>
      <w:r w:rsidRPr="00E23AAE">
        <w:rPr>
          <w:rFonts w:ascii="Times New Roman" w:hAnsi="Times New Roman"/>
          <w:i/>
          <w:color w:val="000000"/>
          <w:sz w:val="24"/>
          <w:szCs w:val="24"/>
        </w:rPr>
        <w:t>Në rastin e Sistemit të Kualifikimit,</w:t>
      </w:r>
      <w:r w:rsidRPr="00E23AAE">
        <w:rPr>
          <w:rFonts w:ascii="Times New Roman" w:hAnsi="Times New Roman"/>
          <w:color w:val="000000"/>
          <w:sz w:val="24"/>
          <w:szCs w:val="24"/>
        </w:rPr>
        <w:t xml:space="preserve"> zëvendësohet i tërë procesi i përzgjedhjes. Operatorët e interesuar ekonomik të përfshirë në Sistem ftohen t’i dorëzojnë tenderët dhe për çdo tender vlejnë rregullat e zakonshme lidhur me fazën e dhënies.</w:t>
      </w:r>
    </w:p>
    <w:p w:rsidR="00496916" w:rsidRPr="00E23AAE" w:rsidRDefault="00496916" w:rsidP="00496916">
      <w:pPr>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Thirrja për tender me Njoftim Indikativ</w:t>
      </w:r>
    </w:p>
    <w:p w:rsidR="004A392A" w:rsidRPr="00E23AAE" w:rsidRDefault="004A392A" w:rsidP="00496916">
      <w:pPr>
        <w:spacing w:after="0" w:line="240" w:lineRule="auto"/>
        <w:ind w:right="113"/>
        <w:jc w:val="both"/>
        <w:rPr>
          <w:rFonts w:ascii="Times New Roman" w:hAnsi="Times New Roman"/>
          <w:b/>
          <w:i/>
          <w:color w:val="000000"/>
          <w:sz w:val="24"/>
          <w:szCs w:val="24"/>
        </w:rPr>
      </w:pPr>
    </w:p>
    <w:p w:rsidR="00496916" w:rsidRPr="00E23AAE" w:rsidRDefault="00496916" w:rsidP="00496916">
      <w:pPr>
        <w:spacing w:after="0" w:line="240" w:lineRule="auto"/>
        <w:ind w:right="113"/>
        <w:jc w:val="both"/>
        <w:rPr>
          <w:rFonts w:ascii="Times New Roman" w:hAnsi="Times New Roman"/>
          <w:b/>
          <w:i/>
          <w:color w:val="000000"/>
          <w:sz w:val="24"/>
          <w:szCs w:val="24"/>
        </w:rPr>
      </w:pPr>
      <w:r w:rsidRPr="00E23AAE">
        <w:rPr>
          <w:rFonts w:ascii="Times New Roman" w:hAnsi="Times New Roman"/>
          <w:color w:val="000000"/>
          <w:sz w:val="24"/>
          <w:szCs w:val="24"/>
        </w:rPr>
        <w:t>58.7 Dallimi kryesor ndërmjet Njoftimit Indikativ normal sipas nenit 39 të LPP-së dhe atij që është i mundshëm sipas nenit 83 të LPP-së është se nuk ka të bëjë me madhësinë e kontratave. Neni 83 i LPP-së është menduar të përdoret në çdo rast ku një operator i shërbimeve publike e sheh më efikase t’i “grumbullojë” bashkë të gjithë tenderët e planifikuar për një periudhë 12 mujore në vend të lëshimit të njoftimeve të kontratave në secilin rast individual.</w:t>
      </w:r>
    </w:p>
    <w:p w:rsidR="00496916" w:rsidRPr="00E23AAE" w:rsidRDefault="00496916" w:rsidP="00496916">
      <w:pPr>
        <w:spacing w:after="0" w:line="240" w:lineRule="auto"/>
        <w:ind w:right="113"/>
        <w:jc w:val="both"/>
        <w:rPr>
          <w:rFonts w:ascii="Times New Roman" w:hAnsi="Times New Roman"/>
          <w:b/>
          <w:i/>
          <w:color w:val="000000"/>
          <w:sz w:val="24"/>
          <w:szCs w:val="24"/>
        </w:rPr>
      </w:pP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58.8 Kur Njoftimi Indikativ përdoret si ftesë në tender në përputhje me nenin 83 të LPP-së, Njoftimi Indikativ duhet të përmbajë informatat e njëjta sikurse në Njoftimin e zakonshëm Indikativ, </w:t>
      </w:r>
      <w:r w:rsidRPr="00E23AAE">
        <w:rPr>
          <w:rFonts w:ascii="Times New Roman" w:hAnsi="Times New Roman"/>
          <w:i/>
          <w:color w:val="000000"/>
          <w:sz w:val="24"/>
          <w:szCs w:val="24"/>
        </w:rPr>
        <w:t>referohuni nenit 6 të këtyre rregullave</w:t>
      </w:r>
      <w:r w:rsidR="00AA0DFD" w:rsidRPr="00E23AAE">
        <w:rPr>
          <w:rFonts w:ascii="Times New Roman" w:hAnsi="Times New Roman"/>
          <w:i/>
          <w:color w:val="000000"/>
          <w:sz w:val="24"/>
          <w:szCs w:val="24"/>
        </w:rPr>
        <w:t>,</w:t>
      </w:r>
      <w:r w:rsidRPr="00E23AAE">
        <w:rPr>
          <w:rFonts w:ascii="Times New Roman" w:hAnsi="Times New Roman"/>
          <w:color w:val="000000"/>
          <w:sz w:val="24"/>
          <w:szCs w:val="24"/>
        </w:rPr>
        <w:t xml:space="preserve"> dhe po ashtu këto: </w:t>
      </w:r>
    </w:p>
    <w:p w:rsidR="00496916" w:rsidRPr="00E23AAE" w:rsidRDefault="00496916" w:rsidP="00496916">
      <w:pPr>
        <w:spacing w:after="0" w:line="240" w:lineRule="auto"/>
        <w:ind w:left="357" w:right="113"/>
        <w:jc w:val="both"/>
        <w:rPr>
          <w:rFonts w:ascii="Times New Roman" w:hAnsi="Times New Roman"/>
          <w:color w:val="000000"/>
          <w:sz w:val="24"/>
          <w:szCs w:val="24"/>
        </w:rPr>
      </w:pPr>
      <w:r w:rsidRPr="00E23AAE">
        <w:rPr>
          <w:rFonts w:ascii="Times New Roman" w:hAnsi="Times New Roman"/>
          <w:color w:val="000000"/>
          <w:sz w:val="24"/>
          <w:szCs w:val="24"/>
        </w:rPr>
        <w:lastRenderedPageBreak/>
        <w:t>(a) Një ftesë operatorëve të interesuar ekonomik për të shprehur interesin e tyre me shkrim në kontratën apo kontratat e përfshira në njoftimin Indikativ;</w:t>
      </w:r>
    </w:p>
    <w:p w:rsidR="00496916" w:rsidRPr="00E23AAE" w:rsidRDefault="00496916" w:rsidP="00496916">
      <w:pPr>
        <w:spacing w:after="0" w:line="240" w:lineRule="auto"/>
        <w:ind w:left="357" w:right="113"/>
        <w:jc w:val="both"/>
        <w:rPr>
          <w:rFonts w:ascii="Times New Roman" w:hAnsi="Times New Roman"/>
          <w:color w:val="000000"/>
          <w:sz w:val="24"/>
          <w:szCs w:val="24"/>
        </w:rPr>
      </w:pPr>
    </w:p>
    <w:p w:rsidR="00496916" w:rsidRPr="00E23AAE" w:rsidRDefault="00496916" w:rsidP="00496916">
      <w:pPr>
        <w:spacing w:after="0" w:line="240" w:lineRule="auto"/>
        <w:ind w:left="357" w:right="113"/>
        <w:jc w:val="both"/>
        <w:rPr>
          <w:rFonts w:ascii="Times New Roman" w:hAnsi="Times New Roman"/>
          <w:color w:val="000000"/>
          <w:sz w:val="24"/>
          <w:szCs w:val="24"/>
        </w:rPr>
      </w:pPr>
      <w:r w:rsidRPr="00E23AAE">
        <w:rPr>
          <w:rFonts w:ascii="Times New Roman" w:hAnsi="Times New Roman"/>
          <w:color w:val="000000"/>
          <w:sz w:val="24"/>
          <w:szCs w:val="24"/>
        </w:rPr>
        <w:t>(b) Afatin kohor për pranimin e shprehjes së interesit nga operatorët ekonomik dhe adresën ku ato duhet të dërgohen;</w:t>
      </w:r>
    </w:p>
    <w:p w:rsidR="00496916" w:rsidRPr="00E23AAE" w:rsidRDefault="00496916" w:rsidP="00496916">
      <w:pPr>
        <w:spacing w:after="0" w:line="240" w:lineRule="auto"/>
        <w:ind w:left="357" w:right="113"/>
        <w:jc w:val="both"/>
        <w:rPr>
          <w:rFonts w:ascii="Times New Roman" w:hAnsi="Times New Roman"/>
          <w:color w:val="000000"/>
          <w:sz w:val="24"/>
          <w:szCs w:val="24"/>
        </w:rPr>
      </w:pPr>
    </w:p>
    <w:p w:rsidR="00496916" w:rsidRPr="00E23AAE" w:rsidRDefault="00496916" w:rsidP="00496916">
      <w:pPr>
        <w:spacing w:after="0" w:line="240" w:lineRule="auto"/>
        <w:ind w:left="357" w:right="113"/>
        <w:jc w:val="both"/>
        <w:rPr>
          <w:rFonts w:ascii="Times New Roman" w:hAnsi="Times New Roman"/>
          <w:color w:val="000000"/>
          <w:sz w:val="24"/>
          <w:szCs w:val="24"/>
        </w:rPr>
      </w:pPr>
      <w:r w:rsidRPr="00E23AAE">
        <w:rPr>
          <w:rFonts w:ascii="Times New Roman" w:hAnsi="Times New Roman"/>
          <w:color w:val="000000"/>
          <w:sz w:val="24"/>
          <w:szCs w:val="24"/>
        </w:rPr>
        <w:t xml:space="preserve">(c) Një shënim se nuk do të ketë publikim të mëtutjeshëm të njoftimeve lidhur me kontratat e përfshira dhe se vetëm operatorët ekonomik të cilët e kanë shprehur interesin me kohë do të përfshihen në tenderë; </w:t>
      </w:r>
    </w:p>
    <w:p w:rsidR="00496916" w:rsidRPr="00E23AAE" w:rsidRDefault="00496916" w:rsidP="00496916">
      <w:pPr>
        <w:spacing w:after="0" w:line="240" w:lineRule="auto"/>
        <w:ind w:left="357" w:right="113"/>
        <w:jc w:val="both"/>
        <w:rPr>
          <w:rFonts w:ascii="Times New Roman" w:hAnsi="Times New Roman"/>
          <w:color w:val="000000"/>
          <w:sz w:val="24"/>
          <w:szCs w:val="24"/>
        </w:rPr>
      </w:pPr>
    </w:p>
    <w:p w:rsidR="00496916" w:rsidRPr="00E23AAE" w:rsidRDefault="00496916" w:rsidP="00496916">
      <w:pPr>
        <w:spacing w:after="0" w:line="240" w:lineRule="auto"/>
        <w:ind w:left="357" w:right="113"/>
        <w:jc w:val="both"/>
        <w:rPr>
          <w:rFonts w:ascii="Times New Roman" w:hAnsi="Times New Roman"/>
          <w:color w:val="000000"/>
          <w:sz w:val="24"/>
          <w:szCs w:val="24"/>
        </w:rPr>
      </w:pPr>
      <w:r w:rsidRPr="00E23AAE">
        <w:rPr>
          <w:rFonts w:ascii="Times New Roman" w:hAnsi="Times New Roman"/>
          <w:color w:val="000000"/>
          <w:sz w:val="24"/>
          <w:szCs w:val="24"/>
        </w:rPr>
        <w:t>(d) Llojin dhe sasinë e furnizimeve, shërbimeve, apo punimeve që duhet të kryhen;</w:t>
      </w:r>
    </w:p>
    <w:p w:rsidR="00496916" w:rsidRPr="00E23AAE" w:rsidRDefault="00496916" w:rsidP="00496916">
      <w:pPr>
        <w:spacing w:after="0" w:line="240" w:lineRule="auto"/>
        <w:ind w:left="357" w:right="113"/>
        <w:jc w:val="both"/>
        <w:rPr>
          <w:rFonts w:ascii="Times New Roman" w:hAnsi="Times New Roman"/>
          <w:color w:val="000000"/>
          <w:sz w:val="24"/>
          <w:szCs w:val="24"/>
        </w:rPr>
      </w:pPr>
    </w:p>
    <w:p w:rsidR="00496916" w:rsidRPr="00E23AAE" w:rsidRDefault="00496916" w:rsidP="00496916">
      <w:pPr>
        <w:spacing w:after="0" w:line="240" w:lineRule="auto"/>
        <w:ind w:left="357" w:right="113"/>
        <w:jc w:val="both"/>
        <w:rPr>
          <w:rFonts w:ascii="Times New Roman" w:hAnsi="Times New Roman"/>
          <w:color w:val="000000"/>
          <w:sz w:val="24"/>
          <w:szCs w:val="24"/>
        </w:rPr>
      </w:pPr>
      <w:r w:rsidRPr="00E23AAE">
        <w:rPr>
          <w:rFonts w:ascii="Times New Roman" w:hAnsi="Times New Roman"/>
          <w:color w:val="000000"/>
          <w:sz w:val="24"/>
          <w:szCs w:val="24"/>
        </w:rPr>
        <w:t>(e) Datën e përafërt të fillimit për procedurat e dhënies sa i përket kontratave;</w:t>
      </w:r>
    </w:p>
    <w:p w:rsidR="00496916" w:rsidRPr="00E23AAE" w:rsidRDefault="00496916" w:rsidP="00496916">
      <w:pPr>
        <w:spacing w:after="0" w:line="240" w:lineRule="auto"/>
        <w:ind w:right="113"/>
        <w:jc w:val="both"/>
        <w:rPr>
          <w:rFonts w:ascii="Times New Roman" w:hAnsi="Times New Roman"/>
          <w:color w:val="000000"/>
          <w:sz w:val="24"/>
          <w:szCs w:val="24"/>
        </w:rPr>
      </w:pPr>
    </w:p>
    <w:p w:rsidR="00496916" w:rsidRPr="00E23AAE" w:rsidRDefault="00496916" w:rsidP="00C92ECE">
      <w:pPr>
        <w:numPr>
          <w:ilvl w:val="0"/>
          <w:numId w:val="73"/>
        </w:numPr>
        <w:spacing w:after="0" w:line="240" w:lineRule="auto"/>
        <w:ind w:left="714" w:right="113" w:hanging="357"/>
        <w:contextualSpacing/>
        <w:jc w:val="both"/>
        <w:rPr>
          <w:rFonts w:ascii="Times New Roman" w:hAnsi="Times New Roman"/>
          <w:color w:val="000000"/>
          <w:sz w:val="24"/>
          <w:szCs w:val="24"/>
        </w:rPr>
      </w:pPr>
      <w:r w:rsidRPr="00E23AAE">
        <w:rPr>
          <w:rFonts w:ascii="Times New Roman" w:hAnsi="Times New Roman"/>
          <w:color w:val="000000"/>
          <w:sz w:val="24"/>
          <w:szCs w:val="24"/>
        </w:rPr>
        <w:t xml:space="preserve">Nëse do të përdoret procedura e kufizuar apo e negociuar; </w:t>
      </w:r>
    </w:p>
    <w:p w:rsidR="00496916" w:rsidRPr="00E23AAE" w:rsidRDefault="00496916" w:rsidP="00496916">
      <w:pPr>
        <w:spacing w:after="0" w:line="240" w:lineRule="auto"/>
        <w:ind w:left="714" w:right="113"/>
        <w:contextualSpacing/>
        <w:jc w:val="both"/>
        <w:rPr>
          <w:rFonts w:ascii="Times New Roman" w:hAnsi="Times New Roman"/>
          <w:color w:val="000000"/>
          <w:sz w:val="24"/>
          <w:szCs w:val="24"/>
        </w:rPr>
      </w:pPr>
    </w:p>
    <w:p w:rsidR="00496916" w:rsidRPr="00E23AAE" w:rsidRDefault="00496916" w:rsidP="00C92ECE">
      <w:pPr>
        <w:numPr>
          <w:ilvl w:val="0"/>
          <w:numId w:val="73"/>
        </w:numPr>
        <w:spacing w:after="0" w:line="240" w:lineRule="auto"/>
        <w:ind w:left="714" w:right="113" w:hanging="357"/>
        <w:contextualSpacing/>
        <w:jc w:val="both"/>
        <w:rPr>
          <w:rFonts w:ascii="Times New Roman" w:hAnsi="Times New Roman"/>
          <w:color w:val="000000"/>
          <w:sz w:val="24"/>
          <w:szCs w:val="24"/>
        </w:rPr>
      </w:pPr>
      <w:r w:rsidRPr="00E23AAE">
        <w:rPr>
          <w:rFonts w:ascii="Times New Roman" w:hAnsi="Times New Roman"/>
          <w:color w:val="000000"/>
          <w:sz w:val="24"/>
          <w:szCs w:val="24"/>
        </w:rPr>
        <w:t>Periudhën e përafërt për dërgimin e furnizimeve apo kryerjen e punimeve ose shërbimeve;</w:t>
      </w:r>
    </w:p>
    <w:p w:rsidR="00496916" w:rsidRPr="00E23AAE" w:rsidRDefault="00496916" w:rsidP="00496916">
      <w:pPr>
        <w:spacing w:after="0" w:line="240" w:lineRule="auto"/>
        <w:ind w:left="357" w:right="113"/>
        <w:jc w:val="both"/>
        <w:rPr>
          <w:rFonts w:ascii="Times New Roman" w:hAnsi="Times New Roman"/>
          <w:color w:val="000000"/>
          <w:sz w:val="24"/>
          <w:szCs w:val="24"/>
        </w:rPr>
      </w:pPr>
    </w:p>
    <w:p w:rsidR="00496916" w:rsidRPr="00E23AAE" w:rsidRDefault="00496916" w:rsidP="00C92ECE">
      <w:pPr>
        <w:numPr>
          <w:ilvl w:val="0"/>
          <w:numId w:val="73"/>
        </w:numPr>
        <w:spacing w:after="0" w:line="240" w:lineRule="auto"/>
        <w:ind w:left="714" w:right="113" w:hanging="357"/>
        <w:contextualSpacing/>
        <w:jc w:val="both"/>
        <w:rPr>
          <w:rFonts w:ascii="Times New Roman" w:hAnsi="Times New Roman"/>
          <w:color w:val="000000"/>
          <w:sz w:val="24"/>
          <w:szCs w:val="24"/>
        </w:rPr>
      </w:pPr>
      <w:r w:rsidRPr="00E23AAE">
        <w:rPr>
          <w:rFonts w:ascii="Times New Roman" w:hAnsi="Times New Roman"/>
          <w:i/>
          <w:color w:val="000000"/>
          <w:sz w:val="24"/>
          <w:szCs w:val="24"/>
        </w:rPr>
        <w:t>Nëse dihet,</w:t>
      </w:r>
      <w:r w:rsidRPr="00E23AAE">
        <w:rPr>
          <w:rFonts w:ascii="Times New Roman" w:hAnsi="Times New Roman"/>
          <w:color w:val="000000"/>
          <w:sz w:val="24"/>
          <w:szCs w:val="24"/>
        </w:rPr>
        <w:t xml:space="preserve"> ndonjë nga informatat e mëposhtme në 58.11, sidomos (d), (e) dhe (f);</w:t>
      </w:r>
    </w:p>
    <w:p w:rsidR="00496916" w:rsidRPr="00E23AAE" w:rsidRDefault="00496916" w:rsidP="00496916">
      <w:pPr>
        <w:ind w:left="720"/>
        <w:contextualSpacing/>
        <w:rPr>
          <w:rFonts w:ascii="Times New Roman" w:hAnsi="Times New Roman"/>
          <w:color w:val="000000"/>
          <w:sz w:val="24"/>
          <w:szCs w:val="24"/>
        </w:rPr>
      </w:pPr>
    </w:p>
    <w:p w:rsidR="00496916" w:rsidRPr="00E23AAE" w:rsidRDefault="00496916" w:rsidP="00C92ECE">
      <w:pPr>
        <w:numPr>
          <w:ilvl w:val="0"/>
          <w:numId w:val="73"/>
        </w:numPr>
        <w:spacing w:after="0" w:line="240" w:lineRule="auto"/>
        <w:ind w:left="714" w:right="113" w:hanging="357"/>
        <w:contextualSpacing/>
        <w:jc w:val="both"/>
        <w:rPr>
          <w:rFonts w:ascii="Times New Roman" w:hAnsi="Times New Roman"/>
          <w:color w:val="000000"/>
          <w:sz w:val="24"/>
          <w:szCs w:val="24"/>
        </w:rPr>
      </w:pPr>
      <w:r w:rsidRPr="00E23AAE">
        <w:rPr>
          <w:rFonts w:ascii="Times New Roman" w:hAnsi="Times New Roman"/>
          <w:color w:val="000000"/>
          <w:sz w:val="24"/>
          <w:szCs w:val="24"/>
        </w:rPr>
        <w:t>Informatat lidhur me afatet kohore për paraqitjen e ankesave.</w:t>
      </w:r>
    </w:p>
    <w:p w:rsidR="00496916" w:rsidRPr="00E23AAE" w:rsidRDefault="00496916" w:rsidP="00496916">
      <w:pPr>
        <w:spacing w:after="0" w:line="240" w:lineRule="auto"/>
        <w:ind w:right="113"/>
        <w:jc w:val="both"/>
        <w:rPr>
          <w:rFonts w:ascii="Times New Roman" w:hAnsi="Times New Roman"/>
          <w:color w:val="000000"/>
          <w:sz w:val="24"/>
          <w:szCs w:val="24"/>
        </w:rPr>
      </w:pP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58.9 Informatat e mësipërme duhet të sigurohen duke përdorur formularin standard të miratuar nga KRPP, </w:t>
      </w:r>
      <w:r w:rsidRPr="00E23AAE">
        <w:rPr>
          <w:rFonts w:ascii="Times New Roman" w:hAnsi="Times New Roman"/>
          <w:b/>
          <w:i/>
          <w:color w:val="000000"/>
          <w:sz w:val="24"/>
          <w:szCs w:val="24"/>
        </w:rPr>
        <w:t>“</w:t>
      </w:r>
      <w:r w:rsidRPr="00E23AAE">
        <w:rPr>
          <w:rFonts w:ascii="Times New Roman" w:hAnsi="Times New Roman"/>
          <w:b/>
          <w:i/>
          <w:color w:val="000000"/>
          <w:sz w:val="24"/>
          <w:szCs w:val="24"/>
          <w:u w:val="single"/>
        </w:rPr>
        <w:t>Njoftimi Indikativ - Operatoret e Shërbimeve Publike</w:t>
      </w:r>
      <w:r w:rsidRPr="00E23AAE">
        <w:rPr>
          <w:rFonts w:ascii="Times New Roman" w:hAnsi="Times New Roman"/>
          <w:color w:val="000000"/>
          <w:sz w:val="24"/>
          <w:szCs w:val="24"/>
        </w:rPr>
        <w:t>”.</w:t>
      </w: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58.10 Operatori i Shërbimeve Publike do të paraqes </w:t>
      </w:r>
      <w:r w:rsidRPr="00E23AAE">
        <w:rPr>
          <w:rFonts w:ascii="Times New Roman" w:hAnsi="Times New Roman"/>
          <w:b/>
          <w:color w:val="000000"/>
          <w:sz w:val="24"/>
          <w:szCs w:val="24"/>
          <w:u w:val="single"/>
        </w:rPr>
        <w:t>një regjistër</w:t>
      </w:r>
      <w:r w:rsidRPr="00E23AAE">
        <w:rPr>
          <w:rFonts w:ascii="Times New Roman" w:hAnsi="Times New Roman"/>
          <w:color w:val="000000"/>
          <w:sz w:val="24"/>
          <w:szCs w:val="24"/>
        </w:rPr>
        <w:t xml:space="preserve"> të Operatorëve Ekonomik të cilët kanë shprehur interes, duke cekur secilën kontratë specifike apo kontratat për të cilat kanë shprehur interesin, dhe do t’i informojnë ata me shkrim.</w:t>
      </w: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58.11 </w:t>
      </w:r>
      <w:r w:rsidRPr="00E23AAE">
        <w:rPr>
          <w:rFonts w:ascii="Times New Roman" w:hAnsi="Times New Roman"/>
          <w:b/>
          <w:color w:val="000000"/>
          <w:sz w:val="24"/>
          <w:szCs w:val="24"/>
        </w:rPr>
        <w:t>Brenda një periudhe prej 12 muajve</w:t>
      </w:r>
      <w:r w:rsidRPr="00E23AAE">
        <w:rPr>
          <w:rFonts w:ascii="Times New Roman" w:hAnsi="Times New Roman"/>
          <w:color w:val="000000"/>
          <w:sz w:val="24"/>
          <w:szCs w:val="24"/>
        </w:rPr>
        <w:t xml:space="preserve">, pas datës së publikimit të Njoftimit Indikativ, Operatori i Shërbimeve Publike, </w:t>
      </w:r>
      <w:r w:rsidRPr="00E23AAE">
        <w:rPr>
          <w:rFonts w:ascii="Times New Roman" w:hAnsi="Times New Roman"/>
          <w:i/>
          <w:color w:val="000000"/>
          <w:sz w:val="24"/>
          <w:szCs w:val="24"/>
          <w:u w:val="single"/>
        </w:rPr>
        <w:t>për çdo kontratë përkatëse</w:t>
      </w:r>
      <w:r w:rsidRPr="00E23AAE">
        <w:rPr>
          <w:rFonts w:ascii="Times New Roman" w:hAnsi="Times New Roman"/>
          <w:color w:val="000000"/>
          <w:sz w:val="24"/>
          <w:szCs w:val="24"/>
        </w:rPr>
        <w:t xml:space="preserve">, do t’i ftojë të gjithë operatorët e regjistruar ekonomik të cilët kanë shprehur interes mbi kontratën përkatëse, </w:t>
      </w:r>
      <w:r w:rsidRPr="00E23AAE">
        <w:rPr>
          <w:rFonts w:ascii="Times New Roman" w:hAnsi="Times New Roman"/>
          <w:b/>
          <w:color w:val="000000"/>
          <w:sz w:val="24"/>
          <w:szCs w:val="24"/>
        </w:rPr>
        <w:t xml:space="preserve">që ta konfirmojnë interesin e tyre </w:t>
      </w:r>
      <w:r w:rsidRPr="00E23AAE">
        <w:rPr>
          <w:rFonts w:ascii="Times New Roman" w:hAnsi="Times New Roman"/>
          <w:color w:val="000000"/>
          <w:sz w:val="24"/>
          <w:szCs w:val="24"/>
        </w:rPr>
        <w:t>bazuar në informatat e detajuara të kontratës përkatëse. Informatat e detajuara do t’i jepen operatorëve të regjistruar ekonomik duke përdorur formularin standard të miratuar nga KRPP “</w:t>
      </w:r>
      <w:r w:rsidRPr="00E23AAE">
        <w:rPr>
          <w:rFonts w:ascii="Times New Roman" w:hAnsi="Times New Roman"/>
          <w:b/>
          <w:i/>
          <w:color w:val="000000"/>
          <w:sz w:val="24"/>
          <w:szCs w:val="24"/>
          <w:u w:val="single"/>
        </w:rPr>
        <w:t>Dokumentet e Para-kualifikimit – Operatorët e Shërbimeve Publike</w:t>
      </w:r>
      <w:r w:rsidRPr="00E23AAE">
        <w:rPr>
          <w:rFonts w:ascii="Times New Roman" w:hAnsi="Times New Roman"/>
          <w:b/>
          <w:i/>
          <w:color w:val="000000"/>
          <w:sz w:val="24"/>
          <w:szCs w:val="24"/>
        </w:rPr>
        <w:t>”</w:t>
      </w:r>
      <w:r w:rsidRPr="00E23AAE">
        <w:rPr>
          <w:rFonts w:ascii="Times New Roman" w:hAnsi="Times New Roman"/>
          <w:color w:val="000000"/>
          <w:sz w:val="24"/>
          <w:szCs w:val="24"/>
        </w:rPr>
        <w:t xml:space="preserve"> i cili, ndër tjera, duhet të përfshij këto:</w:t>
      </w:r>
    </w:p>
    <w:p w:rsidR="00496916" w:rsidRPr="00E23AAE" w:rsidRDefault="00496916" w:rsidP="00C92ECE">
      <w:pPr>
        <w:pStyle w:val="ListParagraph"/>
        <w:numPr>
          <w:ilvl w:val="2"/>
          <w:numId w:val="94"/>
        </w:numPr>
        <w:spacing w:line="240" w:lineRule="auto"/>
        <w:ind w:left="907" w:right="115" w:hanging="187"/>
        <w:jc w:val="both"/>
        <w:rPr>
          <w:rFonts w:ascii="Times New Roman" w:hAnsi="Times New Roman"/>
          <w:color w:val="000000"/>
          <w:sz w:val="24"/>
          <w:szCs w:val="24"/>
        </w:rPr>
      </w:pPr>
      <w:r w:rsidRPr="00E23AAE">
        <w:rPr>
          <w:rFonts w:ascii="Times New Roman" w:hAnsi="Times New Roman"/>
          <w:color w:val="000000"/>
          <w:sz w:val="24"/>
          <w:szCs w:val="24"/>
        </w:rPr>
        <w:t xml:space="preserve">Një referim Njoftimit Indikativ dhe shprehjes së interesit nga operatori ekonomik plus një përshkrim të llojit dhe sasisë së furnizimeve, shërbimeve dhe punimeve që do të prokurohen; </w:t>
      </w:r>
    </w:p>
    <w:p w:rsidR="00496916" w:rsidRPr="00E23AAE" w:rsidRDefault="00496916" w:rsidP="00C92ECE">
      <w:pPr>
        <w:pStyle w:val="ListParagraph"/>
        <w:numPr>
          <w:ilvl w:val="2"/>
          <w:numId w:val="94"/>
        </w:numPr>
        <w:spacing w:line="240" w:lineRule="auto"/>
        <w:ind w:left="907" w:right="115" w:hanging="187"/>
        <w:jc w:val="both"/>
        <w:rPr>
          <w:rFonts w:ascii="Times New Roman" w:hAnsi="Times New Roman"/>
          <w:color w:val="000000"/>
          <w:sz w:val="24"/>
          <w:szCs w:val="24"/>
        </w:rPr>
      </w:pPr>
      <w:r w:rsidRPr="00E23AAE">
        <w:rPr>
          <w:rFonts w:ascii="Times New Roman" w:hAnsi="Times New Roman"/>
          <w:color w:val="000000"/>
          <w:sz w:val="24"/>
          <w:szCs w:val="24"/>
        </w:rPr>
        <w:t>Nëse do të përdoret procedura e kufizuar ose konkurruese me negociata;</w:t>
      </w:r>
    </w:p>
    <w:p w:rsidR="00496916" w:rsidRPr="00E23AAE" w:rsidRDefault="00496916" w:rsidP="00C92ECE">
      <w:pPr>
        <w:pStyle w:val="ListParagraph"/>
        <w:numPr>
          <w:ilvl w:val="2"/>
          <w:numId w:val="94"/>
        </w:numPr>
        <w:spacing w:line="240" w:lineRule="auto"/>
        <w:ind w:left="907" w:right="115" w:hanging="187"/>
        <w:jc w:val="both"/>
        <w:rPr>
          <w:rFonts w:ascii="Times New Roman" w:hAnsi="Times New Roman"/>
          <w:color w:val="000000"/>
          <w:sz w:val="24"/>
          <w:szCs w:val="24"/>
        </w:rPr>
      </w:pPr>
      <w:r w:rsidRPr="00E23AAE">
        <w:rPr>
          <w:rFonts w:ascii="Times New Roman" w:hAnsi="Times New Roman"/>
          <w:color w:val="000000"/>
          <w:sz w:val="24"/>
          <w:szCs w:val="24"/>
        </w:rPr>
        <w:t>Pagesa eventuale që duhet të paguhet për dosjen e tenderit (i nënshtrohet kushteve të LPP-së neni 48.2) dhe metoda e pagesës;</w:t>
      </w:r>
    </w:p>
    <w:p w:rsidR="00496916" w:rsidRPr="00E23AAE" w:rsidRDefault="00496916" w:rsidP="00C92ECE">
      <w:pPr>
        <w:pStyle w:val="ListParagraph"/>
        <w:numPr>
          <w:ilvl w:val="2"/>
          <w:numId w:val="94"/>
        </w:numPr>
        <w:spacing w:line="240" w:lineRule="auto"/>
        <w:ind w:left="907" w:right="115" w:hanging="187"/>
        <w:jc w:val="both"/>
        <w:rPr>
          <w:rFonts w:ascii="Times New Roman" w:hAnsi="Times New Roman"/>
          <w:color w:val="000000"/>
          <w:sz w:val="24"/>
          <w:szCs w:val="24"/>
        </w:rPr>
      </w:pPr>
      <w:r w:rsidRPr="00E23AAE">
        <w:rPr>
          <w:rFonts w:ascii="Times New Roman" w:hAnsi="Times New Roman"/>
          <w:color w:val="000000"/>
          <w:sz w:val="24"/>
          <w:szCs w:val="24"/>
        </w:rPr>
        <w:lastRenderedPageBreak/>
        <w:t>Kërkesat për përshtatshmëri dhe kërkesat lidhur me kapacitetin financiar dhe teknik që kandidatët do të kenë nevojë t’i plotësojnë dhe dokumentacioni i kërkuar si dëshmi;</w:t>
      </w:r>
    </w:p>
    <w:p w:rsidR="00496916" w:rsidRPr="00E23AAE" w:rsidRDefault="00496916" w:rsidP="00C92ECE">
      <w:pPr>
        <w:pStyle w:val="ListParagraph"/>
        <w:numPr>
          <w:ilvl w:val="2"/>
          <w:numId w:val="94"/>
        </w:numPr>
        <w:spacing w:line="240" w:lineRule="auto"/>
        <w:ind w:left="907" w:right="115" w:hanging="187"/>
        <w:jc w:val="both"/>
        <w:rPr>
          <w:rFonts w:ascii="Times New Roman" w:hAnsi="Times New Roman"/>
          <w:color w:val="000000"/>
          <w:sz w:val="24"/>
          <w:szCs w:val="24"/>
        </w:rPr>
      </w:pPr>
      <w:r w:rsidRPr="00E23AAE">
        <w:rPr>
          <w:rFonts w:ascii="Times New Roman" w:hAnsi="Times New Roman"/>
          <w:color w:val="000000"/>
          <w:sz w:val="24"/>
          <w:szCs w:val="24"/>
        </w:rPr>
        <w:t>Ndonjë kusht të posaçëm për sa i përket performancës së kontratës lidhur me kushtet e punës dhe mbrojtjen mjedisore për shembull, shih nenin 31 të LPP-së;</w:t>
      </w:r>
    </w:p>
    <w:p w:rsidR="00496916" w:rsidRPr="00E23AAE" w:rsidRDefault="00496916" w:rsidP="00C92ECE">
      <w:pPr>
        <w:pStyle w:val="ListParagraph"/>
        <w:numPr>
          <w:ilvl w:val="2"/>
          <w:numId w:val="94"/>
        </w:numPr>
        <w:spacing w:line="240" w:lineRule="auto"/>
        <w:ind w:left="907" w:right="115" w:hanging="187"/>
        <w:jc w:val="both"/>
        <w:rPr>
          <w:rFonts w:ascii="Times New Roman" w:hAnsi="Times New Roman"/>
          <w:color w:val="000000"/>
          <w:sz w:val="24"/>
          <w:szCs w:val="24"/>
        </w:rPr>
      </w:pPr>
      <w:r w:rsidRPr="00E23AAE">
        <w:rPr>
          <w:rFonts w:ascii="Times New Roman" w:hAnsi="Times New Roman"/>
          <w:color w:val="000000"/>
          <w:sz w:val="24"/>
          <w:szCs w:val="24"/>
        </w:rPr>
        <w:t xml:space="preserve">Kriteret për dhënien e kontratës, radhitjen e tyre sipas rëndësisë, dhe peshimi i kritereve të tilla;  </w:t>
      </w:r>
    </w:p>
    <w:p w:rsidR="00496916" w:rsidRPr="00E23AAE" w:rsidRDefault="00496916" w:rsidP="00C92ECE">
      <w:pPr>
        <w:pStyle w:val="ListParagraph"/>
        <w:numPr>
          <w:ilvl w:val="2"/>
          <w:numId w:val="94"/>
        </w:numPr>
        <w:spacing w:line="240" w:lineRule="auto"/>
        <w:ind w:left="907" w:right="115" w:hanging="187"/>
        <w:jc w:val="both"/>
        <w:rPr>
          <w:rFonts w:ascii="Times New Roman" w:hAnsi="Times New Roman"/>
          <w:color w:val="000000"/>
          <w:sz w:val="24"/>
          <w:szCs w:val="24"/>
        </w:rPr>
      </w:pPr>
      <w:r w:rsidRPr="00E23AAE">
        <w:rPr>
          <w:rFonts w:ascii="Times New Roman" w:hAnsi="Times New Roman"/>
          <w:color w:val="000000"/>
          <w:sz w:val="24"/>
          <w:szCs w:val="24"/>
        </w:rPr>
        <w:t>Informatat lidhur me afatet kohore për ushtrimin e ankesave;</w:t>
      </w:r>
    </w:p>
    <w:p w:rsidR="00496916" w:rsidRPr="00E23AAE" w:rsidRDefault="00496916" w:rsidP="00C92ECE">
      <w:pPr>
        <w:pStyle w:val="ListParagraph"/>
        <w:numPr>
          <w:ilvl w:val="2"/>
          <w:numId w:val="94"/>
        </w:numPr>
        <w:spacing w:line="240" w:lineRule="auto"/>
        <w:ind w:left="907" w:right="115" w:hanging="187"/>
        <w:jc w:val="both"/>
        <w:rPr>
          <w:rFonts w:ascii="Times New Roman" w:hAnsi="Times New Roman"/>
          <w:color w:val="000000"/>
          <w:sz w:val="24"/>
          <w:szCs w:val="24"/>
        </w:rPr>
      </w:pPr>
      <w:r w:rsidRPr="00E23AAE">
        <w:rPr>
          <w:rFonts w:ascii="Times New Roman" w:hAnsi="Times New Roman"/>
          <w:color w:val="000000"/>
          <w:sz w:val="24"/>
          <w:szCs w:val="24"/>
        </w:rPr>
        <w:t>Ndonjë informatë tjetër lidhur me tenderët e ardhshëm të cilat operatori i shërbimeve publike mund t’i gjej të dobishme për të komunikuar.</w:t>
      </w: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t>58.12 Operatorët e regjistruar ekonomik do të ftohen që t’i dorëzojnë dokumentet e tyre para-kualifikuese brenda afatit kohor të përshkruar në LPP dhe t’i nënshtrohen vlerësimit sipas rregullave të zakonshme në nenin 56 të LPP-së. Procedura e tenderimit do të vazhdoj sipas rregullave normale për procedurën e kufizuar apo konkurruese me negociata.</w:t>
      </w:r>
    </w:p>
    <w:p w:rsidR="00496916" w:rsidRPr="00E23AAE" w:rsidRDefault="00496916" w:rsidP="00496916">
      <w:pPr>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Themelimi i një Sistemi të Kualifikimit – Thirrja për Tender nëpërmjet Sistemit të Kualifikimit</w:t>
      </w:r>
    </w:p>
    <w:p w:rsidR="004A392A" w:rsidRPr="00E23AAE" w:rsidRDefault="004A392A" w:rsidP="00496916">
      <w:pPr>
        <w:spacing w:after="0" w:line="240" w:lineRule="auto"/>
        <w:ind w:right="113"/>
        <w:jc w:val="both"/>
        <w:rPr>
          <w:rFonts w:ascii="Times New Roman" w:hAnsi="Times New Roman"/>
          <w:b/>
          <w:i/>
          <w:color w:val="000000"/>
          <w:sz w:val="24"/>
          <w:szCs w:val="24"/>
        </w:rPr>
      </w:pPr>
    </w:p>
    <w:p w:rsidR="00496916" w:rsidRPr="00E23AAE" w:rsidRDefault="00496916" w:rsidP="00496916">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58.13 Sistemi i Kualifikimit në thelb përbëhet nga:</w:t>
      </w:r>
    </w:p>
    <w:p w:rsidR="00496916" w:rsidRPr="00E23AAE" w:rsidRDefault="00496916" w:rsidP="00496916">
      <w:pPr>
        <w:ind w:left="357" w:right="113"/>
        <w:jc w:val="both"/>
        <w:rPr>
          <w:rFonts w:ascii="Times New Roman" w:hAnsi="Times New Roman"/>
          <w:color w:val="000000"/>
          <w:sz w:val="24"/>
          <w:szCs w:val="24"/>
        </w:rPr>
      </w:pPr>
      <w:r w:rsidRPr="00E23AAE">
        <w:rPr>
          <w:rFonts w:ascii="Times New Roman" w:hAnsi="Times New Roman"/>
          <w:color w:val="000000"/>
          <w:sz w:val="24"/>
          <w:szCs w:val="24"/>
        </w:rPr>
        <w:t>(a) Një ose disa grupe kriteresh lidhur me përshtatshmërinë dhe kapacitetin teknik dhe financiar, kërkesat që kanë të bëjnë me dokumentacionin që operatorët ekonomik duhet ta dorëzojnë si dëshmi për përmbushjen e kritereve dhe një përshkrim të metodës për verifikimin e kritereve. Qofshin një ose disa grupe kriteresh, gjithmonë duhet të jetë një indikacion i qartë rreth tipit të kontratave me të cilat kanë të bëjnë, shih po ashtu 58.16 më poshtë.</w:t>
      </w:r>
    </w:p>
    <w:p w:rsidR="00496916" w:rsidRPr="00E23AAE" w:rsidRDefault="00496916" w:rsidP="00496916">
      <w:pPr>
        <w:ind w:left="357" w:right="113"/>
        <w:jc w:val="both"/>
        <w:rPr>
          <w:rFonts w:ascii="Times New Roman" w:hAnsi="Times New Roman"/>
          <w:color w:val="000000"/>
          <w:sz w:val="24"/>
          <w:szCs w:val="24"/>
        </w:rPr>
      </w:pPr>
      <w:r w:rsidRPr="00E23AAE">
        <w:rPr>
          <w:rFonts w:ascii="Times New Roman" w:hAnsi="Times New Roman"/>
          <w:color w:val="000000"/>
          <w:sz w:val="24"/>
          <w:szCs w:val="24"/>
        </w:rPr>
        <w:t xml:space="preserve">(b) Procedurat për rishqyrtimin dhe përditësimin e kritereve të tilla dhe një afat minimal kohor prej së paku 6 muajsh për vlefshmërinë e kritereve.  </w:t>
      </w:r>
    </w:p>
    <w:p w:rsidR="00496916" w:rsidRPr="00E23AAE" w:rsidRDefault="00496916" w:rsidP="00496916">
      <w:pPr>
        <w:ind w:left="357" w:right="113"/>
        <w:jc w:val="both"/>
        <w:rPr>
          <w:rFonts w:ascii="Times New Roman" w:hAnsi="Times New Roman"/>
          <w:color w:val="000000"/>
          <w:sz w:val="24"/>
          <w:szCs w:val="24"/>
        </w:rPr>
      </w:pPr>
      <w:r w:rsidRPr="00E23AAE">
        <w:rPr>
          <w:rFonts w:ascii="Times New Roman" w:hAnsi="Times New Roman"/>
          <w:color w:val="000000"/>
          <w:sz w:val="24"/>
          <w:szCs w:val="24"/>
        </w:rPr>
        <w:t xml:space="preserve">(c) Përgatitja, dorëzimi në KRPP, dhe publikimi sipas rregullave të përgjithshme në nenet 40 dhe 42 të LPP-së, të një njoftimi fillestar lidhur me themelimin e Sistemit të Kualifikimit. Procedura për të siguruar që një njoftim i ngjashëm i cili lajmëron operatorët ekonomik për Sistemin e Kualifikimit dorëzohet dhe publikohet </w:t>
      </w:r>
      <w:r w:rsidRPr="00E23AAE">
        <w:rPr>
          <w:rFonts w:ascii="Times New Roman" w:hAnsi="Times New Roman"/>
          <w:i/>
          <w:color w:val="000000"/>
          <w:sz w:val="24"/>
          <w:szCs w:val="24"/>
          <w:u w:val="single"/>
        </w:rPr>
        <w:t xml:space="preserve">çdo vit </w:t>
      </w:r>
      <w:r w:rsidRPr="00E23AAE">
        <w:rPr>
          <w:rFonts w:ascii="Times New Roman" w:hAnsi="Times New Roman"/>
          <w:color w:val="000000"/>
          <w:sz w:val="24"/>
          <w:szCs w:val="24"/>
        </w:rPr>
        <w:t xml:space="preserve"> dhe se njoftimet dorëzohen dhe publikohen kurdo që bëhet përditësimi i kritereve. Kur skadon </w:t>
      </w:r>
      <w:r w:rsidRPr="00E23AAE">
        <w:rPr>
          <w:rFonts w:ascii="Times New Roman" w:hAnsi="Times New Roman"/>
          <w:i/>
          <w:color w:val="000000"/>
          <w:sz w:val="24"/>
          <w:szCs w:val="24"/>
        </w:rPr>
        <w:t xml:space="preserve">periudha </w:t>
      </w:r>
      <w:r w:rsidRPr="00E23AAE">
        <w:rPr>
          <w:rFonts w:ascii="Times New Roman" w:hAnsi="Times New Roman"/>
          <w:b/>
          <w:i/>
          <w:color w:val="000000"/>
          <w:sz w:val="24"/>
          <w:szCs w:val="24"/>
        </w:rPr>
        <w:t>tre vjeçare</w:t>
      </w:r>
      <w:r w:rsidRPr="00E23AAE">
        <w:rPr>
          <w:rFonts w:ascii="Times New Roman" w:hAnsi="Times New Roman"/>
          <w:i/>
          <w:color w:val="000000"/>
          <w:sz w:val="24"/>
          <w:szCs w:val="24"/>
        </w:rPr>
        <w:t xml:space="preserve"> </w:t>
      </w:r>
      <w:r w:rsidRPr="00E23AAE">
        <w:rPr>
          <w:rFonts w:ascii="Times New Roman" w:hAnsi="Times New Roman"/>
          <w:color w:val="000000"/>
          <w:sz w:val="24"/>
          <w:szCs w:val="24"/>
        </w:rPr>
        <w:t>e përshkruar në nenin 84.2 të LPP-së, kohëzgjatja e Sistemit të Kualifikimit nuk mund të zgjatet me një përditësim të thjeshtë. Prandaj duhet të përgatitet, dorëzohet, dhe publikohet një njoftim i ri fillestar lidhur me themelimin e Sistemit të Kualifikimit.</w:t>
      </w:r>
    </w:p>
    <w:p w:rsidR="00496916" w:rsidRPr="00E23AAE" w:rsidRDefault="00496916" w:rsidP="00496916">
      <w:pPr>
        <w:ind w:left="357" w:right="113"/>
        <w:jc w:val="both"/>
        <w:rPr>
          <w:rFonts w:ascii="Times New Roman" w:hAnsi="Times New Roman"/>
          <w:color w:val="000000"/>
          <w:sz w:val="24"/>
          <w:szCs w:val="24"/>
        </w:rPr>
      </w:pPr>
      <w:r w:rsidRPr="00E23AAE">
        <w:rPr>
          <w:rFonts w:ascii="Times New Roman" w:hAnsi="Times New Roman"/>
          <w:color w:val="000000"/>
          <w:sz w:val="24"/>
          <w:szCs w:val="24"/>
        </w:rPr>
        <w:t xml:space="preserve">(d) Materiali i informatave përditësohet dhe është në dispozicion në versionin letër apo versionin elektronik lidhur me Sistemin e Kualifikimit. Materiali i tillë i informatave duhet të përfshij 1) kriteret dhe kërkesat përkatëse për dokumentacionin, 2) metodën për verifikimin e kritereve dhe 3) adresën dhe personin kontaktues të cilit duhet t’i dërgohet aplikacioni për përfshirje dhe dokumentacionin i nevojshëm.   </w:t>
      </w:r>
    </w:p>
    <w:p w:rsidR="00496916" w:rsidRPr="00E23AAE" w:rsidRDefault="00496916" w:rsidP="00496916">
      <w:pPr>
        <w:ind w:left="357" w:right="113"/>
        <w:jc w:val="both"/>
        <w:rPr>
          <w:rFonts w:ascii="Times New Roman" w:hAnsi="Times New Roman"/>
          <w:color w:val="000000"/>
          <w:sz w:val="24"/>
          <w:szCs w:val="24"/>
        </w:rPr>
      </w:pPr>
      <w:r w:rsidRPr="00E23AAE">
        <w:rPr>
          <w:rFonts w:ascii="Times New Roman" w:hAnsi="Times New Roman"/>
          <w:color w:val="000000"/>
          <w:sz w:val="24"/>
          <w:szCs w:val="24"/>
        </w:rPr>
        <w:lastRenderedPageBreak/>
        <w:t xml:space="preserve">(e) Një listë me operatorët ekonomik të cilët janë të përfshirë si të kualifikuar. Lista duhet të përfshij emrat e tyre, adresën, personin kontaktues dhe llojet e kontratave për të cilin ata janë regjistruar. Disa operatorët ekonomik të përfshirë mund t’i mbulojnë disa lloje të kontratavet dhe kjo duhet të reflektohet si duhet në listën e strukturuar. </w:t>
      </w:r>
    </w:p>
    <w:p w:rsidR="00496916" w:rsidRPr="00E23AAE" w:rsidRDefault="00496916" w:rsidP="00496916">
      <w:pPr>
        <w:ind w:left="357" w:right="113"/>
        <w:jc w:val="both"/>
        <w:rPr>
          <w:rFonts w:ascii="Times New Roman" w:hAnsi="Times New Roman"/>
          <w:color w:val="000000"/>
          <w:sz w:val="24"/>
          <w:szCs w:val="24"/>
        </w:rPr>
      </w:pPr>
      <w:r w:rsidRPr="00E23AAE">
        <w:rPr>
          <w:rFonts w:ascii="Times New Roman" w:hAnsi="Times New Roman"/>
          <w:color w:val="000000"/>
          <w:sz w:val="24"/>
          <w:szCs w:val="24"/>
        </w:rPr>
        <w:t xml:space="preserve">(f) Procedurat për vlerësim të shpejtë të kërkesave nga operatorët ekonomik për t’u përfshirë në Sistemin e Kualifikimit dhe për dërgim të shpejtë të materialit të informatave të përmendur në 58.13 (d) operatorëve të interesuar ekonomik.  </w:t>
      </w: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t>Rregullat në këtë dhe nenet vijuese lidhur me një operator ekonomik vlejnë njëlloj për një grup të operatorëve ekonomik të cilët përmbushin kushtet në nenin 85.2 të LPP-së për të qenë të përfshirë në Sistemin e Kualifikimit.</w:t>
      </w:r>
    </w:p>
    <w:p w:rsidR="00496916" w:rsidRPr="00E23AAE" w:rsidRDefault="00496916" w:rsidP="00496916">
      <w:pPr>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58.14 Sistemi i Kualifikimit themelohet me publikimin e njoftimit që lajmëron operatorët ekonomik për ekzistencën e saj dhe duke i ftuar të kualifikohen për t’u përfshirë në Sistem. Operatorët e Shërbimeve Publike do ta përdorin formularin standard të miratuar nga KRPP për të njoftuar operatorët ekonomik – “</w:t>
      </w:r>
      <w:r w:rsidRPr="00E23AAE">
        <w:rPr>
          <w:rFonts w:ascii="Times New Roman" w:hAnsi="Times New Roman"/>
          <w:b/>
          <w:i/>
          <w:color w:val="000000"/>
          <w:sz w:val="24"/>
          <w:szCs w:val="24"/>
          <w:u w:val="single"/>
        </w:rPr>
        <w:t>Njoftimi i Sistemit të Kualifikimit – Operatorët e Shërbimeve Publike”</w:t>
      </w:r>
      <w:r w:rsidRPr="00E23AAE">
        <w:rPr>
          <w:rFonts w:ascii="Times New Roman" w:hAnsi="Times New Roman"/>
          <w:color w:val="000000"/>
          <w:sz w:val="24"/>
          <w:szCs w:val="24"/>
        </w:rPr>
        <w:t xml:space="preserve">. Ky njoftim njëkohësisht është një thirrje për konkurrim për sa i përket kontratave që mbulohen nga Sistemi i Kualifikimit. </w:t>
      </w:r>
    </w:p>
    <w:p w:rsidR="00496916" w:rsidRPr="00E23AAE" w:rsidRDefault="00496916" w:rsidP="00496916">
      <w:pPr>
        <w:spacing w:after="0"/>
        <w:ind w:right="113"/>
        <w:jc w:val="both"/>
        <w:rPr>
          <w:rFonts w:ascii="Times New Roman" w:hAnsi="Times New Roman"/>
          <w:color w:val="000000"/>
          <w:sz w:val="24"/>
          <w:szCs w:val="24"/>
        </w:rPr>
      </w:pPr>
    </w:p>
    <w:p w:rsidR="00496916" w:rsidRPr="00E23AAE" w:rsidRDefault="00496916" w:rsidP="00496916">
      <w:pPr>
        <w:ind w:right="113"/>
        <w:jc w:val="both"/>
        <w:rPr>
          <w:rFonts w:ascii="Times New Roman" w:hAnsi="Times New Roman"/>
          <w:b/>
          <w:i/>
          <w:color w:val="000000"/>
          <w:sz w:val="24"/>
          <w:szCs w:val="24"/>
          <w:u w:val="single"/>
        </w:rPr>
      </w:pPr>
      <w:r w:rsidRPr="00E23AAE">
        <w:rPr>
          <w:rFonts w:ascii="Times New Roman" w:hAnsi="Times New Roman"/>
          <w:color w:val="000000"/>
          <w:sz w:val="24"/>
          <w:szCs w:val="24"/>
        </w:rPr>
        <w:t xml:space="preserve">58.15 Operator i  shërbimeve publike duhet menjëherë dhe më së voni 15 ditë pas pranimit të një kërkesë t’ia dërgojë materialin e informatave të përmendur në 58.13 (d) operatorit ekonomik në fjalë. Materiali i informatave do të themelohet me përdorimin e formularit standard të miratuar nga KRPP </w:t>
      </w:r>
      <w:r w:rsidRPr="00E23AAE">
        <w:rPr>
          <w:rFonts w:ascii="Times New Roman" w:hAnsi="Times New Roman"/>
          <w:b/>
          <w:i/>
          <w:color w:val="000000"/>
          <w:sz w:val="24"/>
          <w:szCs w:val="24"/>
          <w:u w:val="single"/>
        </w:rPr>
        <w:t>“Dokumenti i Para-kualifikimit – Sistemi i Kualifikimit – Operatorët e Shërbimeve Publike</w:t>
      </w:r>
      <w:r w:rsidRPr="00E23AAE">
        <w:rPr>
          <w:rFonts w:ascii="Times New Roman" w:hAnsi="Times New Roman"/>
          <w:b/>
          <w:i/>
          <w:color w:val="000000"/>
          <w:sz w:val="24"/>
          <w:szCs w:val="24"/>
        </w:rPr>
        <w:t>”.</w:t>
      </w: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t>58.16 Kriteret në një sistem kualifikimi, sikurse kriteret tjera përzgjedhëse, duhet t’i respektojnë kërkesat thelbësore të shprehura në nenin 7 dhe 51.2 të LPP-së në kuptimin që kriteret nuk duhet të jenë të pabarabarta dhe në këtë mënyrë të kufizojnë konkurrencën në mënyrë të panevojshme. Kjo po ashtu do të thotë se në rast të disa grupe të kritereve</w:t>
      </w:r>
      <w:r w:rsidR="00AA0DFD" w:rsidRPr="00E23AAE">
        <w:rPr>
          <w:rFonts w:ascii="Times New Roman" w:hAnsi="Times New Roman"/>
          <w:color w:val="000000"/>
          <w:sz w:val="24"/>
          <w:szCs w:val="24"/>
        </w:rPr>
        <w:t>,</w:t>
      </w:r>
      <w:r w:rsidRPr="00E23AAE">
        <w:rPr>
          <w:rFonts w:ascii="Times New Roman" w:hAnsi="Times New Roman"/>
          <w:color w:val="000000"/>
          <w:sz w:val="24"/>
          <w:szCs w:val="24"/>
        </w:rPr>
        <w:t xml:space="preserve"> dallimet ndërmjet grupeve të tilla duhet të arsyetohen në dallimet relevante ndërmjet kontratave në aspekt të shkallës ose kompleksitetit teknik.</w:t>
      </w: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t>58.17 Kërkesat e detyrueshme të përshtatshmërisë në nenin 65 të LPP-së duhet sipas natyrës së tyre të përfshihen si pjesë e grupit të kritereve.</w:t>
      </w: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t>58.18 Zbatimi i kritereve duhet t’i ndjek parimet e përgjithshme të trajtimit veçanërisht të barabartë në nenin 7 të LPP-së dhe në pajtim me rregullat e zakonshme të përzgjedhjes në nenin 56 dhe në nenin 65 – 70 të LPP-së.</w:t>
      </w: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58.19 Operatori i shërbimeve publike duhet ta trajtojë çdo kërkesë për përfshirje në mënyrë të njëjtë sikurse kërkesat e mëhershme nga operatorët ekonomik që tashmë janë përfshirë në </w:t>
      </w:r>
      <w:r w:rsidRPr="00E23AAE">
        <w:rPr>
          <w:rFonts w:ascii="Times New Roman" w:hAnsi="Times New Roman"/>
          <w:color w:val="000000"/>
          <w:sz w:val="24"/>
          <w:szCs w:val="24"/>
        </w:rPr>
        <w:lastRenderedPageBreak/>
        <w:t>Sistemin e Kualifikimit, përveç nëse kriteret përditësohen sipas 58.20 më poshtë. Kjo do të thotë që operatorët ekonomik mund të aplikojnë në çdo kohë.</w:t>
      </w: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58.20 Kurdo që kriteret përditësohen sipas 58.13 (b), operatori i shërbimeve publike duhet të kërkojë nga operatorët ekzistues ekonomik të përfshirë në Sistemin e Kualifikimit që të dorëzojnë dokumentacionin e përditësuar lidhur me kriteret e tilla.  </w:t>
      </w: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t>58.21 Operatori i shërbimeve publike duhet që brenda afateve kohore të nenit 85.4 – 6 të LPP-së t’i vlerësojë kërkesat për përfshirje si dhe dorëzimin e dokumentacionit të përditësuar, shih 57.19 dhe 57.20, dhe duhet që brenda afateve të vendosura kohore t’i refuzojë kërkesat apo dorëzimet të cilët nuk i përmbushin kriteret për përfshirje në Sistemin e Kualifikimit. Operatorët ekonomik në fjalë duhet të informohen rreth vendimit dhe arsyetimit brenda 15 ditësh prej datës së vendimit për refuzim.</w:t>
      </w: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t>58.22 Operatorëve ekonomik të përfshirë në Sistem të cilët janë refuzuar sipas nenit 58.21 duhet t’iu jepet një arsyetim për refuzimin dhe mund të hiqen nga lista e përmendur në 58.13 (e) vetëm pas një periudhe prej minimum 15 ditëve nga data e vendimit për refuzim.</w:t>
      </w: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t>58.23 Vendimet për refuzime, sikurse çdo vendim tjetër i autoriteteve kontraktuese, i nënshtrohen shqyrtimit sipas rregullit në Pjesën IX të LPP-së.</w:t>
      </w: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t>58.24 Njoftimi lidhur me themelimin e Sistemit të Kualifikimit sipas nenit 84.2 të LPP-së është edhe thirrje për tender. Për këto qëllime njoftimi duhet të përfshij së paku këto informata:</w:t>
      </w:r>
    </w:p>
    <w:p w:rsidR="00496916" w:rsidRPr="00E23AAE" w:rsidRDefault="00496916" w:rsidP="00C92ECE">
      <w:pPr>
        <w:pStyle w:val="ListParagraph"/>
        <w:numPr>
          <w:ilvl w:val="1"/>
          <w:numId w:val="67"/>
        </w:numPr>
        <w:spacing w:line="240" w:lineRule="auto"/>
        <w:ind w:left="1224" w:right="115" w:hanging="504"/>
        <w:jc w:val="both"/>
        <w:rPr>
          <w:rFonts w:ascii="Times New Roman" w:hAnsi="Times New Roman"/>
          <w:color w:val="000000"/>
          <w:sz w:val="24"/>
          <w:szCs w:val="24"/>
        </w:rPr>
      </w:pPr>
      <w:r w:rsidRPr="00E23AAE">
        <w:rPr>
          <w:rFonts w:ascii="Times New Roman" w:hAnsi="Times New Roman"/>
          <w:color w:val="000000"/>
          <w:sz w:val="24"/>
          <w:szCs w:val="24"/>
        </w:rPr>
        <w:t>Emrin, adresën, numrin e telefonit, e-mailin dhe numrin e faksit të autoritetit kontraktues.</w:t>
      </w:r>
    </w:p>
    <w:p w:rsidR="00496916" w:rsidRPr="00E23AAE" w:rsidRDefault="00496916" w:rsidP="00C92ECE">
      <w:pPr>
        <w:pStyle w:val="ListParagraph"/>
        <w:numPr>
          <w:ilvl w:val="1"/>
          <w:numId w:val="67"/>
        </w:numPr>
        <w:spacing w:line="240" w:lineRule="auto"/>
        <w:ind w:left="1224" w:right="115" w:hanging="504"/>
        <w:jc w:val="both"/>
        <w:rPr>
          <w:rFonts w:ascii="Times New Roman" w:hAnsi="Times New Roman"/>
          <w:color w:val="000000"/>
          <w:sz w:val="24"/>
          <w:szCs w:val="24"/>
        </w:rPr>
      </w:pPr>
      <w:r w:rsidRPr="00E23AAE">
        <w:rPr>
          <w:rFonts w:ascii="Times New Roman" w:hAnsi="Times New Roman"/>
          <w:color w:val="000000"/>
          <w:sz w:val="24"/>
          <w:szCs w:val="24"/>
        </w:rPr>
        <w:t>Qëllimin e Sistemit të Kualifikimit, sidomos një përshkrim të llojit të mallrave, shërbimeve, punimeve, ose kategorive që do të prokurohen nëpërmjet Sistemit, përfshirë terminologjinë e përshtatshme.</w:t>
      </w:r>
    </w:p>
    <w:p w:rsidR="00496916" w:rsidRPr="00E23AAE" w:rsidRDefault="00496916" w:rsidP="00C92ECE">
      <w:pPr>
        <w:pStyle w:val="ListParagraph"/>
        <w:numPr>
          <w:ilvl w:val="1"/>
          <w:numId w:val="67"/>
        </w:numPr>
        <w:spacing w:line="240" w:lineRule="auto"/>
        <w:ind w:left="1224" w:right="115" w:hanging="504"/>
        <w:jc w:val="both"/>
        <w:rPr>
          <w:rFonts w:ascii="Times New Roman" w:hAnsi="Times New Roman"/>
          <w:color w:val="000000"/>
          <w:sz w:val="24"/>
          <w:szCs w:val="24"/>
        </w:rPr>
      </w:pPr>
      <w:r w:rsidRPr="00E23AAE">
        <w:rPr>
          <w:rFonts w:ascii="Times New Roman" w:hAnsi="Times New Roman"/>
          <w:color w:val="000000"/>
          <w:sz w:val="24"/>
          <w:szCs w:val="24"/>
        </w:rPr>
        <w:t xml:space="preserve">Referimi faktit </w:t>
      </w:r>
      <w:r w:rsidRPr="00E23AAE">
        <w:rPr>
          <w:rFonts w:ascii="Times New Roman" w:hAnsi="Times New Roman"/>
          <w:color w:val="000000"/>
          <w:sz w:val="24"/>
          <w:szCs w:val="24"/>
          <w:u w:val="single"/>
        </w:rPr>
        <w:t>se</w:t>
      </w:r>
      <w:r w:rsidRPr="00E23AAE">
        <w:rPr>
          <w:rFonts w:ascii="Times New Roman" w:hAnsi="Times New Roman"/>
          <w:color w:val="000000"/>
          <w:sz w:val="24"/>
          <w:szCs w:val="24"/>
        </w:rPr>
        <w:t xml:space="preserve"> njoftimi vepron si thirrje për konkurrim dhe </w:t>
      </w:r>
      <w:r w:rsidRPr="00E23AAE">
        <w:rPr>
          <w:rFonts w:ascii="Times New Roman" w:hAnsi="Times New Roman"/>
          <w:color w:val="000000"/>
          <w:sz w:val="24"/>
          <w:szCs w:val="24"/>
          <w:u w:val="single"/>
        </w:rPr>
        <w:t>se</w:t>
      </w:r>
      <w:r w:rsidRPr="00E23AAE">
        <w:rPr>
          <w:rFonts w:ascii="Times New Roman" w:hAnsi="Times New Roman"/>
          <w:color w:val="000000"/>
          <w:sz w:val="24"/>
          <w:szCs w:val="24"/>
        </w:rPr>
        <w:t xml:space="preserve"> vetëm operatorët ekonomik të përfshirë në Sistemin e Kualifikimit do të ftohen që t’i dorëzojnë tenderët në procedurat e kufizuara apo të negociuara pas publikimit të njoftimit të kontratës lidhur me prokurimet e përmendura nën (b) më lartë.</w:t>
      </w:r>
    </w:p>
    <w:p w:rsidR="00496916" w:rsidRPr="00E23AAE" w:rsidRDefault="00496916" w:rsidP="00C92ECE">
      <w:pPr>
        <w:pStyle w:val="ListParagraph"/>
        <w:numPr>
          <w:ilvl w:val="1"/>
          <w:numId w:val="67"/>
        </w:numPr>
        <w:spacing w:line="240" w:lineRule="auto"/>
        <w:ind w:left="1224" w:right="115" w:hanging="504"/>
        <w:jc w:val="both"/>
        <w:rPr>
          <w:rFonts w:ascii="Times New Roman" w:hAnsi="Times New Roman"/>
          <w:color w:val="000000"/>
          <w:sz w:val="24"/>
          <w:szCs w:val="24"/>
        </w:rPr>
      </w:pPr>
      <w:r w:rsidRPr="00E23AAE">
        <w:rPr>
          <w:rFonts w:ascii="Times New Roman" w:hAnsi="Times New Roman"/>
          <w:color w:val="000000"/>
          <w:sz w:val="24"/>
          <w:szCs w:val="24"/>
        </w:rPr>
        <w:t xml:space="preserve">Kriteret e përshtatshmërisë dhe kapaciteteve financiare dhe teknike që duhet të plotësohen për t'u përfshirë dhe të paktën një përmbledhje e metodave sipas të cilit secili prej këtyre kritereve do të verifikohet.  </w:t>
      </w:r>
    </w:p>
    <w:p w:rsidR="00496916" w:rsidRPr="00E23AAE" w:rsidRDefault="00496916" w:rsidP="00C92ECE">
      <w:pPr>
        <w:pStyle w:val="ListParagraph"/>
        <w:numPr>
          <w:ilvl w:val="1"/>
          <w:numId w:val="67"/>
        </w:numPr>
        <w:spacing w:line="240" w:lineRule="auto"/>
        <w:ind w:left="1224" w:right="115" w:hanging="504"/>
        <w:jc w:val="both"/>
        <w:rPr>
          <w:rFonts w:ascii="Times New Roman" w:hAnsi="Times New Roman"/>
          <w:color w:val="000000"/>
          <w:sz w:val="24"/>
          <w:szCs w:val="24"/>
        </w:rPr>
      </w:pPr>
      <w:r w:rsidRPr="00E23AAE">
        <w:rPr>
          <w:rFonts w:ascii="Times New Roman" w:hAnsi="Times New Roman"/>
          <w:color w:val="000000"/>
          <w:sz w:val="24"/>
          <w:szCs w:val="24"/>
        </w:rPr>
        <w:t>Periudhën e vlefshmërisë së Sistemit të Kualifikimit.</w:t>
      </w:r>
    </w:p>
    <w:p w:rsidR="00496916" w:rsidRPr="00E23AAE" w:rsidRDefault="00496916" w:rsidP="00C92ECE">
      <w:pPr>
        <w:pStyle w:val="ListParagraph"/>
        <w:numPr>
          <w:ilvl w:val="1"/>
          <w:numId w:val="67"/>
        </w:numPr>
        <w:spacing w:line="240" w:lineRule="auto"/>
        <w:ind w:left="1224" w:right="115" w:hanging="504"/>
        <w:jc w:val="both"/>
        <w:rPr>
          <w:rFonts w:ascii="Times New Roman" w:hAnsi="Times New Roman"/>
          <w:color w:val="000000"/>
          <w:sz w:val="24"/>
          <w:szCs w:val="24"/>
        </w:rPr>
      </w:pPr>
      <w:r w:rsidRPr="00E23AAE">
        <w:rPr>
          <w:rFonts w:ascii="Times New Roman" w:hAnsi="Times New Roman"/>
          <w:color w:val="000000"/>
          <w:sz w:val="24"/>
          <w:szCs w:val="24"/>
        </w:rPr>
        <w:t>Adresën ku mund të merren informatat dhe dokumentacioni shtesë lidhur me sistemin e kualifikimit.</w:t>
      </w:r>
    </w:p>
    <w:p w:rsidR="00496916" w:rsidRPr="00E23AAE" w:rsidRDefault="00496916" w:rsidP="00C92ECE">
      <w:pPr>
        <w:pStyle w:val="ListParagraph"/>
        <w:numPr>
          <w:ilvl w:val="1"/>
          <w:numId w:val="67"/>
        </w:numPr>
        <w:spacing w:line="240" w:lineRule="auto"/>
        <w:ind w:left="1224" w:right="115" w:hanging="504"/>
        <w:jc w:val="both"/>
        <w:rPr>
          <w:rFonts w:ascii="Times New Roman" w:hAnsi="Times New Roman"/>
          <w:color w:val="000000"/>
          <w:sz w:val="24"/>
          <w:szCs w:val="24"/>
        </w:rPr>
      </w:pPr>
      <w:r w:rsidRPr="00E23AAE">
        <w:rPr>
          <w:rFonts w:ascii="Times New Roman" w:hAnsi="Times New Roman"/>
          <w:color w:val="000000"/>
          <w:sz w:val="24"/>
          <w:szCs w:val="24"/>
        </w:rPr>
        <w:t xml:space="preserve">Ku dihen, kriteret që do të përdoren për dhënien e kontratës, duke përfshirë prioritetin dhe peshën e secilit kriter.  </w:t>
      </w:r>
    </w:p>
    <w:p w:rsidR="00496916" w:rsidRPr="00E23AAE" w:rsidRDefault="00496916" w:rsidP="00C92ECE">
      <w:pPr>
        <w:pStyle w:val="ListParagraph"/>
        <w:numPr>
          <w:ilvl w:val="1"/>
          <w:numId w:val="67"/>
        </w:numPr>
        <w:spacing w:line="240" w:lineRule="auto"/>
        <w:ind w:left="1224" w:right="115" w:hanging="504"/>
        <w:jc w:val="both"/>
        <w:rPr>
          <w:rFonts w:ascii="Times New Roman" w:hAnsi="Times New Roman"/>
          <w:color w:val="000000"/>
          <w:sz w:val="24"/>
          <w:szCs w:val="24"/>
        </w:rPr>
      </w:pPr>
      <w:r w:rsidRPr="00E23AAE">
        <w:rPr>
          <w:rFonts w:ascii="Times New Roman" w:hAnsi="Times New Roman"/>
          <w:color w:val="000000"/>
          <w:sz w:val="24"/>
          <w:szCs w:val="24"/>
        </w:rPr>
        <w:t>Informatat lidhur me afatet kohore për paraqitjen e ankesave.</w:t>
      </w: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58.25 Lista e përmendur nën 58.13 (e) duhet që sipas nenit 84.4 të LPP-së, </w:t>
      </w:r>
      <w:r w:rsidRPr="00E23AAE">
        <w:rPr>
          <w:rFonts w:ascii="Times New Roman" w:hAnsi="Times New Roman"/>
          <w:b/>
          <w:i/>
          <w:color w:val="000000"/>
          <w:sz w:val="24"/>
          <w:szCs w:val="24"/>
          <w:u w:val="single"/>
        </w:rPr>
        <w:t>për secilin lloj të kontratës,</w:t>
      </w:r>
      <w:r w:rsidRPr="00E23AAE">
        <w:rPr>
          <w:rFonts w:ascii="Times New Roman" w:hAnsi="Times New Roman"/>
          <w:b/>
          <w:i/>
          <w:color w:val="000000"/>
          <w:sz w:val="24"/>
          <w:szCs w:val="24"/>
        </w:rPr>
        <w:t xml:space="preserve"> të përmbajë</w:t>
      </w:r>
      <w:r w:rsidRPr="00E23AAE">
        <w:rPr>
          <w:rFonts w:ascii="Times New Roman" w:hAnsi="Times New Roman"/>
          <w:color w:val="000000"/>
          <w:sz w:val="24"/>
          <w:szCs w:val="24"/>
        </w:rPr>
        <w:t xml:space="preserve"> së paku </w:t>
      </w:r>
      <w:r w:rsidRPr="00E23AAE">
        <w:rPr>
          <w:rFonts w:ascii="Times New Roman" w:hAnsi="Times New Roman"/>
          <w:b/>
          <w:i/>
          <w:color w:val="000000"/>
          <w:sz w:val="24"/>
          <w:szCs w:val="24"/>
          <w:u w:val="single"/>
        </w:rPr>
        <w:t>tre operatorë ekonomik</w:t>
      </w:r>
      <w:r w:rsidRPr="00E23AAE">
        <w:rPr>
          <w:rFonts w:ascii="Times New Roman" w:hAnsi="Times New Roman"/>
          <w:b/>
          <w:color w:val="000000"/>
          <w:sz w:val="24"/>
          <w:szCs w:val="24"/>
        </w:rPr>
        <w:t>.</w:t>
      </w:r>
      <w:r w:rsidRPr="00E23AAE">
        <w:rPr>
          <w:rFonts w:ascii="Times New Roman" w:hAnsi="Times New Roman"/>
          <w:color w:val="000000"/>
          <w:sz w:val="24"/>
          <w:szCs w:val="24"/>
        </w:rPr>
        <w:t xml:space="preserve"> Nuk mund të caktohet një numër </w:t>
      </w:r>
      <w:r w:rsidRPr="00E23AAE">
        <w:rPr>
          <w:rFonts w:ascii="Times New Roman" w:hAnsi="Times New Roman"/>
          <w:color w:val="000000"/>
          <w:sz w:val="24"/>
          <w:szCs w:val="24"/>
        </w:rPr>
        <w:lastRenderedPageBreak/>
        <w:t>maksimal i operatorëve ekonomik që mund të përfshihen në Sistemin e Kualifikimi. Operatori i shërbimeve publike duhet të mbajë një regjistër të kandidatëve të kualifikuar dhe ta përditësojë sa herë që rishikohet.</w:t>
      </w:r>
    </w:p>
    <w:p w:rsidR="00496916" w:rsidRPr="00E23AAE" w:rsidRDefault="00496916" w:rsidP="00496916">
      <w:pPr>
        <w:ind w:right="113"/>
        <w:jc w:val="both"/>
        <w:rPr>
          <w:rFonts w:ascii="Times New Roman" w:hAnsi="Times New Roman"/>
          <w:color w:val="000000"/>
          <w:sz w:val="24"/>
          <w:szCs w:val="24"/>
        </w:rPr>
      </w:pPr>
      <w:r w:rsidRPr="00E23AAE">
        <w:rPr>
          <w:rFonts w:ascii="Times New Roman" w:hAnsi="Times New Roman"/>
          <w:color w:val="000000"/>
          <w:sz w:val="24"/>
          <w:szCs w:val="24"/>
        </w:rPr>
        <w:t>58.26 Për çdo kontratë të mbuluar nga Sistemi i Kualifikimit, operatori i shërbimeve publike do t’i ftojë operatorët ekonomik të përfshirë në Sistemin e Kualifikimit për llojin e kontratës në fjalë sipas nenit 50 të LPP-së. Procedura e tenderimi rrjedhimisht do të vazhdojë sipas rregullave të zakonshme për procedurën e kufizuar apo konkurruese me negociata.</w:t>
      </w:r>
    </w:p>
    <w:p w:rsidR="00496916" w:rsidRPr="00693F81" w:rsidRDefault="00496916" w:rsidP="00496916">
      <w:pPr>
        <w:pStyle w:val="Heading2"/>
        <w:autoSpaceDE w:val="0"/>
        <w:autoSpaceDN w:val="0"/>
        <w:adjustRightInd w:val="0"/>
        <w:spacing w:before="0" w:after="0"/>
        <w:ind w:left="403" w:right="115"/>
        <w:jc w:val="both"/>
        <w:rPr>
          <w:rFonts w:ascii="Times New Roman" w:hAnsi="Times New Roman" w:cs="Times New Roman"/>
          <w:color w:val="000000"/>
          <w:lang w:val="sq-AL"/>
        </w:rPr>
      </w:pPr>
      <w:bookmarkStart w:id="144" w:name="_Toc531859767"/>
      <w:bookmarkStart w:id="145" w:name="_Toc5794273"/>
      <w:r w:rsidRPr="00693F81">
        <w:rPr>
          <w:rFonts w:ascii="Times New Roman" w:hAnsi="Times New Roman" w:cs="Times New Roman"/>
          <w:color w:val="000000"/>
          <w:lang w:val="sq-AL"/>
        </w:rPr>
        <w:t>59. Shërbimet e Konsulencës</w:t>
      </w:r>
      <w:bookmarkEnd w:id="144"/>
      <w:bookmarkEnd w:id="145"/>
      <w:r w:rsidRPr="00693F81">
        <w:rPr>
          <w:rFonts w:ascii="Times New Roman" w:hAnsi="Times New Roman" w:cs="Times New Roman"/>
          <w:color w:val="000000"/>
          <w:lang w:val="sq-AL"/>
        </w:rPr>
        <w:t xml:space="preserve">  </w:t>
      </w:r>
    </w:p>
    <w:p w:rsidR="00496916" w:rsidRPr="00E23AAE" w:rsidRDefault="00496916" w:rsidP="00496916">
      <w:pPr>
        <w:spacing w:after="0"/>
        <w:rPr>
          <w:rFonts w:ascii="Times New Roman" w:hAnsi="Times New Roman"/>
          <w:color w:val="000000"/>
          <w:sz w:val="24"/>
          <w:szCs w:val="24"/>
        </w:rPr>
      </w:pPr>
    </w:p>
    <w:p w:rsidR="00496916" w:rsidRPr="00E23AAE" w:rsidRDefault="00496916" w:rsidP="00496916">
      <w:pPr>
        <w:autoSpaceDE w:val="0"/>
        <w:autoSpaceDN w:val="0"/>
        <w:adjustRightInd w:val="0"/>
        <w:spacing w:after="0"/>
        <w:ind w:right="113"/>
        <w:rPr>
          <w:rFonts w:ascii="Times New Roman" w:hAnsi="Times New Roman"/>
          <w:b/>
          <w:i/>
          <w:color w:val="000000"/>
          <w:sz w:val="24"/>
          <w:szCs w:val="24"/>
        </w:rPr>
      </w:pPr>
      <w:r w:rsidRPr="00E23AAE">
        <w:rPr>
          <w:rFonts w:ascii="Times New Roman" w:hAnsi="Times New Roman"/>
          <w:b/>
          <w:i/>
          <w:color w:val="000000"/>
          <w:sz w:val="24"/>
          <w:szCs w:val="24"/>
        </w:rPr>
        <w:t>Informatat e Përgjithshme</w:t>
      </w:r>
    </w:p>
    <w:p w:rsidR="004A392A" w:rsidRPr="00E23AAE" w:rsidRDefault="004A392A" w:rsidP="00496916">
      <w:pPr>
        <w:autoSpaceDE w:val="0"/>
        <w:autoSpaceDN w:val="0"/>
        <w:adjustRightInd w:val="0"/>
        <w:spacing w:after="0"/>
        <w:ind w:right="113"/>
        <w:rPr>
          <w:rFonts w:ascii="Times New Roman" w:hAnsi="Times New Roman"/>
          <w:b/>
          <w:i/>
          <w:color w:val="000000"/>
          <w:sz w:val="24"/>
          <w:szCs w:val="24"/>
        </w:rPr>
      </w:pPr>
    </w:p>
    <w:p w:rsidR="00496916" w:rsidRPr="00E23AAE" w:rsidRDefault="00496916" w:rsidP="00496916">
      <w:pPr>
        <w:autoSpaceDE w:val="0"/>
        <w:autoSpaceDN w:val="0"/>
        <w:adjustRightInd w:val="0"/>
        <w:spacing w:after="0"/>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59.1 </w:t>
      </w:r>
      <w:r w:rsidRPr="00E23AAE">
        <w:rPr>
          <w:rFonts w:ascii="Times New Roman" w:hAnsi="Times New Roman"/>
          <w:b/>
          <w:i/>
          <w:color w:val="000000"/>
          <w:sz w:val="24"/>
          <w:szCs w:val="24"/>
          <w:u w:val="single"/>
        </w:rPr>
        <w:t>"shërbimet konsulente"</w:t>
      </w:r>
      <w:r w:rsidRPr="00E23AAE">
        <w:rPr>
          <w:rFonts w:ascii="Times New Roman" w:hAnsi="Times New Roman"/>
          <w:b/>
          <w:color w:val="000000"/>
          <w:sz w:val="24"/>
          <w:szCs w:val="24"/>
        </w:rPr>
        <w:t>–</w:t>
      </w:r>
      <w:r w:rsidRPr="00E23AAE">
        <w:rPr>
          <w:rFonts w:ascii="Times New Roman" w:hAnsi="Times New Roman"/>
          <w:color w:val="000000"/>
          <w:sz w:val="24"/>
          <w:szCs w:val="24"/>
        </w:rPr>
        <w:t xml:space="preserve"> nënkupton një shërbim të një natyre intelektuale apo konsultative, që furnizohet nga një konsulent ekspert dhe i kualifikuar në një fushë të caktuar apo profesion dhe përfshin shërbime ku aspektet intelektuale dhe kontributet mbizotërojnë  dhe tejkalojnë aspektet tjera fizike të kontratës. Shembuj të shërbimeve konsulentë përfshijnë, por nuk kufizohen në,  Konsultative (politikat e zbatuara, turizmi, dhe shëndetësia), Studimet (ndikimi mjedisor, popullatë, shëndetësia, arsimi, çmimet e tregut), Projektimet (pikturat, skulpturat, arkitektura, reklamimi), Institucionale (prokurimi, vënia e taksave, buxhetet, policia, pensionet, doganat) Trajnuese (muzika, sportet, arsimore) dhe shërbimet tjera të natyrës intelektuale dhe profesionale.</w:t>
      </w:r>
    </w:p>
    <w:p w:rsidR="00496916" w:rsidRPr="00E23AAE" w:rsidRDefault="00496916" w:rsidP="00496916">
      <w:pPr>
        <w:autoSpaceDE w:val="0"/>
        <w:autoSpaceDN w:val="0"/>
        <w:adjustRightInd w:val="0"/>
        <w:ind w:right="113"/>
        <w:jc w:val="both"/>
        <w:rPr>
          <w:rFonts w:ascii="Times New Roman" w:hAnsi="Times New Roman"/>
          <w:color w:val="000000"/>
          <w:sz w:val="24"/>
          <w:szCs w:val="24"/>
        </w:rPr>
      </w:pPr>
    </w:p>
    <w:p w:rsidR="00496916" w:rsidRPr="00E23AAE" w:rsidRDefault="00496916" w:rsidP="00496916">
      <w:pPr>
        <w:autoSpaceDE w:val="0"/>
        <w:autoSpaceDN w:val="0"/>
        <w:adjustRightInd w:val="0"/>
        <w:ind w:right="113"/>
        <w:jc w:val="both"/>
        <w:rPr>
          <w:rFonts w:ascii="Times New Roman" w:hAnsi="Times New Roman"/>
          <w:color w:val="000000"/>
          <w:sz w:val="24"/>
          <w:szCs w:val="24"/>
        </w:rPr>
      </w:pPr>
      <w:r w:rsidRPr="00E23AAE">
        <w:rPr>
          <w:rFonts w:ascii="Times New Roman" w:hAnsi="Times New Roman"/>
          <w:color w:val="000000"/>
          <w:sz w:val="24"/>
          <w:szCs w:val="24"/>
        </w:rPr>
        <w:t>59.2 Konsulentët mund të bashkohen me njëri tjetrin në formë të një sipërmarrje të përbashkët të konsulentëve ose në një marrëveshje nën-konsulente për t’i plotësuar fushat e tyre përkatëse të ekspertizës, të përforcojnë përgjegjësinë teknike dhe të bëjnë grupe më të mëdha të ekspertëve në dispozicion, të japin qasje dhe metodologji më të mira, dhe në disa raste të ofrojnë çmime më të ulëta. Një bashkim i tillë mund të jetë për një afat të gjatë, e pavarur nga çdo detyrë e veçantë, ose për një detyrë specifike.</w:t>
      </w:r>
    </w:p>
    <w:p w:rsidR="00496916" w:rsidRPr="00E23AAE" w:rsidRDefault="00496916" w:rsidP="00496916">
      <w:pPr>
        <w:autoSpaceDE w:val="0"/>
        <w:autoSpaceDN w:val="0"/>
        <w:adjustRightInd w:val="0"/>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59.3 </w:t>
      </w:r>
      <w:r w:rsidRPr="00E23AAE">
        <w:rPr>
          <w:rFonts w:ascii="Times New Roman" w:hAnsi="Times New Roman"/>
          <w:i/>
          <w:color w:val="000000"/>
          <w:sz w:val="24"/>
          <w:szCs w:val="24"/>
        </w:rPr>
        <w:t>Përveç</w:t>
      </w:r>
      <w:r w:rsidRPr="00E23AAE">
        <w:rPr>
          <w:rFonts w:ascii="Times New Roman" w:hAnsi="Times New Roman"/>
          <w:color w:val="000000"/>
          <w:sz w:val="24"/>
          <w:szCs w:val="24"/>
        </w:rPr>
        <w:t xml:space="preserve"> kritereve të përjashtimit të kandidatëve apo tenderuesve të përcaktuara në LPP, Autoriteti Kontraktues duhet t’i përjashtojë kandidatët në rrethanat e përshkruara më poshtë.</w:t>
      </w:r>
    </w:p>
    <w:p w:rsidR="00496916" w:rsidRPr="00E23AAE" w:rsidRDefault="00496916" w:rsidP="00C92ECE">
      <w:pPr>
        <w:numPr>
          <w:ilvl w:val="0"/>
          <w:numId w:val="74"/>
        </w:numPr>
        <w:autoSpaceDE w:val="0"/>
        <w:autoSpaceDN w:val="0"/>
        <w:adjustRightInd w:val="0"/>
        <w:spacing w:after="0" w:line="240" w:lineRule="auto"/>
        <w:ind w:right="113"/>
        <w:contextualSpacing/>
        <w:jc w:val="both"/>
        <w:rPr>
          <w:rFonts w:ascii="Times New Roman" w:hAnsi="Times New Roman"/>
          <w:color w:val="000000"/>
          <w:sz w:val="24"/>
          <w:szCs w:val="24"/>
        </w:rPr>
      </w:pPr>
      <w:r w:rsidRPr="00E23AAE">
        <w:rPr>
          <w:rFonts w:ascii="Times New Roman" w:hAnsi="Times New Roman"/>
          <w:i/>
          <w:color w:val="000000"/>
          <w:sz w:val="24"/>
          <w:szCs w:val="24"/>
          <w:u w:val="single"/>
        </w:rPr>
        <w:t>Konflikti ndërmjet aktiviteteve konsulente dhe prokurimit të mallrave, punimeve ose shërbimeve</w:t>
      </w:r>
      <w:r w:rsidRPr="00E23AAE">
        <w:rPr>
          <w:rFonts w:ascii="Times New Roman" w:hAnsi="Times New Roman"/>
          <w:color w:val="000000"/>
          <w:sz w:val="24"/>
          <w:szCs w:val="24"/>
          <w:u w:val="single"/>
        </w:rPr>
        <w:t>:</w:t>
      </w:r>
      <w:r w:rsidRPr="00E23AAE">
        <w:rPr>
          <w:rFonts w:ascii="Times New Roman" w:hAnsi="Times New Roman"/>
          <w:color w:val="000000"/>
          <w:sz w:val="24"/>
          <w:szCs w:val="24"/>
        </w:rPr>
        <w:t xml:space="preserve"> një firmë që është angazhuar nga Autoriteti Kontraktues për furnizimin e mallrave, punimeve apo shërbimeve (përveç shërbimeve konsulente) për një projekt, dhe çdo filial i saj, do të diskualifikohet nga ofrimi i shërbimeve konsulentë që kanë të bëjnë me ato mallra, punime, apo shërbime. Anasjelltas, një firmë që është punësuar për të ofruar shërbime konsulente për përgatitjen ose zbatimin e një projekti, dhe çdo filial i saj, do të diskualifikohet nga furnizimi i mallrave, punimeve apo shërbimeve lidhur me shërbimet konsulentë të firmës (përveç shërbimeve </w:t>
      </w:r>
      <w:r w:rsidRPr="00E23AAE">
        <w:rPr>
          <w:rFonts w:ascii="Times New Roman" w:hAnsi="Times New Roman"/>
          <w:color w:val="000000"/>
          <w:sz w:val="24"/>
          <w:szCs w:val="24"/>
        </w:rPr>
        <w:lastRenderedPageBreak/>
        <w:t>konsulente) që rezultojnë nga ose janë drejtpërdrejtë të lidhura me shërbimet konsulentë të firmës për përgatitjen e tillë apo zbatimin.</w:t>
      </w:r>
    </w:p>
    <w:p w:rsidR="00496916" w:rsidRPr="00E23AAE" w:rsidRDefault="00496916" w:rsidP="00C92ECE">
      <w:pPr>
        <w:numPr>
          <w:ilvl w:val="0"/>
          <w:numId w:val="74"/>
        </w:numPr>
        <w:autoSpaceDE w:val="0"/>
        <w:autoSpaceDN w:val="0"/>
        <w:adjustRightInd w:val="0"/>
        <w:spacing w:after="0" w:line="240" w:lineRule="auto"/>
        <w:ind w:right="113"/>
        <w:contextualSpacing/>
        <w:jc w:val="both"/>
        <w:rPr>
          <w:rFonts w:ascii="Times New Roman" w:hAnsi="Times New Roman"/>
          <w:color w:val="000000"/>
          <w:sz w:val="24"/>
          <w:szCs w:val="24"/>
          <w:u w:val="single"/>
        </w:rPr>
      </w:pPr>
      <w:r w:rsidRPr="00E23AAE">
        <w:rPr>
          <w:rFonts w:ascii="Times New Roman" w:hAnsi="Times New Roman"/>
          <w:color w:val="000000"/>
          <w:sz w:val="24"/>
          <w:szCs w:val="24"/>
          <w:u w:val="single"/>
        </w:rPr>
        <w:t xml:space="preserve"> Konflikti ndërmjet detyrave konsulente</w:t>
      </w:r>
      <w:r w:rsidRPr="00E23AAE">
        <w:rPr>
          <w:rFonts w:ascii="Times New Roman" w:hAnsi="Times New Roman"/>
          <w:color w:val="000000"/>
          <w:sz w:val="24"/>
          <w:szCs w:val="24"/>
        </w:rPr>
        <w:t>: as konsulentët as ndonjëri prej filialeve të tij nuk do të punësohen për ndonjë detyrë që për nga natyra mund të jetë në konflikt me ndonjë detyrë tjetër të konsulentëve.</w:t>
      </w:r>
    </w:p>
    <w:p w:rsidR="00496916" w:rsidRPr="00E23AAE" w:rsidRDefault="00496916" w:rsidP="00C92ECE">
      <w:pPr>
        <w:numPr>
          <w:ilvl w:val="0"/>
          <w:numId w:val="74"/>
        </w:numPr>
        <w:autoSpaceDE w:val="0"/>
        <w:autoSpaceDN w:val="0"/>
        <w:adjustRightInd w:val="0"/>
        <w:spacing w:after="0" w:line="240" w:lineRule="auto"/>
        <w:ind w:right="113"/>
        <w:contextualSpacing/>
        <w:jc w:val="both"/>
        <w:rPr>
          <w:rFonts w:ascii="Times New Roman" w:hAnsi="Times New Roman"/>
          <w:color w:val="000000"/>
          <w:sz w:val="24"/>
          <w:szCs w:val="24"/>
          <w:u w:val="single"/>
        </w:rPr>
      </w:pPr>
      <w:r w:rsidRPr="00E23AAE">
        <w:rPr>
          <w:rFonts w:ascii="Times New Roman" w:hAnsi="Times New Roman"/>
          <w:color w:val="000000"/>
          <w:sz w:val="24"/>
          <w:szCs w:val="24"/>
          <w:u w:val="single"/>
        </w:rPr>
        <w:t>Marrëdhënia me personelin e Autoritetit Kontraktues</w:t>
      </w:r>
      <w:r w:rsidRPr="00E23AAE">
        <w:rPr>
          <w:rFonts w:ascii="Times New Roman" w:hAnsi="Times New Roman"/>
          <w:color w:val="000000"/>
          <w:sz w:val="24"/>
          <w:szCs w:val="24"/>
        </w:rPr>
        <w:t>: konsulentët (përfshirë personelin e tyre dhe nën-konsulentët) që kanë një biznes ose marrëdhënie familjare me një anëtar të personelit të Autoritetit Kontraktues, të cilët janë në mënyrë të drejtpërdrejtë ose të tërthorë të përfshirë në përgatitjen e termave të kontratës, dhe/ose procesin e përzgjedhjes për atë kontratë, dhe/ose mbikëqyrjen e kontratës, do të diskualifikohen nga ofrimi i shërbimeve konsulentë lidhur me këtë kontratë.</w:t>
      </w:r>
    </w:p>
    <w:p w:rsidR="00496916" w:rsidRPr="00E23AAE" w:rsidRDefault="00496916" w:rsidP="00496916">
      <w:pPr>
        <w:autoSpaceDE w:val="0"/>
        <w:autoSpaceDN w:val="0"/>
        <w:adjustRightInd w:val="0"/>
        <w:spacing w:after="0" w:line="240" w:lineRule="auto"/>
        <w:ind w:left="1080" w:right="113"/>
        <w:contextualSpacing/>
        <w:jc w:val="both"/>
        <w:rPr>
          <w:rFonts w:ascii="Times New Roman" w:hAnsi="Times New Roman"/>
          <w:color w:val="000000"/>
          <w:sz w:val="24"/>
          <w:szCs w:val="24"/>
          <w:u w:val="single"/>
        </w:rPr>
      </w:pPr>
    </w:p>
    <w:p w:rsidR="00496916" w:rsidRPr="00E23AAE" w:rsidRDefault="00496916" w:rsidP="00496916">
      <w:pPr>
        <w:autoSpaceDE w:val="0"/>
        <w:autoSpaceDN w:val="0"/>
        <w:adjustRightInd w:val="0"/>
        <w:spacing w:after="0" w:line="240" w:lineRule="auto"/>
        <w:ind w:right="113"/>
        <w:rPr>
          <w:rFonts w:ascii="Times New Roman" w:hAnsi="Times New Roman"/>
          <w:b/>
          <w:i/>
          <w:color w:val="000000"/>
          <w:sz w:val="24"/>
          <w:szCs w:val="24"/>
        </w:rPr>
      </w:pPr>
      <w:r w:rsidRPr="00E23AAE">
        <w:rPr>
          <w:rFonts w:ascii="Times New Roman" w:hAnsi="Times New Roman"/>
          <w:b/>
          <w:i/>
          <w:color w:val="000000"/>
          <w:sz w:val="24"/>
          <w:szCs w:val="24"/>
        </w:rPr>
        <w:t>Zhvillimi i Termave të Referencës (TeR)</w:t>
      </w:r>
    </w:p>
    <w:p w:rsidR="004A392A" w:rsidRPr="00E23AAE" w:rsidRDefault="004A392A" w:rsidP="00496916">
      <w:pPr>
        <w:autoSpaceDE w:val="0"/>
        <w:autoSpaceDN w:val="0"/>
        <w:adjustRightInd w:val="0"/>
        <w:spacing w:after="0" w:line="240" w:lineRule="auto"/>
        <w:ind w:right="113"/>
        <w:rPr>
          <w:rFonts w:ascii="Times New Roman" w:hAnsi="Times New Roman"/>
          <w:b/>
          <w:bCs/>
          <w:i/>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59.4 Termat e Referencës (TeR) janë dokumenti kyç në Dosjen e Tenderit për Shërbimet e Konsulencës. Ato shpjegojnë objektivat, fushëveprimin e aktiviteteve dhe punët për t'u kryer, përgjegjësitë përkatëse të AK-së dhe të konsulentit, si dhe rezultatet e pritura dhe rezultatet e detyrës. Një TeR adekuat dhe të qartë është i rëndësishëm për të kuptuar detyrën dhe për ta zbatuar  atë saktë. Hartimi TeR-së kërkon ekspertizë me llojin e detyrës dhe burimet e nevojshme, si dhe njohja me sfondin e projektit dhe njohja e organizimit të Autoritetit Kontraktues. Nëse kualifikimet e nevojshme për të prodhuar TeR nuk janë në dispozicion përbrenda AK, AK duhet të punësojë një konsulent të specializuar të pavarur.</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5"/>
        <w:jc w:val="both"/>
        <w:rPr>
          <w:rFonts w:ascii="Times New Roman" w:hAnsi="Times New Roman"/>
          <w:color w:val="000000"/>
          <w:sz w:val="24"/>
          <w:szCs w:val="24"/>
        </w:rPr>
      </w:pPr>
      <w:r w:rsidRPr="00E23AAE">
        <w:rPr>
          <w:rFonts w:ascii="Times New Roman" w:hAnsi="Times New Roman"/>
          <w:color w:val="000000"/>
          <w:sz w:val="24"/>
          <w:szCs w:val="24"/>
        </w:rPr>
        <w:t>59.5 Termat e Referencës zakonisht përbëhen nga:</w:t>
      </w:r>
    </w:p>
    <w:p w:rsidR="00496916" w:rsidRPr="00E23AAE" w:rsidRDefault="00496916" w:rsidP="00496916">
      <w:pPr>
        <w:autoSpaceDE w:val="0"/>
        <w:autoSpaceDN w:val="0"/>
        <w:adjustRightInd w:val="0"/>
        <w:spacing w:after="0" w:line="240" w:lineRule="auto"/>
        <w:ind w:left="420" w:right="113"/>
        <w:contextualSpacing/>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left="357" w:right="113"/>
        <w:jc w:val="both"/>
        <w:rPr>
          <w:rFonts w:ascii="Times New Roman" w:hAnsi="Times New Roman"/>
          <w:color w:val="000000"/>
          <w:sz w:val="24"/>
          <w:szCs w:val="24"/>
        </w:rPr>
      </w:pPr>
      <w:r w:rsidRPr="00E23AAE">
        <w:rPr>
          <w:rFonts w:ascii="Times New Roman" w:hAnsi="Times New Roman"/>
          <w:color w:val="000000"/>
          <w:sz w:val="24"/>
          <w:szCs w:val="24"/>
          <w:u w:val="single"/>
        </w:rPr>
        <w:t>1. Sfondi i projektit</w:t>
      </w:r>
      <w:r w:rsidRPr="00E23AAE">
        <w:rPr>
          <w:rFonts w:ascii="Times New Roman" w:hAnsi="Times New Roman"/>
          <w:color w:val="000000"/>
          <w:sz w:val="24"/>
          <w:szCs w:val="24"/>
        </w:rPr>
        <w:t xml:space="preserve"> – Sfondi përmbledh karakteristikat kryesore të projektit dhe përshkruan objektivat e detyrës dhe qëllimin e përgjithshëm. Në veçanti, duhet të përfshijë: a) Emrin e Autoritetit Kontraktues; b) Arsyetimin e projektit; c) Nevojën për konsulentë në projekt dhe çështjet që duhet zgjidhur; d) Aktivitetet që duhen kryer; e) aranzhimet e Mbikëqyrjes.</w:t>
      </w:r>
    </w:p>
    <w:p w:rsidR="00496916" w:rsidRPr="00E23AAE" w:rsidRDefault="00496916" w:rsidP="00496916">
      <w:pPr>
        <w:autoSpaceDE w:val="0"/>
        <w:autoSpaceDN w:val="0"/>
        <w:adjustRightInd w:val="0"/>
        <w:spacing w:after="0" w:line="240" w:lineRule="auto"/>
        <w:ind w:left="357" w:right="113"/>
        <w:jc w:val="both"/>
        <w:rPr>
          <w:rFonts w:ascii="Times New Roman" w:hAnsi="Times New Roman"/>
          <w:color w:val="000000"/>
          <w:sz w:val="24"/>
          <w:szCs w:val="24"/>
        </w:rPr>
      </w:pPr>
    </w:p>
    <w:p w:rsidR="00496916" w:rsidRPr="00E23AAE" w:rsidRDefault="00496916" w:rsidP="00496916">
      <w:pPr>
        <w:autoSpaceDE w:val="0"/>
        <w:autoSpaceDN w:val="0"/>
        <w:adjustRightInd w:val="0"/>
        <w:ind w:left="357" w:right="113"/>
        <w:jc w:val="both"/>
        <w:rPr>
          <w:rFonts w:ascii="Times New Roman" w:hAnsi="Times New Roman"/>
          <w:color w:val="000000"/>
          <w:sz w:val="24"/>
          <w:szCs w:val="24"/>
        </w:rPr>
      </w:pPr>
      <w:r w:rsidRPr="00E23AAE">
        <w:rPr>
          <w:rFonts w:ascii="Times New Roman" w:hAnsi="Times New Roman"/>
          <w:color w:val="000000"/>
          <w:sz w:val="24"/>
          <w:szCs w:val="24"/>
          <w:u w:val="single"/>
        </w:rPr>
        <w:t>2. Objektivat e detyrës konsulente</w:t>
      </w:r>
      <w:r w:rsidRPr="00E23AAE">
        <w:rPr>
          <w:rFonts w:ascii="Times New Roman" w:hAnsi="Times New Roman"/>
          <w:color w:val="000000"/>
          <w:sz w:val="24"/>
          <w:szCs w:val="24"/>
        </w:rPr>
        <w:t xml:space="preserve"> – TeR duhet të përshkruajë saktësisht objektivat dhe rezultatet e pritura, dhe duhet të përfshij: a) Projektimin e projektit; b) Përgatitjen e dokumenteve të tenderit; c) Mbikëqyrjen e punimeve; d) Sigurimin e trajnimit; e) Mbledhjen dhe analizën e të dhënave.</w:t>
      </w:r>
    </w:p>
    <w:p w:rsidR="00496916" w:rsidRPr="00E23AAE" w:rsidRDefault="00496916" w:rsidP="00496916">
      <w:pPr>
        <w:autoSpaceDE w:val="0"/>
        <w:autoSpaceDN w:val="0"/>
        <w:adjustRightInd w:val="0"/>
        <w:ind w:left="357" w:right="113"/>
        <w:jc w:val="both"/>
        <w:rPr>
          <w:rFonts w:ascii="Times New Roman" w:hAnsi="Times New Roman"/>
          <w:color w:val="000000"/>
          <w:sz w:val="24"/>
          <w:szCs w:val="24"/>
        </w:rPr>
      </w:pPr>
      <w:r w:rsidRPr="00E23AAE">
        <w:rPr>
          <w:rFonts w:ascii="Times New Roman" w:hAnsi="Times New Roman"/>
          <w:color w:val="000000"/>
          <w:sz w:val="24"/>
          <w:szCs w:val="24"/>
          <w:u w:val="single"/>
        </w:rPr>
        <w:t>3. Fushëveprimi i punës</w:t>
      </w:r>
      <w:r w:rsidRPr="00E23AAE">
        <w:rPr>
          <w:rFonts w:ascii="Times New Roman" w:hAnsi="Times New Roman"/>
          <w:color w:val="000000"/>
          <w:sz w:val="24"/>
          <w:szCs w:val="24"/>
        </w:rPr>
        <w:t xml:space="preserve"> – TeR duhet t’i përshkruaj vetëm aktivitetet, jo qasjen apo metodologjinë. Fushëveprimi i punës definohet duke adresuar këto: a) Përkufizimi, fushëveprimi, kufijtë dhe kriteret e pranimit te detyrës; b) Nivelin e detajeve; c) Çështjet kryesore që do të adresohen; d) Kërkesat e veçanta për pajisje; e) Korniza ligjore; f) Bartja e njohurive; g) Nevoja për vazhdimësi; h) Kërkesat për menaxhim cilësor (nëse nevojitet).</w:t>
      </w:r>
    </w:p>
    <w:p w:rsidR="00496916" w:rsidRPr="00E23AAE" w:rsidRDefault="00496916" w:rsidP="00496916">
      <w:pPr>
        <w:autoSpaceDE w:val="0"/>
        <w:autoSpaceDN w:val="0"/>
        <w:adjustRightInd w:val="0"/>
        <w:ind w:left="357" w:right="113"/>
        <w:jc w:val="both"/>
        <w:rPr>
          <w:rFonts w:ascii="Times New Roman" w:hAnsi="Times New Roman"/>
          <w:color w:val="000000"/>
          <w:sz w:val="24"/>
          <w:szCs w:val="24"/>
        </w:rPr>
      </w:pPr>
      <w:r w:rsidRPr="00E23AAE">
        <w:rPr>
          <w:rFonts w:ascii="Times New Roman" w:hAnsi="Times New Roman"/>
          <w:color w:val="000000"/>
          <w:sz w:val="24"/>
          <w:szCs w:val="24"/>
          <w:u w:val="single"/>
        </w:rPr>
        <w:t>4. Bartja e njohurive</w:t>
      </w:r>
      <w:r w:rsidRPr="00E23AAE">
        <w:rPr>
          <w:rFonts w:ascii="Times New Roman" w:hAnsi="Times New Roman"/>
          <w:color w:val="000000"/>
          <w:sz w:val="24"/>
          <w:szCs w:val="24"/>
        </w:rPr>
        <w:t xml:space="preserve"> – TeR duhet të jep detaje specifike mbi karakteristikat e shërbimeve të kërkuara.</w:t>
      </w:r>
    </w:p>
    <w:p w:rsidR="00496916" w:rsidRPr="00E23AAE" w:rsidRDefault="00496916" w:rsidP="00496916">
      <w:pPr>
        <w:autoSpaceDE w:val="0"/>
        <w:autoSpaceDN w:val="0"/>
        <w:adjustRightInd w:val="0"/>
        <w:ind w:left="357" w:right="113"/>
        <w:jc w:val="both"/>
        <w:rPr>
          <w:rFonts w:ascii="Times New Roman" w:hAnsi="Times New Roman"/>
          <w:color w:val="000000"/>
          <w:sz w:val="24"/>
          <w:szCs w:val="24"/>
        </w:rPr>
      </w:pPr>
      <w:r w:rsidRPr="00E23AAE">
        <w:rPr>
          <w:rFonts w:ascii="Times New Roman" w:hAnsi="Times New Roman"/>
          <w:color w:val="000000"/>
          <w:sz w:val="24"/>
          <w:szCs w:val="24"/>
          <w:u w:val="single"/>
        </w:rPr>
        <w:lastRenderedPageBreak/>
        <w:t>5. Raportet dhe orari i dërgesave</w:t>
      </w:r>
      <w:r w:rsidRPr="00E23AAE">
        <w:rPr>
          <w:rFonts w:ascii="Times New Roman" w:hAnsi="Times New Roman"/>
          <w:color w:val="000000"/>
          <w:sz w:val="24"/>
          <w:szCs w:val="24"/>
        </w:rPr>
        <w:t xml:space="preserve"> – TeR duhet të tregojë kohëzgjatjen e përafërt të detyrës, nga data e fillimit deri te data kur Autoriteti Kontraktues merr dhe pranon raportin përfundimtar të konsulentit. TeR duhet të tregojë formatin, shpeshtësinë, dhe përmbajtjen e raporteve.</w:t>
      </w:r>
    </w:p>
    <w:p w:rsidR="00496916" w:rsidRPr="00E23AAE" w:rsidRDefault="00496916" w:rsidP="00496916">
      <w:pPr>
        <w:autoSpaceDE w:val="0"/>
        <w:autoSpaceDN w:val="0"/>
        <w:adjustRightInd w:val="0"/>
        <w:ind w:left="357" w:right="113"/>
        <w:jc w:val="both"/>
        <w:rPr>
          <w:rFonts w:ascii="Times New Roman" w:hAnsi="Times New Roman"/>
          <w:color w:val="000000"/>
          <w:sz w:val="24"/>
          <w:szCs w:val="24"/>
        </w:rPr>
      </w:pPr>
      <w:r w:rsidRPr="00E23AAE">
        <w:rPr>
          <w:rFonts w:ascii="Times New Roman" w:hAnsi="Times New Roman"/>
          <w:color w:val="000000"/>
          <w:sz w:val="24"/>
          <w:szCs w:val="24"/>
          <w:u w:val="single"/>
        </w:rPr>
        <w:t>6. Data, shërbimet lokale, personeli dhe objektet</w:t>
      </w:r>
      <w:r w:rsidRPr="00E23AAE">
        <w:rPr>
          <w:rFonts w:ascii="Times New Roman" w:hAnsi="Times New Roman"/>
          <w:color w:val="000000"/>
          <w:sz w:val="24"/>
          <w:szCs w:val="24"/>
        </w:rPr>
        <w:t xml:space="preserve"> – TeR mund sigurojë të gjitha pajisjet e nevojshme (hapësirën e zyrave, automjetet, pajisjet mbikëqyrëse, zyrat dhe pajisjet e kompjuterit, dhe sistemet e telekomunikimit).</w:t>
      </w:r>
    </w:p>
    <w:p w:rsidR="00496916" w:rsidRPr="00E23AAE" w:rsidRDefault="00496916" w:rsidP="00496916">
      <w:pPr>
        <w:autoSpaceDE w:val="0"/>
        <w:autoSpaceDN w:val="0"/>
        <w:adjustRightInd w:val="0"/>
        <w:spacing w:after="0" w:line="240" w:lineRule="auto"/>
        <w:ind w:right="113"/>
        <w:rPr>
          <w:rFonts w:ascii="Times New Roman" w:hAnsi="Times New Roman"/>
          <w:b/>
          <w:i/>
          <w:color w:val="000000"/>
          <w:sz w:val="24"/>
          <w:szCs w:val="24"/>
        </w:rPr>
      </w:pPr>
      <w:r w:rsidRPr="00E23AAE">
        <w:rPr>
          <w:rFonts w:ascii="Times New Roman" w:hAnsi="Times New Roman"/>
          <w:b/>
          <w:i/>
          <w:color w:val="000000"/>
          <w:sz w:val="24"/>
          <w:szCs w:val="24"/>
        </w:rPr>
        <w:t xml:space="preserve">Zhvillim i Vlerësimeve të Kostos dhe buxheti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59.6 AK pas zhvillimit të TeR duhet ta vlerësoj koston e detyrës. Gjatë zhvillimit të vlerësimeve të kostos AK duhet ta llogarisë koston e stafit, akomodimit të zyrës, kostot e operimit, transportimin dhe shpërndarjet, si dhe me mundësi të zgjedhjes shpenzimet e kryerjes së testeve ose marrjes së mostrave. Vlerësimi i kostos do të përdoret si bazë për përcaktimin e disponueshmërisë së financimit. Kostot duhet të ndahen në dy kategori të gjëra: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left="357" w:right="113"/>
        <w:jc w:val="both"/>
        <w:rPr>
          <w:rFonts w:ascii="Times New Roman" w:hAnsi="Times New Roman"/>
          <w:color w:val="000000"/>
          <w:sz w:val="24"/>
          <w:szCs w:val="24"/>
        </w:rPr>
      </w:pPr>
      <w:r w:rsidRPr="00E23AAE">
        <w:rPr>
          <w:rFonts w:ascii="Times New Roman" w:hAnsi="Times New Roman"/>
          <w:color w:val="000000"/>
          <w:sz w:val="24"/>
          <w:szCs w:val="24"/>
        </w:rPr>
        <w:t>a.</w:t>
      </w:r>
      <w:r w:rsidRPr="00E23AAE">
        <w:rPr>
          <w:rFonts w:ascii="Times New Roman" w:hAnsi="Times New Roman"/>
          <w:i/>
          <w:color w:val="000000"/>
          <w:sz w:val="24"/>
          <w:szCs w:val="24"/>
        </w:rPr>
        <w:t xml:space="preserve"> pagesa </w:t>
      </w:r>
      <w:r w:rsidRPr="00E23AAE">
        <w:rPr>
          <w:rFonts w:ascii="Times New Roman" w:hAnsi="Times New Roman"/>
          <w:color w:val="000000"/>
          <w:sz w:val="24"/>
          <w:szCs w:val="24"/>
        </w:rPr>
        <w:t>(ose paga)  - stafi kryesore dhe stafi tjetër; dhe</w:t>
      </w:r>
    </w:p>
    <w:p w:rsidR="00496916" w:rsidRPr="00E23AAE" w:rsidRDefault="00496916" w:rsidP="00496916">
      <w:pPr>
        <w:autoSpaceDE w:val="0"/>
        <w:autoSpaceDN w:val="0"/>
        <w:adjustRightInd w:val="0"/>
        <w:spacing w:after="0" w:line="240" w:lineRule="auto"/>
        <w:ind w:left="357" w:right="113"/>
        <w:jc w:val="both"/>
        <w:rPr>
          <w:rFonts w:ascii="Times New Roman" w:hAnsi="Times New Roman"/>
          <w:color w:val="000000"/>
          <w:sz w:val="24"/>
          <w:szCs w:val="24"/>
        </w:rPr>
      </w:pPr>
      <w:r w:rsidRPr="00E23AAE">
        <w:rPr>
          <w:rFonts w:ascii="Times New Roman" w:hAnsi="Times New Roman"/>
          <w:color w:val="000000"/>
          <w:sz w:val="24"/>
          <w:szCs w:val="24"/>
        </w:rPr>
        <w:t>b.</w:t>
      </w:r>
      <w:r w:rsidRPr="00E23AAE">
        <w:rPr>
          <w:rFonts w:ascii="Times New Roman" w:hAnsi="Times New Roman"/>
          <w:i/>
          <w:color w:val="000000"/>
          <w:sz w:val="24"/>
          <w:szCs w:val="24"/>
        </w:rPr>
        <w:t xml:space="preserve"> të kompozuara</w:t>
      </w:r>
      <w:r w:rsidRPr="00E23AAE">
        <w:rPr>
          <w:rFonts w:ascii="Times New Roman" w:hAnsi="Times New Roman"/>
          <w:color w:val="000000"/>
          <w:sz w:val="24"/>
          <w:szCs w:val="24"/>
        </w:rPr>
        <w:t>– Transporti ( Ajër/Tokë), Akomodimi i stafit (Zyre/Qira), Orendi/Pajisje, Furnizim/ Komunali, Raporte,/Dokumente /përkthim, editim/printim).</w:t>
      </w:r>
    </w:p>
    <w:p w:rsidR="00496916" w:rsidRPr="00E23AAE" w:rsidRDefault="00496916" w:rsidP="00496916">
      <w:pPr>
        <w:autoSpaceDE w:val="0"/>
        <w:autoSpaceDN w:val="0"/>
        <w:adjustRightInd w:val="0"/>
        <w:spacing w:after="0" w:line="240" w:lineRule="auto"/>
        <w:ind w:right="113"/>
        <w:rPr>
          <w:rFonts w:ascii="Times New Roman" w:hAnsi="Times New Roman"/>
          <w:b/>
          <w:color w:val="000000"/>
          <w:sz w:val="24"/>
          <w:szCs w:val="24"/>
        </w:rPr>
      </w:pPr>
    </w:p>
    <w:p w:rsidR="00496916" w:rsidRPr="00E23AAE" w:rsidRDefault="00496916" w:rsidP="00496916">
      <w:pPr>
        <w:autoSpaceDE w:val="0"/>
        <w:autoSpaceDN w:val="0"/>
        <w:adjustRightInd w:val="0"/>
        <w:spacing w:after="0" w:line="240" w:lineRule="auto"/>
        <w:ind w:right="113"/>
        <w:rPr>
          <w:rFonts w:ascii="Times New Roman" w:hAnsi="Times New Roman"/>
          <w:b/>
          <w:i/>
          <w:color w:val="000000"/>
          <w:sz w:val="24"/>
          <w:szCs w:val="24"/>
        </w:rPr>
      </w:pPr>
      <w:r w:rsidRPr="00E23AAE">
        <w:rPr>
          <w:rFonts w:ascii="Times New Roman" w:hAnsi="Times New Roman"/>
          <w:b/>
          <w:i/>
          <w:color w:val="000000"/>
          <w:sz w:val="24"/>
          <w:szCs w:val="24"/>
        </w:rPr>
        <w:t xml:space="preserve">Publikimi i njoftimit për kontratë. Para-kualifikimi </w:t>
      </w:r>
    </w:p>
    <w:p w:rsidR="00901B0A" w:rsidRPr="00E23AAE" w:rsidRDefault="00901B0A" w:rsidP="00901B0A">
      <w:pPr>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59.7 Procedura fillohet me publikimin e njoftimit për kontratë të përgatitur në përputhje me nenin 40 të LPP-së. </w:t>
      </w:r>
    </w:p>
    <w:p w:rsidR="00901B0A" w:rsidRPr="00E23AAE" w:rsidRDefault="00901B0A" w:rsidP="00901B0A">
      <w:pPr>
        <w:spacing w:after="0" w:line="240" w:lineRule="auto"/>
        <w:ind w:right="113"/>
        <w:jc w:val="both"/>
        <w:rPr>
          <w:rFonts w:ascii="Times New Roman" w:hAnsi="Times New Roman"/>
          <w:color w:val="000000"/>
          <w:sz w:val="24"/>
          <w:szCs w:val="24"/>
        </w:rPr>
      </w:pPr>
    </w:p>
    <w:p w:rsidR="00901B0A" w:rsidRPr="00E23AAE" w:rsidRDefault="00901B0A" w:rsidP="00901B0A">
      <w:pPr>
        <w:tabs>
          <w:tab w:val="left" w:pos="7200"/>
        </w:tabs>
        <w:suppressAutoHyphens/>
        <w:snapToGrid w:val="0"/>
        <w:ind w:right="113"/>
        <w:jc w:val="both"/>
        <w:rPr>
          <w:rFonts w:ascii="Times New Roman" w:hAnsi="Times New Roman"/>
          <w:color w:val="000000"/>
          <w:sz w:val="24"/>
          <w:szCs w:val="24"/>
        </w:rPr>
      </w:pPr>
      <w:r w:rsidRPr="00E23AAE">
        <w:rPr>
          <w:rFonts w:ascii="Times New Roman" w:hAnsi="Times New Roman"/>
          <w:color w:val="000000"/>
          <w:sz w:val="24"/>
          <w:szCs w:val="24"/>
        </w:rPr>
        <w:t>59.8 Për publikimin e njoftimit për kontratë Nenet 49.6-49.9 të këtyre rregullave zbatohen ngjashëm.</w:t>
      </w:r>
    </w:p>
    <w:p w:rsidR="00901B0A" w:rsidRPr="00E23AAE" w:rsidRDefault="00901B0A" w:rsidP="00901B0A">
      <w:pPr>
        <w:suppressAutoHyphens/>
        <w:snapToGrid w:val="0"/>
        <w:ind w:right="113"/>
        <w:jc w:val="both"/>
        <w:rPr>
          <w:rFonts w:ascii="Times New Roman" w:hAnsi="Times New Roman"/>
          <w:color w:val="000000"/>
          <w:sz w:val="24"/>
          <w:szCs w:val="24"/>
        </w:rPr>
      </w:pPr>
      <w:r w:rsidRPr="00E23AAE">
        <w:rPr>
          <w:rFonts w:ascii="Times New Roman" w:hAnsi="Times New Roman"/>
          <w:color w:val="000000"/>
          <w:sz w:val="24"/>
          <w:szCs w:val="24"/>
        </w:rPr>
        <w:t>59.9 Procedura e para-kualifikimit duhet të kryhet në përputhje me dispozitat e neneve 49.10-4</w:t>
      </w:r>
      <w:r w:rsidR="002039FC" w:rsidRPr="00E23AAE">
        <w:rPr>
          <w:rFonts w:ascii="Times New Roman" w:hAnsi="Times New Roman"/>
          <w:color w:val="000000"/>
          <w:sz w:val="24"/>
          <w:szCs w:val="24"/>
        </w:rPr>
        <w:t>9</w:t>
      </w:r>
      <w:r w:rsidRPr="00E23AAE">
        <w:rPr>
          <w:rFonts w:ascii="Times New Roman" w:hAnsi="Times New Roman"/>
          <w:color w:val="000000"/>
          <w:sz w:val="24"/>
          <w:szCs w:val="24"/>
        </w:rPr>
        <w:t>.2</w:t>
      </w:r>
      <w:r w:rsidR="002039FC" w:rsidRPr="00E23AAE">
        <w:rPr>
          <w:rFonts w:ascii="Times New Roman" w:hAnsi="Times New Roman"/>
          <w:color w:val="000000"/>
          <w:sz w:val="24"/>
          <w:szCs w:val="24"/>
        </w:rPr>
        <w:t>2</w:t>
      </w:r>
      <w:r w:rsidRPr="00E23AAE">
        <w:rPr>
          <w:rFonts w:ascii="Times New Roman" w:hAnsi="Times New Roman"/>
          <w:color w:val="000000"/>
          <w:sz w:val="24"/>
          <w:szCs w:val="24"/>
        </w:rPr>
        <w:t xml:space="preserve"> të këtyre rregullave.</w:t>
      </w:r>
    </w:p>
    <w:p w:rsidR="00901B0A" w:rsidRPr="00E23AAE" w:rsidRDefault="00901B0A" w:rsidP="00901B0A">
      <w:pPr>
        <w:autoSpaceDE w:val="0"/>
        <w:autoSpaceDN w:val="0"/>
        <w:adjustRightInd w:val="0"/>
        <w:spacing w:after="0" w:line="240" w:lineRule="auto"/>
        <w:ind w:right="113"/>
        <w:rPr>
          <w:rFonts w:ascii="Times New Roman" w:hAnsi="Times New Roman"/>
          <w:b/>
          <w:i/>
          <w:color w:val="000000"/>
          <w:sz w:val="24"/>
          <w:szCs w:val="24"/>
        </w:rPr>
      </w:pPr>
      <w:r w:rsidRPr="00E23AAE">
        <w:rPr>
          <w:rFonts w:ascii="Times New Roman" w:hAnsi="Times New Roman"/>
          <w:b/>
          <w:i/>
          <w:color w:val="000000"/>
          <w:sz w:val="24"/>
          <w:szCs w:val="24"/>
        </w:rPr>
        <w:t xml:space="preserve">Nxjerrja e dosjes së tenderit </w:t>
      </w:r>
    </w:p>
    <w:p w:rsidR="004A392A" w:rsidRPr="00E23AAE" w:rsidRDefault="004A392A" w:rsidP="00901B0A">
      <w:pPr>
        <w:autoSpaceDE w:val="0"/>
        <w:autoSpaceDN w:val="0"/>
        <w:adjustRightInd w:val="0"/>
        <w:spacing w:after="0" w:line="240" w:lineRule="auto"/>
        <w:ind w:right="113"/>
        <w:rPr>
          <w:rFonts w:ascii="Times New Roman" w:hAnsi="Times New Roman"/>
          <w:b/>
          <w:bCs/>
          <w:i/>
          <w:color w:val="000000"/>
          <w:sz w:val="24"/>
          <w:szCs w:val="24"/>
        </w:rPr>
      </w:pPr>
    </w:p>
    <w:p w:rsidR="00901B0A" w:rsidRPr="00E23AAE" w:rsidRDefault="00901B0A" w:rsidP="00901B0A">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59.10 Kompanitë e përzgjedhura në listën e ngushtë do të ftohen drejtpërdrejt që t’i dorëzojnë propozimet e tyre. AK do ta dërgoj kërkesën tek kompanitë e listës së ngushtë, e cila duhet të përmbajë:</w:t>
      </w:r>
    </w:p>
    <w:p w:rsidR="00901B0A" w:rsidRPr="00E23AAE" w:rsidRDefault="00901B0A" w:rsidP="00901B0A">
      <w:pPr>
        <w:autoSpaceDE w:val="0"/>
        <w:autoSpaceDN w:val="0"/>
        <w:adjustRightInd w:val="0"/>
        <w:spacing w:after="0" w:line="240" w:lineRule="auto"/>
        <w:ind w:left="357" w:right="113"/>
        <w:jc w:val="both"/>
        <w:rPr>
          <w:rFonts w:ascii="Times New Roman" w:hAnsi="Times New Roman"/>
          <w:color w:val="000000"/>
          <w:sz w:val="24"/>
          <w:szCs w:val="24"/>
        </w:rPr>
      </w:pPr>
      <w:r w:rsidRPr="00E23AAE">
        <w:rPr>
          <w:rFonts w:ascii="Times New Roman" w:hAnsi="Times New Roman"/>
          <w:color w:val="000000"/>
          <w:sz w:val="24"/>
          <w:szCs w:val="24"/>
        </w:rPr>
        <w:t>a) Ftesën e cila thekson synimin e Autoritetit kontraktues që të lidh kontratë për sigurimin e shërbimeve të këshillimit, detajet e klientit; si dhe datën, kohën e adresën për dorëzimin e propozimeve; dhe</w:t>
      </w:r>
    </w:p>
    <w:p w:rsidR="00901B0A" w:rsidRPr="00E23AAE" w:rsidRDefault="00901B0A" w:rsidP="00901B0A">
      <w:pPr>
        <w:autoSpaceDE w:val="0"/>
        <w:autoSpaceDN w:val="0"/>
        <w:adjustRightInd w:val="0"/>
        <w:spacing w:after="0" w:line="240" w:lineRule="auto"/>
        <w:ind w:left="357" w:right="113"/>
        <w:jc w:val="both"/>
        <w:rPr>
          <w:rFonts w:ascii="Times New Roman" w:hAnsi="Times New Roman"/>
          <w:color w:val="000000"/>
          <w:sz w:val="24"/>
          <w:szCs w:val="24"/>
        </w:rPr>
      </w:pPr>
      <w:r w:rsidRPr="00E23AAE">
        <w:rPr>
          <w:rFonts w:ascii="Times New Roman" w:hAnsi="Times New Roman"/>
          <w:color w:val="000000"/>
          <w:sz w:val="24"/>
          <w:szCs w:val="24"/>
        </w:rPr>
        <w:t>b) Dosjen e tenderit e cila përmban të gjitha informacionet që do të ju ndihmonin tenderuesve që të përgatisin propozime të përgjegjshme, duke përfshirë informacione mbi procesin e vlerësimit dhe kriteret/faktorët e vlerësimit e po ashtu edhe peshimin përkatës si dhe rezultatin minimal të cilësisë.</w:t>
      </w:r>
    </w:p>
    <w:p w:rsidR="00496916" w:rsidRDefault="00496916" w:rsidP="00496916">
      <w:pPr>
        <w:autoSpaceDE w:val="0"/>
        <w:autoSpaceDN w:val="0"/>
        <w:adjustRightInd w:val="0"/>
        <w:spacing w:after="0" w:line="240" w:lineRule="auto"/>
        <w:ind w:left="357" w:right="113"/>
        <w:jc w:val="both"/>
        <w:rPr>
          <w:rFonts w:ascii="Times New Roman" w:hAnsi="Times New Roman"/>
          <w:color w:val="000000"/>
          <w:sz w:val="24"/>
          <w:szCs w:val="24"/>
        </w:rPr>
      </w:pPr>
    </w:p>
    <w:p w:rsidR="00AD6274" w:rsidRDefault="00AD6274" w:rsidP="00496916">
      <w:pPr>
        <w:autoSpaceDE w:val="0"/>
        <w:autoSpaceDN w:val="0"/>
        <w:adjustRightInd w:val="0"/>
        <w:spacing w:after="0" w:line="240" w:lineRule="auto"/>
        <w:ind w:left="357" w:right="113"/>
        <w:jc w:val="both"/>
        <w:rPr>
          <w:rFonts w:ascii="Times New Roman" w:hAnsi="Times New Roman"/>
          <w:color w:val="000000"/>
          <w:sz w:val="24"/>
          <w:szCs w:val="24"/>
        </w:rPr>
      </w:pPr>
    </w:p>
    <w:p w:rsidR="00AD6274" w:rsidRDefault="00AD6274" w:rsidP="00496916">
      <w:pPr>
        <w:autoSpaceDE w:val="0"/>
        <w:autoSpaceDN w:val="0"/>
        <w:adjustRightInd w:val="0"/>
        <w:spacing w:after="0" w:line="240" w:lineRule="auto"/>
        <w:ind w:left="357" w:right="113"/>
        <w:jc w:val="both"/>
        <w:rPr>
          <w:rFonts w:ascii="Times New Roman" w:hAnsi="Times New Roman"/>
          <w:color w:val="000000"/>
          <w:sz w:val="24"/>
          <w:szCs w:val="24"/>
        </w:rPr>
      </w:pPr>
    </w:p>
    <w:p w:rsidR="00AD6274" w:rsidRPr="00E23AAE" w:rsidRDefault="00AD6274" w:rsidP="00496916">
      <w:pPr>
        <w:autoSpaceDE w:val="0"/>
        <w:autoSpaceDN w:val="0"/>
        <w:adjustRightInd w:val="0"/>
        <w:spacing w:after="0" w:line="240" w:lineRule="auto"/>
        <w:ind w:left="357"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lastRenderedPageBreak/>
        <w:t xml:space="preserve">Pranimi i tenderëve </w:t>
      </w:r>
    </w:p>
    <w:p w:rsidR="004A392A" w:rsidRPr="00E23AAE" w:rsidRDefault="004A392A" w:rsidP="00496916">
      <w:pPr>
        <w:autoSpaceDE w:val="0"/>
        <w:autoSpaceDN w:val="0"/>
        <w:adjustRightInd w:val="0"/>
        <w:spacing w:after="0" w:line="240" w:lineRule="auto"/>
        <w:ind w:right="113"/>
        <w:jc w:val="both"/>
        <w:rPr>
          <w:rFonts w:ascii="Times New Roman" w:hAnsi="Times New Roman"/>
          <w:b/>
          <w:bCs/>
          <w:i/>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59.11 </w:t>
      </w:r>
      <w:r w:rsidR="00C95BEE" w:rsidRPr="00E23AAE">
        <w:rPr>
          <w:rFonts w:ascii="Times New Roman" w:hAnsi="Times New Roman"/>
          <w:color w:val="000000"/>
          <w:sz w:val="24"/>
          <w:szCs w:val="24"/>
          <w:highlight w:val="yellow"/>
        </w:rPr>
        <w:t>Tenderët</w:t>
      </w:r>
      <w:r w:rsidRPr="00E23AAE">
        <w:rPr>
          <w:rFonts w:ascii="Times New Roman" w:hAnsi="Times New Roman"/>
          <w:color w:val="000000"/>
          <w:sz w:val="24"/>
          <w:szCs w:val="24"/>
          <w:highlight w:val="yellow"/>
        </w:rPr>
        <w:t xml:space="preserve"> duhet te dorëzohen vetëm ne formën fizike</w:t>
      </w:r>
      <w:r w:rsidRPr="00E23AAE">
        <w:rPr>
          <w:rFonts w:ascii="Times New Roman" w:hAnsi="Times New Roman"/>
          <w:color w:val="000000"/>
          <w:sz w:val="24"/>
          <w:szCs w:val="24"/>
        </w:rPr>
        <w:t>.  AK duhet ta caktoj afatin kohor për dorëzimin e tenderëve, i cili do të mundësoj kohë të mjaftueshme për tenderuesit që t’i përgatisin tenderët e tyre. Afati i dhënë kohorë duhet të varet prej objektit të kontratës që duhet dhënë si dhe nuk duhet të jetë më pak se 20 ditë për kontrata me vlerë të mesme, si dhe jo më pak se 40 ditë për kontrata për vlerë të madhe. Gjatë kësaj kohe, tenderuesit mund të kërkojnë qartësime në lidhje me informacionet e ofruara në dosjen e tenderit. AK duhet të ofroj qartësime përmes komunikimeve me shkrim si dhe ato t’i kopjoj për të gjithë kandidatët e listës së ngushtë dhe nëse është e nevojshme ta zgjasë afatin kohorë për dorëzimin e tyre.</w:t>
      </w:r>
    </w:p>
    <w:p w:rsidR="00496916" w:rsidRPr="00E23AAE" w:rsidRDefault="00496916" w:rsidP="00496916">
      <w:pPr>
        <w:autoSpaceDE w:val="0"/>
        <w:autoSpaceDN w:val="0"/>
        <w:adjustRightInd w:val="0"/>
        <w:spacing w:after="0" w:line="240" w:lineRule="auto"/>
        <w:ind w:right="113"/>
        <w:jc w:val="both"/>
        <w:rPr>
          <w:rFonts w:ascii="Times New Roman" w:hAnsi="Times New Roman"/>
          <w:b/>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59.12</w:t>
      </w:r>
      <w:r w:rsidRPr="00E23AAE">
        <w:rPr>
          <w:rFonts w:ascii="Times New Roman" w:hAnsi="Times New Roman"/>
          <w:b/>
          <w:color w:val="000000"/>
          <w:sz w:val="24"/>
          <w:szCs w:val="24"/>
        </w:rPr>
        <w:t xml:space="preserve"> Propozimet teknike </w:t>
      </w:r>
      <w:r w:rsidRPr="00E23AAE">
        <w:rPr>
          <w:rFonts w:ascii="Times New Roman" w:hAnsi="Times New Roman"/>
          <w:color w:val="000000"/>
          <w:sz w:val="24"/>
          <w:szCs w:val="24"/>
        </w:rPr>
        <w:t xml:space="preserve">dhe </w:t>
      </w:r>
      <w:r w:rsidRPr="00E23AAE">
        <w:rPr>
          <w:rFonts w:ascii="Times New Roman" w:hAnsi="Times New Roman"/>
          <w:b/>
          <w:color w:val="000000"/>
          <w:sz w:val="24"/>
          <w:szCs w:val="24"/>
        </w:rPr>
        <w:t xml:space="preserve">financiare </w:t>
      </w:r>
      <w:r w:rsidRPr="00E23AAE">
        <w:rPr>
          <w:rFonts w:ascii="Times New Roman" w:hAnsi="Times New Roman"/>
          <w:color w:val="000000"/>
          <w:sz w:val="24"/>
          <w:szCs w:val="24"/>
        </w:rPr>
        <w:t xml:space="preserve">duhet të dorëzohen në po të njëjtën kohë në një zarf të ndarë të mbyllur. Pas skadimit të afatit për dorëzim nuk do të pranohen ndryshimet e propozimeve teknike dhe financiare. </w:t>
      </w:r>
    </w:p>
    <w:p w:rsidR="00496916" w:rsidRPr="00E23AAE" w:rsidRDefault="00496916" w:rsidP="00496916">
      <w:pPr>
        <w:autoSpaceDE w:val="0"/>
        <w:autoSpaceDN w:val="0"/>
        <w:adjustRightInd w:val="0"/>
        <w:spacing w:after="0" w:line="240" w:lineRule="auto"/>
        <w:ind w:right="113"/>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59.13 Zarfet me propozime teknike duhet të hapen menjëherë pas përfundimit të kohës për dorëzimin e propozimeve përderisa propozimet financiare duhet të mbesin të mbyllura. Çdo propozimi që është pranuar pas përfundimit të kohës për dorëzimin e propozimeve duhet të kthehet i pahapur.</w:t>
      </w:r>
    </w:p>
    <w:p w:rsidR="004A392A" w:rsidRPr="00E23AAE" w:rsidRDefault="004A392A"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rPr>
          <w:rFonts w:ascii="Times New Roman" w:hAnsi="Times New Roman"/>
          <w:b/>
          <w:i/>
          <w:color w:val="000000"/>
          <w:sz w:val="24"/>
          <w:szCs w:val="24"/>
        </w:rPr>
      </w:pPr>
      <w:r w:rsidRPr="00E23AAE">
        <w:rPr>
          <w:rFonts w:ascii="Times New Roman" w:hAnsi="Times New Roman"/>
          <w:b/>
          <w:i/>
          <w:color w:val="000000"/>
          <w:sz w:val="24"/>
          <w:szCs w:val="24"/>
        </w:rPr>
        <w:t xml:space="preserve">Vlerësimi i propozimeve teknike </w:t>
      </w:r>
    </w:p>
    <w:p w:rsidR="004A392A" w:rsidRPr="00E23AAE" w:rsidRDefault="004A392A" w:rsidP="00496916">
      <w:pPr>
        <w:autoSpaceDE w:val="0"/>
        <w:autoSpaceDN w:val="0"/>
        <w:adjustRightInd w:val="0"/>
        <w:spacing w:after="0" w:line="240" w:lineRule="auto"/>
        <w:ind w:right="113"/>
        <w:rPr>
          <w:rFonts w:ascii="Times New Roman" w:hAnsi="Times New Roman"/>
          <w:b/>
          <w:bCs/>
          <w:i/>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59.14 Vlerësimi i propozimeve teknike duhet të kryhet menjëherë duke marr parasysh disa kritere, të tilla sikurse:</w:t>
      </w:r>
    </w:p>
    <w:p w:rsidR="00496916" w:rsidRPr="00E23AAE" w:rsidRDefault="00496916" w:rsidP="00496916">
      <w:pPr>
        <w:autoSpaceDE w:val="0"/>
        <w:autoSpaceDN w:val="0"/>
        <w:adjustRightInd w:val="0"/>
        <w:spacing w:after="0" w:line="240" w:lineRule="auto"/>
        <w:ind w:left="357" w:right="113"/>
        <w:rPr>
          <w:rFonts w:ascii="Times New Roman" w:hAnsi="Times New Roman"/>
          <w:color w:val="000000"/>
          <w:sz w:val="24"/>
          <w:szCs w:val="24"/>
        </w:rPr>
      </w:pPr>
      <w:r w:rsidRPr="00E23AAE">
        <w:rPr>
          <w:rFonts w:ascii="Times New Roman" w:hAnsi="Times New Roman"/>
          <w:color w:val="000000"/>
          <w:sz w:val="24"/>
          <w:szCs w:val="24"/>
        </w:rPr>
        <w:t>(i) përvoja përkatëse e këshilltarit;</w:t>
      </w:r>
    </w:p>
    <w:p w:rsidR="00496916" w:rsidRPr="00E23AAE" w:rsidRDefault="00496916" w:rsidP="00496916">
      <w:pPr>
        <w:autoSpaceDE w:val="0"/>
        <w:autoSpaceDN w:val="0"/>
        <w:adjustRightInd w:val="0"/>
        <w:spacing w:after="0" w:line="240" w:lineRule="auto"/>
        <w:ind w:left="357" w:right="113"/>
        <w:rPr>
          <w:rFonts w:ascii="Times New Roman" w:hAnsi="Times New Roman"/>
          <w:color w:val="000000"/>
          <w:sz w:val="24"/>
          <w:szCs w:val="24"/>
        </w:rPr>
      </w:pPr>
      <w:r w:rsidRPr="00E23AAE">
        <w:rPr>
          <w:rFonts w:ascii="Times New Roman" w:hAnsi="Times New Roman"/>
          <w:color w:val="000000"/>
          <w:sz w:val="24"/>
          <w:szCs w:val="24"/>
        </w:rPr>
        <w:t>(ii) cilësinë e metodologjisë së propozuar;</w:t>
      </w:r>
    </w:p>
    <w:p w:rsidR="00496916" w:rsidRPr="00E23AAE" w:rsidRDefault="00496916" w:rsidP="00496916">
      <w:pPr>
        <w:autoSpaceDE w:val="0"/>
        <w:autoSpaceDN w:val="0"/>
        <w:adjustRightInd w:val="0"/>
        <w:spacing w:after="0" w:line="240" w:lineRule="auto"/>
        <w:ind w:left="357" w:right="113"/>
        <w:rPr>
          <w:rFonts w:ascii="Times New Roman" w:hAnsi="Times New Roman"/>
          <w:color w:val="000000"/>
          <w:sz w:val="24"/>
          <w:szCs w:val="24"/>
        </w:rPr>
      </w:pPr>
      <w:r w:rsidRPr="00E23AAE">
        <w:rPr>
          <w:rFonts w:ascii="Times New Roman" w:hAnsi="Times New Roman"/>
          <w:color w:val="000000"/>
          <w:sz w:val="24"/>
          <w:szCs w:val="24"/>
        </w:rPr>
        <w:t>(iii) kualifikimet e stafit kryesor të propozuar;</w:t>
      </w:r>
    </w:p>
    <w:p w:rsidR="00496916" w:rsidRPr="00E23AAE" w:rsidRDefault="00496916" w:rsidP="00496916">
      <w:pPr>
        <w:autoSpaceDE w:val="0"/>
        <w:autoSpaceDN w:val="0"/>
        <w:adjustRightInd w:val="0"/>
        <w:spacing w:after="0" w:line="240" w:lineRule="auto"/>
        <w:ind w:left="357" w:right="113"/>
        <w:rPr>
          <w:rFonts w:ascii="Times New Roman" w:hAnsi="Times New Roman"/>
          <w:color w:val="000000"/>
          <w:sz w:val="24"/>
          <w:szCs w:val="24"/>
        </w:rPr>
      </w:pPr>
      <w:r w:rsidRPr="00E23AAE">
        <w:rPr>
          <w:rFonts w:ascii="Times New Roman" w:hAnsi="Times New Roman"/>
          <w:color w:val="000000"/>
          <w:sz w:val="24"/>
          <w:szCs w:val="24"/>
        </w:rPr>
        <w:t>(iv) transferimin e dijenisë, nëse kërkohet.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59.15 Secili kriter duhet të notohet dhe pastaj notat duhet të radhiten që të bëhen pikë. Sistemi i radhitjes duhet të zbulohet në dosjen e tenderit. AK duhet t’i njoftoj tenderuesit që kanë dorëzuar propozimet mbi pikët teknike që i janë caktuar secilit këshilltar, dhe duhet t’i njoftoj ata këshilltar propozimet e të cilëve nuk i kanë plotësuar rezultatet minimale të cilësisë ose janë konsideruar si të papërgjegjshme. AK duhet që menjëherë t’i njoftoj konsulentet të cilët e kanë arritur rezultatin minimal kualifikues, në datën, kohën dhe vendin e përcaktuar për hapjen e propozimeve teknike. Kandidatët e listës së ngushtë duhet të ftohen së paku (2) javë (ndërkombëtarë), dhe një (1) javë (vendor), para hapjes se propozimeve financiare.</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Default="00496916" w:rsidP="00496916">
      <w:pPr>
        <w:autoSpaceDE w:val="0"/>
        <w:autoSpaceDN w:val="0"/>
        <w:adjustRightInd w:val="0"/>
        <w:ind w:right="113"/>
        <w:jc w:val="both"/>
        <w:rPr>
          <w:rFonts w:ascii="Times New Roman" w:hAnsi="Times New Roman"/>
          <w:color w:val="000000"/>
          <w:sz w:val="24"/>
          <w:szCs w:val="24"/>
        </w:rPr>
      </w:pPr>
      <w:r w:rsidRPr="00E23AAE">
        <w:rPr>
          <w:rFonts w:ascii="Times New Roman" w:hAnsi="Times New Roman"/>
          <w:color w:val="000000"/>
          <w:sz w:val="24"/>
          <w:szCs w:val="24"/>
        </w:rPr>
        <w:t>59.16 Kriteret që duhet të përdoren për vlerësimin teknik si dhe peshat treguese janë si më poshtë, peshat mund të rregullohen që tu përshtaten prokurimeve specifike:</w:t>
      </w:r>
    </w:p>
    <w:p w:rsidR="00AD6274" w:rsidRDefault="00AD6274" w:rsidP="00496916">
      <w:pPr>
        <w:autoSpaceDE w:val="0"/>
        <w:autoSpaceDN w:val="0"/>
        <w:adjustRightInd w:val="0"/>
        <w:ind w:right="113"/>
        <w:jc w:val="both"/>
        <w:rPr>
          <w:rFonts w:ascii="Times New Roman" w:hAnsi="Times New Roman"/>
          <w:color w:val="000000"/>
          <w:sz w:val="24"/>
          <w:szCs w:val="24"/>
        </w:rPr>
      </w:pPr>
    </w:p>
    <w:p w:rsidR="00AD6274" w:rsidRDefault="00AD6274" w:rsidP="00496916">
      <w:pPr>
        <w:autoSpaceDE w:val="0"/>
        <w:autoSpaceDN w:val="0"/>
        <w:adjustRightInd w:val="0"/>
        <w:ind w:right="113"/>
        <w:jc w:val="both"/>
        <w:rPr>
          <w:rFonts w:ascii="Times New Roman" w:hAnsi="Times New Roman"/>
          <w:color w:val="000000"/>
          <w:sz w:val="24"/>
          <w:szCs w:val="24"/>
        </w:rPr>
      </w:pPr>
    </w:p>
    <w:p w:rsidR="00AD6274" w:rsidRPr="00E23AAE" w:rsidRDefault="00AD6274" w:rsidP="00496916">
      <w:pPr>
        <w:autoSpaceDE w:val="0"/>
        <w:autoSpaceDN w:val="0"/>
        <w:adjustRightInd w:val="0"/>
        <w:ind w:right="113"/>
        <w:jc w:val="both"/>
        <w:rPr>
          <w:rFonts w:ascii="Times New Roman" w:hAnsi="Times New Roman"/>
          <w:color w:val="000000"/>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3002"/>
      </w:tblGrid>
      <w:tr w:rsidR="00496916" w:rsidRPr="00E23AAE" w:rsidTr="00AD6274">
        <w:tc>
          <w:tcPr>
            <w:tcW w:w="4369" w:type="dxa"/>
            <w:shd w:val="clear" w:color="auto" w:fill="E7E6E6" w:themeFill="background2"/>
          </w:tcPr>
          <w:p w:rsidR="00496916" w:rsidRPr="00E23AAE" w:rsidRDefault="00496916" w:rsidP="00A25232">
            <w:pPr>
              <w:autoSpaceDE w:val="0"/>
              <w:autoSpaceDN w:val="0"/>
              <w:adjustRightInd w:val="0"/>
              <w:spacing w:after="0" w:line="240" w:lineRule="auto"/>
              <w:ind w:right="113"/>
              <w:jc w:val="center"/>
              <w:rPr>
                <w:rFonts w:ascii="Times New Roman" w:hAnsi="Times New Roman"/>
                <w:b/>
                <w:color w:val="000000"/>
                <w:sz w:val="24"/>
                <w:szCs w:val="24"/>
              </w:rPr>
            </w:pPr>
            <w:r w:rsidRPr="00E23AAE">
              <w:rPr>
                <w:rFonts w:ascii="Times New Roman" w:hAnsi="Times New Roman"/>
                <w:b/>
                <w:color w:val="000000"/>
                <w:sz w:val="24"/>
                <w:szCs w:val="24"/>
              </w:rPr>
              <w:lastRenderedPageBreak/>
              <w:t>Kriteret</w:t>
            </w:r>
          </w:p>
        </w:tc>
        <w:tc>
          <w:tcPr>
            <w:tcW w:w="3002" w:type="dxa"/>
            <w:shd w:val="clear" w:color="auto" w:fill="E7E6E6" w:themeFill="background2"/>
          </w:tcPr>
          <w:p w:rsidR="00496916" w:rsidRPr="00E23AAE" w:rsidRDefault="00496916" w:rsidP="00A25232">
            <w:pPr>
              <w:autoSpaceDE w:val="0"/>
              <w:autoSpaceDN w:val="0"/>
              <w:adjustRightInd w:val="0"/>
              <w:spacing w:after="0" w:line="240" w:lineRule="auto"/>
              <w:ind w:right="113"/>
              <w:jc w:val="center"/>
              <w:rPr>
                <w:rFonts w:ascii="Times New Roman" w:hAnsi="Times New Roman"/>
                <w:b/>
                <w:color w:val="000000"/>
                <w:sz w:val="24"/>
                <w:szCs w:val="24"/>
              </w:rPr>
            </w:pPr>
            <w:r w:rsidRPr="00E23AAE">
              <w:rPr>
                <w:rFonts w:ascii="Times New Roman" w:hAnsi="Times New Roman"/>
                <w:b/>
                <w:color w:val="000000"/>
                <w:sz w:val="24"/>
                <w:szCs w:val="24"/>
              </w:rPr>
              <w:t>Pesha</w:t>
            </w:r>
          </w:p>
        </w:tc>
      </w:tr>
      <w:tr w:rsidR="00496916" w:rsidRPr="00E23AAE" w:rsidTr="00AD6274">
        <w:tc>
          <w:tcPr>
            <w:tcW w:w="4369" w:type="dxa"/>
          </w:tcPr>
          <w:p w:rsidR="00496916" w:rsidRPr="00E23AAE" w:rsidRDefault="00496916" w:rsidP="00110420">
            <w:pPr>
              <w:autoSpaceDE w:val="0"/>
              <w:autoSpaceDN w:val="0"/>
              <w:adjustRightInd w:val="0"/>
              <w:spacing w:after="0" w:line="240" w:lineRule="auto"/>
              <w:ind w:right="113"/>
              <w:rPr>
                <w:rFonts w:ascii="Times New Roman" w:hAnsi="Times New Roman"/>
                <w:color w:val="000000"/>
                <w:sz w:val="24"/>
                <w:szCs w:val="24"/>
              </w:rPr>
            </w:pPr>
            <w:r w:rsidRPr="00E23AAE">
              <w:rPr>
                <w:rFonts w:ascii="Times New Roman" w:hAnsi="Times New Roman"/>
                <w:color w:val="000000"/>
                <w:sz w:val="24"/>
                <w:szCs w:val="24"/>
              </w:rPr>
              <w:t>Përvojë specifike</w:t>
            </w:r>
          </w:p>
        </w:tc>
        <w:tc>
          <w:tcPr>
            <w:tcW w:w="3002" w:type="dxa"/>
            <w:vAlign w:val="center"/>
          </w:tcPr>
          <w:p w:rsidR="00496916" w:rsidRPr="00E23AAE" w:rsidRDefault="00496916" w:rsidP="00A25232">
            <w:pPr>
              <w:autoSpaceDE w:val="0"/>
              <w:autoSpaceDN w:val="0"/>
              <w:adjustRightInd w:val="0"/>
              <w:spacing w:after="0" w:line="240" w:lineRule="auto"/>
              <w:ind w:right="113"/>
              <w:jc w:val="center"/>
              <w:rPr>
                <w:rFonts w:ascii="Times New Roman" w:hAnsi="Times New Roman"/>
                <w:color w:val="000000"/>
                <w:sz w:val="24"/>
                <w:szCs w:val="24"/>
              </w:rPr>
            </w:pPr>
            <w:r w:rsidRPr="00E23AAE">
              <w:rPr>
                <w:rFonts w:ascii="Times New Roman" w:hAnsi="Times New Roman"/>
                <w:color w:val="000000"/>
                <w:sz w:val="24"/>
                <w:szCs w:val="24"/>
              </w:rPr>
              <w:t>0-10</w:t>
            </w:r>
          </w:p>
        </w:tc>
      </w:tr>
      <w:tr w:rsidR="00496916" w:rsidRPr="00E23AAE" w:rsidTr="00AD6274">
        <w:tc>
          <w:tcPr>
            <w:tcW w:w="4369" w:type="dxa"/>
          </w:tcPr>
          <w:p w:rsidR="00496916" w:rsidRPr="00E23AAE" w:rsidRDefault="00496916" w:rsidP="00110420">
            <w:pPr>
              <w:autoSpaceDE w:val="0"/>
              <w:autoSpaceDN w:val="0"/>
              <w:adjustRightInd w:val="0"/>
              <w:spacing w:after="0" w:line="240" w:lineRule="auto"/>
              <w:ind w:right="113"/>
              <w:rPr>
                <w:rFonts w:ascii="Times New Roman" w:hAnsi="Times New Roman"/>
                <w:color w:val="000000"/>
                <w:sz w:val="24"/>
                <w:szCs w:val="24"/>
              </w:rPr>
            </w:pPr>
            <w:r w:rsidRPr="00E23AAE">
              <w:rPr>
                <w:rFonts w:ascii="Times New Roman" w:hAnsi="Times New Roman"/>
                <w:color w:val="000000"/>
                <w:sz w:val="24"/>
                <w:szCs w:val="24"/>
              </w:rPr>
              <w:t>Përshtatje e metodologjisë/planit të punës</w:t>
            </w:r>
          </w:p>
        </w:tc>
        <w:tc>
          <w:tcPr>
            <w:tcW w:w="3002" w:type="dxa"/>
            <w:vAlign w:val="center"/>
          </w:tcPr>
          <w:p w:rsidR="00496916" w:rsidRPr="00E23AAE" w:rsidRDefault="00496916" w:rsidP="00A25232">
            <w:pPr>
              <w:autoSpaceDE w:val="0"/>
              <w:autoSpaceDN w:val="0"/>
              <w:adjustRightInd w:val="0"/>
              <w:spacing w:after="0" w:line="240" w:lineRule="auto"/>
              <w:ind w:right="113"/>
              <w:jc w:val="center"/>
              <w:rPr>
                <w:rFonts w:ascii="Times New Roman" w:hAnsi="Times New Roman"/>
                <w:color w:val="000000"/>
                <w:sz w:val="24"/>
                <w:szCs w:val="24"/>
              </w:rPr>
            </w:pPr>
            <w:r w:rsidRPr="00E23AAE">
              <w:rPr>
                <w:rFonts w:ascii="Times New Roman" w:hAnsi="Times New Roman"/>
                <w:color w:val="000000"/>
                <w:sz w:val="24"/>
                <w:szCs w:val="24"/>
              </w:rPr>
              <w:t>20-50</w:t>
            </w:r>
          </w:p>
        </w:tc>
      </w:tr>
      <w:tr w:rsidR="00496916" w:rsidRPr="00E23AAE" w:rsidTr="00AD6274">
        <w:tc>
          <w:tcPr>
            <w:tcW w:w="4369" w:type="dxa"/>
          </w:tcPr>
          <w:p w:rsidR="00496916" w:rsidRPr="00E23AAE" w:rsidRDefault="00496916" w:rsidP="00110420">
            <w:pPr>
              <w:autoSpaceDE w:val="0"/>
              <w:autoSpaceDN w:val="0"/>
              <w:adjustRightInd w:val="0"/>
              <w:spacing w:after="0" w:line="240" w:lineRule="auto"/>
              <w:ind w:right="113"/>
              <w:rPr>
                <w:rFonts w:ascii="Times New Roman" w:hAnsi="Times New Roman"/>
                <w:color w:val="000000"/>
                <w:sz w:val="24"/>
                <w:szCs w:val="24"/>
              </w:rPr>
            </w:pPr>
            <w:r w:rsidRPr="00E23AAE">
              <w:rPr>
                <w:rFonts w:ascii="Times New Roman" w:hAnsi="Times New Roman"/>
                <w:color w:val="000000"/>
                <w:sz w:val="24"/>
                <w:szCs w:val="24"/>
              </w:rPr>
              <w:t>Kualifikimet e stafit kryesor</w:t>
            </w:r>
          </w:p>
        </w:tc>
        <w:tc>
          <w:tcPr>
            <w:tcW w:w="3002" w:type="dxa"/>
            <w:vAlign w:val="center"/>
          </w:tcPr>
          <w:p w:rsidR="00496916" w:rsidRPr="00E23AAE" w:rsidRDefault="00496916" w:rsidP="00A25232">
            <w:pPr>
              <w:autoSpaceDE w:val="0"/>
              <w:autoSpaceDN w:val="0"/>
              <w:adjustRightInd w:val="0"/>
              <w:spacing w:after="0" w:line="240" w:lineRule="auto"/>
              <w:ind w:right="113"/>
              <w:jc w:val="center"/>
              <w:rPr>
                <w:rFonts w:ascii="Times New Roman" w:hAnsi="Times New Roman"/>
                <w:color w:val="000000"/>
                <w:sz w:val="24"/>
                <w:szCs w:val="24"/>
              </w:rPr>
            </w:pPr>
            <w:r w:rsidRPr="00E23AAE">
              <w:rPr>
                <w:rFonts w:ascii="Times New Roman" w:hAnsi="Times New Roman"/>
                <w:color w:val="000000"/>
                <w:sz w:val="24"/>
                <w:szCs w:val="24"/>
              </w:rPr>
              <w:t>30-60</w:t>
            </w:r>
          </w:p>
        </w:tc>
      </w:tr>
      <w:tr w:rsidR="00496916" w:rsidRPr="00E23AAE" w:rsidTr="00AD6274">
        <w:tc>
          <w:tcPr>
            <w:tcW w:w="4369" w:type="dxa"/>
          </w:tcPr>
          <w:p w:rsidR="00496916" w:rsidRPr="00E23AAE" w:rsidRDefault="00496916" w:rsidP="00110420">
            <w:pPr>
              <w:autoSpaceDE w:val="0"/>
              <w:autoSpaceDN w:val="0"/>
              <w:adjustRightInd w:val="0"/>
              <w:spacing w:after="0" w:line="240" w:lineRule="auto"/>
              <w:ind w:right="113"/>
              <w:rPr>
                <w:rFonts w:ascii="Times New Roman" w:hAnsi="Times New Roman"/>
                <w:color w:val="000000"/>
                <w:sz w:val="24"/>
                <w:szCs w:val="24"/>
              </w:rPr>
            </w:pPr>
            <w:r w:rsidRPr="00E23AAE">
              <w:rPr>
                <w:rFonts w:ascii="Times New Roman" w:hAnsi="Times New Roman"/>
                <w:color w:val="000000"/>
                <w:sz w:val="24"/>
                <w:szCs w:val="24"/>
              </w:rPr>
              <w:t>Transferimi i njohurisë (opsionale)</w:t>
            </w:r>
          </w:p>
        </w:tc>
        <w:tc>
          <w:tcPr>
            <w:tcW w:w="3002" w:type="dxa"/>
            <w:vAlign w:val="center"/>
          </w:tcPr>
          <w:p w:rsidR="00496916" w:rsidRPr="00E23AAE" w:rsidRDefault="00496916" w:rsidP="00A25232">
            <w:pPr>
              <w:autoSpaceDE w:val="0"/>
              <w:autoSpaceDN w:val="0"/>
              <w:adjustRightInd w:val="0"/>
              <w:spacing w:after="0" w:line="240" w:lineRule="auto"/>
              <w:ind w:right="113"/>
              <w:jc w:val="center"/>
              <w:rPr>
                <w:rFonts w:ascii="Times New Roman" w:hAnsi="Times New Roman"/>
                <w:color w:val="000000"/>
                <w:sz w:val="24"/>
                <w:szCs w:val="24"/>
              </w:rPr>
            </w:pPr>
            <w:r w:rsidRPr="00E23AAE">
              <w:rPr>
                <w:rFonts w:ascii="Times New Roman" w:hAnsi="Times New Roman"/>
                <w:color w:val="000000"/>
                <w:sz w:val="24"/>
                <w:szCs w:val="24"/>
              </w:rPr>
              <w:t>0-10</w:t>
            </w:r>
          </w:p>
        </w:tc>
      </w:tr>
      <w:tr w:rsidR="00496916" w:rsidRPr="00E23AAE" w:rsidTr="00AD6274">
        <w:tc>
          <w:tcPr>
            <w:tcW w:w="4369" w:type="dxa"/>
            <w:shd w:val="clear" w:color="auto" w:fill="E7E6E6" w:themeFill="background2"/>
            <w:vAlign w:val="center"/>
          </w:tcPr>
          <w:p w:rsidR="00496916" w:rsidRPr="00E23AAE" w:rsidRDefault="00496916" w:rsidP="00A25232">
            <w:pPr>
              <w:autoSpaceDE w:val="0"/>
              <w:autoSpaceDN w:val="0"/>
              <w:adjustRightInd w:val="0"/>
              <w:spacing w:after="0" w:line="240" w:lineRule="auto"/>
              <w:ind w:right="113"/>
              <w:jc w:val="center"/>
              <w:rPr>
                <w:rFonts w:ascii="Times New Roman" w:hAnsi="Times New Roman"/>
                <w:b/>
                <w:color w:val="000000"/>
                <w:sz w:val="24"/>
                <w:szCs w:val="24"/>
              </w:rPr>
            </w:pPr>
            <w:r w:rsidRPr="00E23AAE">
              <w:rPr>
                <w:rFonts w:ascii="Times New Roman" w:hAnsi="Times New Roman"/>
                <w:b/>
                <w:color w:val="000000"/>
                <w:sz w:val="24"/>
                <w:szCs w:val="24"/>
              </w:rPr>
              <w:t>Pikët totale</w:t>
            </w:r>
          </w:p>
        </w:tc>
        <w:tc>
          <w:tcPr>
            <w:tcW w:w="3002" w:type="dxa"/>
            <w:shd w:val="clear" w:color="auto" w:fill="E7E6E6" w:themeFill="background2"/>
            <w:vAlign w:val="center"/>
          </w:tcPr>
          <w:p w:rsidR="00496916" w:rsidRPr="00E23AAE" w:rsidRDefault="00496916" w:rsidP="00A25232">
            <w:pPr>
              <w:autoSpaceDE w:val="0"/>
              <w:autoSpaceDN w:val="0"/>
              <w:adjustRightInd w:val="0"/>
              <w:spacing w:after="0" w:line="240" w:lineRule="auto"/>
              <w:ind w:right="113"/>
              <w:jc w:val="center"/>
              <w:rPr>
                <w:rFonts w:ascii="Times New Roman" w:hAnsi="Times New Roman"/>
                <w:b/>
                <w:color w:val="000000"/>
                <w:sz w:val="24"/>
                <w:szCs w:val="24"/>
              </w:rPr>
            </w:pPr>
            <w:r w:rsidRPr="00E23AAE">
              <w:rPr>
                <w:rFonts w:ascii="Times New Roman" w:hAnsi="Times New Roman"/>
                <w:b/>
                <w:color w:val="000000"/>
                <w:sz w:val="24"/>
                <w:szCs w:val="24"/>
              </w:rPr>
              <w:t>100</w:t>
            </w:r>
          </w:p>
        </w:tc>
      </w:tr>
    </w:tbl>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 xml:space="preserve">Hapja publike e propozimeve financiare </w:t>
      </w:r>
    </w:p>
    <w:p w:rsidR="004A392A" w:rsidRPr="00E23AAE" w:rsidRDefault="004A392A" w:rsidP="00496916">
      <w:pPr>
        <w:autoSpaceDE w:val="0"/>
        <w:autoSpaceDN w:val="0"/>
        <w:adjustRightInd w:val="0"/>
        <w:spacing w:after="0" w:line="240" w:lineRule="auto"/>
        <w:ind w:right="113"/>
        <w:jc w:val="both"/>
        <w:rPr>
          <w:rFonts w:ascii="Times New Roman" w:hAnsi="Times New Roman"/>
          <w:b/>
          <w:bCs/>
          <w:i/>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59.17 Propozimet financiare duhet të hapen publikisht në prani të përfaqësuesve të </w:t>
      </w:r>
      <w:r w:rsidR="004F4437" w:rsidRPr="00E23AAE">
        <w:rPr>
          <w:rFonts w:ascii="Times New Roman" w:hAnsi="Times New Roman"/>
          <w:color w:val="000000"/>
          <w:sz w:val="24"/>
          <w:szCs w:val="24"/>
        </w:rPr>
        <w:t>konsulentëve</w:t>
      </w:r>
      <w:r w:rsidRPr="00E23AAE">
        <w:rPr>
          <w:rFonts w:ascii="Times New Roman" w:hAnsi="Times New Roman"/>
          <w:color w:val="000000"/>
          <w:sz w:val="24"/>
          <w:szCs w:val="24"/>
        </w:rPr>
        <w:t xml:space="preserve"> që kanë vendosur të marrin pjesë. Emri i secilit tenderues, rezultatet teknike, si dhe çmimi i propozuar do të lexohet më zë të lartë si dhe regjistrohen kur hapen propozimet financiare. Me qëllim të vlerësimit, çmimi do ta përfshijë pagën e të gjithë </w:t>
      </w:r>
      <w:r w:rsidR="004F4437" w:rsidRPr="00E23AAE">
        <w:rPr>
          <w:rFonts w:ascii="Times New Roman" w:hAnsi="Times New Roman"/>
          <w:color w:val="000000"/>
          <w:sz w:val="24"/>
          <w:szCs w:val="24"/>
        </w:rPr>
        <w:t>konsulentëve</w:t>
      </w:r>
      <w:r w:rsidRPr="00E23AAE">
        <w:rPr>
          <w:rFonts w:ascii="Times New Roman" w:hAnsi="Times New Roman"/>
          <w:color w:val="000000"/>
          <w:sz w:val="24"/>
          <w:szCs w:val="24"/>
        </w:rPr>
        <w:t xml:space="preserve"> si dhe shpenzime të tilla sikurse, udhëtimi, përkthimi, printimi i raporteve ose shpenzimet e sekretarisë. Propozimit me çmimin më të ulët do ti epet  rezultati financiar 100 pike si dhe propozimet tjera të marrin rezultate financiare që janë reciprokisht proporcionale me çmimet e tyre të ofruara. Metodologjia që do të përdoret duhet të përshkruhet në Dosjen e Tenderit.</w:t>
      </w:r>
    </w:p>
    <w:p w:rsidR="00496916" w:rsidRPr="00E23AAE" w:rsidRDefault="00496916" w:rsidP="00496916">
      <w:pPr>
        <w:autoSpaceDE w:val="0"/>
        <w:autoSpaceDN w:val="0"/>
        <w:adjustRightInd w:val="0"/>
        <w:spacing w:after="0" w:line="240" w:lineRule="auto"/>
        <w:ind w:right="113"/>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rPr>
          <w:rFonts w:ascii="Times New Roman" w:hAnsi="Times New Roman"/>
          <w:b/>
          <w:i/>
          <w:color w:val="000000"/>
          <w:sz w:val="24"/>
          <w:szCs w:val="24"/>
        </w:rPr>
      </w:pPr>
      <w:r w:rsidRPr="00E23AAE">
        <w:rPr>
          <w:rFonts w:ascii="Times New Roman" w:hAnsi="Times New Roman"/>
          <w:b/>
          <w:i/>
          <w:color w:val="000000"/>
          <w:sz w:val="24"/>
          <w:szCs w:val="24"/>
        </w:rPr>
        <w:t>Vlerësimi përfundimtar i cilësisë &amp; Kostoja dhe dhënia e kontratës</w:t>
      </w:r>
    </w:p>
    <w:p w:rsidR="004A392A" w:rsidRPr="00E23AAE" w:rsidRDefault="004A392A" w:rsidP="00496916">
      <w:pPr>
        <w:autoSpaceDE w:val="0"/>
        <w:autoSpaceDN w:val="0"/>
        <w:adjustRightInd w:val="0"/>
        <w:spacing w:after="0" w:line="240" w:lineRule="auto"/>
        <w:ind w:right="113"/>
        <w:rPr>
          <w:rFonts w:ascii="Times New Roman" w:hAnsi="Times New Roman"/>
          <w:b/>
          <w:bCs/>
          <w:i/>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59.18 Piket totale do të fitohen duke bashkuar piket e peshuara për </w:t>
      </w:r>
      <w:r w:rsidRPr="00E23AAE">
        <w:rPr>
          <w:rFonts w:ascii="Times New Roman" w:hAnsi="Times New Roman"/>
          <w:b/>
          <w:color w:val="000000"/>
          <w:sz w:val="24"/>
          <w:szCs w:val="24"/>
        </w:rPr>
        <w:t xml:space="preserve">cilësinë (propozimi teknik) </w:t>
      </w:r>
      <w:r w:rsidRPr="00E23AAE">
        <w:rPr>
          <w:rFonts w:ascii="Times New Roman" w:hAnsi="Times New Roman"/>
          <w:color w:val="000000"/>
          <w:sz w:val="24"/>
          <w:szCs w:val="24"/>
        </w:rPr>
        <w:t xml:space="preserve">dhe </w:t>
      </w:r>
      <w:r w:rsidRPr="00E23AAE">
        <w:rPr>
          <w:rFonts w:ascii="Times New Roman" w:hAnsi="Times New Roman"/>
          <w:b/>
          <w:color w:val="000000"/>
          <w:sz w:val="24"/>
          <w:szCs w:val="24"/>
        </w:rPr>
        <w:t xml:space="preserve">kostoja (propozimi financiar). </w:t>
      </w:r>
      <w:r w:rsidRPr="00E23AAE">
        <w:rPr>
          <w:rFonts w:ascii="Times New Roman" w:hAnsi="Times New Roman"/>
          <w:color w:val="000000"/>
          <w:sz w:val="24"/>
          <w:szCs w:val="24"/>
        </w:rPr>
        <w:t>Notat e “kostos” duhet të përzgjidhen duke marr parasysh ndërlikueshmerinë e objektit të kontratës që duhet dhënë si dhe rëndësinë përkatëse të cilësisë. Rezultati i peshuar i propozimit financiar duhet të specifikohet në KPP, dhe mund të jetë deri në 30 pikë.</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59.19 Pas identifikimit të tenderit më të mirë, AK duhet t’i njoftoj tenderuesit për klasifikimin final si dhe do të nis negociatat për të qartësuar dhe eventualisht për të përmirësuar termet e kontratës, metodologjinë, stafin, si dhe kushtet speciale. Negociatat nuk duhet që ne thelb ti ndryshojnë termet origjinale të kontratës ose propozimin e përzgjedhur. Oferta financiare në asnjë rast nuk mund të ndryshohet.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59.20  Pas përfundimit te procesit te hapjes dhe vlerësimit, ZP duhet te regjistroj te dhënat ne platformën elektronike nga procesi i hapjes dhe vlerësimit ne </w:t>
      </w:r>
      <w:r w:rsidR="004F4437" w:rsidRPr="00E23AAE">
        <w:rPr>
          <w:rFonts w:ascii="Times New Roman" w:hAnsi="Times New Roman"/>
          <w:color w:val="000000"/>
          <w:sz w:val="24"/>
          <w:szCs w:val="24"/>
        </w:rPr>
        <w:t>mënyre</w:t>
      </w:r>
      <w:r w:rsidRPr="00E23AAE">
        <w:rPr>
          <w:rFonts w:ascii="Times New Roman" w:hAnsi="Times New Roman"/>
          <w:color w:val="000000"/>
          <w:sz w:val="24"/>
          <w:szCs w:val="24"/>
        </w:rPr>
        <w:t xml:space="preserve"> qe te mundësoj vazhdimin e procedurës ne sistem.</w:t>
      </w:r>
    </w:p>
    <w:p w:rsidR="002962CE" w:rsidRPr="00E23AAE" w:rsidRDefault="002962CE" w:rsidP="002962CE">
      <w:pPr>
        <w:autoSpaceDE w:val="0"/>
        <w:autoSpaceDN w:val="0"/>
        <w:adjustRightInd w:val="0"/>
        <w:spacing w:after="0" w:line="240" w:lineRule="auto"/>
        <w:ind w:right="113"/>
        <w:jc w:val="both"/>
        <w:rPr>
          <w:rFonts w:ascii="Times New Roman" w:hAnsi="Times New Roman"/>
          <w:color w:val="000000"/>
          <w:sz w:val="24"/>
          <w:szCs w:val="24"/>
        </w:rPr>
      </w:pPr>
    </w:p>
    <w:p w:rsidR="002962CE" w:rsidRPr="00E23AAE" w:rsidRDefault="002962CE" w:rsidP="002962CE">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59.21 Zyrtari i Prokurimit, </w:t>
      </w:r>
      <w:r w:rsidRPr="00E23AAE">
        <w:rPr>
          <w:rFonts w:ascii="Times New Roman" w:hAnsi="Times New Roman"/>
          <w:color w:val="000000"/>
          <w:sz w:val="24"/>
          <w:szCs w:val="24"/>
          <w:highlight w:val="yellow"/>
        </w:rPr>
        <w:t>duhet qe te përgatitë Formularin B58 “</w:t>
      </w:r>
      <w:r w:rsidRPr="00E23AAE">
        <w:rPr>
          <w:rFonts w:ascii="Times New Roman" w:hAnsi="Times New Roman"/>
          <w:b/>
          <w:i/>
          <w:color w:val="000000"/>
          <w:sz w:val="24"/>
          <w:szCs w:val="24"/>
          <w:highlight w:val="yellow"/>
        </w:rPr>
        <w:t>Njoftimin mbi vendimin e AK</w:t>
      </w:r>
      <w:r w:rsidRPr="00E23AAE">
        <w:rPr>
          <w:rFonts w:ascii="Times New Roman" w:hAnsi="Times New Roman"/>
          <w:color w:val="000000"/>
          <w:sz w:val="24"/>
          <w:szCs w:val="24"/>
          <w:highlight w:val="yellow"/>
        </w:rPr>
        <w:t>” dhe ta ngrite ne platforme te prokurimit elektronik - si dokument shtese nëpërmjet funksionit “</w:t>
      </w:r>
      <w:r w:rsidRPr="00E23AAE">
        <w:rPr>
          <w:rFonts w:ascii="Times New Roman" w:hAnsi="Times New Roman"/>
          <w:b/>
          <w:color w:val="000000"/>
          <w:sz w:val="24"/>
          <w:szCs w:val="24"/>
          <w:highlight w:val="yellow"/>
        </w:rPr>
        <w:t>shtoni dokument te ri”</w:t>
      </w:r>
      <w:r w:rsidRPr="00E23AAE">
        <w:rPr>
          <w:rFonts w:ascii="Times New Roman" w:hAnsi="Times New Roman"/>
          <w:color w:val="000000"/>
          <w:sz w:val="24"/>
          <w:szCs w:val="24"/>
          <w:highlight w:val="yellow"/>
        </w:rPr>
        <w:t xml:space="preserve">, pres </w:t>
      </w:r>
      <w:r w:rsidRPr="00E23AAE">
        <w:rPr>
          <w:rFonts w:ascii="Times New Roman" w:hAnsi="Times New Roman"/>
          <w:sz w:val="24"/>
          <w:szCs w:val="24"/>
          <w:highlight w:val="yellow"/>
        </w:rPr>
        <w:t>skadimin e intervalit</w:t>
      </w:r>
      <w:r w:rsidRPr="00E23AAE">
        <w:rPr>
          <w:rFonts w:ascii="Times New Roman" w:hAnsi="Times New Roman"/>
          <w:i/>
          <w:sz w:val="24"/>
          <w:szCs w:val="24"/>
          <w:highlight w:val="yellow"/>
        </w:rPr>
        <w:t>, gjatë të cilit ofertuesit mund të kërkojnë shqyrtimin e vendimit</w:t>
      </w:r>
      <w:r w:rsidRPr="00E23AAE">
        <w:rPr>
          <w:rFonts w:ascii="Times New Roman" w:hAnsi="Times New Roman"/>
          <w:color w:val="000000"/>
          <w:sz w:val="24"/>
          <w:szCs w:val="24"/>
        </w:rPr>
        <w: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901B0A" w:rsidRPr="00E23AAE" w:rsidRDefault="00901B0A" w:rsidP="00901B0A">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59.22 Dispozitat e Neneve 47.3</w:t>
      </w:r>
      <w:r w:rsidR="002039FC" w:rsidRPr="00E23AAE">
        <w:rPr>
          <w:rFonts w:ascii="Times New Roman" w:hAnsi="Times New Roman"/>
          <w:color w:val="000000"/>
          <w:sz w:val="24"/>
          <w:szCs w:val="24"/>
        </w:rPr>
        <w:t>3</w:t>
      </w:r>
      <w:r w:rsidRPr="00E23AAE">
        <w:rPr>
          <w:rFonts w:ascii="Times New Roman" w:hAnsi="Times New Roman"/>
          <w:color w:val="000000"/>
          <w:sz w:val="24"/>
          <w:szCs w:val="24"/>
        </w:rPr>
        <w:t xml:space="preserve"> – 47.3</w:t>
      </w:r>
      <w:r w:rsidR="002039FC" w:rsidRPr="00E23AAE">
        <w:rPr>
          <w:rFonts w:ascii="Times New Roman" w:hAnsi="Times New Roman"/>
          <w:color w:val="000000"/>
          <w:sz w:val="24"/>
          <w:szCs w:val="24"/>
        </w:rPr>
        <w:t>7</w:t>
      </w:r>
      <w:r w:rsidRPr="00E23AAE">
        <w:rPr>
          <w:rFonts w:ascii="Times New Roman" w:hAnsi="Times New Roman"/>
          <w:color w:val="000000"/>
          <w:sz w:val="24"/>
          <w:szCs w:val="24"/>
        </w:rPr>
        <w:t xml:space="preserve"> të këtyre rregullave aplikohen në mënyrë të krahasueshme për dhënie të kontratës dhe nënshkrim si dhe për shpërndarjen e kontratës së nënshkruar. </w:t>
      </w:r>
    </w:p>
    <w:p w:rsidR="00496916" w:rsidRPr="00E23AAE" w:rsidRDefault="00496916" w:rsidP="00496916">
      <w:pPr>
        <w:spacing w:after="0"/>
        <w:rPr>
          <w:rFonts w:ascii="Times New Roman" w:hAnsi="Times New Roman"/>
          <w:color w:val="000000"/>
          <w:sz w:val="24"/>
          <w:szCs w:val="24"/>
        </w:rPr>
      </w:pPr>
    </w:p>
    <w:p w:rsidR="00496916" w:rsidRPr="00693F81" w:rsidRDefault="00496916" w:rsidP="00AF6C19">
      <w:pPr>
        <w:pStyle w:val="Heading2"/>
        <w:autoSpaceDE w:val="0"/>
        <w:autoSpaceDN w:val="0"/>
        <w:adjustRightInd w:val="0"/>
        <w:spacing w:before="0" w:after="0"/>
        <w:ind w:left="180" w:right="115"/>
        <w:jc w:val="both"/>
        <w:rPr>
          <w:rFonts w:ascii="Times New Roman" w:hAnsi="Times New Roman" w:cs="Times New Roman"/>
          <w:color w:val="000000"/>
          <w:lang w:val="sq-AL"/>
        </w:rPr>
      </w:pPr>
      <w:bookmarkStart w:id="146" w:name="_Toc531859768"/>
      <w:bookmarkStart w:id="147" w:name="_Toc5794274"/>
      <w:r w:rsidRPr="00693F81">
        <w:rPr>
          <w:rFonts w:ascii="Times New Roman" w:hAnsi="Times New Roman" w:cs="Times New Roman"/>
          <w:color w:val="000000"/>
          <w:lang w:val="sq-AL"/>
        </w:rPr>
        <w:lastRenderedPageBreak/>
        <w:t>60. Ankesat</w:t>
      </w:r>
      <w:bookmarkEnd w:id="146"/>
      <w:bookmarkEnd w:id="147"/>
      <w:r w:rsidRPr="00693F81">
        <w:rPr>
          <w:rFonts w:ascii="Times New Roman" w:hAnsi="Times New Roman" w:cs="Times New Roman"/>
          <w:color w:val="000000"/>
          <w:lang w:val="sq-AL"/>
        </w:rPr>
        <w:t xml:space="preserve">  </w:t>
      </w:r>
    </w:p>
    <w:p w:rsidR="00496916" w:rsidRPr="00E23AAE" w:rsidRDefault="00496916" w:rsidP="00496916">
      <w:pPr>
        <w:spacing w:after="0"/>
        <w:rPr>
          <w:rFonts w:ascii="Times New Roman" w:hAnsi="Times New Roman"/>
          <w:color w:val="000000"/>
          <w:sz w:val="24"/>
          <w:szCs w:val="24"/>
        </w:rPr>
      </w:pPr>
      <w:bookmarkStart w:id="148" w:name="_Toc104710850"/>
      <w:bookmarkStart w:id="149" w:name="_Toc104891454"/>
      <w:bookmarkStart w:id="150" w:name="_Toc104891892"/>
      <w:bookmarkStart w:id="151" w:name="_Toc104892654"/>
      <w:bookmarkStart w:id="152" w:name="_Toc110100986"/>
    </w:p>
    <w:p w:rsidR="00496916" w:rsidRDefault="00496916" w:rsidP="00496916">
      <w:pPr>
        <w:jc w:val="both"/>
        <w:rPr>
          <w:rStyle w:val="InitialStyle"/>
          <w:rFonts w:ascii="Times New Roman" w:hAnsi="Times New Roman" w:cs="Times New Roman"/>
          <w:color w:val="000000"/>
          <w:szCs w:val="24"/>
        </w:rPr>
      </w:pPr>
      <w:r w:rsidRPr="00E23AAE">
        <w:rPr>
          <w:rStyle w:val="InitialStyle"/>
          <w:rFonts w:ascii="Times New Roman" w:hAnsi="Times New Roman" w:cs="Times New Roman"/>
          <w:color w:val="000000"/>
          <w:szCs w:val="24"/>
        </w:rPr>
        <w:t xml:space="preserve">Referoju rregullave te aprovuara nga KRPP, te publikuara ne </w:t>
      </w:r>
      <w:r w:rsidR="00A37F87">
        <w:rPr>
          <w:rStyle w:val="InitialStyle"/>
          <w:rFonts w:ascii="Times New Roman" w:hAnsi="Times New Roman" w:cs="Times New Roman"/>
          <w:color w:val="000000"/>
          <w:szCs w:val="24"/>
        </w:rPr>
        <w:t>ë</w:t>
      </w:r>
      <w:r w:rsidRPr="00E23AAE">
        <w:rPr>
          <w:rStyle w:val="InitialStyle"/>
          <w:rFonts w:ascii="Times New Roman" w:hAnsi="Times New Roman" w:cs="Times New Roman"/>
          <w:color w:val="000000"/>
          <w:szCs w:val="24"/>
        </w:rPr>
        <w:t>ebfaqen e KRPP-se, F03 “Rregullat për parashtrim te ankesave”.</w:t>
      </w:r>
      <w:bookmarkEnd w:id="148"/>
      <w:bookmarkEnd w:id="149"/>
      <w:bookmarkEnd w:id="150"/>
      <w:bookmarkEnd w:id="151"/>
      <w:bookmarkEnd w:id="152"/>
    </w:p>
    <w:p w:rsidR="00693F81" w:rsidRPr="00E23AAE" w:rsidRDefault="00693F81" w:rsidP="00496916">
      <w:pPr>
        <w:jc w:val="both"/>
        <w:rPr>
          <w:rFonts w:ascii="Times New Roman" w:hAnsi="Times New Roman"/>
          <w:b/>
          <w:i/>
          <w:color w:val="000000"/>
          <w:sz w:val="24"/>
          <w:szCs w:val="24"/>
        </w:rPr>
      </w:pPr>
    </w:p>
    <w:p w:rsidR="00496916" w:rsidRPr="00693F81" w:rsidRDefault="00496916" w:rsidP="00496916">
      <w:pPr>
        <w:pStyle w:val="Heading2"/>
        <w:autoSpaceDE w:val="0"/>
        <w:autoSpaceDN w:val="0"/>
        <w:adjustRightInd w:val="0"/>
        <w:spacing w:before="0" w:after="0"/>
        <w:ind w:left="180" w:right="115"/>
        <w:jc w:val="both"/>
        <w:rPr>
          <w:rFonts w:ascii="Times New Roman" w:hAnsi="Times New Roman" w:cs="Times New Roman"/>
          <w:color w:val="000000"/>
          <w:lang w:val="sq-AL"/>
        </w:rPr>
      </w:pPr>
      <w:bookmarkStart w:id="153" w:name="_Toc531859769"/>
      <w:bookmarkStart w:id="154" w:name="_Toc5794275"/>
      <w:r w:rsidRPr="00693F81">
        <w:rPr>
          <w:rFonts w:ascii="Times New Roman" w:hAnsi="Times New Roman" w:cs="Times New Roman"/>
          <w:color w:val="000000"/>
          <w:lang w:val="sq-AL"/>
        </w:rPr>
        <w:t>61. Menaxhimi i Kontratës</w:t>
      </w:r>
      <w:bookmarkEnd w:id="153"/>
      <w:bookmarkEnd w:id="154"/>
      <w:r w:rsidRPr="00693F81">
        <w:rPr>
          <w:rFonts w:ascii="Times New Roman" w:hAnsi="Times New Roman" w:cs="Times New Roman"/>
          <w:color w:val="000000"/>
          <w:lang w:val="sq-AL"/>
        </w:rPr>
        <w:t xml:space="preserve">  </w:t>
      </w:r>
      <w:r w:rsidR="0046698D" w:rsidRPr="00C245AC">
        <w:rPr>
          <w:rFonts w:ascii="Times New Roman" w:hAnsi="Times New Roman" w:cs="Times New Roman"/>
          <w:color w:val="000000"/>
          <w:highlight w:val="green"/>
          <w:lang w:val="sq-AL"/>
        </w:rPr>
        <w:t>dhe Vler</w:t>
      </w:r>
      <w:r w:rsidR="00C245AC">
        <w:rPr>
          <w:rFonts w:ascii="Times New Roman" w:hAnsi="Times New Roman" w:cs="Times New Roman"/>
          <w:color w:val="000000"/>
          <w:highlight w:val="green"/>
          <w:lang w:val="sq-AL"/>
        </w:rPr>
        <w:t>ë</w:t>
      </w:r>
      <w:r w:rsidR="0046698D" w:rsidRPr="00C245AC">
        <w:rPr>
          <w:rFonts w:ascii="Times New Roman" w:hAnsi="Times New Roman" w:cs="Times New Roman"/>
          <w:color w:val="000000"/>
          <w:highlight w:val="green"/>
          <w:lang w:val="sq-AL"/>
        </w:rPr>
        <w:t>simi i performanc</w:t>
      </w:r>
      <w:r w:rsidR="00C245AC">
        <w:rPr>
          <w:rFonts w:ascii="Times New Roman" w:hAnsi="Times New Roman" w:cs="Times New Roman"/>
          <w:color w:val="000000"/>
          <w:highlight w:val="green"/>
          <w:lang w:val="sq-AL"/>
        </w:rPr>
        <w:t>ë</w:t>
      </w:r>
      <w:r w:rsidR="0046698D" w:rsidRPr="00C245AC">
        <w:rPr>
          <w:rFonts w:ascii="Times New Roman" w:hAnsi="Times New Roman" w:cs="Times New Roman"/>
          <w:color w:val="000000"/>
          <w:highlight w:val="green"/>
          <w:lang w:val="sq-AL"/>
        </w:rPr>
        <w:t>s se kontraktuesve</w:t>
      </w:r>
    </w:p>
    <w:p w:rsidR="00496916" w:rsidRPr="00E23AAE" w:rsidRDefault="00496916" w:rsidP="00496916">
      <w:pPr>
        <w:spacing w:after="0" w:line="240" w:lineRule="auto"/>
        <w:rPr>
          <w:rFonts w:ascii="Times New Roman" w:hAnsi="Times New Roman"/>
          <w:vanish/>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b/>
          <w:color w:val="000000"/>
          <w:sz w:val="24"/>
          <w:szCs w:val="24"/>
        </w:rPr>
      </w:pPr>
      <w:bookmarkStart w:id="155" w:name="part89"/>
      <w:bookmarkEnd w:id="155"/>
    </w:p>
    <w:p w:rsidR="00496916" w:rsidRDefault="00496916" w:rsidP="00496916">
      <w:pPr>
        <w:autoSpaceDE w:val="0"/>
        <w:autoSpaceDN w:val="0"/>
        <w:adjustRightInd w:val="0"/>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Hyrje</w:t>
      </w:r>
    </w:p>
    <w:p w:rsidR="0046698D" w:rsidRDefault="0046698D" w:rsidP="00496916">
      <w:pPr>
        <w:autoSpaceDE w:val="0"/>
        <w:autoSpaceDN w:val="0"/>
        <w:adjustRightInd w:val="0"/>
        <w:spacing w:after="0" w:line="240" w:lineRule="auto"/>
        <w:ind w:right="113"/>
        <w:jc w:val="both"/>
        <w:rPr>
          <w:rFonts w:ascii="Times New Roman" w:hAnsi="Times New Roman"/>
          <w:b/>
          <w:i/>
          <w:color w:val="000000"/>
          <w:sz w:val="24"/>
          <w:szCs w:val="24"/>
        </w:rPr>
      </w:pPr>
    </w:p>
    <w:p w:rsidR="0046698D" w:rsidRDefault="0046698D" w:rsidP="00496916">
      <w:pPr>
        <w:autoSpaceDE w:val="0"/>
        <w:autoSpaceDN w:val="0"/>
        <w:adjustRightInd w:val="0"/>
        <w:spacing w:after="0" w:line="240" w:lineRule="auto"/>
        <w:ind w:right="113"/>
        <w:jc w:val="both"/>
        <w:rPr>
          <w:rFonts w:ascii="Times New Roman" w:hAnsi="Times New Roman"/>
          <w:color w:val="000000"/>
          <w:sz w:val="24"/>
          <w:szCs w:val="24"/>
          <w:highlight w:val="green"/>
        </w:rPr>
      </w:pPr>
      <w:r w:rsidRPr="00C245AC">
        <w:rPr>
          <w:rFonts w:ascii="Times New Roman" w:hAnsi="Times New Roman"/>
          <w:b/>
          <w:color w:val="000000"/>
          <w:sz w:val="24"/>
          <w:szCs w:val="24"/>
          <w:highlight w:val="green"/>
        </w:rPr>
        <w:t>Menaxhimi i Kontrat</w:t>
      </w:r>
      <w:r w:rsidR="00C245AC">
        <w:rPr>
          <w:rFonts w:ascii="Times New Roman" w:hAnsi="Times New Roman"/>
          <w:b/>
          <w:color w:val="000000"/>
          <w:sz w:val="24"/>
          <w:szCs w:val="24"/>
          <w:highlight w:val="green"/>
        </w:rPr>
        <w:t>ë</w:t>
      </w:r>
      <w:r w:rsidRPr="00C245AC">
        <w:rPr>
          <w:rFonts w:ascii="Times New Roman" w:hAnsi="Times New Roman"/>
          <w:b/>
          <w:color w:val="000000"/>
          <w:sz w:val="24"/>
          <w:szCs w:val="24"/>
          <w:highlight w:val="green"/>
        </w:rPr>
        <w:t>s</w:t>
      </w:r>
      <w:r w:rsidRPr="00C245AC">
        <w:rPr>
          <w:rFonts w:ascii="Times New Roman" w:hAnsi="Times New Roman"/>
          <w:b/>
          <w:i/>
          <w:color w:val="000000"/>
          <w:sz w:val="24"/>
          <w:szCs w:val="24"/>
          <w:highlight w:val="green"/>
        </w:rPr>
        <w:t xml:space="preserve"> – </w:t>
      </w:r>
      <w:r w:rsidRPr="00C245AC">
        <w:rPr>
          <w:rFonts w:ascii="Times New Roman" w:hAnsi="Times New Roman"/>
          <w:color w:val="000000"/>
          <w:sz w:val="24"/>
          <w:szCs w:val="24"/>
          <w:highlight w:val="green"/>
        </w:rPr>
        <w:t>i referohet administrimit t</w:t>
      </w:r>
      <w:r w:rsidR="00C245AC">
        <w:rPr>
          <w:rFonts w:ascii="Times New Roman" w:hAnsi="Times New Roman"/>
          <w:color w:val="000000"/>
          <w:sz w:val="24"/>
          <w:szCs w:val="24"/>
          <w:highlight w:val="green"/>
        </w:rPr>
        <w:t>ë</w:t>
      </w:r>
      <w:r w:rsidRPr="00C245AC">
        <w:rPr>
          <w:rFonts w:ascii="Times New Roman" w:hAnsi="Times New Roman"/>
          <w:color w:val="000000"/>
          <w:sz w:val="24"/>
          <w:szCs w:val="24"/>
          <w:highlight w:val="green"/>
        </w:rPr>
        <w:t xml:space="preserve"> implementimit t</w:t>
      </w:r>
      <w:r w:rsidR="00C245AC">
        <w:rPr>
          <w:rFonts w:ascii="Times New Roman" w:hAnsi="Times New Roman"/>
          <w:color w:val="000000"/>
          <w:sz w:val="24"/>
          <w:szCs w:val="24"/>
          <w:highlight w:val="green"/>
        </w:rPr>
        <w:t>ë</w:t>
      </w:r>
      <w:r w:rsidRPr="00C245AC">
        <w:rPr>
          <w:rFonts w:ascii="Times New Roman" w:hAnsi="Times New Roman"/>
          <w:color w:val="000000"/>
          <w:sz w:val="24"/>
          <w:szCs w:val="24"/>
          <w:highlight w:val="green"/>
        </w:rPr>
        <w:t xml:space="preserve"> kontratave nga ana e autoritetit kontraktues n</w:t>
      </w:r>
      <w:r w:rsidR="00C245AC">
        <w:rPr>
          <w:rFonts w:ascii="Times New Roman" w:hAnsi="Times New Roman"/>
          <w:color w:val="000000"/>
          <w:sz w:val="24"/>
          <w:szCs w:val="24"/>
          <w:highlight w:val="green"/>
        </w:rPr>
        <w:t>ë</w:t>
      </w:r>
      <w:r w:rsidRPr="00C245AC">
        <w:rPr>
          <w:rFonts w:ascii="Times New Roman" w:hAnsi="Times New Roman"/>
          <w:color w:val="000000"/>
          <w:sz w:val="24"/>
          <w:szCs w:val="24"/>
          <w:highlight w:val="green"/>
        </w:rPr>
        <w:t>p</w:t>
      </w:r>
      <w:r w:rsidR="00C245AC">
        <w:rPr>
          <w:rFonts w:ascii="Times New Roman" w:hAnsi="Times New Roman"/>
          <w:color w:val="000000"/>
          <w:sz w:val="24"/>
          <w:szCs w:val="24"/>
          <w:highlight w:val="green"/>
        </w:rPr>
        <w:t>ë</w:t>
      </w:r>
      <w:r w:rsidRPr="00C245AC">
        <w:rPr>
          <w:rFonts w:ascii="Times New Roman" w:hAnsi="Times New Roman"/>
          <w:color w:val="000000"/>
          <w:sz w:val="24"/>
          <w:szCs w:val="24"/>
          <w:highlight w:val="green"/>
        </w:rPr>
        <w:t>rmjet modulit p</w:t>
      </w:r>
      <w:r w:rsidR="00C245AC">
        <w:rPr>
          <w:rFonts w:ascii="Times New Roman" w:hAnsi="Times New Roman"/>
          <w:color w:val="000000"/>
          <w:sz w:val="24"/>
          <w:szCs w:val="24"/>
          <w:highlight w:val="green"/>
        </w:rPr>
        <w:t>ë</w:t>
      </w:r>
      <w:r w:rsidRPr="00C245AC">
        <w:rPr>
          <w:rFonts w:ascii="Times New Roman" w:hAnsi="Times New Roman"/>
          <w:color w:val="000000"/>
          <w:sz w:val="24"/>
          <w:szCs w:val="24"/>
          <w:highlight w:val="green"/>
        </w:rPr>
        <w:t>r menaxhim t</w:t>
      </w:r>
      <w:r w:rsidR="00C245AC">
        <w:rPr>
          <w:rFonts w:ascii="Times New Roman" w:hAnsi="Times New Roman"/>
          <w:color w:val="000000"/>
          <w:sz w:val="24"/>
          <w:szCs w:val="24"/>
          <w:highlight w:val="green"/>
        </w:rPr>
        <w:t>ë</w:t>
      </w:r>
      <w:r w:rsidRPr="00C245AC">
        <w:rPr>
          <w:rFonts w:ascii="Times New Roman" w:hAnsi="Times New Roman"/>
          <w:color w:val="000000"/>
          <w:sz w:val="24"/>
          <w:szCs w:val="24"/>
          <w:highlight w:val="green"/>
        </w:rPr>
        <w:t xml:space="preserve"> kontratave n</w:t>
      </w:r>
      <w:r w:rsidR="00C245AC">
        <w:rPr>
          <w:rFonts w:ascii="Times New Roman" w:hAnsi="Times New Roman"/>
          <w:color w:val="000000"/>
          <w:sz w:val="24"/>
          <w:szCs w:val="24"/>
          <w:highlight w:val="green"/>
        </w:rPr>
        <w:t>ë</w:t>
      </w:r>
      <w:r w:rsidRPr="00C245AC">
        <w:rPr>
          <w:rFonts w:ascii="Times New Roman" w:hAnsi="Times New Roman"/>
          <w:color w:val="000000"/>
          <w:sz w:val="24"/>
          <w:szCs w:val="24"/>
          <w:highlight w:val="green"/>
        </w:rPr>
        <w:t xml:space="preserve"> sistemit t</w:t>
      </w:r>
      <w:r w:rsidR="00C245AC">
        <w:rPr>
          <w:rFonts w:ascii="Times New Roman" w:hAnsi="Times New Roman"/>
          <w:color w:val="000000"/>
          <w:sz w:val="24"/>
          <w:szCs w:val="24"/>
          <w:highlight w:val="green"/>
        </w:rPr>
        <w:t>ë</w:t>
      </w:r>
      <w:r w:rsidRPr="00C245AC">
        <w:rPr>
          <w:rFonts w:ascii="Times New Roman" w:hAnsi="Times New Roman"/>
          <w:color w:val="000000"/>
          <w:sz w:val="24"/>
          <w:szCs w:val="24"/>
          <w:highlight w:val="green"/>
        </w:rPr>
        <w:t xml:space="preserve"> prokurimit elektronik. </w:t>
      </w:r>
      <w:r w:rsidR="00FA3EA1" w:rsidRPr="00C245AC">
        <w:rPr>
          <w:rFonts w:ascii="Times New Roman" w:hAnsi="Times New Roman"/>
          <w:color w:val="000000"/>
          <w:sz w:val="24"/>
          <w:szCs w:val="24"/>
          <w:highlight w:val="green"/>
        </w:rPr>
        <w:t>T</w:t>
      </w:r>
      <w:r w:rsidR="00C245AC">
        <w:rPr>
          <w:rFonts w:ascii="Times New Roman" w:hAnsi="Times New Roman"/>
          <w:color w:val="000000"/>
          <w:sz w:val="24"/>
          <w:szCs w:val="24"/>
          <w:highlight w:val="green"/>
        </w:rPr>
        <w:t>ë</w:t>
      </w:r>
      <w:r w:rsidR="00FA3EA1" w:rsidRPr="00C245AC">
        <w:rPr>
          <w:rFonts w:ascii="Times New Roman" w:hAnsi="Times New Roman"/>
          <w:color w:val="000000"/>
          <w:sz w:val="24"/>
          <w:szCs w:val="24"/>
          <w:highlight w:val="green"/>
        </w:rPr>
        <w:t xml:space="preserve"> gjith</w:t>
      </w:r>
      <w:r w:rsidR="00C245AC">
        <w:rPr>
          <w:rFonts w:ascii="Times New Roman" w:hAnsi="Times New Roman"/>
          <w:color w:val="000000"/>
          <w:sz w:val="24"/>
          <w:szCs w:val="24"/>
          <w:highlight w:val="green"/>
        </w:rPr>
        <w:t>ë</w:t>
      </w:r>
      <w:r w:rsidR="00FA3EA1" w:rsidRPr="00C245AC">
        <w:rPr>
          <w:rFonts w:ascii="Times New Roman" w:hAnsi="Times New Roman"/>
          <w:color w:val="000000"/>
          <w:sz w:val="24"/>
          <w:szCs w:val="24"/>
          <w:highlight w:val="green"/>
        </w:rPr>
        <w:t xml:space="preserve"> zyrtar</w:t>
      </w:r>
      <w:r w:rsidR="00C245AC">
        <w:rPr>
          <w:rFonts w:ascii="Times New Roman" w:hAnsi="Times New Roman"/>
          <w:color w:val="000000"/>
          <w:sz w:val="24"/>
          <w:szCs w:val="24"/>
          <w:highlight w:val="green"/>
        </w:rPr>
        <w:t>ë</w:t>
      </w:r>
      <w:r w:rsidR="00FA3EA1" w:rsidRPr="00C245AC">
        <w:rPr>
          <w:rFonts w:ascii="Times New Roman" w:hAnsi="Times New Roman"/>
          <w:color w:val="000000"/>
          <w:sz w:val="24"/>
          <w:szCs w:val="24"/>
          <w:highlight w:val="green"/>
        </w:rPr>
        <w:t>t/personat e caktuar/</w:t>
      </w:r>
      <w:r w:rsidR="00C245AC">
        <w:rPr>
          <w:rFonts w:ascii="Times New Roman" w:hAnsi="Times New Roman"/>
          <w:color w:val="000000"/>
          <w:sz w:val="24"/>
          <w:szCs w:val="24"/>
          <w:highlight w:val="green"/>
        </w:rPr>
        <w:t>ë</w:t>
      </w:r>
      <w:r w:rsidR="00FA3EA1" w:rsidRPr="00C245AC">
        <w:rPr>
          <w:rFonts w:ascii="Times New Roman" w:hAnsi="Times New Roman"/>
          <w:color w:val="000000"/>
          <w:sz w:val="24"/>
          <w:szCs w:val="24"/>
          <w:highlight w:val="green"/>
        </w:rPr>
        <w:t>m</w:t>
      </w:r>
      <w:r w:rsidR="00C245AC">
        <w:rPr>
          <w:rFonts w:ascii="Times New Roman" w:hAnsi="Times New Roman"/>
          <w:color w:val="000000"/>
          <w:sz w:val="24"/>
          <w:szCs w:val="24"/>
          <w:highlight w:val="green"/>
        </w:rPr>
        <w:t>ë</w:t>
      </w:r>
      <w:r w:rsidR="00FA3EA1" w:rsidRPr="00C245AC">
        <w:rPr>
          <w:rFonts w:ascii="Times New Roman" w:hAnsi="Times New Roman"/>
          <w:color w:val="000000"/>
          <w:sz w:val="24"/>
          <w:szCs w:val="24"/>
          <w:highlight w:val="green"/>
        </w:rPr>
        <w:t>ruar si menaxher</w:t>
      </w:r>
      <w:r w:rsidR="00C245AC">
        <w:rPr>
          <w:rFonts w:ascii="Times New Roman" w:hAnsi="Times New Roman"/>
          <w:color w:val="000000"/>
          <w:sz w:val="24"/>
          <w:szCs w:val="24"/>
          <w:highlight w:val="green"/>
        </w:rPr>
        <w:t>ë</w:t>
      </w:r>
      <w:r w:rsidR="00FA3EA1" w:rsidRPr="00C245AC">
        <w:rPr>
          <w:rFonts w:ascii="Times New Roman" w:hAnsi="Times New Roman"/>
          <w:color w:val="000000"/>
          <w:sz w:val="24"/>
          <w:szCs w:val="24"/>
          <w:highlight w:val="green"/>
        </w:rPr>
        <w:t xml:space="preserve"> t</w:t>
      </w:r>
      <w:r w:rsidR="00C245AC">
        <w:rPr>
          <w:rFonts w:ascii="Times New Roman" w:hAnsi="Times New Roman"/>
          <w:color w:val="000000"/>
          <w:sz w:val="24"/>
          <w:szCs w:val="24"/>
          <w:highlight w:val="green"/>
        </w:rPr>
        <w:t>ë</w:t>
      </w:r>
      <w:r w:rsidR="00FA3EA1" w:rsidRPr="00C245AC">
        <w:rPr>
          <w:rFonts w:ascii="Times New Roman" w:hAnsi="Times New Roman"/>
          <w:color w:val="000000"/>
          <w:sz w:val="24"/>
          <w:szCs w:val="24"/>
          <w:highlight w:val="green"/>
        </w:rPr>
        <w:t xml:space="preserve"> kontrat</w:t>
      </w:r>
      <w:r w:rsidR="00C245AC">
        <w:rPr>
          <w:rFonts w:ascii="Times New Roman" w:hAnsi="Times New Roman"/>
          <w:color w:val="000000"/>
          <w:sz w:val="24"/>
          <w:szCs w:val="24"/>
          <w:highlight w:val="green"/>
        </w:rPr>
        <w:t>ë</w:t>
      </w:r>
      <w:r w:rsidR="00FA3EA1" w:rsidRPr="00C245AC">
        <w:rPr>
          <w:rFonts w:ascii="Times New Roman" w:hAnsi="Times New Roman"/>
          <w:color w:val="000000"/>
          <w:sz w:val="24"/>
          <w:szCs w:val="24"/>
          <w:highlight w:val="green"/>
        </w:rPr>
        <w:t>s si nga ana e AK dhe OE duhet t</w:t>
      </w:r>
      <w:r w:rsidR="00C245AC">
        <w:rPr>
          <w:rFonts w:ascii="Times New Roman" w:hAnsi="Times New Roman"/>
          <w:color w:val="000000"/>
          <w:sz w:val="24"/>
          <w:szCs w:val="24"/>
          <w:highlight w:val="green"/>
        </w:rPr>
        <w:t>ë</w:t>
      </w:r>
      <w:r w:rsidR="00FA3EA1" w:rsidRPr="00C245AC">
        <w:rPr>
          <w:rFonts w:ascii="Times New Roman" w:hAnsi="Times New Roman"/>
          <w:color w:val="000000"/>
          <w:sz w:val="24"/>
          <w:szCs w:val="24"/>
          <w:highlight w:val="green"/>
        </w:rPr>
        <w:t xml:space="preserve"> b</w:t>
      </w:r>
      <w:r w:rsidR="00C245AC">
        <w:rPr>
          <w:rFonts w:ascii="Times New Roman" w:hAnsi="Times New Roman"/>
          <w:color w:val="000000"/>
          <w:sz w:val="24"/>
          <w:szCs w:val="24"/>
          <w:highlight w:val="green"/>
        </w:rPr>
        <w:t>ë</w:t>
      </w:r>
      <w:r w:rsidR="00FA3EA1" w:rsidRPr="00C245AC">
        <w:rPr>
          <w:rFonts w:ascii="Times New Roman" w:hAnsi="Times New Roman"/>
          <w:color w:val="000000"/>
          <w:sz w:val="24"/>
          <w:szCs w:val="24"/>
          <w:highlight w:val="green"/>
        </w:rPr>
        <w:t>jn</w:t>
      </w:r>
      <w:r w:rsidR="00C245AC">
        <w:rPr>
          <w:rFonts w:ascii="Times New Roman" w:hAnsi="Times New Roman"/>
          <w:color w:val="000000"/>
          <w:sz w:val="24"/>
          <w:szCs w:val="24"/>
          <w:highlight w:val="green"/>
        </w:rPr>
        <w:t>ë</w:t>
      </w:r>
      <w:r w:rsidR="00FA3EA1" w:rsidRPr="00C245AC">
        <w:rPr>
          <w:rFonts w:ascii="Times New Roman" w:hAnsi="Times New Roman"/>
          <w:color w:val="000000"/>
          <w:sz w:val="24"/>
          <w:szCs w:val="24"/>
          <w:highlight w:val="green"/>
        </w:rPr>
        <w:t xml:space="preserve"> a</w:t>
      </w:r>
      <w:r w:rsidRPr="00C245AC">
        <w:rPr>
          <w:rFonts w:ascii="Times New Roman" w:hAnsi="Times New Roman"/>
          <w:color w:val="000000"/>
          <w:sz w:val="24"/>
          <w:szCs w:val="24"/>
          <w:highlight w:val="green"/>
        </w:rPr>
        <w:t>dministrimi</w:t>
      </w:r>
      <w:r w:rsidR="00FA3EA1" w:rsidRPr="00C245AC">
        <w:rPr>
          <w:rFonts w:ascii="Times New Roman" w:hAnsi="Times New Roman"/>
          <w:color w:val="000000"/>
          <w:sz w:val="24"/>
          <w:szCs w:val="24"/>
          <w:highlight w:val="green"/>
        </w:rPr>
        <w:t>n</w:t>
      </w:r>
      <w:r w:rsidRPr="00C245AC">
        <w:rPr>
          <w:rFonts w:ascii="Times New Roman" w:hAnsi="Times New Roman"/>
          <w:color w:val="000000"/>
          <w:sz w:val="24"/>
          <w:szCs w:val="24"/>
          <w:highlight w:val="green"/>
        </w:rPr>
        <w:t xml:space="preserve"> dhe menaxhimi</w:t>
      </w:r>
      <w:r w:rsidR="00FA3EA1" w:rsidRPr="00C245AC">
        <w:rPr>
          <w:rFonts w:ascii="Times New Roman" w:hAnsi="Times New Roman"/>
          <w:color w:val="000000"/>
          <w:sz w:val="24"/>
          <w:szCs w:val="24"/>
          <w:highlight w:val="green"/>
        </w:rPr>
        <w:t>n e</w:t>
      </w:r>
      <w:r w:rsidRPr="00C245AC">
        <w:rPr>
          <w:rFonts w:ascii="Times New Roman" w:hAnsi="Times New Roman"/>
          <w:color w:val="000000"/>
          <w:sz w:val="24"/>
          <w:szCs w:val="24"/>
          <w:highlight w:val="green"/>
        </w:rPr>
        <w:t xml:space="preserve"> implementimit t</w:t>
      </w:r>
      <w:r w:rsidR="00C245AC">
        <w:rPr>
          <w:rFonts w:ascii="Times New Roman" w:hAnsi="Times New Roman"/>
          <w:color w:val="000000"/>
          <w:sz w:val="24"/>
          <w:szCs w:val="24"/>
          <w:highlight w:val="green"/>
        </w:rPr>
        <w:t>ë</w:t>
      </w:r>
      <w:r w:rsidRPr="00C245AC">
        <w:rPr>
          <w:rFonts w:ascii="Times New Roman" w:hAnsi="Times New Roman"/>
          <w:color w:val="000000"/>
          <w:sz w:val="24"/>
          <w:szCs w:val="24"/>
          <w:highlight w:val="green"/>
        </w:rPr>
        <w:t xml:space="preserve"> kontratave </w:t>
      </w:r>
      <w:r w:rsidR="00FA3EA1" w:rsidRPr="00C245AC">
        <w:rPr>
          <w:rFonts w:ascii="Times New Roman" w:hAnsi="Times New Roman"/>
          <w:color w:val="000000"/>
          <w:sz w:val="24"/>
          <w:szCs w:val="24"/>
          <w:highlight w:val="green"/>
        </w:rPr>
        <w:t>n</w:t>
      </w:r>
      <w:r w:rsidR="00C245AC">
        <w:rPr>
          <w:rFonts w:ascii="Times New Roman" w:hAnsi="Times New Roman"/>
          <w:color w:val="000000"/>
          <w:sz w:val="24"/>
          <w:szCs w:val="24"/>
          <w:highlight w:val="green"/>
        </w:rPr>
        <w:t>ë</w:t>
      </w:r>
      <w:r w:rsidR="00FA3EA1" w:rsidRPr="00C245AC">
        <w:rPr>
          <w:rFonts w:ascii="Times New Roman" w:hAnsi="Times New Roman"/>
          <w:color w:val="000000"/>
          <w:sz w:val="24"/>
          <w:szCs w:val="24"/>
          <w:highlight w:val="green"/>
        </w:rPr>
        <w:t xml:space="preserve"> pajtim me manualet </w:t>
      </w:r>
      <w:r w:rsidR="00060706" w:rsidRPr="00C245AC">
        <w:rPr>
          <w:rFonts w:ascii="Times New Roman" w:hAnsi="Times New Roman"/>
          <w:color w:val="000000"/>
          <w:sz w:val="24"/>
          <w:szCs w:val="24"/>
          <w:highlight w:val="green"/>
        </w:rPr>
        <w:t>p</w:t>
      </w:r>
      <w:r w:rsidR="00C245AC">
        <w:rPr>
          <w:rFonts w:ascii="Times New Roman" w:hAnsi="Times New Roman"/>
          <w:color w:val="000000"/>
          <w:sz w:val="24"/>
          <w:szCs w:val="24"/>
          <w:highlight w:val="green"/>
        </w:rPr>
        <w:t>ë</w:t>
      </w:r>
      <w:r w:rsidR="00060706" w:rsidRPr="00C245AC">
        <w:rPr>
          <w:rFonts w:ascii="Times New Roman" w:hAnsi="Times New Roman"/>
          <w:color w:val="000000"/>
          <w:sz w:val="24"/>
          <w:szCs w:val="24"/>
          <w:highlight w:val="green"/>
        </w:rPr>
        <w:t>r p</w:t>
      </w:r>
      <w:r w:rsidR="00C245AC">
        <w:rPr>
          <w:rFonts w:ascii="Times New Roman" w:hAnsi="Times New Roman"/>
          <w:color w:val="000000"/>
          <w:sz w:val="24"/>
          <w:szCs w:val="24"/>
          <w:highlight w:val="green"/>
        </w:rPr>
        <w:t>ë</w:t>
      </w:r>
      <w:r w:rsidR="00060706" w:rsidRPr="00C245AC">
        <w:rPr>
          <w:rFonts w:ascii="Times New Roman" w:hAnsi="Times New Roman"/>
          <w:color w:val="000000"/>
          <w:sz w:val="24"/>
          <w:szCs w:val="24"/>
          <w:highlight w:val="green"/>
        </w:rPr>
        <w:t>rdorim t</w:t>
      </w:r>
      <w:r w:rsidR="00C245AC">
        <w:rPr>
          <w:rFonts w:ascii="Times New Roman" w:hAnsi="Times New Roman"/>
          <w:color w:val="000000"/>
          <w:sz w:val="24"/>
          <w:szCs w:val="24"/>
          <w:highlight w:val="green"/>
        </w:rPr>
        <w:t>ë</w:t>
      </w:r>
      <w:r w:rsidR="00060706" w:rsidRPr="00C245AC">
        <w:rPr>
          <w:rFonts w:ascii="Times New Roman" w:hAnsi="Times New Roman"/>
          <w:color w:val="000000"/>
          <w:sz w:val="24"/>
          <w:szCs w:val="24"/>
          <w:highlight w:val="green"/>
        </w:rPr>
        <w:t xml:space="preserve"> modulit p</w:t>
      </w:r>
      <w:r w:rsidR="00C245AC">
        <w:rPr>
          <w:rFonts w:ascii="Times New Roman" w:hAnsi="Times New Roman"/>
          <w:color w:val="000000"/>
          <w:sz w:val="24"/>
          <w:szCs w:val="24"/>
          <w:highlight w:val="green"/>
        </w:rPr>
        <w:t>ë</w:t>
      </w:r>
      <w:r w:rsidR="00060706" w:rsidRPr="00C245AC">
        <w:rPr>
          <w:rFonts w:ascii="Times New Roman" w:hAnsi="Times New Roman"/>
          <w:color w:val="000000"/>
          <w:sz w:val="24"/>
          <w:szCs w:val="24"/>
          <w:highlight w:val="green"/>
        </w:rPr>
        <w:t>r menaxhim t</w:t>
      </w:r>
      <w:r w:rsidR="00C245AC">
        <w:rPr>
          <w:rFonts w:ascii="Times New Roman" w:hAnsi="Times New Roman"/>
          <w:color w:val="000000"/>
          <w:sz w:val="24"/>
          <w:szCs w:val="24"/>
          <w:highlight w:val="green"/>
        </w:rPr>
        <w:t>ë</w:t>
      </w:r>
      <w:r w:rsidR="00060706" w:rsidRPr="00C245AC">
        <w:rPr>
          <w:rFonts w:ascii="Times New Roman" w:hAnsi="Times New Roman"/>
          <w:color w:val="000000"/>
          <w:sz w:val="24"/>
          <w:szCs w:val="24"/>
          <w:highlight w:val="green"/>
        </w:rPr>
        <w:t xml:space="preserve"> kontrat</w:t>
      </w:r>
      <w:r w:rsidR="00C245AC">
        <w:rPr>
          <w:rFonts w:ascii="Times New Roman" w:hAnsi="Times New Roman"/>
          <w:color w:val="000000"/>
          <w:sz w:val="24"/>
          <w:szCs w:val="24"/>
          <w:highlight w:val="green"/>
        </w:rPr>
        <w:t>ë</w:t>
      </w:r>
      <w:r w:rsidR="00060706" w:rsidRPr="00C245AC">
        <w:rPr>
          <w:rFonts w:ascii="Times New Roman" w:hAnsi="Times New Roman"/>
          <w:color w:val="000000"/>
          <w:sz w:val="24"/>
          <w:szCs w:val="24"/>
          <w:highlight w:val="green"/>
        </w:rPr>
        <w:t>s.</w:t>
      </w:r>
    </w:p>
    <w:p w:rsidR="00C245AC" w:rsidRPr="00C245AC" w:rsidRDefault="00C245AC" w:rsidP="00496916">
      <w:pPr>
        <w:autoSpaceDE w:val="0"/>
        <w:autoSpaceDN w:val="0"/>
        <w:adjustRightInd w:val="0"/>
        <w:spacing w:after="0" w:line="240" w:lineRule="auto"/>
        <w:ind w:right="113"/>
        <w:jc w:val="both"/>
        <w:rPr>
          <w:rFonts w:ascii="Times New Roman" w:hAnsi="Times New Roman"/>
          <w:color w:val="000000"/>
          <w:sz w:val="24"/>
          <w:szCs w:val="24"/>
          <w:highlight w:val="green"/>
        </w:rPr>
      </w:pPr>
    </w:p>
    <w:p w:rsidR="00A25232" w:rsidRDefault="0046698D" w:rsidP="00496916">
      <w:pPr>
        <w:autoSpaceDE w:val="0"/>
        <w:autoSpaceDN w:val="0"/>
        <w:adjustRightInd w:val="0"/>
        <w:spacing w:after="0" w:line="240" w:lineRule="auto"/>
        <w:ind w:right="113"/>
        <w:jc w:val="both"/>
        <w:rPr>
          <w:rFonts w:ascii="Times New Roman" w:hAnsi="Times New Roman"/>
          <w:color w:val="000000"/>
          <w:sz w:val="24"/>
          <w:szCs w:val="24"/>
        </w:rPr>
      </w:pPr>
      <w:r w:rsidRPr="00C245AC">
        <w:rPr>
          <w:rFonts w:ascii="Times New Roman" w:hAnsi="Times New Roman"/>
          <w:b/>
          <w:color w:val="000000"/>
          <w:sz w:val="24"/>
          <w:szCs w:val="24"/>
          <w:highlight w:val="green"/>
        </w:rPr>
        <w:t>Vler</w:t>
      </w:r>
      <w:r w:rsidR="00C245AC">
        <w:rPr>
          <w:rFonts w:ascii="Times New Roman" w:hAnsi="Times New Roman"/>
          <w:b/>
          <w:color w:val="000000"/>
          <w:sz w:val="24"/>
          <w:szCs w:val="24"/>
          <w:highlight w:val="green"/>
        </w:rPr>
        <w:t>ë</w:t>
      </w:r>
      <w:r w:rsidRPr="00C245AC">
        <w:rPr>
          <w:rFonts w:ascii="Times New Roman" w:hAnsi="Times New Roman"/>
          <w:b/>
          <w:color w:val="000000"/>
          <w:sz w:val="24"/>
          <w:szCs w:val="24"/>
          <w:highlight w:val="green"/>
        </w:rPr>
        <w:t>simi i performanc</w:t>
      </w:r>
      <w:r w:rsidR="00C245AC">
        <w:rPr>
          <w:rFonts w:ascii="Times New Roman" w:hAnsi="Times New Roman"/>
          <w:b/>
          <w:color w:val="000000"/>
          <w:sz w:val="24"/>
          <w:szCs w:val="24"/>
          <w:highlight w:val="green"/>
        </w:rPr>
        <w:t>ë</w:t>
      </w:r>
      <w:r w:rsidRPr="00C245AC">
        <w:rPr>
          <w:rFonts w:ascii="Times New Roman" w:hAnsi="Times New Roman"/>
          <w:b/>
          <w:color w:val="000000"/>
          <w:sz w:val="24"/>
          <w:szCs w:val="24"/>
          <w:highlight w:val="green"/>
        </w:rPr>
        <w:t>s se kontraktuesve</w:t>
      </w:r>
      <w:r w:rsidRPr="00C245AC">
        <w:rPr>
          <w:rFonts w:ascii="Times New Roman" w:hAnsi="Times New Roman"/>
          <w:color w:val="000000"/>
          <w:sz w:val="24"/>
          <w:szCs w:val="24"/>
          <w:highlight w:val="green"/>
        </w:rPr>
        <w:t xml:space="preserve"> – i referohet vler</w:t>
      </w:r>
      <w:r w:rsidR="00C245AC">
        <w:rPr>
          <w:rFonts w:ascii="Times New Roman" w:hAnsi="Times New Roman"/>
          <w:color w:val="000000"/>
          <w:sz w:val="24"/>
          <w:szCs w:val="24"/>
          <w:highlight w:val="green"/>
        </w:rPr>
        <w:t>ë</w:t>
      </w:r>
      <w:r w:rsidRPr="00C245AC">
        <w:rPr>
          <w:rFonts w:ascii="Times New Roman" w:hAnsi="Times New Roman"/>
          <w:color w:val="000000"/>
          <w:sz w:val="24"/>
          <w:szCs w:val="24"/>
          <w:highlight w:val="green"/>
        </w:rPr>
        <w:t xml:space="preserve">simit </w:t>
      </w:r>
      <w:r w:rsidR="00060706" w:rsidRPr="00C245AC">
        <w:rPr>
          <w:rFonts w:ascii="Times New Roman" w:hAnsi="Times New Roman"/>
          <w:color w:val="000000"/>
          <w:sz w:val="24"/>
          <w:szCs w:val="24"/>
          <w:highlight w:val="green"/>
        </w:rPr>
        <w:t>t</w:t>
      </w:r>
      <w:r w:rsidR="00C245AC">
        <w:rPr>
          <w:rFonts w:ascii="Times New Roman" w:hAnsi="Times New Roman"/>
          <w:color w:val="000000"/>
          <w:sz w:val="24"/>
          <w:szCs w:val="24"/>
          <w:highlight w:val="green"/>
        </w:rPr>
        <w:t>ë</w:t>
      </w:r>
      <w:r w:rsidR="00060706" w:rsidRPr="00C245AC">
        <w:rPr>
          <w:rFonts w:ascii="Times New Roman" w:hAnsi="Times New Roman"/>
          <w:color w:val="000000"/>
          <w:sz w:val="24"/>
          <w:szCs w:val="24"/>
          <w:highlight w:val="green"/>
        </w:rPr>
        <w:t xml:space="preserve"> performanc</w:t>
      </w:r>
      <w:r w:rsidR="00C245AC">
        <w:rPr>
          <w:rFonts w:ascii="Times New Roman" w:hAnsi="Times New Roman"/>
          <w:color w:val="000000"/>
          <w:sz w:val="24"/>
          <w:szCs w:val="24"/>
          <w:highlight w:val="green"/>
        </w:rPr>
        <w:t>ë</w:t>
      </w:r>
      <w:r w:rsidR="00060706" w:rsidRPr="00C245AC">
        <w:rPr>
          <w:rFonts w:ascii="Times New Roman" w:hAnsi="Times New Roman"/>
          <w:color w:val="000000"/>
          <w:sz w:val="24"/>
          <w:szCs w:val="24"/>
          <w:highlight w:val="green"/>
        </w:rPr>
        <w:t>s se kontraktueve gjat</w:t>
      </w:r>
      <w:r w:rsidR="00C245AC">
        <w:rPr>
          <w:rFonts w:ascii="Times New Roman" w:hAnsi="Times New Roman"/>
          <w:color w:val="000000"/>
          <w:sz w:val="24"/>
          <w:szCs w:val="24"/>
          <w:highlight w:val="green"/>
        </w:rPr>
        <w:t>ë</w:t>
      </w:r>
      <w:r w:rsidR="00060706" w:rsidRPr="00C245AC">
        <w:rPr>
          <w:rFonts w:ascii="Times New Roman" w:hAnsi="Times New Roman"/>
          <w:color w:val="000000"/>
          <w:sz w:val="24"/>
          <w:szCs w:val="24"/>
          <w:highlight w:val="green"/>
        </w:rPr>
        <w:t xml:space="preserve"> implementimit t</w:t>
      </w:r>
      <w:r w:rsidR="00C245AC">
        <w:rPr>
          <w:rFonts w:ascii="Times New Roman" w:hAnsi="Times New Roman"/>
          <w:color w:val="000000"/>
          <w:sz w:val="24"/>
          <w:szCs w:val="24"/>
          <w:highlight w:val="green"/>
        </w:rPr>
        <w:t>ë</w:t>
      </w:r>
      <w:r w:rsidR="00060706" w:rsidRPr="00C245AC">
        <w:rPr>
          <w:rFonts w:ascii="Times New Roman" w:hAnsi="Times New Roman"/>
          <w:color w:val="000000"/>
          <w:sz w:val="24"/>
          <w:szCs w:val="24"/>
          <w:highlight w:val="green"/>
        </w:rPr>
        <w:t xml:space="preserve"> kontratave publike dhe kontratave korniz</w:t>
      </w:r>
      <w:r w:rsidR="00C245AC">
        <w:rPr>
          <w:rFonts w:ascii="Times New Roman" w:hAnsi="Times New Roman"/>
          <w:color w:val="000000"/>
          <w:sz w:val="24"/>
          <w:szCs w:val="24"/>
          <w:highlight w:val="green"/>
        </w:rPr>
        <w:t>ë</w:t>
      </w:r>
      <w:r w:rsidR="00060706" w:rsidRPr="00C245AC">
        <w:rPr>
          <w:rFonts w:ascii="Times New Roman" w:hAnsi="Times New Roman"/>
          <w:color w:val="000000"/>
          <w:sz w:val="24"/>
          <w:szCs w:val="24"/>
          <w:highlight w:val="green"/>
        </w:rPr>
        <w:t xml:space="preserve">. </w:t>
      </w:r>
      <w:r w:rsidR="00D81A50" w:rsidRPr="00C245AC">
        <w:rPr>
          <w:rFonts w:ascii="Times New Roman" w:hAnsi="Times New Roman"/>
          <w:color w:val="000000"/>
          <w:sz w:val="24"/>
          <w:szCs w:val="24"/>
          <w:highlight w:val="green"/>
        </w:rPr>
        <w:t>Vler</w:t>
      </w:r>
      <w:r w:rsidR="00C245AC">
        <w:rPr>
          <w:rFonts w:ascii="Times New Roman" w:hAnsi="Times New Roman"/>
          <w:color w:val="000000"/>
          <w:sz w:val="24"/>
          <w:szCs w:val="24"/>
          <w:highlight w:val="green"/>
        </w:rPr>
        <w:t>ë</w:t>
      </w:r>
      <w:r w:rsidR="00D81A50" w:rsidRPr="00C245AC">
        <w:rPr>
          <w:rFonts w:ascii="Times New Roman" w:hAnsi="Times New Roman"/>
          <w:color w:val="000000"/>
          <w:sz w:val="24"/>
          <w:szCs w:val="24"/>
          <w:highlight w:val="green"/>
        </w:rPr>
        <w:t>simi i performanc</w:t>
      </w:r>
      <w:r w:rsidR="00C245AC">
        <w:rPr>
          <w:rFonts w:ascii="Times New Roman" w:hAnsi="Times New Roman"/>
          <w:color w:val="000000"/>
          <w:sz w:val="24"/>
          <w:szCs w:val="24"/>
          <w:highlight w:val="green"/>
        </w:rPr>
        <w:t>ë</w:t>
      </w:r>
      <w:r w:rsidR="00D81A50" w:rsidRPr="00C245AC">
        <w:rPr>
          <w:rFonts w:ascii="Times New Roman" w:hAnsi="Times New Roman"/>
          <w:color w:val="000000"/>
          <w:sz w:val="24"/>
          <w:szCs w:val="24"/>
          <w:highlight w:val="green"/>
        </w:rPr>
        <w:t>s s</w:t>
      </w:r>
      <w:r w:rsidR="00C245AC">
        <w:rPr>
          <w:rFonts w:ascii="Times New Roman" w:hAnsi="Times New Roman"/>
          <w:color w:val="000000"/>
          <w:sz w:val="24"/>
          <w:szCs w:val="24"/>
          <w:highlight w:val="green"/>
        </w:rPr>
        <w:t>ë</w:t>
      </w:r>
      <w:r w:rsidR="00D81A50" w:rsidRPr="00C245AC">
        <w:rPr>
          <w:rFonts w:ascii="Times New Roman" w:hAnsi="Times New Roman"/>
          <w:color w:val="000000"/>
          <w:sz w:val="24"/>
          <w:szCs w:val="24"/>
          <w:highlight w:val="green"/>
        </w:rPr>
        <w:t xml:space="preserve"> kontraktuesve do t</w:t>
      </w:r>
      <w:r w:rsidR="00C245AC">
        <w:rPr>
          <w:rFonts w:ascii="Times New Roman" w:hAnsi="Times New Roman"/>
          <w:color w:val="000000"/>
          <w:sz w:val="24"/>
          <w:szCs w:val="24"/>
          <w:highlight w:val="green"/>
        </w:rPr>
        <w:t>ë</w:t>
      </w:r>
      <w:r w:rsidR="00D81A50" w:rsidRPr="00C245AC">
        <w:rPr>
          <w:rFonts w:ascii="Times New Roman" w:hAnsi="Times New Roman"/>
          <w:color w:val="000000"/>
          <w:sz w:val="24"/>
          <w:szCs w:val="24"/>
          <w:highlight w:val="green"/>
        </w:rPr>
        <w:t xml:space="preserve"> behet:  i) n</w:t>
      </w:r>
      <w:r w:rsidR="00C245AC">
        <w:rPr>
          <w:rFonts w:ascii="Times New Roman" w:hAnsi="Times New Roman"/>
          <w:color w:val="000000"/>
          <w:sz w:val="24"/>
          <w:szCs w:val="24"/>
          <w:highlight w:val="green"/>
        </w:rPr>
        <w:t>ë</w:t>
      </w:r>
      <w:r w:rsidR="00D81A50" w:rsidRPr="00C245AC">
        <w:rPr>
          <w:rFonts w:ascii="Times New Roman" w:hAnsi="Times New Roman"/>
          <w:color w:val="000000"/>
          <w:sz w:val="24"/>
          <w:szCs w:val="24"/>
          <w:highlight w:val="green"/>
        </w:rPr>
        <w:t xml:space="preserve"> sistem t</w:t>
      </w:r>
      <w:r w:rsidR="00C245AC">
        <w:rPr>
          <w:rFonts w:ascii="Times New Roman" w:hAnsi="Times New Roman"/>
          <w:color w:val="000000"/>
          <w:sz w:val="24"/>
          <w:szCs w:val="24"/>
          <w:highlight w:val="green"/>
        </w:rPr>
        <w:t>ë</w:t>
      </w:r>
      <w:r w:rsidR="00D81A50" w:rsidRPr="00C245AC">
        <w:rPr>
          <w:rFonts w:ascii="Times New Roman" w:hAnsi="Times New Roman"/>
          <w:color w:val="000000"/>
          <w:sz w:val="24"/>
          <w:szCs w:val="24"/>
          <w:highlight w:val="green"/>
        </w:rPr>
        <w:t xml:space="preserve"> prokurimit elektronik n</w:t>
      </w:r>
      <w:r w:rsidR="00C245AC">
        <w:rPr>
          <w:rFonts w:ascii="Times New Roman" w:hAnsi="Times New Roman"/>
          <w:color w:val="000000"/>
          <w:sz w:val="24"/>
          <w:szCs w:val="24"/>
          <w:highlight w:val="green"/>
        </w:rPr>
        <w:t>ë</w:t>
      </w:r>
      <w:r w:rsidR="00D81A50" w:rsidRPr="00C245AC">
        <w:rPr>
          <w:rFonts w:ascii="Times New Roman" w:hAnsi="Times New Roman"/>
          <w:color w:val="000000"/>
          <w:sz w:val="24"/>
          <w:szCs w:val="24"/>
          <w:highlight w:val="green"/>
        </w:rPr>
        <w:t>p</w:t>
      </w:r>
      <w:r w:rsidR="00C245AC">
        <w:rPr>
          <w:rFonts w:ascii="Times New Roman" w:hAnsi="Times New Roman"/>
          <w:color w:val="000000"/>
          <w:sz w:val="24"/>
          <w:szCs w:val="24"/>
          <w:highlight w:val="green"/>
        </w:rPr>
        <w:t>ë</w:t>
      </w:r>
      <w:r w:rsidR="00D81A50" w:rsidRPr="00C245AC">
        <w:rPr>
          <w:rFonts w:ascii="Times New Roman" w:hAnsi="Times New Roman"/>
          <w:color w:val="000000"/>
          <w:sz w:val="24"/>
          <w:szCs w:val="24"/>
          <w:highlight w:val="green"/>
        </w:rPr>
        <w:t>rmjet modulit p</w:t>
      </w:r>
      <w:r w:rsidR="00C245AC">
        <w:rPr>
          <w:rFonts w:ascii="Times New Roman" w:hAnsi="Times New Roman"/>
          <w:color w:val="000000"/>
          <w:sz w:val="24"/>
          <w:szCs w:val="24"/>
          <w:highlight w:val="green"/>
        </w:rPr>
        <w:t>ë</w:t>
      </w:r>
      <w:r w:rsidR="00D81A50" w:rsidRPr="00C245AC">
        <w:rPr>
          <w:rFonts w:ascii="Times New Roman" w:hAnsi="Times New Roman"/>
          <w:color w:val="000000"/>
          <w:sz w:val="24"/>
          <w:szCs w:val="24"/>
          <w:highlight w:val="green"/>
        </w:rPr>
        <w:t>r vler</w:t>
      </w:r>
      <w:r w:rsidR="00C245AC">
        <w:rPr>
          <w:rFonts w:ascii="Times New Roman" w:hAnsi="Times New Roman"/>
          <w:color w:val="000000"/>
          <w:sz w:val="24"/>
          <w:szCs w:val="24"/>
          <w:highlight w:val="green"/>
        </w:rPr>
        <w:t>ë</w:t>
      </w:r>
      <w:r w:rsidR="00D81A50" w:rsidRPr="00C245AC">
        <w:rPr>
          <w:rFonts w:ascii="Times New Roman" w:hAnsi="Times New Roman"/>
          <w:color w:val="000000"/>
          <w:sz w:val="24"/>
          <w:szCs w:val="24"/>
          <w:highlight w:val="green"/>
        </w:rPr>
        <w:t>sim t</w:t>
      </w:r>
      <w:r w:rsidR="00C245AC">
        <w:rPr>
          <w:rFonts w:ascii="Times New Roman" w:hAnsi="Times New Roman"/>
          <w:color w:val="000000"/>
          <w:sz w:val="24"/>
          <w:szCs w:val="24"/>
          <w:highlight w:val="green"/>
        </w:rPr>
        <w:t>ë</w:t>
      </w:r>
      <w:r w:rsidR="00D81A50" w:rsidRPr="00C245AC">
        <w:rPr>
          <w:rFonts w:ascii="Times New Roman" w:hAnsi="Times New Roman"/>
          <w:color w:val="000000"/>
          <w:sz w:val="24"/>
          <w:szCs w:val="24"/>
          <w:highlight w:val="green"/>
        </w:rPr>
        <w:t xml:space="preserve"> performanc</w:t>
      </w:r>
      <w:r w:rsidR="00C245AC">
        <w:rPr>
          <w:rFonts w:ascii="Times New Roman" w:hAnsi="Times New Roman"/>
          <w:color w:val="000000"/>
          <w:sz w:val="24"/>
          <w:szCs w:val="24"/>
          <w:highlight w:val="green"/>
        </w:rPr>
        <w:t>ë</w:t>
      </w:r>
      <w:r w:rsidR="00D81A50" w:rsidRPr="00C245AC">
        <w:rPr>
          <w:rFonts w:ascii="Times New Roman" w:hAnsi="Times New Roman"/>
          <w:color w:val="000000"/>
          <w:sz w:val="24"/>
          <w:szCs w:val="24"/>
          <w:highlight w:val="green"/>
        </w:rPr>
        <w:t>s s</w:t>
      </w:r>
      <w:r w:rsidR="00C245AC">
        <w:rPr>
          <w:rFonts w:ascii="Times New Roman" w:hAnsi="Times New Roman"/>
          <w:color w:val="000000"/>
          <w:sz w:val="24"/>
          <w:szCs w:val="24"/>
          <w:highlight w:val="green"/>
        </w:rPr>
        <w:t>ë</w:t>
      </w:r>
      <w:r w:rsidR="00D81A50" w:rsidRPr="00C245AC">
        <w:rPr>
          <w:rFonts w:ascii="Times New Roman" w:hAnsi="Times New Roman"/>
          <w:color w:val="000000"/>
          <w:sz w:val="24"/>
          <w:szCs w:val="24"/>
          <w:highlight w:val="green"/>
        </w:rPr>
        <w:t xml:space="preserve"> kontraktueve; ii)  </w:t>
      </w:r>
      <w:r w:rsidR="00C245AC" w:rsidRPr="00C245AC">
        <w:rPr>
          <w:rFonts w:ascii="Times New Roman" w:hAnsi="Times New Roman"/>
          <w:color w:val="000000"/>
          <w:sz w:val="24"/>
          <w:szCs w:val="24"/>
          <w:highlight w:val="green"/>
        </w:rPr>
        <w:t>nga menaxher</w:t>
      </w:r>
      <w:r w:rsidR="00C245AC">
        <w:rPr>
          <w:rFonts w:ascii="Times New Roman" w:hAnsi="Times New Roman"/>
          <w:color w:val="000000"/>
          <w:sz w:val="24"/>
          <w:szCs w:val="24"/>
          <w:highlight w:val="green"/>
        </w:rPr>
        <w:t>ë</w:t>
      </w:r>
      <w:r w:rsidR="00C245AC" w:rsidRPr="00C245AC">
        <w:rPr>
          <w:rFonts w:ascii="Times New Roman" w:hAnsi="Times New Roman"/>
          <w:color w:val="000000"/>
          <w:sz w:val="24"/>
          <w:szCs w:val="24"/>
          <w:highlight w:val="green"/>
        </w:rPr>
        <w:t>t e kontrat</w:t>
      </w:r>
      <w:r w:rsidR="00C245AC">
        <w:rPr>
          <w:rFonts w:ascii="Times New Roman" w:hAnsi="Times New Roman"/>
          <w:color w:val="000000"/>
          <w:sz w:val="24"/>
          <w:szCs w:val="24"/>
          <w:highlight w:val="green"/>
        </w:rPr>
        <w:t>ë</w:t>
      </w:r>
      <w:r w:rsidR="00C245AC" w:rsidRPr="00C245AC">
        <w:rPr>
          <w:rFonts w:ascii="Times New Roman" w:hAnsi="Times New Roman"/>
          <w:color w:val="000000"/>
          <w:sz w:val="24"/>
          <w:szCs w:val="24"/>
          <w:highlight w:val="green"/>
        </w:rPr>
        <w:t xml:space="preserve">s dhe </w:t>
      </w:r>
      <w:r w:rsidR="00D81A50" w:rsidRPr="00C245AC">
        <w:rPr>
          <w:rFonts w:ascii="Times New Roman" w:hAnsi="Times New Roman"/>
          <w:color w:val="000000"/>
          <w:sz w:val="24"/>
          <w:szCs w:val="24"/>
          <w:highlight w:val="green"/>
        </w:rPr>
        <w:t>mbikqyr</w:t>
      </w:r>
      <w:r w:rsidR="00C245AC">
        <w:rPr>
          <w:rFonts w:ascii="Times New Roman" w:hAnsi="Times New Roman"/>
          <w:color w:val="000000"/>
          <w:sz w:val="24"/>
          <w:szCs w:val="24"/>
          <w:highlight w:val="green"/>
        </w:rPr>
        <w:t>ë</w:t>
      </w:r>
      <w:r w:rsidR="00D81A50" w:rsidRPr="00C245AC">
        <w:rPr>
          <w:rFonts w:ascii="Times New Roman" w:hAnsi="Times New Roman"/>
          <w:color w:val="000000"/>
          <w:sz w:val="24"/>
          <w:szCs w:val="24"/>
          <w:highlight w:val="green"/>
        </w:rPr>
        <w:t>si i drejtp</w:t>
      </w:r>
      <w:r w:rsidR="00C245AC">
        <w:rPr>
          <w:rFonts w:ascii="Times New Roman" w:hAnsi="Times New Roman"/>
          <w:color w:val="000000"/>
          <w:sz w:val="24"/>
          <w:szCs w:val="24"/>
          <w:highlight w:val="green"/>
        </w:rPr>
        <w:t>ë</w:t>
      </w:r>
      <w:r w:rsidR="00D81A50" w:rsidRPr="00C245AC">
        <w:rPr>
          <w:rFonts w:ascii="Times New Roman" w:hAnsi="Times New Roman"/>
          <w:color w:val="000000"/>
          <w:sz w:val="24"/>
          <w:szCs w:val="24"/>
          <w:highlight w:val="green"/>
        </w:rPr>
        <w:t>rdrejt</w:t>
      </w:r>
      <w:r w:rsidR="00C245AC">
        <w:rPr>
          <w:rFonts w:ascii="Times New Roman" w:hAnsi="Times New Roman"/>
          <w:color w:val="000000"/>
          <w:sz w:val="24"/>
          <w:szCs w:val="24"/>
          <w:highlight w:val="green"/>
        </w:rPr>
        <w:t>ë</w:t>
      </w:r>
      <w:r w:rsidR="00D81A50" w:rsidRPr="00C245AC">
        <w:rPr>
          <w:rFonts w:ascii="Times New Roman" w:hAnsi="Times New Roman"/>
          <w:color w:val="000000"/>
          <w:sz w:val="24"/>
          <w:szCs w:val="24"/>
          <w:highlight w:val="green"/>
        </w:rPr>
        <w:t xml:space="preserve"> i menaxherit t</w:t>
      </w:r>
      <w:r w:rsidR="00C245AC">
        <w:rPr>
          <w:rFonts w:ascii="Times New Roman" w:hAnsi="Times New Roman"/>
          <w:color w:val="000000"/>
          <w:sz w:val="24"/>
          <w:szCs w:val="24"/>
          <w:highlight w:val="green"/>
        </w:rPr>
        <w:t>ë</w:t>
      </w:r>
      <w:r w:rsidR="00D81A50" w:rsidRPr="00C245AC">
        <w:rPr>
          <w:rFonts w:ascii="Times New Roman" w:hAnsi="Times New Roman"/>
          <w:color w:val="000000"/>
          <w:sz w:val="24"/>
          <w:szCs w:val="24"/>
          <w:highlight w:val="green"/>
        </w:rPr>
        <w:t xml:space="preserve"> kontrat</w:t>
      </w:r>
      <w:r w:rsidR="00C245AC">
        <w:rPr>
          <w:rFonts w:ascii="Times New Roman" w:hAnsi="Times New Roman"/>
          <w:color w:val="000000"/>
          <w:sz w:val="24"/>
          <w:szCs w:val="24"/>
          <w:highlight w:val="green"/>
        </w:rPr>
        <w:t>ë</w:t>
      </w:r>
      <w:r w:rsidR="00D81A50" w:rsidRPr="00C245AC">
        <w:rPr>
          <w:rFonts w:ascii="Times New Roman" w:hAnsi="Times New Roman"/>
          <w:color w:val="000000"/>
          <w:sz w:val="24"/>
          <w:szCs w:val="24"/>
          <w:highlight w:val="green"/>
        </w:rPr>
        <w:t>s</w:t>
      </w:r>
      <w:r w:rsidR="00C245AC" w:rsidRPr="00C245AC">
        <w:rPr>
          <w:rFonts w:ascii="Times New Roman" w:hAnsi="Times New Roman"/>
          <w:color w:val="000000"/>
          <w:sz w:val="24"/>
          <w:szCs w:val="24"/>
          <w:highlight w:val="green"/>
        </w:rPr>
        <w:t xml:space="preserve">, </w:t>
      </w:r>
      <w:r w:rsidR="001D6B3F">
        <w:rPr>
          <w:rFonts w:ascii="Times New Roman" w:hAnsi="Times New Roman"/>
          <w:color w:val="000000"/>
          <w:sz w:val="24"/>
          <w:szCs w:val="24"/>
          <w:highlight w:val="green"/>
        </w:rPr>
        <w:t xml:space="preserve">dhe </w:t>
      </w:r>
      <w:r w:rsidR="00C245AC" w:rsidRPr="00C245AC">
        <w:rPr>
          <w:rFonts w:ascii="Times New Roman" w:hAnsi="Times New Roman"/>
          <w:color w:val="000000"/>
          <w:sz w:val="24"/>
          <w:szCs w:val="24"/>
          <w:highlight w:val="green"/>
        </w:rPr>
        <w:t>iii) n</w:t>
      </w:r>
      <w:r w:rsidR="00C245AC">
        <w:rPr>
          <w:rFonts w:ascii="Times New Roman" w:hAnsi="Times New Roman"/>
          <w:color w:val="000000"/>
          <w:sz w:val="24"/>
          <w:szCs w:val="24"/>
          <w:highlight w:val="green"/>
        </w:rPr>
        <w:t>ë</w:t>
      </w:r>
      <w:r w:rsidR="00C245AC" w:rsidRPr="00C245AC">
        <w:rPr>
          <w:rFonts w:ascii="Times New Roman" w:hAnsi="Times New Roman"/>
          <w:color w:val="000000"/>
          <w:sz w:val="24"/>
          <w:szCs w:val="24"/>
          <w:highlight w:val="green"/>
        </w:rPr>
        <w:t xml:space="preserve"> pajtim me manualet p</w:t>
      </w:r>
      <w:r w:rsidR="00C245AC">
        <w:rPr>
          <w:rFonts w:ascii="Times New Roman" w:hAnsi="Times New Roman"/>
          <w:color w:val="000000"/>
          <w:sz w:val="24"/>
          <w:szCs w:val="24"/>
          <w:highlight w:val="green"/>
        </w:rPr>
        <w:t>ë</w:t>
      </w:r>
      <w:r w:rsidR="00C245AC" w:rsidRPr="00C245AC">
        <w:rPr>
          <w:rFonts w:ascii="Times New Roman" w:hAnsi="Times New Roman"/>
          <w:color w:val="000000"/>
          <w:sz w:val="24"/>
          <w:szCs w:val="24"/>
          <w:highlight w:val="green"/>
        </w:rPr>
        <w:t>r p</w:t>
      </w:r>
      <w:r w:rsidR="00C245AC">
        <w:rPr>
          <w:rFonts w:ascii="Times New Roman" w:hAnsi="Times New Roman"/>
          <w:color w:val="000000"/>
          <w:sz w:val="24"/>
          <w:szCs w:val="24"/>
          <w:highlight w:val="green"/>
        </w:rPr>
        <w:t>ë</w:t>
      </w:r>
      <w:r w:rsidR="00C245AC" w:rsidRPr="00C245AC">
        <w:rPr>
          <w:rFonts w:ascii="Times New Roman" w:hAnsi="Times New Roman"/>
          <w:color w:val="000000"/>
          <w:sz w:val="24"/>
          <w:szCs w:val="24"/>
          <w:highlight w:val="green"/>
        </w:rPr>
        <w:t>rdorim t</w:t>
      </w:r>
      <w:r w:rsidR="00C245AC">
        <w:rPr>
          <w:rFonts w:ascii="Times New Roman" w:hAnsi="Times New Roman"/>
          <w:color w:val="000000"/>
          <w:sz w:val="24"/>
          <w:szCs w:val="24"/>
          <w:highlight w:val="green"/>
        </w:rPr>
        <w:t>ë</w:t>
      </w:r>
      <w:r w:rsidR="00C245AC" w:rsidRPr="00C245AC">
        <w:rPr>
          <w:rFonts w:ascii="Times New Roman" w:hAnsi="Times New Roman"/>
          <w:color w:val="000000"/>
          <w:sz w:val="24"/>
          <w:szCs w:val="24"/>
          <w:highlight w:val="green"/>
        </w:rPr>
        <w:t xml:space="preserve"> modulit p</w:t>
      </w:r>
      <w:r w:rsidR="00C245AC">
        <w:rPr>
          <w:rFonts w:ascii="Times New Roman" w:hAnsi="Times New Roman"/>
          <w:color w:val="000000"/>
          <w:sz w:val="24"/>
          <w:szCs w:val="24"/>
          <w:highlight w:val="green"/>
        </w:rPr>
        <w:t>ë</w:t>
      </w:r>
      <w:r w:rsidR="00C245AC" w:rsidRPr="00C245AC">
        <w:rPr>
          <w:rFonts w:ascii="Times New Roman" w:hAnsi="Times New Roman"/>
          <w:color w:val="000000"/>
          <w:sz w:val="24"/>
          <w:szCs w:val="24"/>
          <w:highlight w:val="green"/>
        </w:rPr>
        <w:t>r vler</w:t>
      </w:r>
      <w:r w:rsidR="00C245AC">
        <w:rPr>
          <w:rFonts w:ascii="Times New Roman" w:hAnsi="Times New Roman"/>
          <w:color w:val="000000"/>
          <w:sz w:val="24"/>
          <w:szCs w:val="24"/>
          <w:highlight w:val="green"/>
        </w:rPr>
        <w:t>ë</w:t>
      </w:r>
      <w:r w:rsidR="00C245AC" w:rsidRPr="00C245AC">
        <w:rPr>
          <w:rFonts w:ascii="Times New Roman" w:hAnsi="Times New Roman"/>
          <w:color w:val="000000"/>
          <w:sz w:val="24"/>
          <w:szCs w:val="24"/>
          <w:highlight w:val="green"/>
        </w:rPr>
        <w:t>sim t</w:t>
      </w:r>
      <w:r w:rsidR="00C245AC">
        <w:rPr>
          <w:rFonts w:ascii="Times New Roman" w:hAnsi="Times New Roman"/>
          <w:color w:val="000000"/>
          <w:sz w:val="24"/>
          <w:szCs w:val="24"/>
          <w:highlight w:val="green"/>
        </w:rPr>
        <w:t>ë</w:t>
      </w:r>
      <w:r w:rsidR="00C245AC" w:rsidRPr="00C245AC">
        <w:rPr>
          <w:rFonts w:ascii="Times New Roman" w:hAnsi="Times New Roman"/>
          <w:color w:val="000000"/>
          <w:sz w:val="24"/>
          <w:szCs w:val="24"/>
          <w:highlight w:val="green"/>
        </w:rPr>
        <w:t xml:space="preserve"> performanc</w:t>
      </w:r>
      <w:r w:rsidR="00C245AC">
        <w:rPr>
          <w:rFonts w:ascii="Times New Roman" w:hAnsi="Times New Roman"/>
          <w:color w:val="000000"/>
          <w:sz w:val="24"/>
          <w:szCs w:val="24"/>
          <w:highlight w:val="green"/>
        </w:rPr>
        <w:t>ë</w:t>
      </w:r>
      <w:r w:rsidR="00C245AC" w:rsidRPr="00C245AC">
        <w:rPr>
          <w:rFonts w:ascii="Times New Roman" w:hAnsi="Times New Roman"/>
          <w:color w:val="000000"/>
          <w:sz w:val="24"/>
          <w:szCs w:val="24"/>
          <w:highlight w:val="green"/>
        </w:rPr>
        <w:t>s s</w:t>
      </w:r>
      <w:r w:rsidR="00C245AC">
        <w:rPr>
          <w:rFonts w:ascii="Times New Roman" w:hAnsi="Times New Roman"/>
          <w:color w:val="000000"/>
          <w:sz w:val="24"/>
          <w:szCs w:val="24"/>
          <w:highlight w:val="green"/>
        </w:rPr>
        <w:t>ë</w:t>
      </w:r>
      <w:r w:rsidR="00C245AC" w:rsidRPr="00C245AC">
        <w:rPr>
          <w:rFonts w:ascii="Times New Roman" w:hAnsi="Times New Roman"/>
          <w:color w:val="000000"/>
          <w:sz w:val="24"/>
          <w:szCs w:val="24"/>
          <w:highlight w:val="green"/>
        </w:rPr>
        <w:t xml:space="preserve"> kontraktueve.</w:t>
      </w:r>
      <w:r w:rsidR="00C245AC" w:rsidRPr="00C245AC">
        <w:rPr>
          <w:rFonts w:ascii="Times New Roman" w:hAnsi="Times New Roman"/>
          <w:color w:val="000000"/>
          <w:sz w:val="24"/>
          <w:szCs w:val="24"/>
        </w:rPr>
        <w:t xml:space="preserve"> </w:t>
      </w:r>
    </w:p>
    <w:p w:rsidR="00C245AC" w:rsidRDefault="00C245AC" w:rsidP="00496916">
      <w:pPr>
        <w:autoSpaceDE w:val="0"/>
        <w:autoSpaceDN w:val="0"/>
        <w:adjustRightInd w:val="0"/>
        <w:spacing w:after="0" w:line="240" w:lineRule="auto"/>
        <w:ind w:right="113"/>
        <w:jc w:val="both"/>
        <w:rPr>
          <w:rFonts w:ascii="Times New Roman" w:hAnsi="Times New Roman"/>
          <w:b/>
          <w:i/>
          <w:color w:val="000000"/>
          <w:sz w:val="24"/>
          <w:szCs w:val="24"/>
        </w:rPr>
      </w:pPr>
    </w:p>
    <w:p w:rsidR="00C31D4B" w:rsidRDefault="00C31D4B" w:rsidP="00496916">
      <w:pPr>
        <w:autoSpaceDE w:val="0"/>
        <w:autoSpaceDN w:val="0"/>
        <w:adjustRightInd w:val="0"/>
        <w:spacing w:after="0" w:line="240" w:lineRule="auto"/>
        <w:ind w:right="113"/>
        <w:jc w:val="both"/>
        <w:rPr>
          <w:rFonts w:ascii="Times New Roman" w:hAnsi="Times New Roman"/>
          <w:b/>
          <w:i/>
          <w:color w:val="000000"/>
          <w:sz w:val="24"/>
          <w:szCs w:val="24"/>
        </w:rPr>
      </w:pPr>
      <w:r>
        <w:rPr>
          <w:rFonts w:ascii="Times New Roman" w:hAnsi="Times New Roman"/>
          <w:b/>
          <w:i/>
          <w:color w:val="000000"/>
          <w:sz w:val="24"/>
          <w:szCs w:val="24"/>
        </w:rPr>
        <w:t xml:space="preserve">(Shënim: </w:t>
      </w:r>
      <w:r w:rsidRPr="00C31D4B">
        <w:rPr>
          <w:rFonts w:ascii="Times New Roman" w:hAnsi="Times New Roman"/>
          <w:i/>
          <w:color w:val="000000"/>
          <w:sz w:val="24"/>
          <w:szCs w:val="24"/>
        </w:rPr>
        <w:t>Për modulin e vler</w:t>
      </w:r>
      <w:r w:rsidR="009D3E6B">
        <w:rPr>
          <w:rFonts w:ascii="Times New Roman" w:hAnsi="Times New Roman"/>
          <w:i/>
          <w:color w:val="000000"/>
          <w:sz w:val="24"/>
          <w:szCs w:val="24"/>
        </w:rPr>
        <w:t>ë</w:t>
      </w:r>
      <w:r w:rsidRPr="00C31D4B">
        <w:rPr>
          <w:rFonts w:ascii="Times New Roman" w:hAnsi="Times New Roman"/>
          <w:i/>
          <w:color w:val="000000"/>
          <w:sz w:val="24"/>
          <w:szCs w:val="24"/>
        </w:rPr>
        <w:t>simit t</w:t>
      </w:r>
      <w:r w:rsidR="009D3E6B">
        <w:rPr>
          <w:rFonts w:ascii="Times New Roman" w:hAnsi="Times New Roman"/>
          <w:i/>
          <w:color w:val="000000"/>
          <w:sz w:val="24"/>
          <w:szCs w:val="24"/>
        </w:rPr>
        <w:t>ë</w:t>
      </w:r>
      <w:r w:rsidRPr="00C31D4B">
        <w:rPr>
          <w:rFonts w:ascii="Times New Roman" w:hAnsi="Times New Roman"/>
          <w:i/>
          <w:color w:val="000000"/>
          <w:sz w:val="24"/>
          <w:szCs w:val="24"/>
        </w:rPr>
        <w:t xml:space="preserve"> performanc</w:t>
      </w:r>
      <w:r w:rsidR="009D3E6B">
        <w:rPr>
          <w:rFonts w:ascii="Times New Roman" w:hAnsi="Times New Roman"/>
          <w:i/>
          <w:color w:val="000000"/>
          <w:sz w:val="24"/>
          <w:szCs w:val="24"/>
        </w:rPr>
        <w:t>ë</w:t>
      </w:r>
      <w:r w:rsidRPr="00C31D4B">
        <w:rPr>
          <w:rFonts w:ascii="Times New Roman" w:hAnsi="Times New Roman"/>
          <w:i/>
          <w:color w:val="000000"/>
          <w:sz w:val="24"/>
          <w:szCs w:val="24"/>
        </w:rPr>
        <w:t>s s</w:t>
      </w:r>
      <w:r w:rsidR="009D3E6B">
        <w:rPr>
          <w:rFonts w:ascii="Times New Roman" w:hAnsi="Times New Roman"/>
          <w:i/>
          <w:color w:val="000000"/>
          <w:sz w:val="24"/>
          <w:szCs w:val="24"/>
        </w:rPr>
        <w:t>ë</w:t>
      </w:r>
      <w:r w:rsidRPr="00C31D4B">
        <w:rPr>
          <w:rFonts w:ascii="Times New Roman" w:hAnsi="Times New Roman"/>
          <w:i/>
          <w:color w:val="000000"/>
          <w:sz w:val="24"/>
          <w:szCs w:val="24"/>
        </w:rPr>
        <w:t xml:space="preserve"> kontraktuesve, KRPP do t</w:t>
      </w:r>
      <w:r w:rsidR="009D3E6B">
        <w:rPr>
          <w:rFonts w:ascii="Times New Roman" w:hAnsi="Times New Roman"/>
          <w:i/>
          <w:color w:val="000000"/>
          <w:sz w:val="24"/>
          <w:szCs w:val="24"/>
        </w:rPr>
        <w:t>ë</w:t>
      </w:r>
      <w:r w:rsidRPr="00C31D4B">
        <w:rPr>
          <w:rFonts w:ascii="Times New Roman" w:hAnsi="Times New Roman"/>
          <w:i/>
          <w:color w:val="000000"/>
          <w:sz w:val="24"/>
          <w:szCs w:val="24"/>
        </w:rPr>
        <w:t xml:space="preserve"> nxjerr gjithashtu udh</w:t>
      </w:r>
      <w:r w:rsidR="009D3E6B">
        <w:rPr>
          <w:rFonts w:ascii="Times New Roman" w:hAnsi="Times New Roman"/>
          <w:i/>
          <w:color w:val="000000"/>
          <w:sz w:val="24"/>
          <w:szCs w:val="24"/>
        </w:rPr>
        <w:t>ë</w:t>
      </w:r>
      <w:r w:rsidRPr="00C31D4B">
        <w:rPr>
          <w:rFonts w:ascii="Times New Roman" w:hAnsi="Times New Roman"/>
          <w:i/>
          <w:color w:val="000000"/>
          <w:sz w:val="24"/>
          <w:szCs w:val="24"/>
        </w:rPr>
        <w:t>zues rreth kritereve t</w:t>
      </w:r>
      <w:r w:rsidR="009D3E6B">
        <w:rPr>
          <w:rFonts w:ascii="Times New Roman" w:hAnsi="Times New Roman"/>
          <w:i/>
          <w:color w:val="000000"/>
          <w:sz w:val="24"/>
          <w:szCs w:val="24"/>
        </w:rPr>
        <w:t>ë</w:t>
      </w:r>
      <w:r w:rsidRPr="00C31D4B">
        <w:rPr>
          <w:rFonts w:ascii="Times New Roman" w:hAnsi="Times New Roman"/>
          <w:i/>
          <w:color w:val="000000"/>
          <w:sz w:val="24"/>
          <w:szCs w:val="24"/>
        </w:rPr>
        <w:t xml:space="preserve"> p</w:t>
      </w:r>
      <w:r w:rsidR="009D3E6B">
        <w:rPr>
          <w:rFonts w:ascii="Times New Roman" w:hAnsi="Times New Roman"/>
          <w:i/>
          <w:color w:val="000000"/>
          <w:sz w:val="24"/>
          <w:szCs w:val="24"/>
        </w:rPr>
        <w:t>ë</w:t>
      </w:r>
      <w:r w:rsidRPr="00C31D4B">
        <w:rPr>
          <w:rFonts w:ascii="Times New Roman" w:hAnsi="Times New Roman"/>
          <w:i/>
          <w:color w:val="000000"/>
          <w:sz w:val="24"/>
          <w:szCs w:val="24"/>
        </w:rPr>
        <w:t>rdorura n</w:t>
      </w:r>
      <w:r w:rsidR="009D3E6B">
        <w:rPr>
          <w:rFonts w:ascii="Times New Roman" w:hAnsi="Times New Roman"/>
          <w:i/>
          <w:color w:val="000000"/>
          <w:sz w:val="24"/>
          <w:szCs w:val="24"/>
        </w:rPr>
        <w:t>ë</w:t>
      </w:r>
      <w:r w:rsidRPr="00C31D4B">
        <w:rPr>
          <w:rFonts w:ascii="Times New Roman" w:hAnsi="Times New Roman"/>
          <w:i/>
          <w:color w:val="000000"/>
          <w:sz w:val="24"/>
          <w:szCs w:val="24"/>
        </w:rPr>
        <w:t xml:space="preserve"> vler</w:t>
      </w:r>
      <w:r w:rsidR="009D3E6B">
        <w:rPr>
          <w:rFonts w:ascii="Times New Roman" w:hAnsi="Times New Roman"/>
          <w:i/>
          <w:color w:val="000000"/>
          <w:sz w:val="24"/>
          <w:szCs w:val="24"/>
        </w:rPr>
        <w:t>ë</w:t>
      </w:r>
      <w:r w:rsidRPr="00C31D4B">
        <w:rPr>
          <w:rFonts w:ascii="Times New Roman" w:hAnsi="Times New Roman"/>
          <w:i/>
          <w:color w:val="000000"/>
          <w:sz w:val="24"/>
          <w:szCs w:val="24"/>
        </w:rPr>
        <w:t>sim t</w:t>
      </w:r>
      <w:r w:rsidR="009D3E6B">
        <w:rPr>
          <w:rFonts w:ascii="Times New Roman" w:hAnsi="Times New Roman"/>
          <w:i/>
          <w:color w:val="000000"/>
          <w:sz w:val="24"/>
          <w:szCs w:val="24"/>
        </w:rPr>
        <w:t>ë</w:t>
      </w:r>
      <w:r w:rsidRPr="00C31D4B">
        <w:rPr>
          <w:rFonts w:ascii="Times New Roman" w:hAnsi="Times New Roman"/>
          <w:i/>
          <w:color w:val="000000"/>
          <w:sz w:val="24"/>
          <w:szCs w:val="24"/>
        </w:rPr>
        <w:t xml:space="preserve"> performanc</w:t>
      </w:r>
      <w:r w:rsidR="009D3E6B">
        <w:rPr>
          <w:rFonts w:ascii="Times New Roman" w:hAnsi="Times New Roman"/>
          <w:i/>
          <w:color w:val="000000"/>
          <w:sz w:val="24"/>
          <w:szCs w:val="24"/>
        </w:rPr>
        <w:t>ë</w:t>
      </w:r>
      <w:r w:rsidRPr="00C31D4B">
        <w:rPr>
          <w:rFonts w:ascii="Times New Roman" w:hAnsi="Times New Roman"/>
          <w:i/>
          <w:color w:val="000000"/>
          <w:sz w:val="24"/>
          <w:szCs w:val="24"/>
        </w:rPr>
        <w:t>s</w:t>
      </w:r>
      <w:r>
        <w:rPr>
          <w:rFonts w:ascii="Times New Roman" w:hAnsi="Times New Roman"/>
          <w:b/>
          <w:i/>
          <w:color w:val="000000"/>
          <w:sz w:val="24"/>
          <w:szCs w:val="24"/>
        </w:rPr>
        <w:t xml:space="preserve">). </w:t>
      </w:r>
      <w:bookmarkStart w:id="156" w:name="_GoBack"/>
      <w:bookmarkEnd w:id="156"/>
    </w:p>
    <w:p w:rsidR="00C31D4B" w:rsidRPr="00E23AAE" w:rsidRDefault="00C31D4B" w:rsidP="00496916">
      <w:pPr>
        <w:autoSpaceDE w:val="0"/>
        <w:autoSpaceDN w:val="0"/>
        <w:adjustRightInd w:val="0"/>
        <w:spacing w:after="0" w:line="240" w:lineRule="auto"/>
        <w:ind w:right="113"/>
        <w:jc w:val="both"/>
        <w:rPr>
          <w:rFonts w:ascii="Times New Roman" w:hAnsi="Times New Roman"/>
          <w:b/>
          <w:i/>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 xml:space="preserve">61.1 Momenti kur një Operator Ekonomik fillon ekzekutimin e </w:t>
      </w:r>
      <w:r w:rsidRPr="00E23AAE">
        <w:rPr>
          <w:rFonts w:ascii="Times New Roman" w:hAnsi="Times New Roman"/>
          <w:b/>
          <w:i/>
          <w:color w:val="000000"/>
          <w:sz w:val="24"/>
          <w:szCs w:val="24"/>
          <w:u w:val="single"/>
        </w:rPr>
        <w:t>përgjegjësive të kontratës</w:t>
      </w:r>
      <w:r w:rsidRPr="00E23AAE">
        <w:rPr>
          <w:rFonts w:ascii="Times New Roman" w:hAnsi="Times New Roman"/>
          <w:color w:val="000000"/>
          <w:sz w:val="24"/>
          <w:szCs w:val="24"/>
        </w:rPr>
        <w:t xml:space="preserve"> varet nga termat dhe afatet e cekura në Dosjen e Tenderit dhe nënshkrimi i kontratës nga ata që janë të autorizuar të nënshkruajnë.</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b/>
          <w:color w:val="000000"/>
          <w:sz w:val="24"/>
          <w:szCs w:val="24"/>
        </w:rPr>
      </w:pPr>
      <w:r w:rsidRPr="00E23AAE">
        <w:rPr>
          <w:rFonts w:ascii="Times New Roman" w:hAnsi="Times New Roman"/>
          <w:color w:val="000000"/>
          <w:sz w:val="24"/>
          <w:szCs w:val="24"/>
        </w:rPr>
        <w:t>61.2 Termi</w:t>
      </w:r>
      <w:r w:rsidRPr="00E23AAE">
        <w:rPr>
          <w:rFonts w:ascii="Times New Roman" w:hAnsi="Times New Roman"/>
          <w:i/>
          <w:color w:val="000000"/>
          <w:sz w:val="24"/>
          <w:szCs w:val="24"/>
        </w:rPr>
        <w:t xml:space="preserve"> kontratë </w:t>
      </w:r>
      <w:r w:rsidRPr="00E23AAE">
        <w:rPr>
          <w:rFonts w:ascii="Times New Roman" w:hAnsi="Times New Roman"/>
          <w:color w:val="000000"/>
          <w:sz w:val="24"/>
          <w:szCs w:val="24"/>
        </w:rPr>
        <w:t xml:space="preserve">i referohet </w:t>
      </w:r>
      <w:r w:rsidRPr="00E23AAE">
        <w:rPr>
          <w:rFonts w:ascii="Times New Roman" w:hAnsi="Times New Roman"/>
          <w:b/>
          <w:color w:val="000000"/>
          <w:sz w:val="24"/>
          <w:szCs w:val="24"/>
        </w:rPr>
        <w:t xml:space="preserve">Kushteve të Përgjithshme të Kontratës “KPK” dhe Kushteve të </w:t>
      </w:r>
      <w:r w:rsidR="004F4437" w:rsidRPr="00E23AAE">
        <w:rPr>
          <w:rFonts w:ascii="Times New Roman" w:hAnsi="Times New Roman"/>
          <w:b/>
          <w:color w:val="000000"/>
          <w:sz w:val="24"/>
          <w:szCs w:val="24"/>
        </w:rPr>
        <w:t>Veçanta</w:t>
      </w:r>
      <w:r w:rsidRPr="00E23AAE">
        <w:rPr>
          <w:rFonts w:ascii="Times New Roman" w:hAnsi="Times New Roman"/>
          <w:b/>
          <w:color w:val="000000"/>
          <w:sz w:val="24"/>
          <w:szCs w:val="24"/>
        </w:rPr>
        <w:t xml:space="preserve"> të Kontratës “KVK”.</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61.3 KPK mbulojnë të gjitha aspektet e mundshme lidhur me obligimet e Operatorit Ekonomik në lidhje me kontratën dhe përkufizojnë shkeljen, shkeljen themelore të termave dhe mjetet juridike që vlejnë për secilën palë. KPK mbeten të pandryshuara në formatin e paraqitur në dosjen e tenderit. KVK plotësojnë, shtojnë, apo ndryshojnë dispozitat e KPK-së. Kurdo që ka konflikt, do të mbizotërojnë Kushtet e Veçanta.</w:t>
      </w:r>
    </w:p>
    <w:p w:rsidR="00496916" w:rsidRPr="00E23AAE" w:rsidRDefault="00496916" w:rsidP="00496916">
      <w:pPr>
        <w:autoSpaceDE w:val="0"/>
        <w:autoSpaceDN w:val="0"/>
        <w:adjustRightInd w:val="0"/>
        <w:spacing w:after="0" w:line="240" w:lineRule="auto"/>
        <w:ind w:right="113"/>
        <w:jc w:val="both"/>
        <w:rPr>
          <w:rFonts w:ascii="Times New Roman" w:hAnsi="Times New Roman"/>
          <w:b/>
          <w:color w:val="000000"/>
          <w:sz w:val="24"/>
          <w:szCs w:val="24"/>
        </w:rPr>
      </w:pPr>
    </w:p>
    <w:p w:rsidR="00496916" w:rsidRPr="00683C37" w:rsidRDefault="00496916" w:rsidP="00496916">
      <w:pPr>
        <w:autoSpaceDE w:val="0"/>
        <w:autoSpaceDN w:val="0"/>
        <w:adjustRightInd w:val="0"/>
        <w:spacing w:after="0" w:line="240" w:lineRule="auto"/>
        <w:ind w:right="113"/>
        <w:jc w:val="both"/>
        <w:rPr>
          <w:rFonts w:ascii="Times New Roman" w:hAnsi="Times New Roman"/>
          <w:b/>
          <w:i/>
          <w:color w:val="000000"/>
          <w:sz w:val="24"/>
          <w:szCs w:val="24"/>
          <w:highlight w:val="green"/>
        </w:rPr>
      </w:pPr>
      <w:r w:rsidRPr="00683C37">
        <w:rPr>
          <w:rFonts w:ascii="Times New Roman" w:hAnsi="Times New Roman"/>
          <w:b/>
          <w:i/>
          <w:color w:val="000000"/>
          <w:sz w:val="24"/>
          <w:szCs w:val="24"/>
          <w:highlight w:val="green"/>
        </w:rPr>
        <w:t>Bartja e përgjegjësisë te Menaxheri i Projektit</w:t>
      </w:r>
      <w:r w:rsidR="00EB2A89" w:rsidRPr="00683C37">
        <w:rPr>
          <w:rFonts w:ascii="Times New Roman" w:hAnsi="Times New Roman"/>
          <w:b/>
          <w:i/>
          <w:color w:val="000000"/>
          <w:sz w:val="24"/>
          <w:szCs w:val="24"/>
          <w:highlight w:val="green"/>
        </w:rPr>
        <w:t>/Kontrates</w:t>
      </w:r>
    </w:p>
    <w:p w:rsidR="004A392A" w:rsidRPr="00683C37" w:rsidRDefault="004A392A" w:rsidP="00496916">
      <w:pPr>
        <w:autoSpaceDE w:val="0"/>
        <w:autoSpaceDN w:val="0"/>
        <w:adjustRightInd w:val="0"/>
        <w:spacing w:after="0" w:line="240" w:lineRule="auto"/>
        <w:ind w:right="113"/>
        <w:jc w:val="both"/>
        <w:rPr>
          <w:rFonts w:ascii="Times New Roman" w:eastAsia="Times New Roman" w:hAnsi="Times New Roman"/>
          <w:b/>
          <w:bCs/>
          <w:i/>
          <w:color w:val="000000"/>
          <w:sz w:val="24"/>
          <w:szCs w:val="24"/>
          <w:highlight w:val="green"/>
        </w:rPr>
      </w:pPr>
    </w:p>
    <w:p w:rsidR="00496916" w:rsidRPr="00683C37" w:rsidRDefault="00496916" w:rsidP="00496916">
      <w:pPr>
        <w:autoSpaceDE w:val="0"/>
        <w:autoSpaceDN w:val="0"/>
        <w:adjustRightInd w:val="0"/>
        <w:spacing w:after="0" w:line="240" w:lineRule="auto"/>
        <w:ind w:right="113"/>
        <w:jc w:val="both"/>
        <w:rPr>
          <w:rFonts w:ascii="Times New Roman" w:hAnsi="Times New Roman"/>
          <w:color w:val="000000"/>
          <w:sz w:val="24"/>
          <w:szCs w:val="24"/>
          <w:highlight w:val="green"/>
        </w:rPr>
      </w:pPr>
      <w:r w:rsidRPr="00683C37">
        <w:rPr>
          <w:rFonts w:ascii="Times New Roman" w:hAnsi="Times New Roman"/>
          <w:color w:val="000000"/>
          <w:sz w:val="24"/>
          <w:szCs w:val="24"/>
          <w:highlight w:val="green"/>
        </w:rPr>
        <w:t xml:space="preserve">61.4 Pasi të jetë nënshkruar kontrata nga të dy palët, Zyrtari përgjegjës i Prokurimit do ta informojë Zyrtarin Kryesor Administrativ “ZKA” dhe ZKA me shkrim do ta emërojë një </w:t>
      </w:r>
      <w:r w:rsidRPr="00683C37">
        <w:rPr>
          <w:rFonts w:ascii="Times New Roman" w:hAnsi="Times New Roman"/>
          <w:i/>
          <w:color w:val="000000"/>
          <w:sz w:val="24"/>
          <w:szCs w:val="24"/>
          <w:highlight w:val="green"/>
        </w:rPr>
        <w:t xml:space="preserve">Menaxher të </w:t>
      </w:r>
      <w:r w:rsidR="00EB2A89" w:rsidRPr="00683C37">
        <w:rPr>
          <w:rFonts w:ascii="Times New Roman" w:hAnsi="Times New Roman"/>
          <w:color w:val="000000"/>
          <w:sz w:val="24"/>
          <w:szCs w:val="24"/>
          <w:highlight w:val="green"/>
        </w:rPr>
        <w:t>Kontrates</w:t>
      </w:r>
      <w:r w:rsidRPr="00683C37">
        <w:rPr>
          <w:rFonts w:ascii="Times New Roman" w:hAnsi="Times New Roman"/>
          <w:color w:val="000000"/>
          <w:sz w:val="24"/>
          <w:szCs w:val="24"/>
          <w:highlight w:val="green"/>
        </w:rPr>
        <w:t xml:space="preserve"> përgjegjës për menaxhimin (mbikëqyrjen)e kontratës specifike dhe </w:t>
      </w:r>
      <w:r w:rsidR="00EB2A89" w:rsidRPr="00683C37">
        <w:rPr>
          <w:rFonts w:ascii="Times New Roman" w:hAnsi="Times New Roman"/>
          <w:color w:val="000000"/>
          <w:sz w:val="24"/>
          <w:szCs w:val="24"/>
          <w:highlight w:val="green"/>
        </w:rPr>
        <w:t xml:space="preserve">nje mbikqyres te drejtperdrejte te menaxherit te kontrates. </w:t>
      </w:r>
    </w:p>
    <w:p w:rsidR="00785082" w:rsidRPr="00683C37" w:rsidRDefault="00496916" w:rsidP="00496916">
      <w:pPr>
        <w:autoSpaceDE w:val="0"/>
        <w:autoSpaceDN w:val="0"/>
        <w:adjustRightInd w:val="0"/>
        <w:spacing w:after="0" w:line="240" w:lineRule="auto"/>
        <w:ind w:right="113"/>
        <w:jc w:val="both"/>
        <w:rPr>
          <w:rFonts w:ascii="Times New Roman" w:hAnsi="Times New Roman"/>
          <w:color w:val="000000"/>
          <w:sz w:val="24"/>
          <w:szCs w:val="24"/>
          <w:highlight w:val="green"/>
        </w:rPr>
      </w:pPr>
      <w:r w:rsidRPr="00683C37">
        <w:rPr>
          <w:rFonts w:ascii="Times New Roman" w:hAnsi="Times New Roman"/>
          <w:color w:val="000000"/>
          <w:sz w:val="24"/>
          <w:szCs w:val="24"/>
          <w:highlight w:val="green"/>
        </w:rPr>
        <w:lastRenderedPageBreak/>
        <w:t>61.5 Zyrtari i prokurimit</w:t>
      </w:r>
      <w:r w:rsidR="00EB2A89" w:rsidRPr="00683C37">
        <w:rPr>
          <w:rFonts w:ascii="Times New Roman" w:hAnsi="Times New Roman"/>
          <w:color w:val="000000"/>
          <w:sz w:val="24"/>
          <w:szCs w:val="24"/>
          <w:highlight w:val="green"/>
        </w:rPr>
        <w:t>, menaxherin e kontrat</w:t>
      </w:r>
      <w:r w:rsidR="00C245AC">
        <w:rPr>
          <w:rFonts w:ascii="Times New Roman" w:hAnsi="Times New Roman"/>
          <w:color w:val="000000"/>
          <w:sz w:val="24"/>
          <w:szCs w:val="24"/>
          <w:highlight w:val="green"/>
        </w:rPr>
        <w:t>ë</w:t>
      </w:r>
      <w:r w:rsidR="00EB2A89" w:rsidRPr="00683C37">
        <w:rPr>
          <w:rFonts w:ascii="Times New Roman" w:hAnsi="Times New Roman"/>
          <w:color w:val="000000"/>
          <w:sz w:val="24"/>
          <w:szCs w:val="24"/>
          <w:highlight w:val="green"/>
        </w:rPr>
        <w:t xml:space="preserve">s dhe mbikqyresin e drejtperdrejte te emeruar nga ZKA do t’i vendose ne hapat perkates gjate pergaditjes se njoftimit per nenshkrim te kontrates sipas </w:t>
      </w:r>
      <w:r w:rsidR="00131458" w:rsidRPr="00683C37">
        <w:rPr>
          <w:rFonts w:ascii="Times New Roman" w:hAnsi="Times New Roman"/>
          <w:color w:val="000000"/>
          <w:sz w:val="24"/>
          <w:szCs w:val="24"/>
          <w:highlight w:val="green"/>
        </w:rPr>
        <w:t xml:space="preserve">pikes 22.3 </w:t>
      </w:r>
      <w:r w:rsidR="00EB2A89" w:rsidRPr="00683C37">
        <w:rPr>
          <w:rFonts w:ascii="Times New Roman" w:hAnsi="Times New Roman"/>
          <w:color w:val="000000"/>
          <w:sz w:val="24"/>
          <w:szCs w:val="24"/>
          <w:highlight w:val="green"/>
        </w:rPr>
        <w:t xml:space="preserve"> te kesaj rregulloreje. </w:t>
      </w:r>
    </w:p>
    <w:p w:rsidR="00496916" w:rsidRPr="00683C37" w:rsidRDefault="00EB2A89" w:rsidP="00496916">
      <w:pPr>
        <w:autoSpaceDE w:val="0"/>
        <w:autoSpaceDN w:val="0"/>
        <w:adjustRightInd w:val="0"/>
        <w:spacing w:after="0" w:line="240" w:lineRule="auto"/>
        <w:ind w:right="113"/>
        <w:jc w:val="both"/>
        <w:rPr>
          <w:rFonts w:ascii="Times New Roman" w:hAnsi="Times New Roman"/>
          <w:color w:val="000000"/>
          <w:sz w:val="24"/>
          <w:szCs w:val="24"/>
          <w:highlight w:val="green"/>
        </w:rPr>
      </w:pPr>
      <w:r w:rsidRPr="00683C37">
        <w:rPr>
          <w:rFonts w:ascii="Times New Roman" w:hAnsi="Times New Roman"/>
          <w:color w:val="000000"/>
          <w:sz w:val="24"/>
          <w:szCs w:val="24"/>
          <w:highlight w:val="green"/>
        </w:rPr>
        <w:t>Me publikimin e njoft</w:t>
      </w:r>
      <w:r w:rsidR="00785082" w:rsidRPr="00683C37">
        <w:rPr>
          <w:rFonts w:ascii="Times New Roman" w:hAnsi="Times New Roman"/>
          <w:color w:val="000000"/>
          <w:sz w:val="24"/>
          <w:szCs w:val="24"/>
          <w:highlight w:val="green"/>
        </w:rPr>
        <w:t xml:space="preserve">imit per nenshkrim te kontrates, menaxheri i kontrates dhe mbikqyresi i drejtperdrejte i menaxherit te kontrates do te njoftohen automatikisht nga sistemi i prokurimit elektronik per emerimet perkatese dhe per kontraten e nenshkruar Me publikimin e njoftimit per nenshkrim te kontrates, kontrata e nenshkruar do te jete ne dispozicion per shkarkim nga: </w:t>
      </w:r>
    </w:p>
    <w:p w:rsidR="00496916" w:rsidRPr="00683C37" w:rsidRDefault="00496916" w:rsidP="00496916">
      <w:pPr>
        <w:autoSpaceDE w:val="0"/>
        <w:autoSpaceDN w:val="0"/>
        <w:adjustRightInd w:val="0"/>
        <w:spacing w:after="0" w:line="240" w:lineRule="auto"/>
        <w:ind w:left="567" w:right="357"/>
        <w:jc w:val="both"/>
        <w:rPr>
          <w:rFonts w:ascii="Times New Roman" w:hAnsi="Times New Roman"/>
          <w:color w:val="000000"/>
          <w:sz w:val="24"/>
          <w:szCs w:val="24"/>
          <w:highlight w:val="green"/>
        </w:rPr>
      </w:pPr>
      <w:r w:rsidRPr="00683C37">
        <w:rPr>
          <w:rFonts w:ascii="Times New Roman" w:hAnsi="Times New Roman"/>
          <w:color w:val="000000"/>
          <w:sz w:val="24"/>
          <w:szCs w:val="24"/>
          <w:highlight w:val="green"/>
        </w:rPr>
        <w:t>1. Njësi</w:t>
      </w:r>
      <w:r w:rsidR="00785082" w:rsidRPr="00683C37">
        <w:rPr>
          <w:rFonts w:ascii="Times New Roman" w:hAnsi="Times New Roman"/>
          <w:color w:val="000000"/>
          <w:sz w:val="24"/>
          <w:szCs w:val="24"/>
          <w:highlight w:val="green"/>
        </w:rPr>
        <w:t>a</w:t>
      </w:r>
      <w:r w:rsidRPr="00683C37">
        <w:rPr>
          <w:rFonts w:ascii="Times New Roman" w:hAnsi="Times New Roman"/>
          <w:color w:val="000000"/>
          <w:sz w:val="24"/>
          <w:szCs w:val="24"/>
          <w:highlight w:val="green"/>
        </w:rPr>
        <w:t xml:space="preserve"> prej ku ka buruar Kërkesa (Njësia e kërkesës); </w:t>
      </w:r>
    </w:p>
    <w:p w:rsidR="00496916" w:rsidRPr="00683C37" w:rsidRDefault="00496916" w:rsidP="00496916">
      <w:pPr>
        <w:autoSpaceDE w:val="0"/>
        <w:autoSpaceDN w:val="0"/>
        <w:adjustRightInd w:val="0"/>
        <w:spacing w:after="0" w:line="240" w:lineRule="auto"/>
        <w:ind w:left="567" w:right="357"/>
        <w:jc w:val="both"/>
        <w:rPr>
          <w:rFonts w:ascii="Times New Roman" w:hAnsi="Times New Roman"/>
          <w:color w:val="000000"/>
          <w:sz w:val="24"/>
          <w:szCs w:val="24"/>
          <w:highlight w:val="green"/>
        </w:rPr>
      </w:pPr>
      <w:r w:rsidRPr="00683C37">
        <w:rPr>
          <w:rFonts w:ascii="Times New Roman" w:hAnsi="Times New Roman"/>
          <w:color w:val="000000"/>
          <w:sz w:val="24"/>
          <w:szCs w:val="24"/>
          <w:highlight w:val="green"/>
        </w:rPr>
        <w:t xml:space="preserve">2. Departamenti </w:t>
      </w:r>
      <w:r w:rsidR="00785082" w:rsidRPr="00683C37">
        <w:rPr>
          <w:rFonts w:ascii="Times New Roman" w:hAnsi="Times New Roman"/>
          <w:color w:val="000000"/>
          <w:sz w:val="24"/>
          <w:szCs w:val="24"/>
          <w:highlight w:val="green"/>
        </w:rPr>
        <w:t>i</w:t>
      </w:r>
      <w:r w:rsidRPr="00683C37">
        <w:rPr>
          <w:rFonts w:ascii="Times New Roman" w:hAnsi="Times New Roman"/>
          <w:color w:val="000000"/>
          <w:sz w:val="24"/>
          <w:szCs w:val="24"/>
          <w:highlight w:val="green"/>
        </w:rPr>
        <w:t xml:space="preserve"> Financave; dhe</w:t>
      </w:r>
    </w:p>
    <w:p w:rsidR="00496916" w:rsidRPr="00E23AAE" w:rsidRDefault="00496916" w:rsidP="00496916">
      <w:pPr>
        <w:autoSpaceDE w:val="0"/>
        <w:autoSpaceDN w:val="0"/>
        <w:adjustRightInd w:val="0"/>
        <w:spacing w:after="0" w:line="240" w:lineRule="auto"/>
        <w:ind w:right="357" w:firstLine="567"/>
        <w:jc w:val="both"/>
        <w:rPr>
          <w:rFonts w:ascii="Times New Roman" w:hAnsi="Times New Roman"/>
          <w:color w:val="000000"/>
          <w:sz w:val="24"/>
          <w:szCs w:val="24"/>
        </w:rPr>
      </w:pPr>
      <w:r w:rsidRPr="00683C37">
        <w:rPr>
          <w:rFonts w:ascii="Times New Roman" w:hAnsi="Times New Roman"/>
          <w:color w:val="000000"/>
          <w:sz w:val="24"/>
          <w:szCs w:val="24"/>
          <w:highlight w:val="green"/>
        </w:rPr>
        <w:t>3. Menaxheri  Projektit përgjegjës për menaxhimin e kontratës specifike.</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683C37" w:rsidRDefault="00496916" w:rsidP="00496916">
      <w:pPr>
        <w:autoSpaceDE w:val="0"/>
        <w:autoSpaceDN w:val="0"/>
        <w:adjustRightInd w:val="0"/>
        <w:spacing w:after="0" w:line="240" w:lineRule="auto"/>
        <w:ind w:right="113"/>
        <w:jc w:val="both"/>
        <w:rPr>
          <w:rFonts w:ascii="Times New Roman" w:hAnsi="Times New Roman"/>
          <w:color w:val="000000"/>
          <w:sz w:val="24"/>
          <w:szCs w:val="24"/>
          <w:highlight w:val="green"/>
        </w:rPr>
      </w:pPr>
      <w:r w:rsidRPr="00E23AAE">
        <w:rPr>
          <w:rFonts w:ascii="Times New Roman" w:hAnsi="Times New Roman"/>
          <w:color w:val="000000"/>
          <w:sz w:val="24"/>
          <w:szCs w:val="24"/>
        </w:rPr>
        <w:t xml:space="preserve">61.6 </w:t>
      </w:r>
      <w:r w:rsidRPr="00683C37">
        <w:rPr>
          <w:rFonts w:ascii="Times New Roman" w:hAnsi="Times New Roman"/>
          <w:color w:val="000000"/>
          <w:sz w:val="24"/>
          <w:szCs w:val="24"/>
          <w:highlight w:val="green"/>
        </w:rPr>
        <w:t xml:space="preserve">Pasi të jetë </w:t>
      </w:r>
      <w:r w:rsidR="00921FE9" w:rsidRPr="00683C37">
        <w:rPr>
          <w:rFonts w:ascii="Times New Roman" w:hAnsi="Times New Roman"/>
          <w:color w:val="000000"/>
          <w:sz w:val="24"/>
          <w:szCs w:val="24"/>
          <w:highlight w:val="green"/>
        </w:rPr>
        <w:t xml:space="preserve">publikuar </w:t>
      </w:r>
      <w:r w:rsidRPr="00683C37">
        <w:rPr>
          <w:rFonts w:ascii="Times New Roman" w:hAnsi="Times New Roman"/>
          <w:color w:val="000000"/>
          <w:sz w:val="24"/>
          <w:szCs w:val="24"/>
          <w:highlight w:val="green"/>
        </w:rPr>
        <w:t>kontrata</w:t>
      </w:r>
      <w:r w:rsidR="00921FE9" w:rsidRPr="00683C37">
        <w:rPr>
          <w:rFonts w:ascii="Times New Roman" w:hAnsi="Times New Roman"/>
          <w:color w:val="000000"/>
          <w:sz w:val="24"/>
          <w:szCs w:val="24"/>
          <w:highlight w:val="green"/>
        </w:rPr>
        <w:t xml:space="preserve"> dhe emeruar menaxheri i kontrates</w:t>
      </w:r>
      <w:r w:rsidRPr="00683C37">
        <w:rPr>
          <w:rFonts w:ascii="Times New Roman" w:hAnsi="Times New Roman"/>
          <w:color w:val="000000"/>
          <w:sz w:val="24"/>
          <w:szCs w:val="24"/>
          <w:highlight w:val="green"/>
        </w:rPr>
        <w:t xml:space="preserve">, </w:t>
      </w:r>
      <w:r w:rsidRPr="00683C37">
        <w:rPr>
          <w:rFonts w:ascii="Times New Roman" w:hAnsi="Times New Roman"/>
          <w:b/>
          <w:i/>
          <w:color w:val="000000"/>
          <w:sz w:val="24"/>
          <w:szCs w:val="24"/>
          <w:highlight w:val="green"/>
          <w:u w:val="single"/>
        </w:rPr>
        <w:t>menaxhimi i kontratës</w:t>
      </w:r>
      <w:r w:rsidRPr="00683C37">
        <w:rPr>
          <w:rFonts w:ascii="Times New Roman" w:hAnsi="Times New Roman"/>
          <w:color w:val="000000"/>
          <w:sz w:val="24"/>
          <w:szCs w:val="24"/>
          <w:highlight w:val="green"/>
        </w:rPr>
        <w:t xml:space="preserve">, përveç </w:t>
      </w:r>
      <w:r w:rsidRPr="00683C37">
        <w:rPr>
          <w:rFonts w:ascii="Times New Roman" w:hAnsi="Times New Roman"/>
          <w:color w:val="000000"/>
          <w:sz w:val="24"/>
          <w:szCs w:val="24"/>
          <w:highlight w:val="green"/>
          <w:u w:val="single"/>
        </w:rPr>
        <w:t>kompetencës për të ndryshuar apo ndërprerë,</w:t>
      </w:r>
      <w:r w:rsidRPr="00683C37">
        <w:rPr>
          <w:rFonts w:ascii="Times New Roman" w:hAnsi="Times New Roman"/>
          <w:color w:val="000000"/>
          <w:sz w:val="24"/>
          <w:szCs w:val="24"/>
          <w:highlight w:val="green"/>
        </w:rPr>
        <w:t xml:space="preserve"> do të kalojë nga Departamenti i Prokurimit te Menaxheri  i Projektit.</w:t>
      </w:r>
      <w:r w:rsidR="00131458" w:rsidRPr="00683C37">
        <w:rPr>
          <w:rFonts w:ascii="Times New Roman" w:hAnsi="Times New Roman"/>
          <w:color w:val="000000"/>
          <w:sz w:val="24"/>
          <w:szCs w:val="24"/>
          <w:highlight w:val="green"/>
        </w:rPr>
        <w:t xml:space="preserve"> N</w:t>
      </w:r>
      <w:r w:rsidR="00A37F87" w:rsidRPr="00683C37">
        <w:rPr>
          <w:rFonts w:ascii="Times New Roman" w:hAnsi="Times New Roman"/>
          <w:color w:val="000000"/>
          <w:sz w:val="24"/>
          <w:szCs w:val="24"/>
          <w:highlight w:val="green"/>
        </w:rPr>
        <w:t>ë</w:t>
      </w:r>
      <w:r w:rsidR="00131458" w:rsidRPr="00683C37">
        <w:rPr>
          <w:rFonts w:ascii="Times New Roman" w:hAnsi="Times New Roman"/>
          <w:color w:val="000000"/>
          <w:sz w:val="24"/>
          <w:szCs w:val="24"/>
          <w:highlight w:val="green"/>
        </w:rPr>
        <w:t xml:space="preserve"> rast t</w:t>
      </w:r>
      <w:r w:rsidR="00A37F87" w:rsidRPr="00683C37">
        <w:rPr>
          <w:rFonts w:ascii="Times New Roman" w:hAnsi="Times New Roman"/>
          <w:color w:val="000000"/>
          <w:sz w:val="24"/>
          <w:szCs w:val="24"/>
          <w:highlight w:val="green"/>
        </w:rPr>
        <w:t>ë</w:t>
      </w:r>
      <w:r w:rsidR="00131458" w:rsidRPr="00683C37">
        <w:rPr>
          <w:rFonts w:ascii="Times New Roman" w:hAnsi="Times New Roman"/>
          <w:color w:val="000000"/>
          <w:sz w:val="24"/>
          <w:szCs w:val="24"/>
          <w:highlight w:val="green"/>
        </w:rPr>
        <w:t xml:space="preserve"> ndryshimit ose nd</w:t>
      </w:r>
      <w:r w:rsidR="00A37F87" w:rsidRPr="00683C37">
        <w:rPr>
          <w:rFonts w:ascii="Times New Roman" w:hAnsi="Times New Roman"/>
          <w:color w:val="000000"/>
          <w:sz w:val="24"/>
          <w:szCs w:val="24"/>
          <w:highlight w:val="green"/>
        </w:rPr>
        <w:t>ë</w:t>
      </w:r>
      <w:r w:rsidR="00131458" w:rsidRPr="00683C37">
        <w:rPr>
          <w:rFonts w:ascii="Times New Roman" w:hAnsi="Times New Roman"/>
          <w:color w:val="000000"/>
          <w:sz w:val="24"/>
          <w:szCs w:val="24"/>
          <w:highlight w:val="green"/>
        </w:rPr>
        <w:t>rprerjes s</w:t>
      </w:r>
      <w:r w:rsidR="00A37F87" w:rsidRPr="00683C37">
        <w:rPr>
          <w:rFonts w:ascii="Times New Roman" w:hAnsi="Times New Roman"/>
          <w:color w:val="000000"/>
          <w:sz w:val="24"/>
          <w:szCs w:val="24"/>
          <w:highlight w:val="green"/>
        </w:rPr>
        <w:t>ë</w:t>
      </w:r>
      <w:r w:rsidR="00131458" w:rsidRPr="00683C37">
        <w:rPr>
          <w:rFonts w:ascii="Times New Roman" w:hAnsi="Times New Roman"/>
          <w:color w:val="000000"/>
          <w:sz w:val="24"/>
          <w:szCs w:val="24"/>
          <w:highlight w:val="green"/>
        </w:rPr>
        <w:t xml:space="preserve"> kontrat</w:t>
      </w:r>
      <w:r w:rsidR="00A37F87" w:rsidRPr="00683C37">
        <w:rPr>
          <w:rFonts w:ascii="Times New Roman" w:hAnsi="Times New Roman"/>
          <w:color w:val="000000"/>
          <w:sz w:val="24"/>
          <w:szCs w:val="24"/>
          <w:highlight w:val="green"/>
        </w:rPr>
        <w:t>ë</w:t>
      </w:r>
      <w:r w:rsidR="00131458" w:rsidRPr="00683C37">
        <w:rPr>
          <w:rFonts w:ascii="Times New Roman" w:hAnsi="Times New Roman"/>
          <w:color w:val="000000"/>
          <w:sz w:val="24"/>
          <w:szCs w:val="24"/>
          <w:highlight w:val="green"/>
        </w:rPr>
        <w:t>s, procesi i ngarkimit t</w:t>
      </w:r>
      <w:r w:rsidR="00A37F87" w:rsidRPr="00683C37">
        <w:rPr>
          <w:rFonts w:ascii="Times New Roman" w:hAnsi="Times New Roman"/>
          <w:color w:val="000000"/>
          <w:sz w:val="24"/>
          <w:szCs w:val="24"/>
          <w:highlight w:val="green"/>
        </w:rPr>
        <w:t>ë</w:t>
      </w:r>
      <w:r w:rsidR="00131458" w:rsidRPr="00683C37">
        <w:rPr>
          <w:rFonts w:ascii="Times New Roman" w:hAnsi="Times New Roman"/>
          <w:color w:val="000000"/>
          <w:sz w:val="24"/>
          <w:szCs w:val="24"/>
          <w:highlight w:val="green"/>
        </w:rPr>
        <w:t xml:space="preserve"> dokumenteve </w:t>
      </w:r>
      <w:r w:rsidR="00B96BFA" w:rsidRPr="00683C37">
        <w:rPr>
          <w:rFonts w:ascii="Times New Roman" w:hAnsi="Times New Roman"/>
          <w:b/>
          <w:color w:val="000000"/>
          <w:sz w:val="24"/>
          <w:szCs w:val="24"/>
          <w:highlight w:val="green"/>
        </w:rPr>
        <w:t>mbi vendimin</w:t>
      </w:r>
      <w:r w:rsidR="00131458" w:rsidRPr="00683C37">
        <w:rPr>
          <w:rFonts w:ascii="Times New Roman" w:hAnsi="Times New Roman"/>
          <w:color w:val="000000"/>
          <w:sz w:val="24"/>
          <w:szCs w:val="24"/>
          <w:highlight w:val="green"/>
        </w:rPr>
        <w:t xml:space="preserve"> </w:t>
      </w:r>
      <w:r w:rsidR="008B7700" w:rsidRPr="00683C37">
        <w:rPr>
          <w:rFonts w:ascii="Times New Roman" w:hAnsi="Times New Roman"/>
          <w:color w:val="000000"/>
          <w:sz w:val="24"/>
          <w:szCs w:val="24"/>
          <w:highlight w:val="green"/>
        </w:rPr>
        <w:t xml:space="preserve">e </w:t>
      </w:r>
      <w:r w:rsidR="00B96BFA" w:rsidRPr="00683C37">
        <w:rPr>
          <w:rFonts w:ascii="Times New Roman" w:hAnsi="Times New Roman"/>
          <w:color w:val="000000"/>
          <w:sz w:val="24"/>
          <w:szCs w:val="24"/>
          <w:highlight w:val="green"/>
        </w:rPr>
        <w:t>plotëfuqishëm</w:t>
      </w:r>
      <w:r w:rsidR="008B7700" w:rsidRPr="00683C37">
        <w:rPr>
          <w:rFonts w:ascii="Times New Roman" w:hAnsi="Times New Roman"/>
          <w:color w:val="000000"/>
          <w:sz w:val="24"/>
          <w:szCs w:val="24"/>
          <w:highlight w:val="green"/>
        </w:rPr>
        <w:t xml:space="preserve"> </w:t>
      </w:r>
      <w:r w:rsidR="00131458" w:rsidRPr="00683C37">
        <w:rPr>
          <w:rFonts w:ascii="Times New Roman" w:hAnsi="Times New Roman"/>
          <w:color w:val="000000"/>
          <w:sz w:val="24"/>
          <w:szCs w:val="24"/>
          <w:highlight w:val="green"/>
        </w:rPr>
        <w:t>p</w:t>
      </w:r>
      <w:r w:rsidR="00A37F87" w:rsidRPr="00683C37">
        <w:rPr>
          <w:rFonts w:ascii="Times New Roman" w:hAnsi="Times New Roman"/>
          <w:color w:val="000000"/>
          <w:sz w:val="24"/>
          <w:szCs w:val="24"/>
          <w:highlight w:val="green"/>
        </w:rPr>
        <w:t>ë</w:t>
      </w:r>
      <w:r w:rsidR="00131458" w:rsidRPr="00683C37">
        <w:rPr>
          <w:rFonts w:ascii="Times New Roman" w:hAnsi="Times New Roman"/>
          <w:color w:val="000000"/>
          <w:sz w:val="24"/>
          <w:szCs w:val="24"/>
          <w:highlight w:val="green"/>
        </w:rPr>
        <w:t>r ndryshim ose nd</w:t>
      </w:r>
      <w:r w:rsidR="00A37F87" w:rsidRPr="00683C37">
        <w:rPr>
          <w:rFonts w:ascii="Times New Roman" w:hAnsi="Times New Roman"/>
          <w:color w:val="000000"/>
          <w:sz w:val="24"/>
          <w:szCs w:val="24"/>
          <w:highlight w:val="green"/>
        </w:rPr>
        <w:t>ë</w:t>
      </w:r>
      <w:r w:rsidR="00131458" w:rsidRPr="00683C37">
        <w:rPr>
          <w:rFonts w:ascii="Times New Roman" w:hAnsi="Times New Roman"/>
          <w:color w:val="000000"/>
          <w:sz w:val="24"/>
          <w:szCs w:val="24"/>
          <w:highlight w:val="green"/>
        </w:rPr>
        <w:t>rprerje ( me t</w:t>
      </w:r>
      <w:r w:rsidR="00A37F87" w:rsidRPr="00683C37">
        <w:rPr>
          <w:rFonts w:ascii="Times New Roman" w:hAnsi="Times New Roman"/>
          <w:color w:val="000000"/>
          <w:sz w:val="24"/>
          <w:szCs w:val="24"/>
          <w:highlight w:val="green"/>
        </w:rPr>
        <w:t>ë</w:t>
      </w:r>
      <w:r w:rsidR="00131458" w:rsidRPr="00683C37">
        <w:rPr>
          <w:rFonts w:ascii="Times New Roman" w:hAnsi="Times New Roman"/>
          <w:color w:val="000000"/>
          <w:sz w:val="24"/>
          <w:szCs w:val="24"/>
          <w:highlight w:val="green"/>
        </w:rPr>
        <w:t xml:space="preserve"> cilat njoftohet kontraktuesi) n</w:t>
      </w:r>
      <w:r w:rsidR="00A37F87" w:rsidRPr="00683C37">
        <w:rPr>
          <w:rFonts w:ascii="Times New Roman" w:hAnsi="Times New Roman"/>
          <w:color w:val="000000"/>
          <w:sz w:val="24"/>
          <w:szCs w:val="24"/>
          <w:highlight w:val="green"/>
        </w:rPr>
        <w:t>ë</w:t>
      </w:r>
      <w:r w:rsidR="00131458" w:rsidRPr="00683C37">
        <w:rPr>
          <w:rFonts w:ascii="Times New Roman" w:hAnsi="Times New Roman"/>
          <w:color w:val="000000"/>
          <w:sz w:val="24"/>
          <w:szCs w:val="24"/>
          <w:highlight w:val="green"/>
        </w:rPr>
        <w:t xml:space="preserve"> sistem t</w:t>
      </w:r>
      <w:r w:rsidR="00A37F87" w:rsidRPr="00683C37">
        <w:rPr>
          <w:rFonts w:ascii="Times New Roman" w:hAnsi="Times New Roman"/>
          <w:color w:val="000000"/>
          <w:sz w:val="24"/>
          <w:szCs w:val="24"/>
          <w:highlight w:val="green"/>
        </w:rPr>
        <w:t>ë</w:t>
      </w:r>
      <w:r w:rsidR="00131458" w:rsidRPr="00683C37">
        <w:rPr>
          <w:rFonts w:ascii="Times New Roman" w:hAnsi="Times New Roman"/>
          <w:color w:val="000000"/>
          <w:sz w:val="24"/>
          <w:szCs w:val="24"/>
          <w:highlight w:val="green"/>
        </w:rPr>
        <w:t xml:space="preserve"> prokurimit elektronik do t</w:t>
      </w:r>
      <w:r w:rsidR="00A37F87" w:rsidRPr="00683C37">
        <w:rPr>
          <w:rFonts w:ascii="Times New Roman" w:hAnsi="Times New Roman"/>
          <w:color w:val="000000"/>
          <w:sz w:val="24"/>
          <w:szCs w:val="24"/>
          <w:highlight w:val="green"/>
        </w:rPr>
        <w:t>ë</w:t>
      </w:r>
      <w:r w:rsidR="00131458" w:rsidRPr="00683C37">
        <w:rPr>
          <w:rFonts w:ascii="Times New Roman" w:hAnsi="Times New Roman"/>
          <w:color w:val="000000"/>
          <w:sz w:val="24"/>
          <w:szCs w:val="24"/>
          <w:highlight w:val="green"/>
        </w:rPr>
        <w:t xml:space="preserve"> b</w:t>
      </w:r>
      <w:r w:rsidR="00A37F87" w:rsidRPr="00683C37">
        <w:rPr>
          <w:rFonts w:ascii="Times New Roman" w:hAnsi="Times New Roman"/>
          <w:color w:val="000000"/>
          <w:sz w:val="24"/>
          <w:szCs w:val="24"/>
          <w:highlight w:val="green"/>
        </w:rPr>
        <w:t>ë</w:t>
      </w:r>
      <w:r w:rsidR="00131458" w:rsidRPr="00683C37">
        <w:rPr>
          <w:rFonts w:ascii="Times New Roman" w:hAnsi="Times New Roman"/>
          <w:color w:val="000000"/>
          <w:sz w:val="24"/>
          <w:szCs w:val="24"/>
          <w:highlight w:val="green"/>
        </w:rPr>
        <w:t>het nga menaxheri i kontrat</w:t>
      </w:r>
      <w:r w:rsidR="00A37F87" w:rsidRPr="00683C37">
        <w:rPr>
          <w:rFonts w:ascii="Times New Roman" w:hAnsi="Times New Roman"/>
          <w:color w:val="000000"/>
          <w:sz w:val="24"/>
          <w:szCs w:val="24"/>
          <w:highlight w:val="green"/>
        </w:rPr>
        <w:t>ë</w:t>
      </w:r>
      <w:r w:rsidR="00131458" w:rsidRPr="00683C37">
        <w:rPr>
          <w:rFonts w:ascii="Times New Roman" w:hAnsi="Times New Roman"/>
          <w:color w:val="000000"/>
          <w:sz w:val="24"/>
          <w:szCs w:val="24"/>
          <w:highlight w:val="green"/>
        </w:rPr>
        <w:t xml:space="preserve">s. </w:t>
      </w:r>
    </w:p>
    <w:p w:rsidR="00496916" w:rsidRPr="00683C37" w:rsidRDefault="00496916" w:rsidP="00496916">
      <w:pPr>
        <w:autoSpaceDE w:val="0"/>
        <w:autoSpaceDN w:val="0"/>
        <w:adjustRightInd w:val="0"/>
        <w:spacing w:after="0" w:line="240" w:lineRule="auto"/>
        <w:ind w:right="113"/>
        <w:jc w:val="both"/>
        <w:rPr>
          <w:rFonts w:ascii="Times New Roman" w:hAnsi="Times New Roman"/>
          <w:color w:val="000000"/>
          <w:sz w:val="24"/>
          <w:szCs w:val="24"/>
          <w:highlight w:val="green"/>
        </w:rPr>
      </w:pPr>
    </w:p>
    <w:p w:rsidR="00496916" w:rsidRPr="00E23AAE" w:rsidRDefault="00496916" w:rsidP="00496916">
      <w:pPr>
        <w:autoSpaceDE w:val="0"/>
        <w:autoSpaceDN w:val="0"/>
        <w:adjustRightInd w:val="0"/>
        <w:spacing w:after="0" w:line="240" w:lineRule="auto"/>
        <w:ind w:right="113"/>
        <w:jc w:val="both"/>
        <w:rPr>
          <w:rFonts w:ascii="Times New Roman" w:hAnsi="Times New Roman"/>
          <w:i/>
          <w:color w:val="000000"/>
          <w:sz w:val="24"/>
          <w:szCs w:val="24"/>
        </w:rPr>
      </w:pPr>
      <w:r w:rsidRPr="00683C37">
        <w:rPr>
          <w:rFonts w:ascii="Times New Roman" w:hAnsi="Times New Roman"/>
          <w:color w:val="000000"/>
          <w:sz w:val="24"/>
          <w:szCs w:val="24"/>
          <w:highlight w:val="green"/>
        </w:rPr>
        <w:t xml:space="preserve">61.7 Pas pranimit të </w:t>
      </w:r>
      <w:r w:rsidR="00131458" w:rsidRPr="00683C37">
        <w:rPr>
          <w:rFonts w:ascii="Times New Roman" w:hAnsi="Times New Roman"/>
          <w:color w:val="000000"/>
          <w:sz w:val="24"/>
          <w:szCs w:val="24"/>
          <w:highlight w:val="green"/>
        </w:rPr>
        <w:t>njoftimit p</w:t>
      </w:r>
      <w:r w:rsidR="00A37F87" w:rsidRPr="00683C37">
        <w:rPr>
          <w:rFonts w:ascii="Times New Roman" w:hAnsi="Times New Roman"/>
          <w:color w:val="000000"/>
          <w:sz w:val="24"/>
          <w:szCs w:val="24"/>
          <w:highlight w:val="green"/>
        </w:rPr>
        <w:t>ë</w:t>
      </w:r>
      <w:r w:rsidR="00131458" w:rsidRPr="00683C37">
        <w:rPr>
          <w:rFonts w:ascii="Times New Roman" w:hAnsi="Times New Roman"/>
          <w:color w:val="000000"/>
          <w:sz w:val="24"/>
          <w:szCs w:val="24"/>
          <w:highlight w:val="green"/>
        </w:rPr>
        <w:t>r em</w:t>
      </w:r>
      <w:r w:rsidR="00A37F87" w:rsidRPr="00683C37">
        <w:rPr>
          <w:rFonts w:ascii="Times New Roman" w:hAnsi="Times New Roman"/>
          <w:color w:val="000000"/>
          <w:sz w:val="24"/>
          <w:szCs w:val="24"/>
          <w:highlight w:val="green"/>
        </w:rPr>
        <w:t>ë</w:t>
      </w:r>
      <w:r w:rsidR="00131458" w:rsidRPr="00683C37">
        <w:rPr>
          <w:rFonts w:ascii="Times New Roman" w:hAnsi="Times New Roman"/>
          <w:color w:val="000000"/>
          <w:sz w:val="24"/>
          <w:szCs w:val="24"/>
          <w:highlight w:val="green"/>
        </w:rPr>
        <w:t>rim si menaxher i kontrat</w:t>
      </w:r>
      <w:r w:rsidR="00A37F87" w:rsidRPr="00683C37">
        <w:rPr>
          <w:rFonts w:ascii="Times New Roman" w:hAnsi="Times New Roman"/>
          <w:color w:val="000000"/>
          <w:sz w:val="24"/>
          <w:szCs w:val="24"/>
          <w:highlight w:val="green"/>
        </w:rPr>
        <w:t>ë</w:t>
      </w:r>
      <w:r w:rsidR="00131458" w:rsidRPr="00683C37">
        <w:rPr>
          <w:rFonts w:ascii="Times New Roman" w:hAnsi="Times New Roman"/>
          <w:color w:val="000000"/>
          <w:sz w:val="24"/>
          <w:szCs w:val="24"/>
          <w:highlight w:val="green"/>
        </w:rPr>
        <w:t>s ,</w:t>
      </w:r>
      <w:r w:rsidRPr="00683C37">
        <w:rPr>
          <w:rFonts w:ascii="Times New Roman" w:hAnsi="Times New Roman"/>
          <w:color w:val="000000"/>
          <w:sz w:val="24"/>
          <w:szCs w:val="24"/>
          <w:highlight w:val="green"/>
        </w:rPr>
        <w:t xml:space="preserve"> menaxheri i </w:t>
      </w:r>
      <w:r w:rsidR="00131458" w:rsidRPr="00683C37">
        <w:rPr>
          <w:rFonts w:ascii="Times New Roman" w:hAnsi="Times New Roman"/>
          <w:color w:val="000000"/>
          <w:sz w:val="24"/>
          <w:szCs w:val="24"/>
          <w:highlight w:val="green"/>
        </w:rPr>
        <w:t>kontrat</w:t>
      </w:r>
      <w:r w:rsidR="00A37F87" w:rsidRPr="00683C37">
        <w:rPr>
          <w:rFonts w:ascii="Times New Roman" w:hAnsi="Times New Roman"/>
          <w:color w:val="000000"/>
          <w:sz w:val="24"/>
          <w:szCs w:val="24"/>
          <w:highlight w:val="green"/>
        </w:rPr>
        <w:t>ë</w:t>
      </w:r>
      <w:r w:rsidR="00131458" w:rsidRPr="00683C37">
        <w:rPr>
          <w:rFonts w:ascii="Times New Roman" w:hAnsi="Times New Roman"/>
          <w:color w:val="000000"/>
          <w:sz w:val="24"/>
          <w:szCs w:val="24"/>
          <w:highlight w:val="green"/>
        </w:rPr>
        <w:t>s duhet t</w:t>
      </w:r>
      <w:r w:rsidR="00A37F87" w:rsidRPr="00683C37">
        <w:rPr>
          <w:rFonts w:ascii="Times New Roman" w:hAnsi="Times New Roman"/>
          <w:color w:val="000000"/>
          <w:sz w:val="24"/>
          <w:szCs w:val="24"/>
          <w:highlight w:val="green"/>
        </w:rPr>
        <w:t>ë</w:t>
      </w:r>
      <w:r w:rsidR="00131458" w:rsidRPr="00683C37">
        <w:rPr>
          <w:rFonts w:ascii="Times New Roman" w:hAnsi="Times New Roman"/>
          <w:color w:val="000000"/>
          <w:sz w:val="24"/>
          <w:szCs w:val="24"/>
          <w:highlight w:val="green"/>
        </w:rPr>
        <w:t xml:space="preserve"> kyçet n</w:t>
      </w:r>
      <w:r w:rsidR="00A37F87" w:rsidRPr="00683C37">
        <w:rPr>
          <w:rFonts w:ascii="Times New Roman" w:hAnsi="Times New Roman"/>
          <w:color w:val="000000"/>
          <w:sz w:val="24"/>
          <w:szCs w:val="24"/>
          <w:highlight w:val="green"/>
        </w:rPr>
        <w:t>ë</w:t>
      </w:r>
      <w:r w:rsidR="00131458" w:rsidRPr="00683C37">
        <w:rPr>
          <w:rFonts w:ascii="Times New Roman" w:hAnsi="Times New Roman"/>
          <w:color w:val="000000"/>
          <w:sz w:val="24"/>
          <w:szCs w:val="24"/>
          <w:highlight w:val="green"/>
        </w:rPr>
        <w:t xml:space="preserve"> sistem t</w:t>
      </w:r>
      <w:r w:rsidR="00A37F87" w:rsidRPr="00683C37">
        <w:rPr>
          <w:rFonts w:ascii="Times New Roman" w:hAnsi="Times New Roman"/>
          <w:color w:val="000000"/>
          <w:sz w:val="24"/>
          <w:szCs w:val="24"/>
          <w:highlight w:val="green"/>
        </w:rPr>
        <w:t>ë</w:t>
      </w:r>
      <w:r w:rsidR="00131458" w:rsidRPr="00683C37">
        <w:rPr>
          <w:rFonts w:ascii="Times New Roman" w:hAnsi="Times New Roman"/>
          <w:color w:val="000000"/>
          <w:sz w:val="24"/>
          <w:szCs w:val="24"/>
          <w:highlight w:val="green"/>
        </w:rPr>
        <w:t xml:space="preserve"> prokurimit elektronik dhe duhet t</w:t>
      </w:r>
      <w:r w:rsidR="00A37F87" w:rsidRPr="00683C37">
        <w:rPr>
          <w:rFonts w:ascii="Times New Roman" w:hAnsi="Times New Roman"/>
          <w:color w:val="000000"/>
          <w:sz w:val="24"/>
          <w:szCs w:val="24"/>
          <w:highlight w:val="green"/>
        </w:rPr>
        <w:t>ë</w:t>
      </w:r>
      <w:r w:rsidR="00131458" w:rsidRPr="00683C37">
        <w:rPr>
          <w:rFonts w:ascii="Times New Roman" w:hAnsi="Times New Roman"/>
          <w:color w:val="000000"/>
          <w:sz w:val="24"/>
          <w:szCs w:val="24"/>
          <w:highlight w:val="green"/>
        </w:rPr>
        <w:t xml:space="preserve"> filloj  me fazat e menaxhimit t</w:t>
      </w:r>
      <w:r w:rsidR="00A37F87" w:rsidRPr="00683C37">
        <w:rPr>
          <w:rFonts w:ascii="Times New Roman" w:hAnsi="Times New Roman"/>
          <w:color w:val="000000"/>
          <w:sz w:val="24"/>
          <w:szCs w:val="24"/>
          <w:highlight w:val="green"/>
        </w:rPr>
        <w:t>ë</w:t>
      </w:r>
      <w:r w:rsidR="00131458" w:rsidRPr="00683C37">
        <w:rPr>
          <w:rFonts w:ascii="Times New Roman" w:hAnsi="Times New Roman"/>
          <w:color w:val="000000"/>
          <w:sz w:val="24"/>
          <w:szCs w:val="24"/>
          <w:highlight w:val="green"/>
        </w:rPr>
        <w:t xml:space="preserve"> kontrat</w:t>
      </w:r>
      <w:r w:rsidR="00A37F87" w:rsidRPr="00683C37">
        <w:rPr>
          <w:rFonts w:ascii="Times New Roman" w:hAnsi="Times New Roman"/>
          <w:color w:val="000000"/>
          <w:sz w:val="24"/>
          <w:szCs w:val="24"/>
          <w:highlight w:val="green"/>
        </w:rPr>
        <w:t>ë</w:t>
      </w:r>
      <w:r w:rsidR="00131458" w:rsidRPr="00683C37">
        <w:rPr>
          <w:rFonts w:ascii="Times New Roman" w:hAnsi="Times New Roman"/>
          <w:color w:val="000000"/>
          <w:sz w:val="24"/>
          <w:szCs w:val="24"/>
          <w:highlight w:val="green"/>
        </w:rPr>
        <w:t>s n</w:t>
      </w:r>
      <w:r w:rsidR="00A37F87" w:rsidRPr="00683C37">
        <w:rPr>
          <w:rFonts w:ascii="Times New Roman" w:hAnsi="Times New Roman"/>
          <w:color w:val="000000"/>
          <w:sz w:val="24"/>
          <w:szCs w:val="24"/>
          <w:highlight w:val="green"/>
        </w:rPr>
        <w:t>ë</w:t>
      </w:r>
      <w:r w:rsidR="00131458" w:rsidRPr="00683C37">
        <w:rPr>
          <w:rFonts w:ascii="Times New Roman" w:hAnsi="Times New Roman"/>
          <w:color w:val="000000"/>
          <w:sz w:val="24"/>
          <w:szCs w:val="24"/>
          <w:highlight w:val="green"/>
        </w:rPr>
        <w:t>p</w:t>
      </w:r>
      <w:r w:rsidR="00A37F87" w:rsidRPr="00683C37">
        <w:rPr>
          <w:rFonts w:ascii="Times New Roman" w:hAnsi="Times New Roman"/>
          <w:color w:val="000000"/>
          <w:sz w:val="24"/>
          <w:szCs w:val="24"/>
          <w:highlight w:val="green"/>
        </w:rPr>
        <w:t>ë</w:t>
      </w:r>
      <w:r w:rsidR="00131458" w:rsidRPr="00683C37">
        <w:rPr>
          <w:rFonts w:ascii="Times New Roman" w:hAnsi="Times New Roman"/>
          <w:color w:val="000000"/>
          <w:sz w:val="24"/>
          <w:szCs w:val="24"/>
          <w:highlight w:val="green"/>
        </w:rPr>
        <w:t>rmjet funksioneve p</w:t>
      </w:r>
      <w:r w:rsidR="00A37F87" w:rsidRPr="00683C37">
        <w:rPr>
          <w:rFonts w:ascii="Times New Roman" w:hAnsi="Times New Roman"/>
          <w:color w:val="000000"/>
          <w:sz w:val="24"/>
          <w:szCs w:val="24"/>
          <w:highlight w:val="green"/>
        </w:rPr>
        <w:t>ë</w:t>
      </w:r>
      <w:r w:rsidR="00131458" w:rsidRPr="00683C37">
        <w:rPr>
          <w:rFonts w:ascii="Times New Roman" w:hAnsi="Times New Roman"/>
          <w:color w:val="000000"/>
          <w:sz w:val="24"/>
          <w:szCs w:val="24"/>
          <w:highlight w:val="green"/>
        </w:rPr>
        <w:t>e menaxhim t</w:t>
      </w:r>
      <w:r w:rsidR="00A37F87" w:rsidRPr="00683C37">
        <w:rPr>
          <w:rFonts w:ascii="Times New Roman" w:hAnsi="Times New Roman"/>
          <w:color w:val="000000"/>
          <w:sz w:val="24"/>
          <w:szCs w:val="24"/>
          <w:highlight w:val="green"/>
        </w:rPr>
        <w:t>ë</w:t>
      </w:r>
      <w:r w:rsidR="00131458" w:rsidRPr="00683C37">
        <w:rPr>
          <w:rFonts w:ascii="Times New Roman" w:hAnsi="Times New Roman"/>
          <w:color w:val="000000"/>
          <w:sz w:val="24"/>
          <w:szCs w:val="24"/>
          <w:highlight w:val="green"/>
        </w:rPr>
        <w:t xml:space="preserve"> kontrat</w:t>
      </w:r>
      <w:r w:rsidR="00A37F87" w:rsidRPr="00683C37">
        <w:rPr>
          <w:rFonts w:ascii="Times New Roman" w:hAnsi="Times New Roman"/>
          <w:color w:val="000000"/>
          <w:sz w:val="24"/>
          <w:szCs w:val="24"/>
          <w:highlight w:val="green"/>
        </w:rPr>
        <w:t>ë</w:t>
      </w:r>
      <w:r w:rsidR="00131458" w:rsidRPr="00683C37">
        <w:rPr>
          <w:rFonts w:ascii="Times New Roman" w:hAnsi="Times New Roman"/>
          <w:color w:val="000000"/>
          <w:sz w:val="24"/>
          <w:szCs w:val="24"/>
          <w:highlight w:val="green"/>
        </w:rPr>
        <w:t>s. Si faz</w:t>
      </w:r>
      <w:r w:rsidR="00A37F87" w:rsidRPr="00683C37">
        <w:rPr>
          <w:rFonts w:ascii="Times New Roman" w:hAnsi="Times New Roman"/>
          <w:color w:val="000000"/>
          <w:sz w:val="24"/>
          <w:szCs w:val="24"/>
          <w:highlight w:val="green"/>
        </w:rPr>
        <w:t>ë</w:t>
      </w:r>
      <w:r w:rsidR="00131458" w:rsidRPr="00683C37">
        <w:rPr>
          <w:rFonts w:ascii="Times New Roman" w:hAnsi="Times New Roman"/>
          <w:color w:val="000000"/>
          <w:sz w:val="24"/>
          <w:szCs w:val="24"/>
          <w:highlight w:val="green"/>
        </w:rPr>
        <w:t xml:space="preserve"> e par</w:t>
      </w:r>
      <w:r w:rsidR="00A37F87" w:rsidRPr="00683C37">
        <w:rPr>
          <w:rFonts w:ascii="Times New Roman" w:hAnsi="Times New Roman"/>
          <w:color w:val="000000"/>
          <w:sz w:val="24"/>
          <w:szCs w:val="24"/>
          <w:highlight w:val="green"/>
        </w:rPr>
        <w:t>ë</w:t>
      </w:r>
      <w:r w:rsidR="00131458" w:rsidRPr="00683C37">
        <w:rPr>
          <w:rFonts w:ascii="Times New Roman" w:hAnsi="Times New Roman"/>
          <w:color w:val="000000"/>
          <w:sz w:val="24"/>
          <w:szCs w:val="24"/>
          <w:highlight w:val="green"/>
        </w:rPr>
        <w:t xml:space="preserve">  menaxheri i kontrat</w:t>
      </w:r>
      <w:r w:rsidR="00A37F87" w:rsidRPr="00683C37">
        <w:rPr>
          <w:rFonts w:ascii="Times New Roman" w:hAnsi="Times New Roman"/>
          <w:color w:val="000000"/>
          <w:sz w:val="24"/>
          <w:szCs w:val="24"/>
          <w:highlight w:val="green"/>
        </w:rPr>
        <w:t>ë</w:t>
      </w:r>
      <w:r w:rsidR="00131458" w:rsidRPr="00683C37">
        <w:rPr>
          <w:rFonts w:ascii="Times New Roman" w:hAnsi="Times New Roman"/>
          <w:color w:val="000000"/>
          <w:sz w:val="24"/>
          <w:szCs w:val="24"/>
          <w:highlight w:val="green"/>
        </w:rPr>
        <w:t xml:space="preserve">s duhet </w:t>
      </w:r>
      <w:r w:rsidRPr="00683C37">
        <w:rPr>
          <w:rFonts w:ascii="Times New Roman" w:hAnsi="Times New Roman"/>
          <w:color w:val="000000"/>
          <w:sz w:val="24"/>
          <w:szCs w:val="24"/>
          <w:highlight w:val="green"/>
        </w:rPr>
        <w:t xml:space="preserve">do të përgatis </w:t>
      </w:r>
      <w:r w:rsidR="00131458" w:rsidRPr="00683C37">
        <w:rPr>
          <w:rFonts w:ascii="Times New Roman" w:hAnsi="Times New Roman"/>
          <w:color w:val="000000"/>
          <w:sz w:val="24"/>
          <w:szCs w:val="24"/>
          <w:highlight w:val="green"/>
        </w:rPr>
        <w:t xml:space="preserve">dhe krijoj </w:t>
      </w:r>
      <w:r w:rsidRPr="00683C37">
        <w:rPr>
          <w:rFonts w:ascii="Times New Roman" w:hAnsi="Times New Roman"/>
          <w:color w:val="000000"/>
          <w:sz w:val="24"/>
          <w:szCs w:val="24"/>
          <w:highlight w:val="green"/>
        </w:rPr>
        <w:t xml:space="preserve">një </w:t>
      </w:r>
      <w:r w:rsidRPr="00683C37">
        <w:rPr>
          <w:rFonts w:ascii="Times New Roman" w:hAnsi="Times New Roman"/>
          <w:i/>
          <w:color w:val="000000"/>
          <w:sz w:val="24"/>
          <w:szCs w:val="24"/>
          <w:highlight w:val="green"/>
          <w:u w:val="single"/>
        </w:rPr>
        <w:t>plan për menaxhimin e kontratës</w:t>
      </w:r>
      <w:r w:rsidRPr="00683C37">
        <w:rPr>
          <w:rFonts w:ascii="Times New Roman" w:hAnsi="Times New Roman"/>
          <w:color w:val="000000"/>
          <w:sz w:val="24"/>
          <w:szCs w:val="24"/>
          <w:highlight w:val="green"/>
        </w:rPr>
        <w:t xml:space="preserve">, duke përdorur </w:t>
      </w:r>
      <w:r w:rsidR="00131458" w:rsidRPr="00683C37">
        <w:rPr>
          <w:rFonts w:ascii="Times New Roman" w:hAnsi="Times New Roman"/>
          <w:color w:val="000000"/>
          <w:sz w:val="24"/>
          <w:szCs w:val="24"/>
          <w:highlight w:val="green"/>
        </w:rPr>
        <w:t>funksionin “ Fillimi/mobilizimi i kontrat</w:t>
      </w:r>
      <w:r w:rsidR="00A37F87" w:rsidRPr="00683C37">
        <w:rPr>
          <w:rFonts w:ascii="Times New Roman" w:hAnsi="Times New Roman"/>
          <w:color w:val="000000"/>
          <w:sz w:val="24"/>
          <w:szCs w:val="24"/>
          <w:highlight w:val="green"/>
        </w:rPr>
        <w:t>ë</w:t>
      </w:r>
      <w:r w:rsidR="00131458" w:rsidRPr="00683C37">
        <w:rPr>
          <w:rFonts w:ascii="Times New Roman" w:hAnsi="Times New Roman"/>
          <w:color w:val="000000"/>
          <w:sz w:val="24"/>
          <w:szCs w:val="24"/>
          <w:highlight w:val="green"/>
        </w:rPr>
        <w:t>s”</w:t>
      </w:r>
      <w:r w:rsidRPr="00683C37">
        <w:rPr>
          <w:rFonts w:ascii="Times New Roman" w:hAnsi="Times New Roman"/>
          <w:color w:val="000000"/>
          <w:sz w:val="24"/>
          <w:szCs w:val="24"/>
          <w:highlight w:val="green"/>
        </w:rPr>
        <w:t>. Plani i menaxhimit të kontratës do të</w:t>
      </w:r>
      <w:r w:rsidR="00131458" w:rsidRPr="00683C37">
        <w:rPr>
          <w:rFonts w:ascii="Times New Roman" w:hAnsi="Times New Roman"/>
          <w:color w:val="000000"/>
          <w:sz w:val="24"/>
          <w:szCs w:val="24"/>
          <w:highlight w:val="green"/>
        </w:rPr>
        <w:t xml:space="preserve"> krijohet nga sistemi i prokurimit elektronik dhe duhet t</w:t>
      </w:r>
      <w:r w:rsidR="00A37F87" w:rsidRPr="00683C37">
        <w:rPr>
          <w:rFonts w:ascii="Times New Roman" w:hAnsi="Times New Roman"/>
          <w:color w:val="000000"/>
          <w:sz w:val="24"/>
          <w:szCs w:val="24"/>
          <w:highlight w:val="green"/>
        </w:rPr>
        <w:t>ë</w:t>
      </w:r>
      <w:r w:rsidRPr="00683C37">
        <w:rPr>
          <w:rFonts w:ascii="Times New Roman" w:hAnsi="Times New Roman"/>
          <w:color w:val="000000"/>
          <w:sz w:val="24"/>
          <w:szCs w:val="24"/>
          <w:highlight w:val="green"/>
        </w:rPr>
        <w:t xml:space="preserve"> përgatitet për të gjitha kontratat </w:t>
      </w:r>
      <w:r w:rsidRPr="00683C37">
        <w:rPr>
          <w:rFonts w:ascii="Times New Roman" w:hAnsi="Times New Roman"/>
          <w:i/>
          <w:color w:val="000000"/>
          <w:sz w:val="24"/>
          <w:szCs w:val="24"/>
          <w:highlight w:val="green"/>
          <w:u w:val="single"/>
        </w:rPr>
        <w:t>me vlere te madhe</w:t>
      </w:r>
      <w:r w:rsidR="00F720ED" w:rsidRPr="00683C37">
        <w:rPr>
          <w:rFonts w:ascii="Times New Roman" w:hAnsi="Times New Roman"/>
          <w:i/>
          <w:color w:val="000000"/>
          <w:sz w:val="24"/>
          <w:szCs w:val="24"/>
          <w:highlight w:val="green"/>
          <w:u w:val="single"/>
        </w:rPr>
        <w:t>,</w:t>
      </w:r>
      <w:r w:rsidRPr="00683C37">
        <w:rPr>
          <w:rFonts w:ascii="Times New Roman" w:hAnsi="Times New Roman"/>
          <w:i/>
          <w:color w:val="000000"/>
          <w:sz w:val="24"/>
          <w:szCs w:val="24"/>
          <w:highlight w:val="green"/>
          <w:u w:val="single"/>
        </w:rPr>
        <w:t xml:space="preserve"> te mesme</w:t>
      </w:r>
      <w:r w:rsidR="00F720ED" w:rsidRPr="00683C37">
        <w:rPr>
          <w:rFonts w:ascii="Times New Roman" w:hAnsi="Times New Roman"/>
          <w:i/>
          <w:color w:val="000000"/>
          <w:sz w:val="24"/>
          <w:szCs w:val="24"/>
          <w:highlight w:val="green"/>
          <w:u w:val="single"/>
        </w:rPr>
        <w:t xml:space="preserve"> dhe t</w:t>
      </w:r>
      <w:r w:rsidR="00A37F87" w:rsidRPr="00683C37">
        <w:rPr>
          <w:rFonts w:ascii="Times New Roman" w:hAnsi="Times New Roman"/>
          <w:i/>
          <w:color w:val="000000"/>
          <w:sz w:val="24"/>
          <w:szCs w:val="24"/>
          <w:highlight w:val="green"/>
          <w:u w:val="single"/>
        </w:rPr>
        <w:t>ë</w:t>
      </w:r>
      <w:r w:rsidR="00F720ED" w:rsidRPr="00683C37">
        <w:rPr>
          <w:rFonts w:ascii="Times New Roman" w:hAnsi="Times New Roman"/>
          <w:i/>
          <w:color w:val="000000"/>
          <w:sz w:val="24"/>
          <w:szCs w:val="24"/>
          <w:highlight w:val="green"/>
          <w:u w:val="single"/>
        </w:rPr>
        <w:t xml:space="preserve"> vog</w:t>
      </w:r>
      <w:r w:rsidR="00A37F87" w:rsidRPr="00683C37">
        <w:rPr>
          <w:rFonts w:ascii="Times New Roman" w:hAnsi="Times New Roman"/>
          <w:i/>
          <w:color w:val="000000"/>
          <w:sz w:val="24"/>
          <w:szCs w:val="24"/>
          <w:highlight w:val="green"/>
          <w:u w:val="single"/>
        </w:rPr>
        <w:t>ë</w:t>
      </w:r>
      <w:r w:rsidR="00F720ED" w:rsidRPr="00683C37">
        <w:rPr>
          <w:rFonts w:ascii="Times New Roman" w:hAnsi="Times New Roman"/>
          <w:i/>
          <w:color w:val="000000"/>
          <w:sz w:val="24"/>
          <w:szCs w:val="24"/>
          <w:highlight w:val="green"/>
          <w:u w:val="single"/>
        </w:rPr>
        <w:t>l</w:t>
      </w:r>
      <w:r w:rsidRPr="00683C37">
        <w:rPr>
          <w:rFonts w:ascii="Times New Roman" w:hAnsi="Times New Roman"/>
          <w:i/>
          <w:color w:val="000000"/>
          <w:sz w:val="24"/>
          <w:szCs w:val="24"/>
          <w:highlight w:val="green"/>
          <w:u w:val="single"/>
        </w:rPr>
        <w: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61.</w:t>
      </w:r>
      <w:r w:rsidRPr="00683C37">
        <w:rPr>
          <w:rFonts w:ascii="Times New Roman" w:hAnsi="Times New Roman"/>
          <w:color w:val="000000"/>
          <w:sz w:val="24"/>
          <w:szCs w:val="24"/>
          <w:highlight w:val="green"/>
        </w:rPr>
        <w:t xml:space="preserve">8 Plani për menaxhimin e kontratës do të përgatitet para fillimit të zbatimit të kontratës dhe me pajtimin e palëve të kontratës. Kjo do të dokumentohet me nënshkrimet e të dy palëve, përkatësisht të Menaxherit të </w:t>
      </w:r>
      <w:r w:rsidR="00F720ED" w:rsidRPr="00683C37">
        <w:rPr>
          <w:rFonts w:ascii="Times New Roman" w:hAnsi="Times New Roman"/>
          <w:color w:val="000000"/>
          <w:sz w:val="24"/>
          <w:szCs w:val="24"/>
          <w:highlight w:val="green"/>
        </w:rPr>
        <w:t>Kontrat</w:t>
      </w:r>
      <w:r w:rsidR="00A37F87" w:rsidRPr="00683C37">
        <w:rPr>
          <w:rFonts w:ascii="Times New Roman" w:hAnsi="Times New Roman"/>
          <w:color w:val="000000"/>
          <w:sz w:val="24"/>
          <w:szCs w:val="24"/>
          <w:highlight w:val="green"/>
        </w:rPr>
        <w:t>ë</w:t>
      </w:r>
      <w:r w:rsidR="00F720ED" w:rsidRPr="00683C37">
        <w:rPr>
          <w:rFonts w:ascii="Times New Roman" w:hAnsi="Times New Roman"/>
          <w:color w:val="000000"/>
          <w:sz w:val="24"/>
          <w:szCs w:val="24"/>
          <w:highlight w:val="green"/>
        </w:rPr>
        <w:t xml:space="preserve">s nga ana e AK  </w:t>
      </w:r>
      <w:r w:rsidRPr="00683C37">
        <w:rPr>
          <w:rFonts w:ascii="Times New Roman" w:hAnsi="Times New Roman"/>
          <w:color w:val="000000"/>
          <w:sz w:val="24"/>
          <w:szCs w:val="24"/>
          <w:highlight w:val="green"/>
        </w:rPr>
        <w:t xml:space="preserve">dhe </w:t>
      </w:r>
      <w:r w:rsidR="00F720ED" w:rsidRPr="00683C37">
        <w:rPr>
          <w:rFonts w:ascii="Times New Roman" w:hAnsi="Times New Roman"/>
          <w:color w:val="000000"/>
          <w:sz w:val="24"/>
          <w:szCs w:val="24"/>
          <w:highlight w:val="green"/>
        </w:rPr>
        <w:t>menaxherit t</w:t>
      </w:r>
      <w:r w:rsidR="00A37F87" w:rsidRPr="00683C37">
        <w:rPr>
          <w:rFonts w:ascii="Times New Roman" w:hAnsi="Times New Roman"/>
          <w:color w:val="000000"/>
          <w:sz w:val="24"/>
          <w:szCs w:val="24"/>
          <w:highlight w:val="green"/>
        </w:rPr>
        <w:t>ë</w:t>
      </w:r>
      <w:r w:rsidR="00F720ED" w:rsidRPr="00683C37">
        <w:rPr>
          <w:rFonts w:ascii="Times New Roman" w:hAnsi="Times New Roman"/>
          <w:color w:val="000000"/>
          <w:sz w:val="24"/>
          <w:szCs w:val="24"/>
          <w:highlight w:val="green"/>
        </w:rPr>
        <w:t xml:space="preserve"> kontrat</w:t>
      </w:r>
      <w:r w:rsidR="00A37F87" w:rsidRPr="00683C37">
        <w:rPr>
          <w:rFonts w:ascii="Times New Roman" w:hAnsi="Times New Roman"/>
          <w:color w:val="000000"/>
          <w:sz w:val="24"/>
          <w:szCs w:val="24"/>
          <w:highlight w:val="green"/>
        </w:rPr>
        <w:t>ë</w:t>
      </w:r>
      <w:r w:rsidR="00F720ED" w:rsidRPr="00683C37">
        <w:rPr>
          <w:rFonts w:ascii="Times New Roman" w:hAnsi="Times New Roman"/>
          <w:color w:val="000000"/>
          <w:sz w:val="24"/>
          <w:szCs w:val="24"/>
          <w:highlight w:val="green"/>
        </w:rPr>
        <w:t xml:space="preserve">s nga ana e </w:t>
      </w:r>
      <w:r w:rsidRPr="00683C37">
        <w:rPr>
          <w:rFonts w:ascii="Times New Roman" w:hAnsi="Times New Roman"/>
          <w:color w:val="000000"/>
          <w:sz w:val="24"/>
          <w:szCs w:val="24"/>
          <w:highlight w:val="green"/>
        </w:rPr>
        <w:t>Operatorit Ekonomik.</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683C37" w:rsidRDefault="00496916" w:rsidP="00496916">
      <w:pPr>
        <w:autoSpaceDE w:val="0"/>
        <w:autoSpaceDN w:val="0"/>
        <w:adjustRightInd w:val="0"/>
        <w:spacing w:after="0" w:line="240" w:lineRule="auto"/>
        <w:ind w:right="113"/>
        <w:jc w:val="both"/>
        <w:rPr>
          <w:rFonts w:ascii="Times New Roman" w:hAnsi="Times New Roman"/>
          <w:color w:val="000000"/>
          <w:sz w:val="24"/>
          <w:szCs w:val="24"/>
          <w:highlight w:val="green"/>
        </w:rPr>
      </w:pPr>
      <w:r w:rsidRPr="00E23AAE">
        <w:rPr>
          <w:rFonts w:ascii="Times New Roman" w:hAnsi="Times New Roman"/>
          <w:color w:val="000000"/>
          <w:sz w:val="24"/>
          <w:szCs w:val="24"/>
        </w:rPr>
        <w:t xml:space="preserve">61.9 </w:t>
      </w:r>
      <w:r w:rsidR="00F720ED" w:rsidRPr="00683C37">
        <w:rPr>
          <w:rFonts w:ascii="Times New Roman" w:hAnsi="Times New Roman"/>
          <w:color w:val="000000"/>
          <w:sz w:val="24"/>
          <w:szCs w:val="24"/>
          <w:highlight w:val="green"/>
        </w:rPr>
        <w:t>Pas aprovimit dhe n</w:t>
      </w:r>
      <w:r w:rsidR="00A37F87" w:rsidRPr="00683C37">
        <w:rPr>
          <w:rFonts w:ascii="Times New Roman" w:hAnsi="Times New Roman"/>
          <w:color w:val="000000"/>
          <w:sz w:val="24"/>
          <w:szCs w:val="24"/>
          <w:highlight w:val="green"/>
        </w:rPr>
        <w:t>ë</w:t>
      </w:r>
      <w:r w:rsidR="00F720ED" w:rsidRPr="00683C37">
        <w:rPr>
          <w:rFonts w:ascii="Times New Roman" w:hAnsi="Times New Roman"/>
          <w:color w:val="000000"/>
          <w:sz w:val="24"/>
          <w:szCs w:val="24"/>
          <w:highlight w:val="green"/>
        </w:rPr>
        <w:t>nshkrimit t</w:t>
      </w:r>
      <w:r w:rsidR="00A37F87" w:rsidRPr="00683C37">
        <w:rPr>
          <w:rFonts w:ascii="Times New Roman" w:hAnsi="Times New Roman"/>
          <w:color w:val="000000"/>
          <w:sz w:val="24"/>
          <w:szCs w:val="24"/>
          <w:highlight w:val="green"/>
        </w:rPr>
        <w:t>ë</w:t>
      </w:r>
      <w:r w:rsidR="00F720ED" w:rsidRPr="00683C37">
        <w:rPr>
          <w:rFonts w:ascii="Times New Roman" w:hAnsi="Times New Roman"/>
          <w:color w:val="000000"/>
          <w:sz w:val="24"/>
          <w:szCs w:val="24"/>
          <w:highlight w:val="green"/>
        </w:rPr>
        <w:t xml:space="preserve"> Planit p</w:t>
      </w:r>
      <w:r w:rsidR="00A37F87" w:rsidRPr="00683C37">
        <w:rPr>
          <w:rFonts w:ascii="Times New Roman" w:hAnsi="Times New Roman"/>
          <w:color w:val="000000"/>
          <w:sz w:val="24"/>
          <w:szCs w:val="24"/>
          <w:highlight w:val="green"/>
        </w:rPr>
        <w:t>ë</w:t>
      </w:r>
      <w:r w:rsidR="00F720ED" w:rsidRPr="00683C37">
        <w:rPr>
          <w:rFonts w:ascii="Times New Roman" w:hAnsi="Times New Roman"/>
          <w:color w:val="000000"/>
          <w:sz w:val="24"/>
          <w:szCs w:val="24"/>
          <w:highlight w:val="green"/>
        </w:rPr>
        <w:t>r menaxhim t</w:t>
      </w:r>
      <w:r w:rsidR="00A37F87" w:rsidRPr="00683C37">
        <w:rPr>
          <w:rFonts w:ascii="Times New Roman" w:hAnsi="Times New Roman"/>
          <w:color w:val="000000"/>
          <w:sz w:val="24"/>
          <w:szCs w:val="24"/>
          <w:highlight w:val="green"/>
        </w:rPr>
        <w:t>ë</w:t>
      </w:r>
      <w:r w:rsidR="00F720ED" w:rsidRPr="00683C37">
        <w:rPr>
          <w:rFonts w:ascii="Times New Roman" w:hAnsi="Times New Roman"/>
          <w:color w:val="000000"/>
          <w:sz w:val="24"/>
          <w:szCs w:val="24"/>
          <w:highlight w:val="green"/>
        </w:rPr>
        <w:t xml:space="preserve"> kontrat</w:t>
      </w:r>
      <w:r w:rsidR="00A37F87" w:rsidRPr="00683C37">
        <w:rPr>
          <w:rFonts w:ascii="Times New Roman" w:hAnsi="Times New Roman"/>
          <w:color w:val="000000"/>
          <w:sz w:val="24"/>
          <w:szCs w:val="24"/>
          <w:highlight w:val="green"/>
        </w:rPr>
        <w:t>ë</w:t>
      </w:r>
      <w:r w:rsidR="00F720ED" w:rsidRPr="00683C37">
        <w:rPr>
          <w:rFonts w:ascii="Times New Roman" w:hAnsi="Times New Roman"/>
          <w:color w:val="000000"/>
          <w:sz w:val="24"/>
          <w:szCs w:val="24"/>
          <w:highlight w:val="green"/>
        </w:rPr>
        <w:t>s, i njejti plan do t</w:t>
      </w:r>
      <w:r w:rsidR="00A37F87" w:rsidRPr="00683C37">
        <w:rPr>
          <w:rFonts w:ascii="Times New Roman" w:hAnsi="Times New Roman"/>
          <w:color w:val="000000"/>
          <w:sz w:val="24"/>
          <w:szCs w:val="24"/>
          <w:highlight w:val="green"/>
        </w:rPr>
        <w:t>ë</w:t>
      </w:r>
      <w:r w:rsidR="00F720ED" w:rsidRPr="00683C37">
        <w:rPr>
          <w:rFonts w:ascii="Times New Roman" w:hAnsi="Times New Roman"/>
          <w:color w:val="000000"/>
          <w:sz w:val="24"/>
          <w:szCs w:val="24"/>
          <w:highlight w:val="green"/>
        </w:rPr>
        <w:t xml:space="preserve"> jet</w:t>
      </w:r>
      <w:r w:rsidR="00A37F87" w:rsidRPr="00683C37">
        <w:rPr>
          <w:rFonts w:ascii="Times New Roman" w:hAnsi="Times New Roman"/>
          <w:color w:val="000000"/>
          <w:sz w:val="24"/>
          <w:szCs w:val="24"/>
          <w:highlight w:val="green"/>
        </w:rPr>
        <w:t>ë</w:t>
      </w:r>
      <w:r w:rsidR="00F720ED" w:rsidRPr="00683C37">
        <w:rPr>
          <w:rFonts w:ascii="Times New Roman" w:hAnsi="Times New Roman"/>
          <w:color w:val="000000"/>
          <w:sz w:val="24"/>
          <w:szCs w:val="24"/>
          <w:highlight w:val="green"/>
        </w:rPr>
        <w:t xml:space="preserve"> n</w:t>
      </w:r>
      <w:r w:rsidR="00A37F87" w:rsidRPr="00683C37">
        <w:rPr>
          <w:rFonts w:ascii="Times New Roman" w:hAnsi="Times New Roman"/>
          <w:color w:val="000000"/>
          <w:sz w:val="24"/>
          <w:szCs w:val="24"/>
          <w:highlight w:val="green"/>
        </w:rPr>
        <w:t>ë</w:t>
      </w:r>
      <w:r w:rsidR="00F720ED" w:rsidRPr="00683C37">
        <w:rPr>
          <w:rFonts w:ascii="Times New Roman" w:hAnsi="Times New Roman"/>
          <w:color w:val="000000"/>
          <w:sz w:val="24"/>
          <w:szCs w:val="24"/>
          <w:highlight w:val="green"/>
        </w:rPr>
        <w:t xml:space="preserve"> dispozicion p</w:t>
      </w:r>
      <w:r w:rsidR="00A37F87" w:rsidRPr="00683C37">
        <w:rPr>
          <w:rFonts w:ascii="Times New Roman" w:hAnsi="Times New Roman"/>
          <w:color w:val="000000"/>
          <w:sz w:val="24"/>
          <w:szCs w:val="24"/>
          <w:highlight w:val="green"/>
        </w:rPr>
        <w:t>ë</w:t>
      </w:r>
      <w:r w:rsidR="00F720ED" w:rsidRPr="00683C37">
        <w:rPr>
          <w:rFonts w:ascii="Times New Roman" w:hAnsi="Times New Roman"/>
          <w:color w:val="000000"/>
          <w:sz w:val="24"/>
          <w:szCs w:val="24"/>
          <w:highlight w:val="green"/>
        </w:rPr>
        <w:t>r shkarkim nga ana departamentit t</w:t>
      </w:r>
      <w:r w:rsidR="00A37F87" w:rsidRPr="00683C37">
        <w:rPr>
          <w:rFonts w:ascii="Times New Roman" w:hAnsi="Times New Roman"/>
          <w:color w:val="000000"/>
          <w:sz w:val="24"/>
          <w:szCs w:val="24"/>
          <w:highlight w:val="green"/>
        </w:rPr>
        <w:t>ë</w:t>
      </w:r>
      <w:r w:rsidR="00F720ED" w:rsidRPr="00683C37">
        <w:rPr>
          <w:rFonts w:ascii="Times New Roman" w:hAnsi="Times New Roman"/>
          <w:color w:val="000000"/>
          <w:sz w:val="24"/>
          <w:szCs w:val="24"/>
          <w:highlight w:val="green"/>
        </w:rPr>
        <w:t xml:space="preserve"> prokurimit.</w:t>
      </w:r>
      <w:r w:rsidR="00F720ED" w:rsidRPr="00683C37" w:rsidDel="00F720ED">
        <w:rPr>
          <w:rFonts w:ascii="Times New Roman" w:hAnsi="Times New Roman"/>
          <w:color w:val="000000"/>
          <w:sz w:val="24"/>
          <w:szCs w:val="24"/>
          <w:highlight w:val="green"/>
        </w:rPr>
        <w:t xml:space="preserve">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683C37">
        <w:rPr>
          <w:rFonts w:ascii="Times New Roman" w:hAnsi="Times New Roman"/>
          <w:color w:val="000000"/>
          <w:sz w:val="24"/>
          <w:szCs w:val="24"/>
          <w:highlight w:val="green"/>
        </w:rPr>
        <w:t xml:space="preserve">61.10 Pasi Zyrtari Përgjegjës i Prokurimit </w:t>
      </w:r>
      <w:r w:rsidR="00F720ED" w:rsidRPr="00683C37">
        <w:rPr>
          <w:rFonts w:ascii="Times New Roman" w:hAnsi="Times New Roman"/>
          <w:color w:val="000000"/>
          <w:sz w:val="24"/>
          <w:szCs w:val="24"/>
          <w:highlight w:val="green"/>
        </w:rPr>
        <w:t xml:space="preserve">shkarkon dhe rishikon </w:t>
      </w:r>
      <w:r w:rsidRPr="00E23AAE">
        <w:rPr>
          <w:rFonts w:ascii="Times New Roman" w:hAnsi="Times New Roman"/>
          <w:color w:val="000000"/>
          <w:sz w:val="24"/>
          <w:szCs w:val="24"/>
        </w:rPr>
        <w:t>planin për menaxhimin e kontratës, Menaxheri i Kontratës do t’i lëshojë Operatorit Ekonomik:</w:t>
      </w:r>
    </w:p>
    <w:p w:rsidR="00496916" w:rsidRPr="00E23AAE" w:rsidRDefault="00496916" w:rsidP="00496916">
      <w:pPr>
        <w:autoSpaceDE w:val="0"/>
        <w:autoSpaceDN w:val="0"/>
        <w:adjustRightInd w:val="0"/>
        <w:spacing w:after="0" w:line="240" w:lineRule="auto"/>
        <w:ind w:left="567" w:right="357"/>
        <w:jc w:val="both"/>
        <w:rPr>
          <w:rFonts w:ascii="Times New Roman" w:hAnsi="Times New Roman"/>
          <w:color w:val="000000"/>
          <w:sz w:val="24"/>
          <w:szCs w:val="24"/>
        </w:rPr>
      </w:pPr>
      <w:r w:rsidRPr="00E23AAE">
        <w:rPr>
          <w:rFonts w:ascii="Times New Roman" w:hAnsi="Times New Roman"/>
          <w:color w:val="000000"/>
          <w:sz w:val="24"/>
          <w:szCs w:val="24"/>
        </w:rPr>
        <w:t xml:space="preserve">a. Letrën e fillimit te punëve, </w:t>
      </w:r>
      <w:r w:rsidRPr="00E23AAE">
        <w:rPr>
          <w:rFonts w:ascii="Times New Roman" w:hAnsi="Times New Roman"/>
          <w:i/>
          <w:color w:val="000000"/>
          <w:sz w:val="24"/>
          <w:szCs w:val="24"/>
        </w:rPr>
        <w:t>në rastin e kontratës për pune</w:t>
      </w:r>
      <w:r w:rsidRPr="00E23AAE">
        <w:rPr>
          <w:rFonts w:ascii="Times New Roman" w:hAnsi="Times New Roman"/>
          <w:color w:val="000000"/>
          <w:sz w:val="24"/>
          <w:szCs w:val="24"/>
        </w:rPr>
        <w:t>;</w:t>
      </w:r>
    </w:p>
    <w:p w:rsidR="00496916" w:rsidRPr="00E23AAE" w:rsidRDefault="00496916" w:rsidP="00496916">
      <w:pPr>
        <w:autoSpaceDE w:val="0"/>
        <w:autoSpaceDN w:val="0"/>
        <w:adjustRightInd w:val="0"/>
        <w:spacing w:after="0" w:line="240" w:lineRule="auto"/>
        <w:ind w:left="567" w:right="357"/>
        <w:jc w:val="both"/>
        <w:rPr>
          <w:rFonts w:ascii="Times New Roman" w:hAnsi="Times New Roman"/>
          <w:color w:val="000000"/>
          <w:sz w:val="24"/>
          <w:szCs w:val="24"/>
        </w:rPr>
      </w:pPr>
      <w:r w:rsidRPr="00E23AAE">
        <w:rPr>
          <w:rFonts w:ascii="Times New Roman" w:hAnsi="Times New Roman"/>
          <w:color w:val="000000"/>
          <w:sz w:val="24"/>
          <w:szCs w:val="24"/>
        </w:rPr>
        <w:t xml:space="preserve">b. Letrën e njoftimit, </w:t>
      </w:r>
      <w:r w:rsidRPr="00E23AAE">
        <w:rPr>
          <w:rFonts w:ascii="Times New Roman" w:hAnsi="Times New Roman"/>
          <w:i/>
          <w:color w:val="000000"/>
          <w:sz w:val="24"/>
          <w:szCs w:val="24"/>
        </w:rPr>
        <w:t>në rast të kontratës për shërbime</w:t>
      </w:r>
      <w:r w:rsidRPr="00E23AAE">
        <w:rPr>
          <w:rFonts w:ascii="Times New Roman" w:hAnsi="Times New Roman"/>
          <w:color w:val="000000"/>
          <w:sz w:val="24"/>
          <w:szCs w:val="24"/>
        </w:rPr>
        <w:t>; dhe</w:t>
      </w:r>
    </w:p>
    <w:p w:rsidR="00496916" w:rsidRPr="00E23AAE" w:rsidRDefault="00496916" w:rsidP="00496916">
      <w:pPr>
        <w:autoSpaceDE w:val="0"/>
        <w:autoSpaceDN w:val="0"/>
        <w:adjustRightInd w:val="0"/>
        <w:spacing w:after="0" w:line="240" w:lineRule="auto"/>
        <w:ind w:left="567" w:right="357"/>
        <w:jc w:val="both"/>
        <w:rPr>
          <w:rFonts w:ascii="Times New Roman" w:hAnsi="Times New Roman"/>
          <w:color w:val="000000"/>
          <w:sz w:val="24"/>
          <w:szCs w:val="24"/>
        </w:rPr>
      </w:pPr>
      <w:r w:rsidRPr="00E23AAE">
        <w:rPr>
          <w:rFonts w:ascii="Times New Roman" w:hAnsi="Times New Roman"/>
          <w:color w:val="000000"/>
          <w:sz w:val="24"/>
          <w:szCs w:val="24"/>
        </w:rPr>
        <w:t xml:space="preserve">c. Flete porosinë, </w:t>
      </w:r>
      <w:r w:rsidRPr="00E23AAE">
        <w:rPr>
          <w:rFonts w:ascii="Times New Roman" w:hAnsi="Times New Roman"/>
          <w:i/>
          <w:color w:val="000000"/>
          <w:sz w:val="24"/>
          <w:szCs w:val="24"/>
        </w:rPr>
        <w:t>në rast të kontratës për furnizime</w:t>
      </w:r>
      <w:r w:rsidRPr="00E23AAE">
        <w:rPr>
          <w:rFonts w:ascii="Times New Roman" w:hAnsi="Times New Roman"/>
          <w:color w:val="000000"/>
          <w:sz w:val="24"/>
          <w:szCs w:val="24"/>
        </w:rPr>
        <w:t>.</w:t>
      </w:r>
    </w:p>
    <w:p w:rsidR="00496916" w:rsidRPr="00E23AAE" w:rsidRDefault="00496916" w:rsidP="00496916">
      <w:pPr>
        <w:autoSpaceDE w:val="0"/>
        <w:autoSpaceDN w:val="0"/>
        <w:adjustRightInd w:val="0"/>
        <w:spacing w:after="0" w:line="240" w:lineRule="auto"/>
        <w:ind w:left="567" w:right="357"/>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61.11 Menaxheri i Projektit do ta pajis Zyrtarin përgjegjës te Prokurimit me një kopje të dokumentit të përmendur nën 61.10 që do të bëhet pjesë përbërëse e kontratës.</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61.12 Në rast të kontratës publike kornizë apo marrëveshjeve me afat të gjatë, atëherë kur është e mundur, Menaxheri i Kontratës</w:t>
      </w:r>
      <w:r w:rsidRPr="00E23AAE" w:rsidDel="007517B0">
        <w:rPr>
          <w:rFonts w:ascii="Times New Roman" w:hAnsi="Times New Roman"/>
          <w:color w:val="000000"/>
          <w:sz w:val="24"/>
          <w:szCs w:val="24"/>
        </w:rPr>
        <w:t xml:space="preserve"> </w:t>
      </w:r>
      <w:r w:rsidRPr="00E23AAE">
        <w:rPr>
          <w:rFonts w:ascii="Times New Roman" w:hAnsi="Times New Roman"/>
          <w:color w:val="000000"/>
          <w:sz w:val="24"/>
          <w:szCs w:val="24"/>
        </w:rPr>
        <w:t xml:space="preserve"> do të lëshojë Flete porosi</w:t>
      </w:r>
      <w:r w:rsidRPr="00E23AAE" w:rsidDel="007517B0">
        <w:rPr>
          <w:rFonts w:ascii="Times New Roman" w:hAnsi="Times New Roman"/>
          <w:color w:val="000000"/>
          <w:sz w:val="24"/>
          <w:szCs w:val="24"/>
        </w:rPr>
        <w:t xml:space="preserve"> </w:t>
      </w:r>
      <w:r w:rsidRPr="00E23AAE">
        <w:rPr>
          <w:rFonts w:ascii="Times New Roman" w:hAnsi="Times New Roman"/>
          <w:color w:val="000000"/>
          <w:sz w:val="24"/>
          <w:szCs w:val="24"/>
        </w:rPr>
        <w:t xml:space="preserve">çdo herë kur shfaqet nevoja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61.13 Kurdo që menaxheri i projektit ka rezerva ose vështirësi me termat dhe kushtet e kontratës, ato do të diskutohen dhe zgjidhen me departamentin e prokurimit.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61.14 Menaxheri i Projektit do t’i raportojë Departamentit të Prokurimit:</w:t>
      </w:r>
    </w:p>
    <w:p w:rsidR="00496916" w:rsidRPr="00E23AAE" w:rsidRDefault="00496916" w:rsidP="00496916">
      <w:pPr>
        <w:autoSpaceDE w:val="0"/>
        <w:autoSpaceDN w:val="0"/>
        <w:adjustRightInd w:val="0"/>
        <w:spacing w:after="0" w:line="240" w:lineRule="auto"/>
        <w:ind w:left="357" w:right="113"/>
        <w:jc w:val="both"/>
        <w:rPr>
          <w:rFonts w:ascii="Times New Roman" w:hAnsi="Times New Roman"/>
          <w:color w:val="000000"/>
          <w:sz w:val="24"/>
          <w:szCs w:val="24"/>
        </w:rPr>
      </w:pPr>
      <w:r w:rsidRPr="00E23AAE">
        <w:rPr>
          <w:rFonts w:ascii="Times New Roman" w:hAnsi="Times New Roman"/>
          <w:color w:val="000000"/>
          <w:sz w:val="24"/>
          <w:szCs w:val="24"/>
        </w:rPr>
        <w:t>(a) çdo largim nga termat dhe kushtet e kontratës; dhe</w:t>
      </w:r>
    </w:p>
    <w:p w:rsidR="00496916" w:rsidRPr="00E23AAE" w:rsidRDefault="00496916" w:rsidP="00496916">
      <w:pPr>
        <w:autoSpaceDE w:val="0"/>
        <w:autoSpaceDN w:val="0"/>
        <w:adjustRightInd w:val="0"/>
        <w:spacing w:after="0" w:line="240" w:lineRule="auto"/>
        <w:ind w:left="357" w:right="113"/>
        <w:jc w:val="both"/>
        <w:rPr>
          <w:rFonts w:ascii="Times New Roman" w:hAnsi="Times New Roman"/>
          <w:color w:val="000000"/>
          <w:sz w:val="24"/>
          <w:szCs w:val="24"/>
        </w:rPr>
      </w:pPr>
      <w:r w:rsidRPr="00E23AAE">
        <w:rPr>
          <w:rFonts w:ascii="Times New Roman" w:hAnsi="Times New Roman"/>
          <w:color w:val="000000"/>
          <w:sz w:val="24"/>
          <w:szCs w:val="24"/>
        </w:rPr>
        <w:t>(b) çdo ndryshim në kushtet e kontratës, ose para ose gjatë periudhës së zbatimit, të cilat do te kishin ndikuar në vlerësimin dhe radhitjen e tenderëve dhe ne përzgjedhjen e operatorit ekonomik.</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B10F77" w:rsidRPr="00E23AAE" w:rsidRDefault="00B10F77" w:rsidP="00496916">
      <w:pPr>
        <w:autoSpaceDE w:val="0"/>
        <w:autoSpaceDN w:val="0"/>
        <w:adjustRightInd w:val="0"/>
        <w:spacing w:after="0" w:line="240" w:lineRule="auto"/>
        <w:ind w:right="113"/>
        <w:jc w:val="both"/>
        <w:rPr>
          <w:rFonts w:ascii="Times New Roman" w:hAnsi="Times New Roman"/>
          <w:color w:val="000000"/>
          <w:sz w:val="24"/>
          <w:szCs w:val="24"/>
        </w:rPr>
      </w:pPr>
    </w:p>
    <w:p w:rsidR="00341AF4" w:rsidRPr="00E23AAE" w:rsidRDefault="00341AF4"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683C37" w:rsidRDefault="00496916" w:rsidP="00496916">
      <w:pPr>
        <w:autoSpaceDE w:val="0"/>
        <w:autoSpaceDN w:val="0"/>
        <w:adjustRightInd w:val="0"/>
        <w:spacing w:after="0" w:line="240" w:lineRule="auto"/>
        <w:ind w:right="113"/>
        <w:jc w:val="both"/>
        <w:rPr>
          <w:rFonts w:ascii="Times New Roman" w:hAnsi="Times New Roman"/>
          <w:b/>
          <w:i/>
          <w:color w:val="000000"/>
          <w:sz w:val="24"/>
          <w:szCs w:val="24"/>
          <w:highlight w:val="green"/>
        </w:rPr>
      </w:pPr>
      <w:r w:rsidRPr="00683C37">
        <w:rPr>
          <w:rFonts w:ascii="Times New Roman" w:hAnsi="Times New Roman"/>
          <w:b/>
          <w:i/>
          <w:color w:val="000000"/>
          <w:sz w:val="24"/>
          <w:szCs w:val="24"/>
          <w:highlight w:val="green"/>
        </w:rPr>
        <w:t>Emërimi i Menaxherit të Projektit</w:t>
      </w:r>
      <w:r w:rsidR="000A1960" w:rsidRPr="00683C37">
        <w:rPr>
          <w:rFonts w:ascii="Times New Roman" w:hAnsi="Times New Roman"/>
          <w:b/>
          <w:i/>
          <w:color w:val="000000"/>
          <w:sz w:val="24"/>
          <w:szCs w:val="24"/>
          <w:highlight w:val="green"/>
        </w:rPr>
        <w:t>/</w:t>
      </w:r>
      <w:r w:rsidR="00F720ED" w:rsidRPr="00683C37">
        <w:rPr>
          <w:rFonts w:ascii="Times New Roman" w:hAnsi="Times New Roman"/>
          <w:b/>
          <w:i/>
          <w:color w:val="000000"/>
          <w:sz w:val="24"/>
          <w:szCs w:val="24"/>
          <w:highlight w:val="green"/>
        </w:rPr>
        <w:t>Kontrat</w:t>
      </w:r>
      <w:r w:rsidR="00A37F87" w:rsidRPr="00683C37">
        <w:rPr>
          <w:rFonts w:ascii="Times New Roman" w:hAnsi="Times New Roman"/>
          <w:b/>
          <w:i/>
          <w:color w:val="000000"/>
          <w:sz w:val="24"/>
          <w:szCs w:val="24"/>
          <w:highlight w:val="green"/>
        </w:rPr>
        <w:t>ë</w:t>
      </w:r>
      <w:r w:rsidR="00F720ED" w:rsidRPr="00683C37">
        <w:rPr>
          <w:rFonts w:ascii="Times New Roman" w:hAnsi="Times New Roman"/>
          <w:b/>
          <w:i/>
          <w:color w:val="000000"/>
          <w:sz w:val="24"/>
          <w:szCs w:val="24"/>
          <w:highlight w:val="green"/>
        </w:rPr>
        <w:t>s dhe mbikqyr</w:t>
      </w:r>
      <w:r w:rsidR="00A37F87" w:rsidRPr="00683C37">
        <w:rPr>
          <w:rFonts w:ascii="Times New Roman" w:hAnsi="Times New Roman"/>
          <w:b/>
          <w:i/>
          <w:color w:val="000000"/>
          <w:sz w:val="24"/>
          <w:szCs w:val="24"/>
          <w:highlight w:val="green"/>
        </w:rPr>
        <w:t>ë</w:t>
      </w:r>
      <w:r w:rsidR="00F720ED" w:rsidRPr="00683C37">
        <w:rPr>
          <w:rFonts w:ascii="Times New Roman" w:hAnsi="Times New Roman"/>
          <w:b/>
          <w:i/>
          <w:color w:val="000000"/>
          <w:sz w:val="24"/>
          <w:szCs w:val="24"/>
          <w:highlight w:val="green"/>
        </w:rPr>
        <w:t>sit t</w:t>
      </w:r>
      <w:r w:rsidR="00A37F87" w:rsidRPr="00683C37">
        <w:rPr>
          <w:rFonts w:ascii="Times New Roman" w:hAnsi="Times New Roman"/>
          <w:b/>
          <w:i/>
          <w:color w:val="000000"/>
          <w:sz w:val="24"/>
          <w:szCs w:val="24"/>
          <w:highlight w:val="green"/>
        </w:rPr>
        <w:t>ë</w:t>
      </w:r>
      <w:r w:rsidR="00F720ED" w:rsidRPr="00683C37">
        <w:rPr>
          <w:rFonts w:ascii="Times New Roman" w:hAnsi="Times New Roman"/>
          <w:b/>
          <w:i/>
          <w:color w:val="000000"/>
          <w:sz w:val="24"/>
          <w:szCs w:val="24"/>
          <w:highlight w:val="green"/>
        </w:rPr>
        <w:t xml:space="preserve"> drejtp</w:t>
      </w:r>
      <w:r w:rsidR="00A37F87" w:rsidRPr="00683C37">
        <w:rPr>
          <w:rFonts w:ascii="Times New Roman" w:hAnsi="Times New Roman"/>
          <w:b/>
          <w:i/>
          <w:color w:val="000000"/>
          <w:sz w:val="24"/>
          <w:szCs w:val="24"/>
          <w:highlight w:val="green"/>
        </w:rPr>
        <w:t>ë</w:t>
      </w:r>
      <w:r w:rsidR="00F720ED" w:rsidRPr="00683C37">
        <w:rPr>
          <w:rFonts w:ascii="Times New Roman" w:hAnsi="Times New Roman"/>
          <w:b/>
          <w:i/>
          <w:color w:val="000000"/>
          <w:sz w:val="24"/>
          <w:szCs w:val="24"/>
          <w:highlight w:val="green"/>
        </w:rPr>
        <w:t>rdrejt</w:t>
      </w:r>
      <w:r w:rsidR="00A37F87" w:rsidRPr="00683C37">
        <w:rPr>
          <w:rFonts w:ascii="Times New Roman" w:hAnsi="Times New Roman"/>
          <w:b/>
          <w:i/>
          <w:color w:val="000000"/>
          <w:sz w:val="24"/>
          <w:szCs w:val="24"/>
          <w:highlight w:val="green"/>
        </w:rPr>
        <w:t>ë</w:t>
      </w:r>
      <w:r w:rsidR="00F720ED" w:rsidRPr="00683C37">
        <w:rPr>
          <w:rFonts w:ascii="Times New Roman" w:hAnsi="Times New Roman"/>
          <w:b/>
          <w:i/>
          <w:color w:val="000000"/>
          <w:sz w:val="24"/>
          <w:szCs w:val="24"/>
          <w:highlight w:val="green"/>
        </w:rPr>
        <w:t xml:space="preserve"> t</w:t>
      </w:r>
      <w:r w:rsidR="00A37F87" w:rsidRPr="00683C37">
        <w:rPr>
          <w:rFonts w:ascii="Times New Roman" w:hAnsi="Times New Roman"/>
          <w:b/>
          <w:i/>
          <w:color w:val="000000"/>
          <w:sz w:val="24"/>
          <w:szCs w:val="24"/>
          <w:highlight w:val="green"/>
        </w:rPr>
        <w:t>ë</w:t>
      </w:r>
      <w:r w:rsidR="00F720ED" w:rsidRPr="00683C37">
        <w:rPr>
          <w:rFonts w:ascii="Times New Roman" w:hAnsi="Times New Roman"/>
          <w:b/>
          <w:i/>
          <w:color w:val="000000"/>
          <w:sz w:val="24"/>
          <w:szCs w:val="24"/>
          <w:highlight w:val="green"/>
        </w:rPr>
        <w:t xml:space="preserve"> menaxherit t</w:t>
      </w:r>
      <w:r w:rsidR="00A37F87" w:rsidRPr="00683C37">
        <w:rPr>
          <w:rFonts w:ascii="Times New Roman" w:hAnsi="Times New Roman"/>
          <w:b/>
          <w:i/>
          <w:color w:val="000000"/>
          <w:sz w:val="24"/>
          <w:szCs w:val="24"/>
          <w:highlight w:val="green"/>
        </w:rPr>
        <w:t>ë</w:t>
      </w:r>
      <w:r w:rsidR="00F720ED" w:rsidRPr="00683C37">
        <w:rPr>
          <w:rFonts w:ascii="Times New Roman" w:hAnsi="Times New Roman"/>
          <w:b/>
          <w:i/>
          <w:color w:val="000000"/>
          <w:sz w:val="24"/>
          <w:szCs w:val="24"/>
          <w:highlight w:val="green"/>
        </w:rPr>
        <w:t xml:space="preserve"> kontrat</w:t>
      </w:r>
      <w:r w:rsidR="00A37F87" w:rsidRPr="00683C37">
        <w:rPr>
          <w:rFonts w:ascii="Times New Roman" w:hAnsi="Times New Roman"/>
          <w:b/>
          <w:i/>
          <w:color w:val="000000"/>
          <w:sz w:val="24"/>
          <w:szCs w:val="24"/>
          <w:highlight w:val="green"/>
        </w:rPr>
        <w:t>ë</w:t>
      </w:r>
      <w:r w:rsidR="00F720ED" w:rsidRPr="00683C37">
        <w:rPr>
          <w:rFonts w:ascii="Times New Roman" w:hAnsi="Times New Roman"/>
          <w:b/>
          <w:i/>
          <w:color w:val="000000"/>
          <w:sz w:val="24"/>
          <w:szCs w:val="24"/>
          <w:highlight w:val="green"/>
        </w:rPr>
        <w:t>s</w:t>
      </w:r>
    </w:p>
    <w:p w:rsidR="004A392A" w:rsidRPr="00683C37" w:rsidRDefault="004A392A" w:rsidP="00496916">
      <w:pPr>
        <w:autoSpaceDE w:val="0"/>
        <w:autoSpaceDN w:val="0"/>
        <w:adjustRightInd w:val="0"/>
        <w:spacing w:after="0" w:line="240" w:lineRule="auto"/>
        <w:ind w:right="113"/>
        <w:jc w:val="both"/>
        <w:rPr>
          <w:rFonts w:ascii="Times New Roman" w:eastAsia="Times New Roman" w:hAnsi="Times New Roman"/>
          <w:b/>
          <w:i/>
          <w:color w:val="000000"/>
          <w:sz w:val="24"/>
          <w:szCs w:val="24"/>
          <w:highlight w:val="green"/>
        </w:rPr>
      </w:pPr>
    </w:p>
    <w:p w:rsidR="00496916" w:rsidRPr="00683C37" w:rsidRDefault="00496916" w:rsidP="00496916">
      <w:pPr>
        <w:autoSpaceDE w:val="0"/>
        <w:autoSpaceDN w:val="0"/>
        <w:adjustRightInd w:val="0"/>
        <w:spacing w:after="0" w:line="240" w:lineRule="auto"/>
        <w:ind w:right="113"/>
        <w:jc w:val="both"/>
        <w:rPr>
          <w:rFonts w:ascii="Times New Roman" w:hAnsi="Times New Roman"/>
          <w:color w:val="000000"/>
          <w:sz w:val="24"/>
          <w:szCs w:val="24"/>
          <w:highlight w:val="green"/>
        </w:rPr>
      </w:pPr>
      <w:r w:rsidRPr="00683C37">
        <w:rPr>
          <w:rFonts w:ascii="Times New Roman" w:hAnsi="Times New Roman"/>
          <w:color w:val="000000"/>
          <w:sz w:val="24"/>
          <w:szCs w:val="24"/>
          <w:highlight w:val="green"/>
        </w:rPr>
        <w:t>61.15 ZKA do ta emërojë një anëtar të personelit nga Njësia Kërkuese, me shkathtësi dhe përvojë të duhur, si Menaxher të</w:t>
      </w:r>
      <w:r w:rsidR="00F720ED" w:rsidRPr="00683C37">
        <w:rPr>
          <w:rFonts w:ascii="Times New Roman" w:hAnsi="Times New Roman"/>
          <w:color w:val="000000"/>
          <w:sz w:val="24"/>
          <w:szCs w:val="24"/>
          <w:highlight w:val="green"/>
        </w:rPr>
        <w:t>Kontrat</w:t>
      </w:r>
      <w:r w:rsidR="00A37F87" w:rsidRPr="00683C37">
        <w:rPr>
          <w:rFonts w:ascii="Times New Roman" w:hAnsi="Times New Roman"/>
          <w:color w:val="000000"/>
          <w:sz w:val="24"/>
          <w:szCs w:val="24"/>
          <w:highlight w:val="green"/>
        </w:rPr>
        <w:t>ë</w:t>
      </w:r>
      <w:r w:rsidR="00F720ED" w:rsidRPr="00683C37">
        <w:rPr>
          <w:rFonts w:ascii="Times New Roman" w:hAnsi="Times New Roman"/>
          <w:color w:val="000000"/>
          <w:sz w:val="24"/>
          <w:szCs w:val="24"/>
          <w:highlight w:val="green"/>
        </w:rPr>
        <w:t>s dhe një anëtar të personelit nga Njësia Kërkuese ose nga institucioni si Mbikqyr</w:t>
      </w:r>
      <w:r w:rsidR="00A37F87" w:rsidRPr="00683C37">
        <w:rPr>
          <w:rFonts w:ascii="Times New Roman" w:hAnsi="Times New Roman"/>
          <w:color w:val="000000"/>
          <w:sz w:val="24"/>
          <w:szCs w:val="24"/>
          <w:highlight w:val="green"/>
        </w:rPr>
        <w:t>ë</w:t>
      </w:r>
      <w:r w:rsidR="00F720ED" w:rsidRPr="00683C37">
        <w:rPr>
          <w:rFonts w:ascii="Times New Roman" w:hAnsi="Times New Roman"/>
          <w:color w:val="000000"/>
          <w:sz w:val="24"/>
          <w:szCs w:val="24"/>
          <w:highlight w:val="green"/>
        </w:rPr>
        <w:t>s i drejtp</w:t>
      </w:r>
      <w:r w:rsidR="00A37F87" w:rsidRPr="00683C37">
        <w:rPr>
          <w:rFonts w:ascii="Times New Roman" w:hAnsi="Times New Roman"/>
          <w:color w:val="000000"/>
          <w:sz w:val="24"/>
          <w:szCs w:val="24"/>
          <w:highlight w:val="green"/>
        </w:rPr>
        <w:t>ë</w:t>
      </w:r>
      <w:r w:rsidR="00F720ED" w:rsidRPr="00683C37">
        <w:rPr>
          <w:rFonts w:ascii="Times New Roman" w:hAnsi="Times New Roman"/>
          <w:color w:val="000000"/>
          <w:sz w:val="24"/>
          <w:szCs w:val="24"/>
          <w:highlight w:val="green"/>
        </w:rPr>
        <w:t>rdrejt</w:t>
      </w:r>
      <w:r w:rsidR="00A37F87" w:rsidRPr="00683C37">
        <w:rPr>
          <w:rFonts w:ascii="Times New Roman" w:hAnsi="Times New Roman"/>
          <w:color w:val="000000"/>
          <w:sz w:val="24"/>
          <w:szCs w:val="24"/>
          <w:highlight w:val="green"/>
        </w:rPr>
        <w:t>ë</w:t>
      </w:r>
      <w:r w:rsidR="00F720ED" w:rsidRPr="00683C37">
        <w:rPr>
          <w:rFonts w:ascii="Times New Roman" w:hAnsi="Times New Roman"/>
          <w:color w:val="000000"/>
          <w:sz w:val="24"/>
          <w:szCs w:val="24"/>
          <w:highlight w:val="green"/>
        </w:rPr>
        <w:t xml:space="preserve"> i menaxherit t</w:t>
      </w:r>
      <w:r w:rsidR="00A37F87" w:rsidRPr="00683C37">
        <w:rPr>
          <w:rFonts w:ascii="Times New Roman" w:hAnsi="Times New Roman"/>
          <w:color w:val="000000"/>
          <w:sz w:val="24"/>
          <w:szCs w:val="24"/>
          <w:highlight w:val="green"/>
        </w:rPr>
        <w:t>ë</w:t>
      </w:r>
      <w:r w:rsidR="00F720ED" w:rsidRPr="00683C37">
        <w:rPr>
          <w:rFonts w:ascii="Times New Roman" w:hAnsi="Times New Roman"/>
          <w:color w:val="000000"/>
          <w:sz w:val="24"/>
          <w:szCs w:val="24"/>
          <w:highlight w:val="green"/>
        </w:rPr>
        <w:t xml:space="preserve"> kontrat</w:t>
      </w:r>
      <w:r w:rsidR="00A37F87" w:rsidRPr="00683C37">
        <w:rPr>
          <w:rFonts w:ascii="Times New Roman" w:hAnsi="Times New Roman"/>
          <w:color w:val="000000"/>
          <w:sz w:val="24"/>
          <w:szCs w:val="24"/>
          <w:highlight w:val="green"/>
        </w:rPr>
        <w:t>ë</w:t>
      </w:r>
      <w:r w:rsidR="00F720ED" w:rsidRPr="00683C37">
        <w:rPr>
          <w:rFonts w:ascii="Times New Roman" w:hAnsi="Times New Roman"/>
          <w:color w:val="000000"/>
          <w:sz w:val="24"/>
          <w:szCs w:val="24"/>
          <w:highlight w:val="green"/>
        </w:rPr>
        <w:t>s</w:t>
      </w:r>
      <w:r w:rsidRPr="00683C37">
        <w:rPr>
          <w:rFonts w:ascii="Times New Roman" w:hAnsi="Times New Roman"/>
          <w:color w:val="000000"/>
          <w:sz w:val="24"/>
          <w:szCs w:val="24"/>
          <w:highlight w:val="green"/>
        </w:rPr>
        <w:t>.</w:t>
      </w:r>
    </w:p>
    <w:p w:rsidR="00496916" w:rsidRPr="00683C37" w:rsidRDefault="00496916" w:rsidP="00496916">
      <w:pPr>
        <w:autoSpaceDE w:val="0"/>
        <w:autoSpaceDN w:val="0"/>
        <w:adjustRightInd w:val="0"/>
        <w:spacing w:after="0" w:line="240" w:lineRule="auto"/>
        <w:ind w:right="113"/>
        <w:jc w:val="both"/>
        <w:rPr>
          <w:rFonts w:ascii="Times New Roman" w:hAnsi="Times New Roman"/>
          <w:color w:val="000000"/>
          <w:sz w:val="24"/>
          <w:szCs w:val="24"/>
          <w:highlight w:val="green"/>
        </w:rPr>
      </w:pPr>
    </w:p>
    <w:p w:rsidR="00496916" w:rsidRPr="00683C37" w:rsidRDefault="00496916" w:rsidP="00496916">
      <w:pPr>
        <w:autoSpaceDE w:val="0"/>
        <w:autoSpaceDN w:val="0"/>
        <w:adjustRightInd w:val="0"/>
        <w:spacing w:after="0" w:line="240" w:lineRule="auto"/>
        <w:ind w:right="113"/>
        <w:jc w:val="both"/>
        <w:rPr>
          <w:rFonts w:ascii="Times New Roman" w:hAnsi="Times New Roman"/>
          <w:color w:val="000000"/>
          <w:sz w:val="24"/>
          <w:szCs w:val="24"/>
          <w:highlight w:val="green"/>
        </w:rPr>
      </w:pPr>
      <w:r w:rsidRPr="00683C37">
        <w:rPr>
          <w:rFonts w:ascii="Times New Roman" w:hAnsi="Times New Roman"/>
          <w:color w:val="000000"/>
          <w:sz w:val="24"/>
          <w:szCs w:val="24"/>
          <w:highlight w:val="green"/>
        </w:rPr>
        <w:t>61.16 Ku është e përshtatshme, ZKA mund të emërojë një anëtar të personelit nga një departament tjetër si Menaxher të Projektit.</w:t>
      </w:r>
    </w:p>
    <w:p w:rsidR="00496916" w:rsidRPr="00683C37" w:rsidRDefault="00496916" w:rsidP="00496916">
      <w:pPr>
        <w:autoSpaceDE w:val="0"/>
        <w:autoSpaceDN w:val="0"/>
        <w:adjustRightInd w:val="0"/>
        <w:spacing w:after="0" w:line="240" w:lineRule="auto"/>
        <w:ind w:right="113"/>
        <w:jc w:val="both"/>
        <w:rPr>
          <w:rFonts w:ascii="Times New Roman" w:hAnsi="Times New Roman"/>
          <w:color w:val="000000"/>
          <w:sz w:val="24"/>
          <w:szCs w:val="24"/>
          <w:highlight w:val="green"/>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683C37">
        <w:rPr>
          <w:rFonts w:ascii="Times New Roman" w:hAnsi="Times New Roman"/>
          <w:color w:val="000000"/>
          <w:sz w:val="24"/>
          <w:szCs w:val="24"/>
          <w:highlight w:val="green"/>
        </w:rPr>
        <w:t xml:space="preserve">61.17 Një kontratë me vlerë të madhe që është komplekse ose është pjesë e një projekti më të madh, mund t’i jepet një </w:t>
      </w:r>
      <w:r w:rsidRPr="00683C37">
        <w:rPr>
          <w:rFonts w:ascii="Times New Roman" w:hAnsi="Times New Roman"/>
          <w:i/>
          <w:color w:val="000000"/>
          <w:sz w:val="24"/>
          <w:szCs w:val="24"/>
          <w:highlight w:val="green"/>
        </w:rPr>
        <w:t>Ekipi për Menaxhimin e projektit</w:t>
      </w:r>
      <w:r w:rsidRPr="00683C37">
        <w:rPr>
          <w:rFonts w:ascii="Times New Roman" w:hAnsi="Times New Roman"/>
          <w:color w:val="000000"/>
          <w:sz w:val="24"/>
          <w:szCs w:val="24"/>
          <w:highlight w:val="green"/>
        </w:rPr>
        <w:t>, i cili do të ketë përgjegjësitë e njëjta sikurse Menaxheri i Projektit</w:t>
      </w:r>
      <w:r w:rsidR="00F720ED" w:rsidRPr="00683C37">
        <w:rPr>
          <w:rFonts w:ascii="Times New Roman" w:hAnsi="Times New Roman"/>
          <w:color w:val="000000"/>
          <w:sz w:val="24"/>
          <w:szCs w:val="24"/>
          <w:highlight w:val="green"/>
        </w:rPr>
        <w:t>, por q</w:t>
      </w:r>
      <w:r w:rsidR="00A37F87" w:rsidRPr="00683C37">
        <w:rPr>
          <w:rFonts w:ascii="Times New Roman" w:hAnsi="Times New Roman"/>
          <w:color w:val="000000"/>
          <w:sz w:val="24"/>
          <w:szCs w:val="24"/>
          <w:highlight w:val="green"/>
        </w:rPr>
        <w:t>ë</w:t>
      </w:r>
      <w:r w:rsidR="00F720ED" w:rsidRPr="00683C37">
        <w:rPr>
          <w:rFonts w:ascii="Times New Roman" w:hAnsi="Times New Roman"/>
          <w:color w:val="000000"/>
          <w:sz w:val="24"/>
          <w:szCs w:val="24"/>
          <w:highlight w:val="green"/>
        </w:rPr>
        <w:t xml:space="preserve"> domosdoshm</w:t>
      </w:r>
      <w:r w:rsidR="00A37F87" w:rsidRPr="00683C37">
        <w:rPr>
          <w:rFonts w:ascii="Times New Roman" w:hAnsi="Times New Roman"/>
          <w:color w:val="000000"/>
          <w:sz w:val="24"/>
          <w:szCs w:val="24"/>
          <w:highlight w:val="green"/>
        </w:rPr>
        <w:t>ë</w:t>
      </w:r>
      <w:r w:rsidR="00F720ED" w:rsidRPr="00683C37">
        <w:rPr>
          <w:rFonts w:ascii="Times New Roman" w:hAnsi="Times New Roman"/>
          <w:color w:val="000000"/>
          <w:sz w:val="24"/>
          <w:szCs w:val="24"/>
          <w:highlight w:val="green"/>
        </w:rPr>
        <w:t>risht ekipi p</w:t>
      </w:r>
      <w:r w:rsidR="00A37F87" w:rsidRPr="00683C37">
        <w:rPr>
          <w:rFonts w:ascii="Times New Roman" w:hAnsi="Times New Roman"/>
          <w:color w:val="000000"/>
          <w:sz w:val="24"/>
          <w:szCs w:val="24"/>
          <w:highlight w:val="green"/>
        </w:rPr>
        <w:t>ë</w:t>
      </w:r>
      <w:r w:rsidR="00F720ED" w:rsidRPr="00683C37">
        <w:rPr>
          <w:rFonts w:ascii="Times New Roman" w:hAnsi="Times New Roman"/>
          <w:color w:val="000000"/>
          <w:sz w:val="24"/>
          <w:szCs w:val="24"/>
          <w:highlight w:val="green"/>
        </w:rPr>
        <w:t>r menaxhim t</w:t>
      </w:r>
      <w:r w:rsidR="00A37F87" w:rsidRPr="00683C37">
        <w:rPr>
          <w:rFonts w:ascii="Times New Roman" w:hAnsi="Times New Roman"/>
          <w:color w:val="000000"/>
          <w:sz w:val="24"/>
          <w:szCs w:val="24"/>
          <w:highlight w:val="green"/>
        </w:rPr>
        <w:t>ë</w:t>
      </w:r>
      <w:r w:rsidR="00F720ED" w:rsidRPr="00683C37">
        <w:rPr>
          <w:rFonts w:ascii="Times New Roman" w:hAnsi="Times New Roman"/>
          <w:color w:val="000000"/>
          <w:sz w:val="24"/>
          <w:szCs w:val="24"/>
          <w:highlight w:val="green"/>
        </w:rPr>
        <w:t xml:space="preserve"> kontrat</w:t>
      </w:r>
      <w:r w:rsidR="00A37F87" w:rsidRPr="00683C37">
        <w:rPr>
          <w:rFonts w:ascii="Times New Roman" w:hAnsi="Times New Roman"/>
          <w:color w:val="000000"/>
          <w:sz w:val="24"/>
          <w:szCs w:val="24"/>
          <w:highlight w:val="green"/>
        </w:rPr>
        <w:t>ë</w:t>
      </w:r>
      <w:r w:rsidR="00F720ED" w:rsidRPr="00683C37">
        <w:rPr>
          <w:rFonts w:ascii="Times New Roman" w:hAnsi="Times New Roman"/>
          <w:color w:val="000000"/>
          <w:sz w:val="24"/>
          <w:szCs w:val="24"/>
          <w:highlight w:val="green"/>
        </w:rPr>
        <w:t>s duhet ket</w:t>
      </w:r>
      <w:r w:rsidR="00A37F87" w:rsidRPr="00683C37">
        <w:rPr>
          <w:rFonts w:ascii="Times New Roman" w:hAnsi="Times New Roman"/>
          <w:color w:val="000000"/>
          <w:sz w:val="24"/>
          <w:szCs w:val="24"/>
          <w:highlight w:val="green"/>
        </w:rPr>
        <w:t>ë</w:t>
      </w:r>
      <w:r w:rsidR="00F720ED" w:rsidRPr="00683C37">
        <w:rPr>
          <w:rFonts w:ascii="Times New Roman" w:hAnsi="Times New Roman"/>
          <w:color w:val="000000"/>
          <w:sz w:val="24"/>
          <w:szCs w:val="24"/>
          <w:highlight w:val="green"/>
        </w:rPr>
        <w:t xml:space="preserve"> udh</w:t>
      </w:r>
      <w:r w:rsidR="00A37F87" w:rsidRPr="00683C37">
        <w:rPr>
          <w:rFonts w:ascii="Times New Roman" w:hAnsi="Times New Roman"/>
          <w:color w:val="000000"/>
          <w:sz w:val="24"/>
          <w:szCs w:val="24"/>
          <w:highlight w:val="green"/>
        </w:rPr>
        <w:t>ë</w:t>
      </w:r>
      <w:r w:rsidR="00F720ED" w:rsidRPr="00683C37">
        <w:rPr>
          <w:rFonts w:ascii="Times New Roman" w:hAnsi="Times New Roman"/>
          <w:color w:val="000000"/>
          <w:sz w:val="24"/>
          <w:szCs w:val="24"/>
          <w:highlight w:val="green"/>
        </w:rPr>
        <w:t>heq</w:t>
      </w:r>
      <w:r w:rsidR="00A37F87" w:rsidRPr="00683C37">
        <w:rPr>
          <w:rFonts w:ascii="Times New Roman" w:hAnsi="Times New Roman"/>
          <w:color w:val="000000"/>
          <w:sz w:val="24"/>
          <w:szCs w:val="24"/>
          <w:highlight w:val="green"/>
        </w:rPr>
        <w:t>ë</w:t>
      </w:r>
      <w:r w:rsidR="00F720ED" w:rsidRPr="00683C37">
        <w:rPr>
          <w:rFonts w:ascii="Times New Roman" w:hAnsi="Times New Roman"/>
          <w:color w:val="000000"/>
          <w:sz w:val="24"/>
          <w:szCs w:val="24"/>
          <w:highlight w:val="green"/>
        </w:rPr>
        <w:t>sin e ekipit i cili n</w:t>
      </w:r>
      <w:r w:rsidR="00A37F87" w:rsidRPr="00683C37">
        <w:rPr>
          <w:rFonts w:ascii="Times New Roman" w:hAnsi="Times New Roman"/>
          <w:color w:val="000000"/>
          <w:sz w:val="24"/>
          <w:szCs w:val="24"/>
          <w:highlight w:val="green"/>
        </w:rPr>
        <w:t>ë</w:t>
      </w:r>
      <w:r w:rsidR="00F720ED" w:rsidRPr="00683C37">
        <w:rPr>
          <w:rFonts w:ascii="Times New Roman" w:hAnsi="Times New Roman"/>
          <w:color w:val="000000"/>
          <w:sz w:val="24"/>
          <w:szCs w:val="24"/>
          <w:highlight w:val="green"/>
        </w:rPr>
        <w:t xml:space="preserve"> sistem t</w:t>
      </w:r>
      <w:r w:rsidR="00A37F87" w:rsidRPr="00683C37">
        <w:rPr>
          <w:rFonts w:ascii="Times New Roman" w:hAnsi="Times New Roman"/>
          <w:color w:val="000000"/>
          <w:sz w:val="24"/>
          <w:szCs w:val="24"/>
          <w:highlight w:val="green"/>
        </w:rPr>
        <w:t>ë</w:t>
      </w:r>
      <w:r w:rsidR="00F720ED" w:rsidRPr="00683C37">
        <w:rPr>
          <w:rFonts w:ascii="Times New Roman" w:hAnsi="Times New Roman"/>
          <w:color w:val="000000"/>
          <w:sz w:val="24"/>
          <w:szCs w:val="24"/>
          <w:highlight w:val="green"/>
        </w:rPr>
        <w:t xml:space="preserve"> prokurimit elektronik do t</w:t>
      </w:r>
      <w:r w:rsidR="00A37F87" w:rsidRPr="00683C37">
        <w:rPr>
          <w:rFonts w:ascii="Times New Roman" w:hAnsi="Times New Roman"/>
          <w:color w:val="000000"/>
          <w:sz w:val="24"/>
          <w:szCs w:val="24"/>
          <w:highlight w:val="green"/>
        </w:rPr>
        <w:t>ë</w:t>
      </w:r>
      <w:r w:rsidR="00F720ED" w:rsidRPr="00683C37">
        <w:rPr>
          <w:rFonts w:ascii="Times New Roman" w:hAnsi="Times New Roman"/>
          <w:color w:val="000000"/>
          <w:sz w:val="24"/>
          <w:szCs w:val="24"/>
          <w:highlight w:val="green"/>
        </w:rPr>
        <w:t xml:space="preserve"> kryej funksionet e menaxherit t</w:t>
      </w:r>
      <w:r w:rsidR="00A37F87" w:rsidRPr="00683C37">
        <w:rPr>
          <w:rFonts w:ascii="Times New Roman" w:hAnsi="Times New Roman"/>
          <w:color w:val="000000"/>
          <w:sz w:val="24"/>
          <w:szCs w:val="24"/>
          <w:highlight w:val="green"/>
        </w:rPr>
        <w:t>ë</w:t>
      </w:r>
      <w:r w:rsidR="00F720ED" w:rsidRPr="00683C37">
        <w:rPr>
          <w:rFonts w:ascii="Times New Roman" w:hAnsi="Times New Roman"/>
          <w:color w:val="000000"/>
          <w:sz w:val="24"/>
          <w:szCs w:val="24"/>
          <w:highlight w:val="green"/>
        </w:rPr>
        <w:t xml:space="preserve"> kontrat</w:t>
      </w:r>
      <w:r w:rsidR="00A37F87" w:rsidRPr="00683C37">
        <w:rPr>
          <w:rFonts w:ascii="Times New Roman" w:hAnsi="Times New Roman"/>
          <w:color w:val="000000"/>
          <w:sz w:val="24"/>
          <w:szCs w:val="24"/>
          <w:highlight w:val="green"/>
        </w:rPr>
        <w:t>ë</w:t>
      </w:r>
      <w:r w:rsidR="00F720ED" w:rsidRPr="00683C37">
        <w:rPr>
          <w:rFonts w:ascii="Times New Roman" w:hAnsi="Times New Roman"/>
          <w:color w:val="000000"/>
          <w:sz w:val="24"/>
          <w:szCs w:val="24"/>
          <w:highlight w:val="green"/>
        </w:rPr>
        <w:t>s</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spacing w:after="100" w:afterAutospacing="1"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61.18 Kontrata mund të menaxhohet nga një organ apo person jashtë Autoritetit Kontraktues, me kusht që Njësia Kërkuese mbikëqyr Menaxherin e jashtëm të Projektit. Emërimi i organit apo personit të jashtëm do të bëhet duke përdorur procedurat e përshtatshme të prokurimit për shërbime.</w:t>
      </w:r>
    </w:p>
    <w:p w:rsidR="000A1960" w:rsidRPr="00E23AAE" w:rsidRDefault="00496916" w:rsidP="000A1960">
      <w:pPr>
        <w:autoSpaceDE w:val="0"/>
        <w:autoSpaceDN w:val="0"/>
        <w:adjustRightInd w:val="0"/>
        <w:spacing w:after="0" w:line="240" w:lineRule="auto"/>
        <w:ind w:right="113"/>
        <w:jc w:val="both"/>
        <w:rPr>
          <w:rFonts w:ascii="Times New Roman" w:hAnsi="Times New Roman"/>
          <w:b/>
          <w:i/>
          <w:color w:val="000000"/>
          <w:sz w:val="24"/>
          <w:szCs w:val="24"/>
        </w:rPr>
      </w:pPr>
      <w:r w:rsidRPr="00683C37">
        <w:rPr>
          <w:rFonts w:ascii="Times New Roman" w:hAnsi="Times New Roman"/>
          <w:b/>
          <w:i/>
          <w:color w:val="000000"/>
          <w:sz w:val="24"/>
          <w:szCs w:val="24"/>
          <w:highlight w:val="green"/>
        </w:rPr>
        <w:t>Përgjegjësitë e Menaxherit të Projektit</w:t>
      </w:r>
      <w:r w:rsidR="000A1960" w:rsidRPr="00683C37">
        <w:rPr>
          <w:rFonts w:ascii="Times New Roman" w:hAnsi="Times New Roman"/>
          <w:b/>
          <w:i/>
          <w:color w:val="000000"/>
          <w:sz w:val="24"/>
          <w:szCs w:val="24"/>
          <w:highlight w:val="green"/>
        </w:rPr>
        <w:t>/</w:t>
      </w:r>
      <w:r w:rsidR="00097A76" w:rsidRPr="00683C37">
        <w:rPr>
          <w:rFonts w:ascii="Times New Roman" w:hAnsi="Times New Roman"/>
          <w:b/>
          <w:i/>
          <w:color w:val="000000"/>
          <w:sz w:val="24"/>
          <w:szCs w:val="24"/>
          <w:highlight w:val="green"/>
        </w:rPr>
        <w:t>Kontrat</w:t>
      </w:r>
      <w:r w:rsidR="00A37F87" w:rsidRPr="00683C37">
        <w:rPr>
          <w:rFonts w:ascii="Times New Roman" w:hAnsi="Times New Roman"/>
          <w:b/>
          <w:i/>
          <w:color w:val="000000"/>
          <w:sz w:val="24"/>
          <w:szCs w:val="24"/>
          <w:highlight w:val="green"/>
        </w:rPr>
        <w:t>ë</w:t>
      </w:r>
      <w:r w:rsidR="00097A76" w:rsidRPr="00683C37">
        <w:rPr>
          <w:rFonts w:ascii="Times New Roman" w:hAnsi="Times New Roman"/>
          <w:b/>
          <w:i/>
          <w:color w:val="000000"/>
          <w:sz w:val="24"/>
          <w:szCs w:val="24"/>
          <w:highlight w:val="green"/>
        </w:rPr>
        <w:t>s</w:t>
      </w:r>
      <w:r w:rsidR="000A1960">
        <w:rPr>
          <w:rFonts w:ascii="Times New Roman" w:hAnsi="Times New Roman"/>
          <w:b/>
          <w:i/>
          <w:color w:val="000000"/>
          <w:sz w:val="24"/>
          <w:szCs w:val="24"/>
        </w:rPr>
        <w:t xml:space="preserve"> </w:t>
      </w:r>
    </w:p>
    <w:p w:rsidR="00496916" w:rsidRPr="00E23AAE" w:rsidRDefault="00496916" w:rsidP="00496916">
      <w:pPr>
        <w:autoSpaceDE w:val="0"/>
        <w:autoSpaceDN w:val="0"/>
        <w:adjustRightInd w:val="0"/>
        <w:spacing w:after="0" w:line="240" w:lineRule="auto"/>
        <w:ind w:right="113"/>
        <w:jc w:val="both"/>
        <w:rPr>
          <w:rFonts w:ascii="Times New Roman" w:hAnsi="Times New Roman"/>
          <w:b/>
          <w:i/>
          <w:color w:val="000000"/>
          <w:sz w:val="24"/>
          <w:szCs w:val="24"/>
        </w:rPr>
      </w:pPr>
    </w:p>
    <w:p w:rsidR="004A392A" w:rsidRPr="00E23AAE" w:rsidRDefault="004A392A" w:rsidP="00496916">
      <w:pPr>
        <w:autoSpaceDE w:val="0"/>
        <w:autoSpaceDN w:val="0"/>
        <w:adjustRightInd w:val="0"/>
        <w:spacing w:after="0" w:line="240" w:lineRule="auto"/>
        <w:ind w:right="113"/>
        <w:jc w:val="both"/>
        <w:rPr>
          <w:rFonts w:ascii="Times New Roman" w:eastAsia="Times New Roman" w:hAnsi="Times New Roman"/>
          <w:b/>
          <w:i/>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61.19 Menaxheri i Projektit do të:</w:t>
      </w:r>
    </w:p>
    <w:p w:rsidR="00496916" w:rsidRPr="00E23AAE" w:rsidRDefault="00496916" w:rsidP="00496916">
      <w:pPr>
        <w:autoSpaceDE w:val="0"/>
        <w:autoSpaceDN w:val="0"/>
        <w:adjustRightInd w:val="0"/>
        <w:spacing w:after="0" w:line="240" w:lineRule="auto"/>
        <w:ind w:left="357" w:right="113"/>
        <w:jc w:val="both"/>
        <w:rPr>
          <w:rFonts w:ascii="Times New Roman" w:hAnsi="Times New Roman"/>
          <w:color w:val="000000"/>
          <w:sz w:val="24"/>
          <w:szCs w:val="24"/>
        </w:rPr>
      </w:pPr>
      <w:r w:rsidRPr="00E23AAE">
        <w:rPr>
          <w:rFonts w:ascii="Times New Roman" w:hAnsi="Times New Roman"/>
          <w:color w:val="000000"/>
          <w:sz w:val="24"/>
          <w:szCs w:val="24"/>
        </w:rPr>
        <w:t xml:space="preserve">(a) Menaxhoj obligimet dhe detyrat e Autoritetit Kontraktues të specifikuara në kontratë; </w:t>
      </w:r>
    </w:p>
    <w:p w:rsidR="00496916" w:rsidRPr="00683C37" w:rsidRDefault="00496916" w:rsidP="00496916">
      <w:pPr>
        <w:autoSpaceDE w:val="0"/>
        <w:autoSpaceDN w:val="0"/>
        <w:adjustRightInd w:val="0"/>
        <w:spacing w:after="0" w:line="240" w:lineRule="auto"/>
        <w:ind w:left="357" w:right="113"/>
        <w:jc w:val="both"/>
        <w:rPr>
          <w:rFonts w:ascii="Times New Roman" w:hAnsi="Times New Roman"/>
          <w:color w:val="000000"/>
          <w:sz w:val="24"/>
          <w:szCs w:val="24"/>
          <w:highlight w:val="green"/>
        </w:rPr>
      </w:pPr>
      <w:r w:rsidRPr="00E23AAE">
        <w:rPr>
          <w:rFonts w:ascii="Times New Roman" w:hAnsi="Times New Roman"/>
          <w:color w:val="000000"/>
          <w:sz w:val="24"/>
          <w:szCs w:val="24"/>
        </w:rPr>
        <w:t>(b) sigurojë se operatori ekonomik kryen kontratën në përputhje me termat dhe kushtet e specifikuara në kontratë</w:t>
      </w:r>
      <w:r w:rsidR="00AE5BA0">
        <w:rPr>
          <w:rFonts w:ascii="Times New Roman" w:hAnsi="Times New Roman"/>
          <w:color w:val="000000"/>
          <w:sz w:val="24"/>
          <w:szCs w:val="24"/>
        </w:rPr>
        <w:t xml:space="preserve"> </w:t>
      </w:r>
      <w:r w:rsidR="00AE5BA0" w:rsidRPr="00683C37">
        <w:rPr>
          <w:rFonts w:ascii="Times New Roman" w:hAnsi="Times New Roman"/>
          <w:color w:val="000000"/>
          <w:sz w:val="24"/>
          <w:szCs w:val="24"/>
          <w:highlight w:val="green"/>
        </w:rPr>
        <w:t>dhe</w:t>
      </w:r>
    </w:p>
    <w:p w:rsidR="00AE5BA0" w:rsidRDefault="00AE5BA0" w:rsidP="00496916">
      <w:pPr>
        <w:autoSpaceDE w:val="0"/>
        <w:autoSpaceDN w:val="0"/>
        <w:adjustRightInd w:val="0"/>
        <w:spacing w:after="0" w:line="240" w:lineRule="auto"/>
        <w:ind w:left="357" w:right="113"/>
        <w:jc w:val="both"/>
        <w:rPr>
          <w:rFonts w:ascii="Times New Roman" w:hAnsi="Times New Roman"/>
          <w:color w:val="000000"/>
          <w:sz w:val="24"/>
          <w:szCs w:val="24"/>
        </w:rPr>
      </w:pPr>
      <w:r w:rsidRPr="00683C37">
        <w:rPr>
          <w:rFonts w:ascii="Times New Roman" w:hAnsi="Times New Roman"/>
          <w:color w:val="000000"/>
          <w:sz w:val="24"/>
          <w:szCs w:val="24"/>
          <w:highlight w:val="green"/>
        </w:rPr>
        <w:t>c) B</w:t>
      </w:r>
      <w:r w:rsidR="00A37F87" w:rsidRPr="00683C37">
        <w:rPr>
          <w:rFonts w:ascii="Times New Roman" w:hAnsi="Times New Roman"/>
          <w:color w:val="000000"/>
          <w:sz w:val="24"/>
          <w:szCs w:val="24"/>
          <w:highlight w:val="green"/>
        </w:rPr>
        <w:t>ë</w:t>
      </w:r>
      <w:r w:rsidRPr="00683C37">
        <w:rPr>
          <w:rFonts w:ascii="Times New Roman" w:hAnsi="Times New Roman"/>
          <w:color w:val="000000"/>
          <w:sz w:val="24"/>
          <w:szCs w:val="24"/>
          <w:highlight w:val="green"/>
        </w:rPr>
        <w:t xml:space="preserve">j </w:t>
      </w:r>
      <w:r w:rsidRPr="00683C37">
        <w:rPr>
          <w:rFonts w:ascii="Times New Roman" w:hAnsi="Times New Roman"/>
          <w:b/>
          <w:color w:val="000000"/>
          <w:sz w:val="24"/>
          <w:szCs w:val="24"/>
          <w:highlight w:val="green"/>
        </w:rPr>
        <w:t>vler</w:t>
      </w:r>
      <w:r w:rsidR="00A37F87" w:rsidRPr="00683C37">
        <w:rPr>
          <w:rFonts w:ascii="Times New Roman" w:hAnsi="Times New Roman"/>
          <w:b/>
          <w:color w:val="000000"/>
          <w:sz w:val="24"/>
          <w:szCs w:val="24"/>
          <w:highlight w:val="green"/>
        </w:rPr>
        <w:t>ë</w:t>
      </w:r>
      <w:r w:rsidRPr="00683C37">
        <w:rPr>
          <w:rFonts w:ascii="Times New Roman" w:hAnsi="Times New Roman"/>
          <w:b/>
          <w:color w:val="000000"/>
          <w:sz w:val="24"/>
          <w:szCs w:val="24"/>
          <w:highlight w:val="green"/>
        </w:rPr>
        <w:t>simin e performanc</w:t>
      </w:r>
      <w:r w:rsidR="00A37F87" w:rsidRPr="00683C37">
        <w:rPr>
          <w:rFonts w:ascii="Times New Roman" w:hAnsi="Times New Roman"/>
          <w:b/>
          <w:color w:val="000000"/>
          <w:sz w:val="24"/>
          <w:szCs w:val="24"/>
          <w:highlight w:val="green"/>
        </w:rPr>
        <w:t>ë</w:t>
      </w:r>
      <w:r w:rsidRPr="00683C37">
        <w:rPr>
          <w:rFonts w:ascii="Times New Roman" w:hAnsi="Times New Roman"/>
          <w:b/>
          <w:color w:val="000000"/>
          <w:sz w:val="24"/>
          <w:szCs w:val="24"/>
          <w:highlight w:val="green"/>
        </w:rPr>
        <w:t>s s</w:t>
      </w:r>
      <w:r w:rsidR="00A37F87" w:rsidRPr="00683C37">
        <w:rPr>
          <w:rFonts w:ascii="Times New Roman" w:hAnsi="Times New Roman"/>
          <w:b/>
          <w:color w:val="000000"/>
          <w:sz w:val="24"/>
          <w:szCs w:val="24"/>
          <w:highlight w:val="green"/>
        </w:rPr>
        <w:t>ë</w:t>
      </w:r>
      <w:r w:rsidRPr="00683C37">
        <w:rPr>
          <w:rFonts w:ascii="Times New Roman" w:hAnsi="Times New Roman"/>
          <w:b/>
          <w:color w:val="000000"/>
          <w:sz w:val="24"/>
          <w:szCs w:val="24"/>
          <w:highlight w:val="green"/>
        </w:rPr>
        <w:t xml:space="preserve"> kontraktuesve </w:t>
      </w:r>
      <w:r w:rsidRPr="00683C37">
        <w:rPr>
          <w:rFonts w:ascii="Times New Roman" w:hAnsi="Times New Roman"/>
          <w:color w:val="000000"/>
          <w:sz w:val="24"/>
          <w:szCs w:val="24"/>
          <w:highlight w:val="green"/>
        </w:rPr>
        <w:t>p</w:t>
      </w:r>
      <w:r w:rsidR="00A37F87" w:rsidRPr="00683C37">
        <w:rPr>
          <w:rFonts w:ascii="Times New Roman" w:hAnsi="Times New Roman"/>
          <w:color w:val="000000"/>
          <w:sz w:val="24"/>
          <w:szCs w:val="24"/>
          <w:highlight w:val="green"/>
        </w:rPr>
        <w:t>ë</w:t>
      </w:r>
      <w:r w:rsidRPr="00683C37">
        <w:rPr>
          <w:rFonts w:ascii="Times New Roman" w:hAnsi="Times New Roman"/>
          <w:color w:val="000000"/>
          <w:sz w:val="24"/>
          <w:szCs w:val="24"/>
          <w:highlight w:val="green"/>
        </w:rPr>
        <w:t>r kontratat n</w:t>
      </w:r>
      <w:r w:rsidR="00A37F87" w:rsidRPr="00683C37">
        <w:rPr>
          <w:rFonts w:ascii="Times New Roman" w:hAnsi="Times New Roman"/>
          <w:color w:val="000000"/>
          <w:sz w:val="24"/>
          <w:szCs w:val="24"/>
          <w:highlight w:val="green"/>
        </w:rPr>
        <w:t>ë</w:t>
      </w:r>
      <w:r w:rsidRPr="00683C37">
        <w:rPr>
          <w:rFonts w:ascii="Times New Roman" w:hAnsi="Times New Roman"/>
          <w:color w:val="000000"/>
          <w:sz w:val="24"/>
          <w:szCs w:val="24"/>
          <w:highlight w:val="green"/>
        </w:rPr>
        <w:t>n menaxhimin e tij.</w:t>
      </w:r>
    </w:p>
    <w:p w:rsidR="00DB1525" w:rsidRDefault="00DB1525">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4"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61.20 Funksionet e Menaxherit të Projektit janë:</w:t>
      </w:r>
    </w:p>
    <w:p w:rsidR="00496916" w:rsidRPr="00E23AAE" w:rsidRDefault="00496916" w:rsidP="00C92ECE">
      <w:pPr>
        <w:numPr>
          <w:ilvl w:val="0"/>
          <w:numId w:val="76"/>
        </w:numPr>
        <w:autoSpaceDE w:val="0"/>
        <w:autoSpaceDN w:val="0"/>
        <w:adjustRightInd w:val="0"/>
        <w:spacing w:after="4"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Të sigurojë që operatori ekonomik i përmbush të gjitha obligimet e performancës apo dërgesës në përputhje me termat dhe kushtet e kontratës;</w:t>
      </w:r>
    </w:p>
    <w:p w:rsidR="00496916" w:rsidRPr="00E23AAE" w:rsidRDefault="00496916" w:rsidP="00C92ECE">
      <w:pPr>
        <w:numPr>
          <w:ilvl w:val="0"/>
          <w:numId w:val="76"/>
        </w:numPr>
        <w:autoSpaceDE w:val="0"/>
        <w:autoSpaceDN w:val="0"/>
        <w:adjustRightInd w:val="0"/>
        <w:spacing w:after="4"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Të sigurojë që operatori ekonomik e dorëzon tërë dokumentacionin e kërkuar në përputhje me termat dhe kushtet e kontratës;</w:t>
      </w:r>
    </w:p>
    <w:p w:rsidR="00496916" w:rsidRPr="00E23AAE" w:rsidRDefault="00496916" w:rsidP="00C92ECE">
      <w:pPr>
        <w:numPr>
          <w:ilvl w:val="0"/>
          <w:numId w:val="76"/>
        </w:numPr>
        <w:autoSpaceDE w:val="0"/>
        <w:autoSpaceDN w:val="0"/>
        <w:adjustRightInd w:val="0"/>
        <w:spacing w:after="4"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lastRenderedPageBreak/>
        <w:t>të sigurojë që Autoriteti Kontraktues i përmbush të gjitha pagesat dhe obligimet tjera në përputhje me termat dhe kushtet e kontratës;</w:t>
      </w:r>
    </w:p>
    <w:p w:rsidR="00496916" w:rsidRPr="00E23AAE" w:rsidRDefault="00496916" w:rsidP="00C92ECE">
      <w:pPr>
        <w:numPr>
          <w:ilvl w:val="0"/>
          <w:numId w:val="76"/>
        </w:numPr>
        <w:autoSpaceDE w:val="0"/>
        <w:autoSpaceDN w:val="0"/>
        <w:adjustRightInd w:val="0"/>
        <w:spacing w:after="4"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Të sigurojë se ka kontroll adekuat të kostove, cilësisë, dhe kohës aty ku është e përshtatshme;</w:t>
      </w:r>
    </w:p>
    <w:p w:rsidR="0062798F" w:rsidRPr="0062798F" w:rsidRDefault="00496916" w:rsidP="0062798F">
      <w:pPr>
        <w:numPr>
          <w:ilvl w:val="0"/>
          <w:numId w:val="76"/>
        </w:numPr>
        <w:autoSpaceDE w:val="0"/>
        <w:autoSpaceDN w:val="0"/>
        <w:adjustRightInd w:val="0"/>
        <w:spacing w:after="4"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Të sigurojë që të gjitha obligimet janë kompletuar para mbylljes së dosjes së kontratës;</w:t>
      </w:r>
    </w:p>
    <w:p w:rsidR="0062798F" w:rsidRDefault="0062798F" w:rsidP="0062798F">
      <w:pPr>
        <w:autoSpaceDE w:val="0"/>
        <w:autoSpaceDN w:val="0"/>
        <w:adjustRightInd w:val="0"/>
        <w:spacing w:after="0" w:line="240" w:lineRule="auto"/>
        <w:ind w:left="357" w:right="113"/>
        <w:jc w:val="both"/>
        <w:rPr>
          <w:rFonts w:ascii="Times New Roman" w:hAnsi="Times New Roman"/>
          <w:color w:val="000000"/>
          <w:sz w:val="24"/>
          <w:szCs w:val="24"/>
        </w:rPr>
      </w:pPr>
      <w:r>
        <w:rPr>
          <w:rFonts w:ascii="Times New Roman" w:hAnsi="Times New Roman"/>
          <w:color w:val="000000"/>
          <w:sz w:val="24"/>
          <w:szCs w:val="24"/>
        </w:rPr>
        <w:t xml:space="preserve">  </w:t>
      </w:r>
    </w:p>
    <w:p w:rsidR="00DB1525" w:rsidRPr="00683C37" w:rsidRDefault="00B96BFA">
      <w:pPr>
        <w:pStyle w:val="ListParagraph"/>
        <w:numPr>
          <w:ilvl w:val="0"/>
          <w:numId w:val="76"/>
        </w:numPr>
        <w:autoSpaceDE w:val="0"/>
        <w:autoSpaceDN w:val="0"/>
        <w:adjustRightInd w:val="0"/>
        <w:spacing w:after="0" w:line="240" w:lineRule="auto"/>
        <w:ind w:right="113"/>
        <w:jc w:val="both"/>
        <w:rPr>
          <w:rFonts w:ascii="Times New Roman" w:hAnsi="Times New Roman"/>
          <w:color w:val="000000"/>
          <w:sz w:val="24"/>
          <w:szCs w:val="24"/>
          <w:highlight w:val="green"/>
        </w:rPr>
      </w:pPr>
      <w:r w:rsidRPr="00683C37">
        <w:rPr>
          <w:rFonts w:ascii="Times New Roman" w:hAnsi="Times New Roman"/>
          <w:color w:val="000000"/>
          <w:sz w:val="24"/>
          <w:szCs w:val="24"/>
          <w:highlight w:val="green"/>
        </w:rPr>
        <w:t>Të sigurojë që të gjitha regjistrat e menaxhimit të kontratës të p</w:t>
      </w:r>
      <w:r w:rsidR="00A37F87" w:rsidRPr="00683C37">
        <w:rPr>
          <w:rFonts w:ascii="Times New Roman" w:hAnsi="Times New Roman"/>
          <w:color w:val="000000"/>
          <w:sz w:val="24"/>
          <w:szCs w:val="24"/>
          <w:highlight w:val="green"/>
        </w:rPr>
        <w:t>ë</w:t>
      </w:r>
      <w:r w:rsidRPr="00683C37">
        <w:rPr>
          <w:rFonts w:ascii="Times New Roman" w:hAnsi="Times New Roman"/>
          <w:color w:val="000000"/>
          <w:sz w:val="24"/>
          <w:szCs w:val="24"/>
          <w:highlight w:val="green"/>
        </w:rPr>
        <w:t>rgaditen, mbahen dhe arkivohen  n</w:t>
      </w:r>
      <w:r w:rsidR="00A37F87" w:rsidRPr="00683C37">
        <w:rPr>
          <w:rFonts w:ascii="Times New Roman" w:hAnsi="Times New Roman"/>
          <w:color w:val="000000"/>
          <w:sz w:val="24"/>
          <w:szCs w:val="24"/>
          <w:highlight w:val="green"/>
        </w:rPr>
        <w:t>ë</w:t>
      </w:r>
      <w:r w:rsidRPr="00683C37">
        <w:rPr>
          <w:rFonts w:ascii="Times New Roman" w:hAnsi="Times New Roman"/>
          <w:color w:val="000000"/>
          <w:sz w:val="24"/>
          <w:szCs w:val="24"/>
          <w:highlight w:val="green"/>
        </w:rPr>
        <w:t xml:space="preserve"> </w:t>
      </w:r>
      <w:r w:rsidRPr="00683C37">
        <w:rPr>
          <w:rFonts w:ascii="Times New Roman" w:hAnsi="Times New Roman"/>
          <w:b/>
          <w:color w:val="000000"/>
          <w:sz w:val="24"/>
          <w:szCs w:val="24"/>
          <w:highlight w:val="green"/>
        </w:rPr>
        <w:t>modulin p</w:t>
      </w:r>
      <w:r w:rsidR="00A37F87" w:rsidRPr="00683C37">
        <w:rPr>
          <w:rFonts w:ascii="Times New Roman" w:hAnsi="Times New Roman"/>
          <w:b/>
          <w:color w:val="000000"/>
          <w:sz w:val="24"/>
          <w:szCs w:val="24"/>
          <w:highlight w:val="green"/>
        </w:rPr>
        <w:t>ë</w:t>
      </w:r>
      <w:r w:rsidRPr="00683C37">
        <w:rPr>
          <w:rFonts w:ascii="Times New Roman" w:hAnsi="Times New Roman"/>
          <w:b/>
          <w:color w:val="000000"/>
          <w:sz w:val="24"/>
          <w:szCs w:val="24"/>
          <w:highlight w:val="green"/>
        </w:rPr>
        <w:t>r menaxhim t</w:t>
      </w:r>
      <w:r w:rsidR="00A37F87" w:rsidRPr="00683C37">
        <w:rPr>
          <w:rFonts w:ascii="Times New Roman" w:hAnsi="Times New Roman"/>
          <w:b/>
          <w:color w:val="000000"/>
          <w:sz w:val="24"/>
          <w:szCs w:val="24"/>
          <w:highlight w:val="green"/>
        </w:rPr>
        <w:t>ë</w:t>
      </w:r>
      <w:r w:rsidRPr="00683C37">
        <w:rPr>
          <w:rFonts w:ascii="Times New Roman" w:hAnsi="Times New Roman"/>
          <w:b/>
          <w:color w:val="000000"/>
          <w:sz w:val="24"/>
          <w:szCs w:val="24"/>
          <w:highlight w:val="green"/>
        </w:rPr>
        <w:t xml:space="preserve"> kontrt</w:t>
      </w:r>
      <w:r w:rsidR="00A37F87" w:rsidRPr="00683C37">
        <w:rPr>
          <w:rFonts w:ascii="Times New Roman" w:hAnsi="Times New Roman"/>
          <w:b/>
          <w:color w:val="000000"/>
          <w:sz w:val="24"/>
          <w:szCs w:val="24"/>
          <w:highlight w:val="green"/>
        </w:rPr>
        <w:t>ë</w:t>
      </w:r>
      <w:r w:rsidRPr="00683C37">
        <w:rPr>
          <w:rFonts w:ascii="Times New Roman" w:hAnsi="Times New Roman"/>
          <w:b/>
          <w:color w:val="000000"/>
          <w:sz w:val="24"/>
          <w:szCs w:val="24"/>
          <w:highlight w:val="green"/>
        </w:rPr>
        <w:t xml:space="preserve">s </w:t>
      </w:r>
      <w:r w:rsidRPr="00683C37">
        <w:rPr>
          <w:rFonts w:ascii="Times New Roman" w:hAnsi="Times New Roman"/>
          <w:color w:val="000000"/>
          <w:sz w:val="24"/>
          <w:szCs w:val="24"/>
          <w:highlight w:val="green"/>
        </w:rPr>
        <w:t>n</w:t>
      </w:r>
      <w:r w:rsidR="00A37F87" w:rsidRPr="00683C37">
        <w:rPr>
          <w:rFonts w:ascii="Times New Roman" w:hAnsi="Times New Roman"/>
          <w:color w:val="000000"/>
          <w:sz w:val="24"/>
          <w:szCs w:val="24"/>
          <w:highlight w:val="green"/>
        </w:rPr>
        <w:t>ë</w:t>
      </w:r>
      <w:r w:rsidRPr="00683C37">
        <w:rPr>
          <w:rFonts w:ascii="Times New Roman" w:hAnsi="Times New Roman"/>
          <w:color w:val="000000"/>
          <w:sz w:val="24"/>
          <w:szCs w:val="24"/>
          <w:highlight w:val="green"/>
        </w:rPr>
        <w:t xml:space="preserve"> sistem t</w:t>
      </w:r>
      <w:r w:rsidR="00A37F87" w:rsidRPr="00683C37">
        <w:rPr>
          <w:rFonts w:ascii="Times New Roman" w:hAnsi="Times New Roman"/>
          <w:color w:val="000000"/>
          <w:sz w:val="24"/>
          <w:szCs w:val="24"/>
          <w:highlight w:val="green"/>
        </w:rPr>
        <w:t>ë</w:t>
      </w:r>
      <w:r w:rsidRPr="00683C37">
        <w:rPr>
          <w:rFonts w:ascii="Times New Roman" w:hAnsi="Times New Roman"/>
          <w:color w:val="000000"/>
          <w:sz w:val="24"/>
          <w:szCs w:val="24"/>
          <w:highlight w:val="green"/>
        </w:rPr>
        <w:t xml:space="preserve"> prokurimit elektronik;</w:t>
      </w:r>
    </w:p>
    <w:p w:rsidR="00496916" w:rsidRPr="00E23AAE" w:rsidRDefault="00496916" w:rsidP="00C92ECE">
      <w:pPr>
        <w:numPr>
          <w:ilvl w:val="0"/>
          <w:numId w:val="76"/>
        </w:numPr>
        <w:autoSpaceDE w:val="0"/>
        <w:autoSpaceDN w:val="0"/>
        <w:adjustRightInd w:val="0"/>
        <w:spacing w:after="4"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Të nxjerr variacione apo urdhra për ndryshim nëse kërkohet, në përputhje me termat dhe kushtet e kontratës;</w:t>
      </w:r>
    </w:p>
    <w:p w:rsidR="00496916" w:rsidRPr="00E23AAE" w:rsidRDefault="00496916" w:rsidP="00C92ECE">
      <w:pPr>
        <w:numPr>
          <w:ilvl w:val="0"/>
          <w:numId w:val="76"/>
        </w:numPr>
        <w:autoSpaceDE w:val="0"/>
        <w:autoSpaceDN w:val="0"/>
        <w:adjustRightInd w:val="0"/>
        <w:spacing w:after="4"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T’i sigurojë detaje të plota të një ndryshimi të kërkuar të kontratës Departamentit të Prokurimit dhe ta merr miratimin;</w:t>
      </w:r>
    </w:p>
    <w:p w:rsidR="00496916" w:rsidRPr="00E23AAE" w:rsidRDefault="00496916" w:rsidP="00C92ECE">
      <w:pPr>
        <w:numPr>
          <w:ilvl w:val="0"/>
          <w:numId w:val="76"/>
        </w:numPr>
        <w:autoSpaceDE w:val="0"/>
        <w:autoSpaceDN w:val="0"/>
        <w:adjustRightInd w:val="0"/>
        <w:spacing w:after="4"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Të menaxhojë dorëzimin e procedurave të pranimit;</w:t>
      </w:r>
    </w:p>
    <w:p w:rsidR="00496916" w:rsidRPr="00E23AAE" w:rsidRDefault="00496916" w:rsidP="00C92ECE">
      <w:pPr>
        <w:numPr>
          <w:ilvl w:val="0"/>
          <w:numId w:val="76"/>
        </w:numPr>
        <w:autoSpaceDE w:val="0"/>
        <w:autoSpaceDN w:val="0"/>
        <w:adjustRightInd w:val="0"/>
        <w:spacing w:after="4"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Te jep detaje të plota për ndonjë ndërprerjeje të propozuar të kontratës Departamentit të Prokurimi; dhe</w:t>
      </w:r>
    </w:p>
    <w:p w:rsidR="00A37F87" w:rsidRDefault="00496916" w:rsidP="00A37F87">
      <w:pPr>
        <w:numPr>
          <w:ilvl w:val="0"/>
          <w:numId w:val="76"/>
        </w:numPr>
        <w:autoSpaceDE w:val="0"/>
        <w:autoSpaceDN w:val="0"/>
        <w:adjustRightInd w:val="0"/>
        <w:spacing w:after="4"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T’i dorëzojë raportet mbi progresin ose kompletimin e një kontrate siç kërkohet nga Departamenti i Prokurimit ose nga ZKA.</w:t>
      </w:r>
    </w:p>
    <w:p w:rsidR="00DB1525" w:rsidRDefault="00DB1525">
      <w:pPr>
        <w:autoSpaceDE w:val="0"/>
        <w:autoSpaceDN w:val="0"/>
        <w:adjustRightInd w:val="0"/>
        <w:spacing w:after="4" w:line="240" w:lineRule="auto"/>
        <w:ind w:left="720" w:right="113"/>
        <w:jc w:val="both"/>
        <w:rPr>
          <w:rFonts w:ascii="Times New Roman" w:hAnsi="Times New Roman"/>
          <w:color w:val="000000"/>
          <w:sz w:val="24"/>
          <w:szCs w:val="24"/>
        </w:rPr>
      </w:pPr>
    </w:p>
    <w:p w:rsidR="00DB1525" w:rsidRPr="001B295E" w:rsidRDefault="000A1960" w:rsidP="001B295E">
      <w:pPr>
        <w:autoSpaceDE w:val="0"/>
        <w:autoSpaceDN w:val="0"/>
        <w:adjustRightInd w:val="0"/>
        <w:spacing w:after="0" w:line="240" w:lineRule="auto"/>
        <w:ind w:right="113"/>
        <w:jc w:val="both"/>
        <w:rPr>
          <w:rFonts w:ascii="Times New Roman" w:hAnsi="Times New Roman"/>
          <w:b/>
          <w:i/>
          <w:color w:val="000000"/>
          <w:sz w:val="24"/>
          <w:szCs w:val="24"/>
          <w:highlight w:val="green"/>
        </w:rPr>
      </w:pPr>
      <w:r w:rsidRPr="00683C37">
        <w:rPr>
          <w:rFonts w:ascii="Times New Roman" w:hAnsi="Times New Roman"/>
          <w:b/>
          <w:i/>
          <w:color w:val="000000"/>
          <w:sz w:val="24"/>
          <w:szCs w:val="24"/>
          <w:highlight w:val="green"/>
        </w:rPr>
        <w:t>P</w:t>
      </w:r>
      <w:r w:rsidR="00A37F87" w:rsidRPr="00683C37">
        <w:rPr>
          <w:rFonts w:ascii="Times New Roman" w:hAnsi="Times New Roman"/>
          <w:b/>
          <w:i/>
          <w:color w:val="000000"/>
          <w:sz w:val="24"/>
          <w:szCs w:val="24"/>
          <w:highlight w:val="green"/>
        </w:rPr>
        <w:t>ë</w:t>
      </w:r>
      <w:r w:rsidRPr="00683C37">
        <w:rPr>
          <w:rFonts w:ascii="Times New Roman" w:hAnsi="Times New Roman"/>
          <w:b/>
          <w:i/>
          <w:color w:val="000000"/>
          <w:sz w:val="24"/>
          <w:szCs w:val="24"/>
          <w:highlight w:val="green"/>
        </w:rPr>
        <w:t>rgjegj</w:t>
      </w:r>
      <w:r w:rsidR="00A37F87" w:rsidRPr="00683C37">
        <w:rPr>
          <w:rFonts w:ascii="Times New Roman" w:hAnsi="Times New Roman"/>
          <w:b/>
          <w:i/>
          <w:color w:val="000000"/>
          <w:sz w:val="24"/>
          <w:szCs w:val="24"/>
          <w:highlight w:val="green"/>
        </w:rPr>
        <w:t>ë</w:t>
      </w:r>
      <w:r w:rsidRPr="00683C37">
        <w:rPr>
          <w:rFonts w:ascii="Times New Roman" w:hAnsi="Times New Roman"/>
          <w:b/>
          <w:i/>
          <w:color w:val="000000"/>
          <w:sz w:val="24"/>
          <w:szCs w:val="24"/>
          <w:highlight w:val="green"/>
        </w:rPr>
        <w:t>sit</w:t>
      </w:r>
      <w:r w:rsidR="00A37F87" w:rsidRPr="00683C37">
        <w:rPr>
          <w:rFonts w:ascii="Times New Roman" w:hAnsi="Times New Roman"/>
          <w:b/>
          <w:i/>
          <w:color w:val="000000"/>
          <w:sz w:val="24"/>
          <w:szCs w:val="24"/>
          <w:highlight w:val="green"/>
        </w:rPr>
        <w:t>ë</w:t>
      </w:r>
      <w:r w:rsidRPr="00683C37">
        <w:rPr>
          <w:rFonts w:ascii="Times New Roman" w:hAnsi="Times New Roman"/>
          <w:b/>
          <w:i/>
          <w:color w:val="000000"/>
          <w:sz w:val="24"/>
          <w:szCs w:val="24"/>
          <w:highlight w:val="green"/>
        </w:rPr>
        <w:t xml:space="preserve"> e Mbikqyr</w:t>
      </w:r>
      <w:r w:rsidR="00A37F87" w:rsidRPr="00683C37">
        <w:rPr>
          <w:rFonts w:ascii="Times New Roman" w:hAnsi="Times New Roman"/>
          <w:b/>
          <w:i/>
          <w:color w:val="000000"/>
          <w:sz w:val="24"/>
          <w:szCs w:val="24"/>
          <w:highlight w:val="green"/>
        </w:rPr>
        <w:t>ë</w:t>
      </w:r>
      <w:r w:rsidRPr="00683C37">
        <w:rPr>
          <w:rFonts w:ascii="Times New Roman" w:hAnsi="Times New Roman"/>
          <w:b/>
          <w:i/>
          <w:color w:val="000000"/>
          <w:sz w:val="24"/>
          <w:szCs w:val="24"/>
          <w:highlight w:val="green"/>
        </w:rPr>
        <w:t>sit t</w:t>
      </w:r>
      <w:r w:rsidR="00A37F87" w:rsidRPr="00683C37">
        <w:rPr>
          <w:rFonts w:ascii="Times New Roman" w:hAnsi="Times New Roman"/>
          <w:b/>
          <w:i/>
          <w:color w:val="000000"/>
          <w:sz w:val="24"/>
          <w:szCs w:val="24"/>
          <w:highlight w:val="green"/>
        </w:rPr>
        <w:t>ë</w:t>
      </w:r>
      <w:r w:rsidRPr="00683C37">
        <w:rPr>
          <w:rFonts w:ascii="Times New Roman" w:hAnsi="Times New Roman"/>
          <w:b/>
          <w:i/>
          <w:color w:val="000000"/>
          <w:sz w:val="24"/>
          <w:szCs w:val="24"/>
          <w:highlight w:val="green"/>
        </w:rPr>
        <w:t xml:space="preserve"> drejtp</w:t>
      </w:r>
      <w:r w:rsidR="00A37F87" w:rsidRPr="00683C37">
        <w:rPr>
          <w:rFonts w:ascii="Times New Roman" w:hAnsi="Times New Roman"/>
          <w:b/>
          <w:i/>
          <w:color w:val="000000"/>
          <w:sz w:val="24"/>
          <w:szCs w:val="24"/>
          <w:highlight w:val="green"/>
        </w:rPr>
        <w:t>ë</w:t>
      </w:r>
      <w:r w:rsidRPr="00683C37">
        <w:rPr>
          <w:rFonts w:ascii="Times New Roman" w:hAnsi="Times New Roman"/>
          <w:b/>
          <w:i/>
          <w:color w:val="000000"/>
          <w:sz w:val="24"/>
          <w:szCs w:val="24"/>
          <w:highlight w:val="green"/>
        </w:rPr>
        <w:t>rdrejt</w:t>
      </w:r>
      <w:r w:rsidR="00A37F87" w:rsidRPr="00683C37">
        <w:rPr>
          <w:rFonts w:ascii="Times New Roman" w:hAnsi="Times New Roman"/>
          <w:b/>
          <w:i/>
          <w:color w:val="000000"/>
          <w:sz w:val="24"/>
          <w:szCs w:val="24"/>
          <w:highlight w:val="green"/>
        </w:rPr>
        <w:t>ë</w:t>
      </w:r>
      <w:r w:rsidRPr="00683C37">
        <w:rPr>
          <w:rFonts w:ascii="Times New Roman" w:hAnsi="Times New Roman"/>
          <w:b/>
          <w:i/>
          <w:color w:val="000000"/>
          <w:sz w:val="24"/>
          <w:szCs w:val="24"/>
          <w:highlight w:val="green"/>
        </w:rPr>
        <w:t xml:space="preserve"> t</w:t>
      </w:r>
      <w:r w:rsidR="00A37F87" w:rsidRPr="00683C37">
        <w:rPr>
          <w:rFonts w:ascii="Times New Roman" w:hAnsi="Times New Roman"/>
          <w:b/>
          <w:i/>
          <w:color w:val="000000"/>
          <w:sz w:val="24"/>
          <w:szCs w:val="24"/>
          <w:highlight w:val="green"/>
        </w:rPr>
        <w:t>ë</w:t>
      </w:r>
      <w:r w:rsidRPr="00683C37">
        <w:rPr>
          <w:rFonts w:ascii="Times New Roman" w:hAnsi="Times New Roman"/>
          <w:b/>
          <w:i/>
          <w:color w:val="000000"/>
          <w:sz w:val="24"/>
          <w:szCs w:val="24"/>
          <w:highlight w:val="green"/>
        </w:rPr>
        <w:t xml:space="preserve"> menaxherit t</w:t>
      </w:r>
      <w:r w:rsidR="00A37F87" w:rsidRPr="00683C37">
        <w:rPr>
          <w:rFonts w:ascii="Times New Roman" w:hAnsi="Times New Roman"/>
          <w:b/>
          <w:i/>
          <w:color w:val="000000"/>
          <w:sz w:val="24"/>
          <w:szCs w:val="24"/>
          <w:highlight w:val="green"/>
        </w:rPr>
        <w:t>ë</w:t>
      </w:r>
      <w:r w:rsidRPr="00683C37">
        <w:rPr>
          <w:rFonts w:ascii="Times New Roman" w:hAnsi="Times New Roman"/>
          <w:b/>
          <w:i/>
          <w:color w:val="000000"/>
          <w:sz w:val="24"/>
          <w:szCs w:val="24"/>
          <w:highlight w:val="green"/>
        </w:rPr>
        <w:t xml:space="preserve"> kontrat</w:t>
      </w:r>
      <w:r w:rsidR="00A37F87" w:rsidRPr="00683C37">
        <w:rPr>
          <w:rFonts w:ascii="Times New Roman" w:hAnsi="Times New Roman"/>
          <w:b/>
          <w:i/>
          <w:color w:val="000000"/>
          <w:sz w:val="24"/>
          <w:szCs w:val="24"/>
          <w:highlight w:val="green"/>
        </w:rPr>
        <w:t>ë</w:t>
      </w:r>
      <w:r w:rsidRPr="00683C37">
        <w:rPr>
          <w:rFonts w:ascii="Times New Roman" w:hAnsi="Times New Roman"/>
          <w:b/>
          <w:i/>
          <w:color w:val="000000"/>
          <w:sz w:val="24"/>
          <w:szCs w:val="24"/>
          <w:highlight w:val="green"/>
        </w:rPr>
        <w:t>s</w:t>
      </w:r>
    </w:p>
    <w:p w:rsidR="00DB1525" w:rsidRPr="00683C37" w:rsidRDefault="00DB1525">
      <w:pPr>
        <w:autoSpaceDE w:val="0"/>
        <w:autoSpaceDN w:val="0"/>
        <w:adjustRightInd w:val="0"/>
        <w:spacing w:after="0" w:line="240" w:lineRule="auto"/>
        <w:ind w:right="113"/>
        <w:jc w:val="both"/>
        <w:rPr>
          <w:rFonts w:ascii="Times New Roman" w:hAnsi="Times New Roman"/>
          <w:b/>
          <w:i/>
          <w:color w:val="000000"/>
          <w:sz w:val="24"/>
          <w:szCs w:val="24"/>
          <w:highlight w:val="green"/>
        </w:rPr>
      </w:pPr>
    </w:p>
    <w:p w:rsidR="00DB1525" w:rsidRPr="00683C37" w:rsidRDefault="000A1960">
      <w:pPr>
        <w:autoSpaceDE w:val="0"/>
        <w:autoSpaceDN w:val="0"/>
        <w:adjustRightInd w:val="0"/>
        <w:spacing w:after="0" w:line="240" w:lineRule="auto"/>
        <w:ind w:right="113"/>
        <w:jc w:val="both"/>
        <w:rPr>
          <w:rFonts w:ascii="Times New Roman" w:hAnsi="Times New Roman"/>
          <w:color w:val="000000"/>
          <w:sz w:val="24"/>
          <w:szCs w:val="24"/>
          <w:highlight w:val="green"/>
        </w:rPr>
      </w:pPr>
      <w:r w:rsidRPr="00683C37">
        <w:rPr>
          <w:rFonts w:ascii="Times New Roman" w:hAnsi="Times New Roman"/>
          <w:color w:val="000000"/>
          <w:sz w:val="24"/>
          <w:szCs w:val="24"/>
          <w:highlight w:val="green"/>
        </w:rPr>
        <w:t xml:space="preserve">61.21  </w:t>
      </w:r>
      <w:r w:rsidR="00B96BFA" w:rsidRPr="00683C37">
        <w:rPr>
          <w:rFonts w:ascii="Times New Roman" w:hAnsi="Times New Roman"/>
          <w:color w:val="000000"/>
          <w:sz w:val="24"/>
          <w:szCs w:val="24"/>
          <w:highlight w:val="green"/>
        </w:rPr>
        <w:t>Mbikqyr</w:t>
      </w:r>
      <w:r w:rsidR="00A37F87" w:rsidRPr="00683C37">
        <w:rPr>
          <w:rFonts w:ascii="Times New Roman" w:hAnsi="Times New Roman"/>
          <w:color w:val="000000"/>
          <w:sz w:val="24"/>
          <w:szCs w:val="24"/>
          <w:highlight w:val="green"/>
        </w:rPr>
        <w:t>ë</w:t>
      </w:r>
      <w:r w:rsidR="00B96BFA" w:rsidRPr="00683C37">
        <w:rPr>
          <w:rFonts w:ascii="Times New Roman" w:hAnsi="Times New Roman"/>
          <w:color w:val="000000"/>
          <w:sz w:val="24"/>
          <w:szCs w:val="24"/>
          <w:highlight w:val="green"/>
        </w:rPr>
        <w:t>sit i</w:t>
      </w:r>
      <w:r w:rsidRPr="00683C37">
        <w:rPr>
          <w:rFonts w:ascii="Times New Roman" w:hAnsi="Times New Roman"/>
          <w:color w:val="000000"/>
          <w:sz w:val="24"/>
          <w:szCs w:val="24"/>
          <w:highlight w:val="green"/>
        </w:rPr>
        <w:t xml:space="preserve"> drejtp</w:t>
      </w:r>
      <w:r w:rsidR="00A37F87" w:rsidRPr="00683C37">
        <w:rPr>
          <w:rFonts w:ascii="Times New Roman" w:hAnsi="Times New Roman"/>
          <w:color w:val="000000"/>
          <w:sz w:val="24"/>
          <w:szCs w:val="24"/>
          <w:highlight w:val="green"/>
        </w:rPr>
        <w:t>ë</w:t>
      </w:r>
      <w:r w:rsidRPr="00683C37">
        <w:rPr>
          <w:rFonts w:ascii="Times New Roman" w:hAnsi="Times New Roman"/>
          <w:color w:val="000000"/>
          <w:sz w:val="24"/>
          <w:szCs w:val="24"/>
          <w:highlight w:val="green"/>
        </w:rPr>
        <w:t>rdrejt</w:t>
      </w:r>
      <w:r w:rsidR="00A37F87" w:rsidRPr="00683C37">
        <w:rPr>
          <w:rFonts w:ascii="Times New Roman" w:hAnsi="Times New Roman"/>
          <w:color w:val="000000"/>
          <w:sz w:val="24"/>
          <w:szCs w:val="24"/>
          <w:highlight w:val="green"/>
        </w:rPr>
        <w:t>ë</w:t>
      </w:r>
      <w:r w:rsidRPr="00683C37">
        <w:rPr>
          <w:rFonts w:ascii="Times New Roman" w:hAnsi="Times New Roman"/>
          <w:color w:val="000000"/>
          <w:sz w:val="24"/>
          <w:szCs w:val="24"/>
          <w:highlight w:val="green"/>
        </w:rPr>
        <w:t xml:space="preserve"> i</w:t>
      </w:r>
      <w:r w:rsidR="00B96BFA" w:rsidRPr="00683C37">
        <w:rPr>
          <w:rFonts w:ascii="Times New Roman" w:hAnsi="Times New Roman"/>
          <w:color w:val="000000"/>
          <w:sz w:val="24"/>
          <w:szCs w:val="24"/>
          <w:highlight w:val="green"/>
        </w:rPr>
        <w:t xml:space="preserve"> menaxherit t</w:t>
      </w:r>
      <w:r w:rsidR="00A37F87" w:rsidRPr="00683C37">
        <w:rPr>
          <w:rFonts w:ascii="Times New Roman" w:hAnsi="Times New Roman"/>
          <w:color w:val="000000"/>
          <w:sz w:val="24"/>
          <w:szCs w:val="24"/>
          <w:highlight w:val="green"/>
        </w:rPr>
        <w:t>ë</w:t>
      </w:r>
      <w:r w:rsidR="00B96BFA" w:rsidRPr="00683C37">
        <w:rPr>
          <w:rFonts w:ascii="Times New Roman" w:hAnsi="Times New Roman"/>
          <w:color w:val="000000"/>
          <w:sz w:val="24"/>
          <w:szCs w:val="24"/>
          <w:highlight w:val="green"/>
        </w:rPr>
        <w:t xml:space="preserve"> kontrat</w:t>
      </w:r>
      <w:r w:rsidR="00A37F87" w:rsidRPr="00683C37">
        <w:rPr>
          <w:rFonts w:ascii="Times New Roman" w:hAnsi="Times New Roman"/>
          <w:color w:val="000000"/>
          <w:sz w:val="24"/>
          <w:szCs w:val="24"/>
          <w:highlight w:val="green"/>
        </w:rPr>
        <w:t>ë</w:t>
      </w:r>
      <w:r w:rsidR="00B96BFA" w:rsidRPr="00683C37">
        <w:rPr>
          <w:rFonts w:ascii="Times New Roman" w:hAnsi="Times New Roman"/>
          <w:color w:val="000000"/>
          <w:sz w:val="24"/>
          <w:szCs w:val="24"/>
          <w:highlight w:val="green"/>
        </w:rPr>
        <w:t>s</w:t>
      </w:r>
      <w:r w:rsidRPr="00683C37">
        <w:rPr>
          <w:rFonts w:ascii="Times New Roman" w:hAnsi="Times New Roman"/>
          <w:color w:val="000000"/>
          <w:sz w:val="24"/>
          <w:szCs w:val="24"/>
          <w:highlight w:val="green"/>
        </w:rPr>
        <w:t xml:space="preserve"> </w:t>
      </w:r>
      <w:r w:rsidR="00A37F87" w:rsidRPr="00683C37">
        <w:rPr>
          <w:rFonts w:ascii="Times New Roman" w:hAnsi="Times New Roman"/>
          <w:color w:val="000000"/>
          <w:sz w:val="24"/>
          <w:szCs w:val="24"/>
          <w:highlight w:val="green"/>
        </w:rPr>
        <w:t>ë</w:t>
      </w:r>
      <w:r w:rsidRPr="00683C37">
        <w:rPr>
          <w:rFonts w:ascii="Times New Roman" w:hAnsi="Times New Roman"/>
          <w:color w:val="000000"/>
          <w:sz w:val="24"/>
          <w:szCs w:val="24"/>
          <w:highlight w:val="green"/>
        </w:rPr>
        <w:t>sht</w:t>
      </w:r>
      <w:r w:rsidR="00A37F87" w:rsidRPr="00683C37">
        <w:rPr>
          <w:rFonts w:ascii="Times New Roman" w:hAnsi="Times New Roman"/>
          <w:color w:val="000000"/>
          <w:sz w:val="24"/>
          <w:szCs w:val="24"/>
          <w:highlight w:val="green"/>
        </w:rPr>
        <w:t>ë</w:t>
      </w:r>
      <w:r w:rsidRPr="00683C37">
        <w:rPr>
          <w:rFonts w:ascii="Times New Roman" w:hAnsi="Times New Roman"/>
          <w:color w:val="000000"/>
          <w:sz w:val="24"/>
          <w:szCs w:val="24"/>
          <w:highlight w:val="green"/>
        </w:rPr>
        <w:t xml:space="preserve"> p</w:t>
      </w:r>
      <w:r w:rsidR="00A37F87" w:rsidRPr="00683C37">
        <w:rPr>
          <w:rFonts w:ascii="Times New Roman" w:hAnsi="Times New Roman"/>
          <w:color w:val="000000"/>
          <w:sz w:val="24"/>
          <w:szCs w:val="24"/>
          <w:highlight w:val="green"/>
        </w:rPr>
        <w:t>ë</w:t>
      </w:r>
      <w:r w:rsidRPr="00683C37">
        <w:rPr>
          <w:rFonts w:ascii="Times New Roman" w:hAnsi="Times New Roman"/>
          <w:color w:val="000000"/>
          <w:sz w:val="24"/>
          <w:szCs w:val="24"/>
          <w:highlight w:val="green"/>
        </w:rPr>
        <w:t>rgjegj</w:t>
      </w:r>
      <w:r w:rsidR="00A37F87" w:rsidRPr="00683C37">
        <w:rPr>
          <w:rFonts w:ascii="Times New Roman" w:hAnsi="Times New Roman"/>
          <w:color w:val="000000"/>
          <w:sz w:val="24"/>
          <w:szCs w:val="24"/>
          <w:highlight w:val="green"/>
        </w:rPr>
        <w:t>ë</w:t>
      </w:r>
      <w:r w:rsidRPr="00683C37">
        <w:rPr>
          <w:rFonts w:ascii="Times New Roman" w:hAnsi="Times New Roman"/>
          <w:color w:val="000000"/>
          <w:sz w:val="24"/>
          <w:szCs w:val="24"/>
          <w:highlight w:val="green"/>
        </w:rPr>
        <w:t>s p</w:t>
      </w:r>
      <w:r w:rsidR="00A37F87" w:rsidRPr="00683C37">
        <w:rPr>
          <w:rFonts w:ascii="Times New Roman" w:hAnsi="Times New Roman"/>
          <w:color w:val="000000"/>
          <w:sz w:val="24"/>
          <w:szCs w:val="24"/>
          <w:highlight w:val="green"/>
        </w:rPr>
        <w:t>ë</w:t>
      </w:r>
      <w:r w:rsidRPr="00683C37">
        <w:rPr>
          <w:rFonts w:ascii="Times New Roman" w:hAnsi="Times New Roman"/>
          <w:color w:val="000000"/>
          <w:sz w:val="24"/>
          <w:szCs w:val="24"/>
          <w:highlight w:val="green"/>
        </w:rPr>
        <w:t>r:</w:t>
      </w:r>
    </w:p>
    <w:p w:rsidR="00DB1525" w:rsidRPr="00683C37" w:rsidRDefault="00DB1525">
      <w:pPr>
        <w:autoSpaceDE w:val="0"/>
        <w:autoSpaceDN w:val="0"/>
        <w:adjustRightInd w:val="0"/>
        <w:spacing w:after="0" w:line="240" w:lineRule="auto"/>
        <w:ind w:right="113"/>
        <w:jc w:val="both"/>
        <w:rPr>
          <w:rFonts w:ascii="Times New Roman" w:hAnsi="Times New Roman"/>
          <w:color w:val="000000"/>
          <w:sz w:val="24"/>
          <w:szCs w:val="24"/>
          <w:highlight w:val="green"/>
        </w:rPr>
      </w:pPr>
    </w:p>
    <w:p w:rsidR="00DB1525" w:rsidRPr="00683C37" w:rsidRDefault="000A1960">
      <w:pPr>
        <w:autoSpaceDE w:val="0"/>
        <w:autoSpaceDN w:val="0"/>
        <w:adjustRightInd w:val="0"/>
        <w:spacing w:after="0" w:line="240" w:lineRule="auto"/>
        <w:ind w:right="113"/>
        <w:jc w:val="both"/>
        <w:rPr>
          <w:rFonts w:ascii="Times New Roman" w:hAnsi="Times New Roman"/>
          <w:color w:val="000000"/>
          <w:sz w:val="24"/>
          <w:szCs w:val="24"/>
          <w:highlight w:val="green"/>
        </w:rPr>
      </w:pPr>
      <w:r w:rsidRPr="00683C37">
        <w:rPr>
          <w:rFonts w:ascii="Times New Roman" w:hAnsi="Times New Roman"/>
          <w:color w:val="000000"/>
          <w:sz w:val="24"/>
          <w:szCs w:val="24"/>
          <w:highlight w:val="green"/>
        </w:rPr>
        <w:t>a) mbikqyrjen e drejtp</w:t>
      </w:r>
      <w:r w:rsidR="00A37F87" w:rsidRPr="00683C37">
        <w:rPr>
          <w:rFonts w:ascii="Times New Roman" w:hAnsi="Times New Roman"/>
          <w:color w:val="000000"/>
          <w:sz w:val="24"/>
          <w:szCs w:val="24"/>
          <w:highlight w:val="green"/>
        </w:rPr>
        <w:t>ë</w:t>
      </w:r>
      <w:r w:rsidRPr="00683C37">
        <w:rPr>
          <w:rFonts w:ascii="Times New Roman" w:hAnsi="Times New Roman"/>
          <w:color w:val="000000"/>
          <w:sz w:val="24"/>
          <w:szCs w:val="24"/>
          <w:highlight w:val="green"/>
        </w:rPr>
        <w:t>rdrejt</w:t>
      </w:r>
      <w:r w:rsidR="00A37F87" w:rsidRPr="00683C37">
        <w:rPr>
          <w:rFonts w:ascii="Times New Roman" w:hAnsi="Times New Roman"/>
          <w:color w:val="000000"/>
          <w:sz w:val="24"/>
          <w:szCs w:val="24"/>
          <w:highlight w:val="green"/>
        </w:rPr>
        <w:t>ë</w:t>
      </w:r>
      <w:r w:rsidRPr="00683C37">
        <w:rPr>
          <w:rFonts w:ascii="Times New Roman" w:hAnsi="Times New Roman"/>
          <w:color w:val="000000"/>
          <w:sz w:val="24"/>
          <w:szCs w:val="24"/>
          <w:highlight w:val="green"/>
        </w:rPr>
        <w:t xml:space="preserve"> t</w:t>
      </w:r>
      <w:r w:rsidR="00A37F87" w:rsidRPr="00683C37">
        <w:rPr>
          <w:rFonts w:ascii="Times New Roman" w:hAnsi="Times New Roman"/>
          <w:color w:val="000000"/>
          <w:sz w:val="24"/>
          <w:szCs w:val="24"/>
          <w:highlight w:val="green"/>
        </w:rPr>
        <w:t>ë</w:t>
      </w:r>
      <w:r w:rsidRPr="00683C37">
        <w:rPr>
          <w:rFonts w:ascii="Times New Roman" w:hAnsi="Times New Roman"/>
          <w:color w:val="000000"/>
          <w:sz w:val="24"/>
          <w:szCs w:val="24"/>
          <w:highlight w:val="green"/>
        </w:rPr>
        <w:t xml:space="preserve"> implementimit t</w:t>
      </w:r>
      <w:r w:rsidR="00A37F87" w:rsidRPr="00683C37">
        <w:rPr>
          <w:rFonts w:ascii="Times New Roman" w:hAnsi="Times New Roman"/>
          <w:color w:val="000000"/>
          <w:sz w:val="24"/>
          <w:szCs w:val="24"/>
          <w:highlight w:val="green"/>
        </w:rPr>
        <w:t>ë</w:t>
      </w:r>
      <w:r w:rsidRPr="00683C37">
        <w:rPr>
          <w:rFonts w:ascii="Times New Roman" w:hAnsi="Times New Roman"/>
          <w:color w:val="000000"/>
          <w:sz w:val="24"/>
          <w:szCs w:val="24"/>
          <w:highlight w:val="green"/>
        </w:rPr>
        <w:t xml:space="preserve"> kontrat</w:t>
      </w:r>
      <w:r w:rsidR="00A37F87" w:rsidRPr="00683C37">
        <w:rPr>
          <w:rFonts w:ascii="Times New Roman" w:hAnsi="Times New Roman"/>
          <w:color w:val="000000"/>
          <w:sz w:val="24"/>
          <w:szCs w:val="24"/>
          <w:highlight w:val="green"/>
        </w:rPr>
        <w:t>ë</w:t>
      </w:r>
      <w:r w:rsidRPr="00683C37">
        <w:rPr>
          <w:rFonts w:ascii="Times New Roman" w:hAnsi="Times New Roman"/>
          <w:color w:val="000000"/>
          <w:sz w:val="24"/>
          <w:szCs w:val="24"/>
          <w:highlight w:val="green"/>
        </w:rPr>
        <w:t>s;</w:t>
      </w:r>
    </w:p>
    <w:p w:rsidR="00DB1525" w:rsidRPr="00683C37" w:rsidRDefault="000A1960">
      <w:pPr>
        <w:autoSpaceDE w:val="0"/>
        <w:autoSpaceDN w:val="0"/>
        <w:adjustRightInd w:val="0"/>
        <w:spacing w:after="0" w:line="240" w:lineRule="auto"/>
        <w:ind w:right="113"/>
        <w:jc w:val="both"/>
        <w:rPr>
          <w:rFonts w:ascii="Times New Roman" w:hAnsi="Times New Roman"/>
          <w:color w:val="000000"/>
          <w:sz w:val="24"/>
          <w:szCs w:val="24"/>
          <w:highlight w:val="green"/>
        </w:rPr>
      </w:pPr>
      <w:r w:rsidRPr="00683C37">
        <w:rPr>
          <w:rFonts w:ascii="Times New Roman" w:hAnsi="Times New Roman"/>
          <w:color w:val="000000"/>
          <w:sz w:val="24"/>
          <w:szCs w:val="24"/>
          <w:highlight w:val="green"/>
        </w:rPr>
        <w:t xml:space="preserve">b) </w:t>
      </w:r>
      <w:r w:rsidR="007D70D2" w:rsidRPr="00683C37">
        <w:rPr>
          <w:rFonts w:ascii="Times New Roman" w:hAnsi="Times New Roman"/>
          <w:color w:val="000000"/>
          <w:sz w:val="24"/>
          <w:szCs w:val="24"/>
          <w:highlight w:val="green"/>
        </w:rPr>
        <w:t>administrimin e plot</w:t>
      </w:r>
      <w:r w:rsidR="00A37F87" w:rsidRPr="00683C37">
        <w:rPr>
          <w:rFonts w:ascii="Times New Roman" w:hAnsi="Times New Roman"/>
          <w:color w:val="000000"/>
          <w:sz w:val="24"/>
          <w:szCs w:val="24"/>
          <w:highlight w:val="green"/>
        </w:rPr>
        <w:t>ë</w:t>
      </w:r>
      <w:r w:rsidR="007D70D2" w:rsidRPr="00683C37">
        <w:rPr>
          <w:rFonts w:ascii="Times New Roman" w:hAnsi="Times New Roman"/>
          <w:color w:val="000000"/>
          <w:sz w:val="24"/>
          <w:szCs w:val="24"/>
          <w:highlight w:val="green"/>
        </w:rPr>
        <w:t xml:space="preserve"> t</w:t>
      </w:r>
      <w:r w:rsidR="00A37F87" w:rsidRPr="00683C37">
        <w:rPr>
          <w:rFonts w:ascii="Times New Roman" w:hAnsi="Times New Roman"/>
          <w:color w:val="000000"/>
          <w:sz w:val="24"/>
          <w:szCs w:val="24"/>
          <w:highlight w:val="green"/>
        </w:rPr>
        <w:t>ë</w:t>
      </w:r>
      <w:r w:rsidR="00AE5BA0" w:rsidRPr="00683C37">
        <w:rPr>
          <w:rFonts w:ascii="Times New Roman" w:hAnsi="Times New Roman"/>
          <w:color w:val="000000"/>
          <w:sz w:val="24"/>
          <w:szCs w:val="24"/>
          <w:highlight w:val="green"/>
        </w:rPr>
        <w:t xml:space="preserve"> kontrat</w:t>
      </w:r>
      <w:r w:rsidR="00A37F87" w:rsidRPr="00683C37">
        <w:rPr>
          <w:rFonts w:ascii="Times New Roman" w:hAnsi="Times New Roman"/>
          <w:color w:val="000000"/>
          <w:sz w:val="24"/>
          <w:szCs w:val="24"/>
          <w:highlight w:val="green"/>
        </w:rPr>
        <w:t>ë</w:t>
      </w:r>
      <w:r w:rsidR="007D70D2" w:rsidRPr="00683C37">
        <w:rPr>
          <w:rFonts w:ascii="Times New Roman" w:hAnsi="Times New Roman"/>
          <w:color w:val="000000"/>
          <w:sz w:val="24"/>
          <w:szCs w:val="24"/>
          <w:highlight w:val="green"/>
        </w:rPr>
        <w:t>s,</w:t>
      </w:r>
      <w:r w:rsidR="00AE5BA0" w:rsidRPr="00683C37">
        <w:rPr>
          <w:rFonts w:ascii="Times New Roman" w:hAnsi="Times New Roman"/>
          <w:color w:val="000000"/>
          <w:sz w:val="24"/>
          <w:szCs w:val="24"/>
          <w:highlight w:val="green"/>
        </w:rPr>
        <w:t xml:space="preserve"> p</w:t>
      </w:r>
      <w:r w:rsidR="00A37F87" w:rsidRPr="00683C37">
        <w:rPr>
          <w:rFonts w:ascii="Times New Roman" w:hAnsi="Times New Roman"/>
          <w:color w:val="000000"/>
          <w:sz w:val="24"/>
          <w:szCs w:val="24"/>
          <w:highlight w:val="green"/>
        </w:rPr>
        <w:t>ë</w:t>
      </w:r>
      <w:r w:rsidR="00AE5BA0" w:rsidRPr="00683C37">
        <w:rPr>
          <w:rFonts w:ascii="Times New Roman" w:hAnsi="Times New Roman"/>
          <w:color w:val="000000"/>
          <w:sz w:val="24"/>
          <w:szCs w:val="24"/>
          <w:highlight w:val="green"/>
        </w:rPr>
        <w:t>rfshir</w:t>
      </w:r>
      <w:r w:rsidR="00A37F87" w:rsidRPr="00683C37">
        <w:rPr>
          <w:rFonts w:ascii="Times New Roman" w:hAnsi="Times New Roman"/>
          <w:color w:val="000000"/>
          <w:sz w:val="24"/>
          <w:szCs w:val="24"/>
          <w:highlight w:val="green"/>
        </w:rPr>
        <w:t>ë</w:t>
      </w:r>
      <w:r w:rsidR="00AE5BA0" w:rsidRPr="00683C37">
        <w:rPr>
          <w:rFonts w:ascii="Times New Roman" w:hAnsi="Times New Roman"/>
          <w:color w:val="000000"/>
          <w:sz w:val="24"/>
          <w:szCs w:val="24"/>
          <w:highlight w:val="green"/>
        </w:rPr>
        <w:t xml:space="preserve"> cfar</w:t>
      </w:r>
      <w:r w:rsidR="00A37F87" w:rsidRPr="00683C37">
        <w:rPr>
          <w:rFonts w:ascii="Times New Roman" w:hAnsi="Times New Roman"/>
          <w:color w:val="000000"/>
          <w:sz w:val="24"/>
          <w:szCs w:val="24"/>
          <w:highlight w:val="green"/>
        </w:rPr>
        <w:t>ë</w:t>
      </w:r>
      <w:r w:rsidR="00AE5BA0" w:rsidRPr="00683C37">
        <w:rPr>
          <w:rFonts w:ascii="Times New Roman" w:hAnsi="Times New Roman"/>
          <w:color w:val="000000"/>
          <w:sz w:val="24"/>
          <w:szCs w:val="24"/>
          <w:highlight w:val="green"/>
        </w:rPr>
        <w:t>do ndryshimi eventual n</w:t>
      </w:r>
      <w:r w:rsidR="00A37F87" w:rsidRPr="00683C37">
        <w:rPr>
          <w:rFonts w:ascii="Times New Roman" w:hAnsi="Times New Roman"/>
          <w:color w:val="000000"/>
          <w:sz w:val="24"/>
          <w:szCs w:val="24"/>
          <w:highlight w:val="green"/>
        </w:rPr>
        <w:t>ë</w:t>
      </w:r>
      <w:r w:rsidR="00AE5BA0" w:rsidRPr="00683C37">
        <w:rPr>
          <w:rFonts w:ascii="Times New Roman" w:hAnsi="Times New Roman"/>
          <w:color w:val="000000"/>
          <w:sz w:val="24"/>
          <w:szCs w:val="24"/>
          <w:highlight w:val="green"/>
        </w:rPr>
        <w:t xml:space="preserve"> kontrat</w:t>
      </w:r>
      <w:r w:rsidR="00A37F87" w:rsidRPr="00683C37">
        <w:rPr>
          <w:rFonts w:ascii="Times New Roman" w:hAnsi="Times New Roman"/>
          <w:color w:val="000000"/>
          <w:sz w:val="24"/>
          <w:szCs w:val="24"/>
          <w:highlight w:val="green"/>
        </w:rPr>
        <w:t>ë</w:t>
      </w:r>
      <w:r w:rsidR="00AE5BA0" w:rsidRPr="00683C37">
        <w:rPr>
          <w:rFonts w:ascii="Times New Roman" w:hAnsi="Times New Roman"/>
          <w:color w:val="000000"/>
          <w:sz w:val="24"/>
          <w:szCs w:val="24"/>
          <w:highlight w:val="green"/>
        </w:rPr>
        <w:t xml:space="preserve">; dhe </w:t>
      </w:r>
    </w:p>
    <w:p w:rsidR="00DB1525" w:rsidRDefault="00AE5BA0">
      <w:pPr>
        <w:autoSpaceDE w:val="0"/>
        <w:autoSpaceDN w:val="0"/>
        <w:adjustRightInd w:val="0"/>
        <w:spacing w:after="0" w:line="240" w:lineRule="auto"/>
        <w:ind w:right="113"/>
        <w:jc w:val="both"/>
        <w:rPr>
          <w:rFonts w:ascii="Times New Roman" w:hAnsi="Times New Roman"/>
          <w:color w:val="000000"/>
          <w:sz w:val="24"/>
          <w:szCs w:val="24"/>
        </w:rPr>
      </w:pPr>
      <w:r w:rsidRPr="00683C37">
        <w:rPr>
          <w:rFonts w:ascii="Times New Roman" w:hAnsi="Times New Roman"/>
          <w:color w:val="000000"/>
          <w:sz w:val="24"/>
          <w:szCs w:val="24"/>
          <w:highlight w:val="green"/>
        </w:rPr>
        <w:t>c)Rishikimin</w:t>
      </w:r>
      <w:r w:rsidR="001B295E">
        <w:rPr>
          <w:rFonts w:ascii="Times New Roman" w:hAnsi="Times New Roman"/>
          <w:color w:val="000000"/>
          <w:sz w:val="24"/>
          <w:szCs w:val="24"/>
          <w:highlight w:val="green"/>
        </w:rPr>
        <w:t>,</w:t>
      </w:r>
      <w:r w:rsidRPr="00683C37">
        <w:rPr>
          <w:rFonts w:ascii="Times New Roman" w:hAnsi="Times New Roman"/>
          <w:color w:val="000000"/>
          <w:sz w:val="24"/>
          <w:szCs w:val="24"/>
          <w:highlight w:val="green"/>
        </w:rPr>
        <w:t xml:space="preserve"> aprovimin</w:t>
      </w:r>
      <w:r w:rsidR="001B295E">
        <w:rPr>
          <w:rFonts w:ascii="Times New Roman" w:hAnsi="Times New Roman"/>
          <w:color w:val="000000"/>
          <w:sz w:val="24"/>
          <w:szCs w:val="24"/>
          <w:highlight w:val="green"/>
        </w:rPr>
        <w:t xml:space="preserve"> dhe procesimin </w:t>
      </w:r>
      <w:r w:rsidRPr="00683C37">
        <w:rPr>
          <w:rFonts w:ascii="Times New Roman" w:hAnsi="Times New Roman"/>
          <w:color w:val="000000"/>
          <w:sz w:val="24"/>
          <w:szCs w:val="24"/>
          <w:highlight w:val="green"/>
        </w:rPr>
        <w:t>e vler</w:t>
      </w:r>
      <w:r w:rsidR="00A37F87" w:rsidRPr="00683C37">
        <w:rPr>
          <w:rFonts w:ascii="Times New Roman" w:hAnsi="Times New Roman"/>
          <w:color w:val="000000"/>
          <w:sz w:val="24"/>
          <w:szCs w:val="24"/>
          <w:highlight w:val="green"/>
        </w:rPr>
        <w:t>ë</w:t>
      </w:r>
      <w:r w:rsidRPr="00683C37">
        <w:rPr>
          <w:rFonts w:ascii="Times New Roman" w:hAnsi="Times New Roman"/>
          <w:color w:val="000000"/>
          <w:sz w:val="24"/>
          <w:szCs w:val="24"/>
          <w:highlight w:val="green"/>
        </w:rPr>
        <w:t>simit t</w:t>
      </w:r>
      <w:r w:rsidR="00A37F87" w:rsidRPr="00683C37">
        <w:rPr>
          <w:rFonts w:ascii="Times New Roman" w:hAnsi="Times New Roman"/>
          <w:color w:val="000000"/>
          <w:sz w:val="24"/>
          <w:szCs w:val="24"/>
          <w:highlight w:val="green"/>
        </w:rPr>
        <w:t>ë</w:t>
      </w:r>
      <w:r w:rsidRPr="00683C37">
        <w:rPr>
          <w:rFonts w:ascii="Times New Roman" w:hAnsi="Times New Roman"/>
          <w:color w:val="000000"/>
          <w:sz w:val="24"/>
          <w:szCs w:val="24"/>
          <w:highlight w:val="green"/>
        </w:rPr>
        <w:t xml:space="preserve"> performanc</w:t>
      </w:r>
      <w:r w:rsidR="00A37F87" w:rsidRPr="00683C37">
        <w:rPr>
          <w:rFonts w:ascii="Times New Roman" w:hAnsi="Times New Roman"/>
          <w:color w:val="000000"/>
          <w:sz w:val="24"/>
          <w:szCs w:val="24"/>
          <w:highlight w:val="green"/>
        </w:rPr>
        <w:t>ë</w:t>
      </w:r>
      <w:r w:rsidRPr="00683C37">
        <w:rPr>
          <w:rFonts w:ascii="Times New Roman" w:hAnsi="Times New Roman"/>
          <w:color w:val="000000"/>
          <w:sz w:val="24"/>
          <w:szCs w:val="24"/>
          <w:highlight w:val="green"/>
        </w:rPr>
        <w:t>s s</w:t>
      </w:r>
      <w:r w:rsidR="00A37F87" w:rsidRPr="00683C37">
        <w:rPr>
          <w:rFonts w:ascii="Times New Roman" w:hAnsi="Times New Roman"/>
          <w:color w:val="000000"/>
          <w:sz w:val="24"/>
          <w:szCs w:val="24"/>
          <w:highlight w:val="green"/>
        </w:rPr>
        <w:t>ë</w:t>
      </w:r>
      <w:r w:rsidRPr="00683C37">
        <w:rPr>
          <w:rFonts w:ascii="Times New Roman" w:hAnsi="Times New Roman"/>
          <w:color w:val="000000"/>
          <w:sz w:val="24"/>
          <w:szCs w:val="24"/>
          <w:highlight w:val="green"/>
        </w:rPr>
        <w:t xml:space="preserve"> kontraktuesit </w:t>
      </w:r>
      <w:r w:rsidR="00683C37">
        <w:rPr>
          <w:rFonts w:ascii="Times New Roman" w:hAnsi="Times New Roman"/>
          <w:color w:val="000000"/>
          <w:sz w:val="24"/>
          <w:szCs w:val="24"/>
          <w:highlight w:val="green"/>
        </w:rPr>
        <w:t>– vler</w:t>
      </w:r>
      <w:r w:rsidR="001B295E">
        <w:rPr>
          <w:rFonts w:ascii="Times New Roman" w:hAnsi="Times New Roman"/>
          <w:color w:val="000000"/>
          <w:sz w:val="24"/>
          <w:szCs w:val="24"/>
          <w:highlight w:val="green"/>
        </w:rPr>
        <w:t>ë</w:t>
      </w:r>
      <w:r w:rsidR="00683C37">
        <w:rPr>
          <w:rFonts w:ascii="Times New Roman" w:hAnsi="Times New Roman"/>
          <w:color w:val="000000"/>
          <w:sz w:val="24"/>
          <w:szCs w:val="24"/>
          <w:highlight w:val="green"/>
        </w:rPr>
        <w:t xml:space="preserve">sime </w:t>
      </w:r>
      <w:r w:rsidRPr="00683C37">
        <w:rPr>
          <w:rFonts w:ascii="Times New Roman" w:hAnsi="Times New Roman"/>
          <w:color w:val="000000"/>
          <w:sz w:val="24"/>
          <w:szCs w:val="24"/>
          <w:highlight w:val="green"/>
        </w:rPr>
        <w:t>t</w:t>
      </w:r>
      <w:r w:rsidR="00A37F87" w:rsidRPr="00683C37">
        <w:rPr>
          <w:rFonts w:ascii="Times New Roman" w:hAnsi="Times New Roman"/>
          <w:color w:val="000000"/>
          <w:sz w:val="24"/>
          <w:szCs w:val="24"/>
          <w:highlight w:val="green"/>
        </w:rPr>
        <w:t>ë</w:t>
      </w:r>
      <w:r w:rsidRPr="00683C37">
        <w:rPr>
          <w:rFonts w:ascii="Times New Roman" w:hAnsi="Times New Roman"/>
          <w:color w:val="000000"/>
          <w:sz w:val="24"/>
          <w:szCs w:val="24"/>
          <w:highlight w:val="green"/>
        </w:rPr>
        <w:t xml:space="preserve"> </w:t>
      </w:r>
      <w:r w:rsidR="00A37F87" w:rsidRPr="00683C37">
        <w:rPr>
          <w:rFonts w:ascii="Times New Roman" w:hAnsi="Times New Roman"/>
          <w:color w:val="000000"/>
          <w:sz w:val="24"/>
          <w:szCs w:val="24"/>
          <w:highlight w:val="green"/>
        </w:rPr>
        <w:t>propozuar</w:t>
      </w:r>
      <w:r w:rsidRPr="00683C37">
        <w:rPr>
          <w:rFonts w:ascii="Times New Roman" w:hAnsi="Times New Roman"/>
          <w:color w:val="000000"/>
          <w:sz w:val="24"/>
          <w:szCs w:val="24"/>
          <w:highlight w:val="green"/>
        </w:rPr>
        <w:t xml:space="preserve"> nga menaxher</w:t>
      </w:r>
      <w:r w:rsidR="00A37F87" w:rsidRPr="00683C37">
        <w:rPr>
          <w:rFonts w:ascii="Times New Roman" w:hAnsi="Times New Roman"/>
          <w:color w:val="000000"/>
          <w:sz w:val="24"/>
          <w:szCs w:val="24"/>
          <w:highlight w:val="green"/>
        </w:rPr>
        <w:t>ë</w:t>
      </w:r>
      <w:r w:rsidRPr="00683C37">
        <w:rPr>
          <w:rFonts w:ascii="Times New Roman" w:hAnsi="Times New Roman"/>
          <w:color w:val="000000"/>
          <w:sz w:val="24"/>
          <w:szCs w:val="24"/>
          <w:highlight w:val="green"/>
        </w:rPr>
        <w:t>t e kontratave n</w:t>
      </w:r>
      <w:r w:rsidR="00A37F87" w:rsidRPr="00683C37">
        <w:rPr>
          <w:rFonts w:ascii="Times New Roman" w:hAnsi="Times New Roman"/>
          <w:color w:val="000000"/>
          <w:sz w:val="24"/>
          <w:szCs w:val="24"/>
          <w:highlight w:val="green"/>
        </w:rPr>
        <w:t>ë</w:t>
      </w:r>
      <w:r w:rsidRPr="00683C37">
        <w:rPr>
          <w:rFonts w:ascii="Times New Roman" w:hAnsi="Times New Roman"/>
          <w:color w:val="000000"/>
          <w:sz w:val="24"/>
          <w:szCs w:val="24"/>
          <w:highlight w:val="green"/>
        </w:rPr>
        <w:t>n mbikqyrjen e tij.</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Ndryshimi i kontratës</w:t>
      </w:r>
    </w:p>
    <w:p w:rsidR="004A392A" w:rsidRPr="00E23AAE" w:rsidRDefault="004A392A" w:rsidP="00496916">
      <w:pPr>
        <w:autoSpaceDE w:val="0"/>
        <w:autoSpaceDN w:val="0"/>
        <w:adjustRightInd w:val="0"/>
        <w:spacing w:after="0" w:line="240" w:lineRule="auto"/>
        <w:ind w:right="113"/>
        <w:jc w:val="both"/>
        <w:rPr>
          <w:rFonts w:ascii="Times New Roman" w:eastAsia="Times New Roman" w:hAnsi="Times New Roman"/>
          <w:b/>
          <w:i/>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61.2</w:t>
      </w:r>
      <w:r w:rsidR="00A37F87">
        <w:rPr>
          <w:rFonts w:ascii="Times New Roman" w:hAnsi="Times New Roman"/>
          <w:color w:val="000000"/>
          <w:sz w:val="24"/>
          <w:szCs w:val="24"/>
        </w:rPr>
        <w:t>2</w:t>
      </w:r>
      <w:r w:rsidRPr="00E23AAE">
        <w:rPr>
          <w:rFonts w:ascii="Times New Roman" w:hAnsi="Times New Roman"/>
          <w:color w:val="000000"/>
          <w:sz w:val="24"/>
          <w:szCs w:val="24"/>
        </w:rPr>
        <w:t xml:space="preserve"> Ndryshimi i kontratës i referohet një ndryshimi në termat dhe kushtet e një kontrate të shpërblyer</w:t>
      </w:r>
      <w:r w:rsidRPr="00E23AAE">
        <w:rPr>
          <w:rFonts w:ascii="Times New Roman" w:hAnsi="Times New Roman"/>
          <w:color w:val="000000"/>
          <w:sz w:val="24"/>
          <w:szCs w:val="24"/>
          <w:highlight w:val="yellow"/>
        </w:rPr>
        <w:t>.</w:t>
      </w:r>
      <w:r w:rsidR="00F91ACB" w:rsidRPr="00E23AAE">
        <w:rPr>
          <w:rFonts w:ascii="Times New Roman" w:hAnsi="Times New Roman"/>
          <w:color w:val="000000"/>
          <w:sz w:val="24"/>
          <w:szCs w:val="24"/>
          <w:highlight w:val="yellow"/>
        </w:rPr>
        <w:t xml:space="preserve"> Ndryshimi i kontratës iniciohet nga Menaxheri i kontratës. Ne rast </w:t>
      </w:r>
      <w:r w:rsidR="00F91ACB" w:rsidRPr="00E23AAE">
        <w:rPr>
          <w:rFonts w:ascii="Times New Roman" w:eastAsia="Times New Roman" w:hAnsi="Times New Roman"/>
          <w:color w:val="000000"/>
          <w:sz w:val="24"/>
          <w:szCs w:val="24"/>
          <w:highlight w:val="yellow"/>
        </w:rPr>
        <w:t>të</w:t>
      </w:r>
      <w:r w:rsidR="00F91ACB" w:rsidRPr="00E23AAE">
        <w:rPr>
          <w:rFonts w:ascii="Times New Roman" w:hAnsi="Times New Roman"/>
          <w:color w:val="000000"/>
          <w:sz w:val="24"/>
          <w:szCs w:val="24"/>
          <w:highlight w:val="yellow"/>
        </w:rPr>
        <w:t xml:space="preserve"> kontratave për </w:t>
      </w:r>
      <w:r w:rsidR="00F91ACB" w:rsidRPr="00E23AAE">
        <w:rPr>
          <w:rFonts w:ascii="Times New Roman" w:eastAsia="Times New Roman" w:hAnsi="Times New Roman"/>
          <w:color w:val="000000"/>
          <w:sz w:val="24"/>
          <w:szCs w:val="24"/>
          <w:highlight w:val="yellow"/>
        </w:rPr>
        <w:t>punë</w:t>
      </w:r>
      <w:r w:rsidR="00F91ACB" w:rsidRPr="00E23AAE">
        <w:rPr>
          <w:rFonts w:ascii="Times New Roman" w:hAnsi="Times New Roman"/>
          <w:color w:val="000000"/>
          <w:sz w:val="24"/>
          <w:szCs w:val="24"/>
          <w:highlight w:val="yellow"/>
        </w:rPr>
        <w:t xml:space="preserve"> nevojitet aprovimi paraprak i projektuesit.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61.2</w:t>
      </w:r>
      <w:r w:rsidR="00A37F87">
        <w:rPr>
          <w:rFonts w:ascii="Times New Roman" w:hAnsi="Times New Roman"/>
          <w:color w:val="000000"/>
          <w:sz w:val="24"/>
          <w:szCs w:val="24"/>
        </w:rPr>
        <w:t>3</w:t>
      </w:r>
      <w:r w:rsidRPr="00E23AAE">
        <w:rPr>
          <w:rFonts w:ascii="Times New Roman" w:hAnsi="Times New Roman"/>
          <w:color w:val="000000"/>
          <w:sz w:val="24"/>
          <w:szCs w:val="24"/>
        </w:rPr>
        <w:t xml:space="preserve"> Aty ku ndryshohet kontrata me qëllim të ndryshimit të termave dhe kushteve fillestare, ndryshimi i kontratës do të përgatitet nga departamenti i prokurimit</w:t>
      </w:r>
      <w:r w:rsidR="00F91ACB" w:rsidRPr="00E23AAE">
        <w:rPr>
          <w:rFonts w:ascii="Times New Roman" w:hAnsi="Times New Roman"/>
          <w:color w:val="000000"/>
          <w:sz w:val="24"/>
          <w:szCs w:val="24"/>
        </w:rPr>
        <w: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61.2</w:t>
      </w:r>
      <w:r w:rsidR="00A37F87">
        <w:rPr>
          <w:rFonts w:ascii="Times New Roman" w:hAnsi="Times New Roman"/>
          <w:color w:val="000000"/>
          <w:sz w:val="24"/>
          <w:szCs w:val="24"/>
        </w:rPr>
        <w:t>4</w:t>
      </w:r>
      <w:r w:rsidRPr="00E23AAE">
        <w:rPr>
          <w:rFonts w:ascii="Times New Roman" w:hAnsi="Times New Roman"/>
          <w:color w:val="000000"/>
          <w:sz w:val="24"/>
          <w:szCs w:val="24"/>
        </w:rPr>
        <w:t xml:space="preserve"> Ndryshimi i kontratës nuk do t’i lëshohet operatorit ekonomik para:</w:t>
      </w:r>
    </w:p>
    <w:p w:rsidR="00496916" w:rsidRPr="00E23AAE" w:rsidRDefault="00496916" w:rsidP="00496916">
      <w:pPr>
        <w:autoSpaceDE w:val="0"/>
        <w:autoSpaceDN w:val="0"/>
        <w:adjustRightInd w:val="0"/>
        <w:spacing w:after="0" w:line="240" w:lineRule="auto"/>
        <w:ind w:left="357" w:right="113"/>
        <w:jc w:val="both"/>
        <w:rPr>
          <w:rFonts w:ascii="Times New Roman" w:hAnsi="Times New Roman"/>
          <w:color w:val="000000"/>
          <w:sz w:val="24"/>
          <w:szCs w:val="24"/>
        </w:rPr>
      </w:pPr>
      <w:r w:rsidRPr="00E23AAE">
        <w:rPr>
          <w:rFonts w:ascii="Times New Roman" w:hAnsi="Times New Roman"/>
          <w:color w:val="000000"/>
          <w:sz w:val="24"/>
          <w:szCs w:val="24"/>
        </w:rPr>
        <w:t>(a) Marrjes së aprovimit nga ZKA;</w:t>
      </w:r>
    </w:p>
    <w:p w:rsidR="00496916" w:rsidRPr="00E23AAE" w:rsidRDefault="00496916" w:rsidP="00496916">
      <w:pPr>
        <w:autoSpaceDE w:val="0"/>
        <w:autoSpaceDN w:val="0"/>
        <w:adjustRightInd w:val="0"/>
        <w:spacing w:after="0" w:line="240" w:lineRule="auto"/>
        <w:ind w:left="357" w:right="113"/>
        <w:jc w:val="both"/>
        <w:rPr>
          <w:rFonts w:ascii="Times New Roman" w:hAnsi="Times New Roman"/>
          <w:color w:val="000000"/>
          <w:sz w:val="24"/>
          <w:szCs w:val="24"/>
        </w:rPr>
      </w:pPr>
      <w:r w:rsidRPr="00E23AAE">
        <w:rPr>
          <w:rFonts w:ascii="Times New Roman" w:hAnsi="Times New Roman"/>
          <w:color w:val="000000"/>
          <w:sz w:val="24"/>
          <w:szCs w:val="24"/>
        </w:rPr>
        <w:t xml:space="preserve">(b) Zotimit të mjeteve për kontratën e amandamentuar.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61.2</w:t>
      </w:r>
      <w:r w:rsidR="00A37F87">
        <w:rPr>
          <w:rFonts w:ascii="Times New Roman" w:hAnsi="Times New Roman"/>
          <w:color w:val="000000"/>
          <w:sz w:val="24"/>
          <w:szCs w:val="24"/>
        </w:rPr>
        <w:t>5</w:t>
      </w:r>
      <w:r w:rsidRPr="00E23AAE">
        <w:rPr>
          <w:rFonts w:ascii="Times New Roman" w:hAnsi="Times New Roman"/>
          <w:color w:val="000000"/>
          <w:sz w:val="24"/>
          <w:szCs w:val="24"/>
        </w:rPr>
        <w:t xml:space="preserve"> Ndryshimi i kontratës për sasitë shtesë të artikujve të njëjtë do të përdor çmimet e njëjta apo më të ulëta për njësi si në kontratën fillestare</w:t>
      </w:r>
      <w:r w:rsidRPr="00E23AAE">
        <w:rPr>
          <w:rFonts w:ascii="Times New Roman" w:hAnsi="Times New Roman"/>
          <w:color w:val="000000"/>
          <w:sz w:val="24"/>
          <w:szCs w:val="24"/>
          <w:highlight w:val="yellow"/>
        </w:rPr>
        <w:t>.</w:t>
      </w:r>
      <w:r w:rsidR="00F91ACB" w:rsidRPr="00E23AAE">
        <w:rPr>
          <w:rFonts w:ascii="Times New Roman" w:hAnsi="Times New Roman"/>
          <w:color w:val="000000"/>
          <w:sz w:val="24"/>
          <w:szCs w:val="24"/>
          <w:highlight w:val="yellow"/>
        </w:rPr>
        <w:t xml:space="preserve"> Për pozicionet te cilat nuk ka çmime ne kontratën fillestare AK duhet te zbatoj nenin 35.3 te LPP-se.</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61.2</w:t>
      </w:r>
      <w:r w:rsidR="00A37F87">
        <w:rPr>
          <w:rFonts w:ascii="Times New Roman" w:hAnsi="Times New Roman"/>
          <w:color w:val="000000"/>
          <w:sz w:val="24"/>
          <w:szCs w:val="24"/>
        </w:rPr>
        <w:t>6</w:t>
      </w:r>
      <w:r w:rsidRPr="00E23AAE">
        <w:rPr>
          <w:rFonts w:ascii="Times New Roman" w:hAnsi="Times New Roman"/>
          <w:color w:val="000000"/>
          <w:sz w:val="24"/>
          <w:szCs w:val="24"/>
        </w:rPr>
        <w:t xml:space="preserve"> Asnjë ndryshim kontrate nuk do ta shtojë çmimin total të kontratës me më shumë se 10 % të çmimit fillestar të kontratës.</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Default="00496916" w:rsidP="00496916">
      <w:pPr>
        <w:autoSpaceDE w:val="0"/>
        <w:autoSpaceDN w:val="0"/>
        <w:adjustRightInd w:val="0"/>
        <w:spacing w:after="0" w:line="240" w:lineRule="auto"/>
        <w:ind w:right="113"/>
        <w:jc w:val="both"/>
        <w:rPr>
          <w:rFonts w:ascii="Times New Roman" w:hAnsi="Times New Roman"/>
          <w:b/>
          <w:i/>
          <w:color w:val="000000"/>
          <w:sz w:val="24"/>
          <w:szCs w:val="24"/>
        </w:rPr>
      </w:pPr>
    </w:p>
    <w:p w:rsidR="00A37F87" w:rsidRPr="00E23AAE" w:rsidRDefault="00A37F87" w:rsidP="00496916">
      <w:pPr>
        <w:autoSpaceDE w:val="0"/>
        <w:autoSpaceDN w:val="0"/>
        <w:adjustRightInd w:val="0"/>
        <w:spacing w:after="0" w:line="240" w:lineRule="auto"/>
        <w:ind w:right="113"/>
        <w:jc w:val="both"/>
        <w:rPr>
          <w:rFonts w:ascii="Times New Roman" w:hAnsi="Times New Roman"/>
          <w:b/>
          <w:i/>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Ndërprerja e kontratës</w:t>
      </w:r>
    </w:p>
    <w:p w:rsidR="00896544" w:rsidRPr="00E23AAE" w:rsidRDefault="00896544" w:rsidP="00496916">
      <w:pPr>
        <w:autoSpaceDE w:val="0"/>
        <w:autoSpaceDN w:val="0"/>
        <w:adjustRightInd w:val="0"/>
        <w:spacing w:after="0" w:line="240" w:lineRule="auto"/>
        <w:ind w:right="113"/>
        <w:jc w:val="both"/>
        <w:rPr>
          <w:rFonts w:ascii="Times New Roman" w:eastAsia="Times New Roman" w:hAnsi="Times New Roman"/>
          <w:b/>
          <w:i/>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61.2</w:t>
      </w:r>
      <w:r w:rsidR="00A37F87">
        <w:rPr>
          <w:rFonts w:ascii="Times New Roman" w:hAnsi="Times New Roman"/>
          <w:color w:val="000000"/>
          <w:sz w:val="24"/>
          <w:szCs w:val="24"/>
        </w:rPr>
        <w:t>7</w:t>
      </w:r>
      <w:r w:rsidRPr="00E23AAE">
        <w:rPr>
          <w:rFonts w:ascii="Times New Roman" w:hAnsi="Times New Roman"/>
          <w:color w:val="000000"/>
          <w:sz w:val="24"/>
          <w:szCs w:val="24"/>
        </w:rPr>
        <w:t xml:space="preserve"> Kur menaxheri i projektit beson se duhet të ndërpritet një kontratë, menaxheri i projektit do të dorëzojë një rekomandim për ndërprerje tek departamenti i Prokurimit.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61.2</w:t>
      </w:r>
      <w:r w:rsidR="00A37F87">
        <w:rPr>
          <w:rFonts w:ascii="Times New Roman" w:hAnsi="Times New Roman"/>
          <w:color w:val="000000"/>
          <w:sz w:val="24"/>
          <w:szCs w:val="24"/>
        </w:rPr>
        <w:t>8</w:t>
      </w:r>
      <w:r w:rsidRPr="00E23AAE">
        <w:rPr>
          <w:rFonts w:ascii="Times New Roman" w:hAnsi="Times New Roman"/>
          <w:color w:val="000000"/>
          <w:sz w:val="24"/>
          <w:szCs w:val="24"/>
        </w:rPr>
        <w:t xml:space="preserve"> Rekomandimi për ndërprerjen e kontratës do të cek:</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left="357" w:right="113"/>
        <w:jc w:val="both"/>
        <w:rPr>
          <w:rFonts w:ascii="Times New Roman" w:hAnsi="Times New Roman"/>
          <w:color w:val="000000"/>
          <w:sz w:val="24"/>
          <w:szCs w:val="24"/>
        </w:rPr>
      </w:pPr>
      <w:r w:rsidRPr="00E23AAE">
        <w:rPr>
          <w:rFonts w:ascii="Times New Roman" w:hAnsi="Times New Roman"/>
          <w:color w:val="000000"/>
          <w:sz w:val="24"/>
          <w:szCs w:val="24"/>
        </w:rPr>
        <w:t>(a) emrin e Operatorit Ekonomik dhe numrin e referencës të prokurimit;</w:t>
      </w:r>
    </w:p>
    <w:p w:rsidR="00496916" w:rsidRPr="00E23AAE" w:rsidRDefault="00496916" w:rsidP="00496916">
      <w:pPr>
        <w:autoSpaceDE w:val="0"/>
        <w:autoSpaceDN w:val="0"/>
        <w:adjustRightInd w:val="0"/>
        <w:spacing w:after="0" w:line="240" w:lineRule="auto"/>
        <w:ind w:left="357" w:right="113"/>
        <w:jc w:val="both"/>
        <w:rPr>
          <w:rFonts w:ascii="Times New Roman" w:hAnsi="Times New Roman"/>
          <w:color w:val="000000"/>
          <w:sz w:val="24"/>
          <w:szCs w:val="24"/>
        </w:rPr>
      </w:pPr>
      <w:r w:rsidRPr="00E23AAE">
        <w:rPr>
          <w:rFonts w:ascii="Times New Roman" w:hAnsi="Times New Roman"/>
          <w:color w:val="000000"/>
          <w:sz w:val="24"/>
          <w:szCs w:val="24"/>
        </w:rPr>
        <w:t>(b) arsyet për ndërprerje;</w:t>
      </w:r>
    </w:p>
    <w:p w:rsidR="00496916" w:rsidRPr="00E23AAE" w:rsidRDefault="00496916" w:rsidP="00496916">
      <w:pPr>
        <w:autoSpaceDE w:val="0"/>
        <w:autoSpaceDN w:val="0"/>
        <w:adjustRightInd w:val="0"/>
        <w:spacing w:after="0" w:line="240" w:lineRule="auto"/>
        <w:ind w:left="357" w:right="113"/>
        <w:jc w:val="both"/>
        <w:rPr>
          <w:rFonts w:ascii="Times New Roman" w:hAnsi="Times New Roman"/>
          <w:color w:val="000000"/>
          <w:sz w:val="24"/>
          <w:szCs w:val="24"/>
        </w:rPr>
      </w:pPr>
      <w:r w:rsidRPr="00E23AAE">
        <w:rPr>
          <w:rFonts w:ascii="Times New Roman" w:hAnsi="Times New Roman"/>
          <w:color w:val="000000"/>
          <w:sz w:val="24"/>
          <w:szCs w:val="24"/>
        </w:rPr>
        <w:t>(c) veprimet për shmangien e ndërprerjes;</w:t>
      </w:r>
    </w:p>
    <w:p w:rsidR="00496916" w:rsidRPr="00E23AAE" w:rsidRDefault="00496916" w:rsidP="00496916">
      <w:pPr>
        <w:autoSpaceDE w:val="0"/>
        <w:autoSpaceDN w:val="0"/>
        <w:adjustRightInd w:val="0"/>
        <w:spacing w:after="0" w:line="240" w:lineRule="auto"/>
        <w:ind w:left="357" w:right="113"/>
        <w:jc w:val="both"/>
        <w:rPr>
          <w:rFonts w:ascii="Times New Roman" w:hAnsi="Times New Roman"/>
          <w:color w:val="000000"/>
          <w:sz w:val="24"/>
          <w:szCs w:val="24"/>
        </w:rPr>
      </w:pPr>
      <w:r w:rsidRPr="00E23AAE">
        <w:rPr>
          <w:rFonts w:ascii="Times New Roman" w:hAnsi="Times New Roman"/>
          <w:color w:val="000000"/>
          <w:sz w:val="24"/>
          <w:szCs w:val="24"/>
        </w:rPr>
        <w:t>(d) bazat kontraktuale për ndërprerje;</w:t>
      </w:r>
    </w:p>
    <w:p w:rsidR="00496916" w:rsidRPr="00E23AAE" w:rsidRDefault="00496916" w:rsidP="00496916">
      <w:pPr>
        <w:autoSpaceDE w:val="0"/>
        <w:autoSpaceDN w:val="0"/>
        <w:adjustRightInd w:val="0"/>
        <w:spacing w:after="0" w:line="240" w:lineRule="auto"/>
        <w:ind w:left="357" w:right="113"/>
        <w:jc w:val="both"/>
        <w:rPr>
          <w:rFonts w:ascii="Times New Roman" w:hAnsi="Times New Roman"/>
          <w:color w:val="000000"/>
          <w:sz w:val="24"/>
          <w:szCs w:val="24"/>
        </w:rPr>
      </w:pPr>
      <w:r w:rsidRPr="00E23AAE">
        <w:rPr>
          <w:rFonts w:ascii="Times New Roman" w:hAnsi="Times New Roman"/>
          <w:color w:val="000000"/>
          <w:sz w:val="24"/>
          <w:szCs w:val="24"/>
        </w:rPr>
        <w:t>(e) kosto që burojnë nga ndërprerja, nëse ka ndonjë; dhe</w:t>
      </w:r>
    </w:p>
    <w:p w:rsidR="00496916" w:rsidRPr="00E23AAE" w:rsidRDefault="00496916" w:rsidP="00496916">
      <w:pPr>
        <w:autoSpaceDE w:val="0"/>
        <w:autoSpaceDN w:val="0"/>
        <w:adjustRightInd w:val="0"/>
        <w:spacing w:after="0" w:line="240" w:lineRule="auto"/>
        <w:ind w:left="357" w:right="113"/>
        <w:jc w:val="both"/>
        <w:rPr>
          <w:rFonts w:ascii="Times New Roman" w:hAnsi="Times New Roman"/>
          <w:color w:val="000000"/>
          <w:sz w:val="24"/>
          <w:szCs w:val="24"/>
        </w:rPr>
      </w:pPr>
      <w:r w:rsidRPr="00E23AAE">
        <w:rPr>
          <w:rFonts w:ascii="Times New Roman" w:hAnsi="Times New Roman"/>
          <w:color w:val="000000"/>
          <w:sz w:val="24"/>
          <w:szCs w:val="24"/>
        </w:rPr>
        <w:t>(f)  ndonjë informatë tjetër relevante.</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61.2</w:t>
      </w:r>
      <w:r w:rsidR="00A37F87">
        <w:rPr>
          <w:rFonts w:ascii="Times New Roman" w:hAnsi="Times New Roman"/>
          <w:color w:val="000000"/>
          <w:sz w:val="24"/>
          <w:szCs w:val="24"/>
        </w:rPr>
        <w:t>9</w:t>
      </w:r>
      <w:r w:rsidRPr="00E23AAE">
        <w:rPr>
          <w:rFonts w:ascii="Times New Roman" w:hAnsi="Times New Roman"/>
          <w:color w:val="000000"/>
          <w:sz w:val="24"/>
          <w:szCs w:val="24"/>
        </w:rPr>
        <w:t xml:space="preserve"> Asnjë kontratë nuk do të ndërpritet para marrjes së aprovimi</w:t>
      </w:r>
      <w:r w:rsidR="00D127EE">
        <w:rPr>
          <w:rFonts w:ascii="Times New Roman" w:hAnsi="Times New Roman"/>
          <w:color w:val="000000"/>
          <w:sz w:val="24"/>
          <w:szCs w:val="24"/>
        </w:rPr>
        <w:t xml:space="preserve">t nga Departamenti i Prokurimit </w:t>
      </w:r>
      <w:r w:rsidR="00D127EE" w:rsidRPr="00D127EE">
        <w:rPr>
          <w:rFonts w:ascii="Times New Roman" w:hAnsi="Times New Roman"/>
          <w:color w:val="000000"/>
          <w:sz w:val="24"/>
          <w:szCs w:val="24"/>
          <w:highlight w:val="yellow"/>
        </w:rPr>
        <w:t>dhe ZKA i autoritetit kontraktues.</w:t>
      </w:r>
      <w:r w:rsidR="00D127EE">
        <w:rPr>
          <w:rFonts w:ascii="Times New Roman" w:hAnsi="Times New Roman"/>
          <w:color w:val="000000"/>
          <w:sz w:val="24"/>
          <w:szCs w:val="24"/>
        </w:rPr>
        <w:t xml:space="preserve"> </w:t>
      </w:r>
      <w:r w:rsidR="00D127EE" w:rsidRPr="00D127EE">
        <w:rPr>
          <w:rFonts w:ascii="Times New Roman" w:hAnsi="Times New Roman"/>
          <w:color w:val="000000"/>
          <w:sz w:val="24"/>
          <w:szCs w:val="24"/>
          <w:highlight w:val="yellow"/>
        </w:rPr>
        <w:t>Kontrata ndërpritet kur Vendimi për ndërprerje i ZKA dhe Zyrtarit Përgjegjës të Prokurimit bëhet i plotfuqishëm.</w:t>
      </w:r>
      <w:r w:rsidR="009E4F04">
        <w:rPr>
          <w:rFonts w:ascii="Times New Roman" w:hAnsi="Times New Roman"/>
          <w:color w:val="000000"/>
          <w:sz w:val="24"/>
          <w:szCs w:val="24"/>
        </w:rPr>
        <w:t xml:space="preserve"> </w:t>
      </w:r>
      <w:r w:rsidR="009E4F04" w:rsidRPr="009E4F04">
        <w:rPr>
          <w:rFonts w:ascii="Times New Roman" w:hAnsi="Times New Roman"/>
          <w:color w:val="000000"/>
          <w:sz w:val="24"/>
          <w:szCs w:val="24"/>
          <w:highlight w:val="yellow"/>
        </w:rPr>
        <w:t>Vendimi bëhet i plotëfuqishëm kur nënshkruhet nga Zyrtari Kry</w:t>
      </w:r>
      <w:r w:rsidR="00C21CA0">
        <w:rPr>
          <w:rFonts w:ascii="Times New Roman" w:hAnsi="Times New Roman"/>
          <w:color w:val="000000"/>
          <w:sz w:val="24"/>
          <w:szCs w:val="24"/>
          <w:highlight w:val="yellow"/>
        </w:rPr>
        <w:t>esor Administrativ dhe Zyrtari P</w:t>
      </w:r>
      <w:r w:rsidR="009E4F04" w:rsidRPr="009E4F04">
        <w:rPr>
          <w:rFonts w:ascii="Times New Roman" w:hAnsi="Times New Roman"/>
          <w:color w:val="000000"/>
          <w:sz w:val="24"/>
          <w:szCs w:val="24"/>
          <w:highlight w:val="yellow"/>
        </w:rPr>
        <w:t>ërgjegjës i Prokurimit.</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61.</w:t>
      </w:r>
      <w:r w:rsidR="00A37F87">
        <w:rPr>
          <w:rFonts w:ascii="Times New Roman" w:hAnsi="Times New Roman"/>
          <w:color w:val="000000"/>
          <w:sz w:val="24"/>
          <w:szCs w:val="24"/>
        </w:rPr>
        <w:t>30</w:t>
      </w:r>
      <w:r w:rsidRPr="00E23AAE">
        <w:rPr>
          <w:rFonts w:ascii="Times New Roman" w:hAnsi="Times New Roman"/>
          <w:color w:val="000000"/>
          <w:sz w:val="24"/>
          <w:szCs w:val="24"/>
        </w:rPr>
        <w:t xml:space="preserve"> Kur ndërpritet një kontratë, Departamenti i Prokurimit do ta informojë Operatorin Ekonomik të përfshirë rreth arsyeve të ndërprerjes dhe do të merr masa të menjëhershme në përputhje me kushtet e Kontratës.</w:t>
      </w:r>
    </w:p>
    <w:p w:rsidR="00496916" w:rsidRPr="00E23AAE" w:rsidRDefault="00496916" w:rsidP="00496916">
      <w:pPr>
        <w:spacing w:after="0"/>
        <w:rPr>
          <w:rFonts w:ascii="Times New Roman" w:hAnsi="Times New Roman"/>
          <w:color w:val="000000"/>
          <w:sz w:val="24"/>
          <w:szCs w:val="24"/>
        </w:rPr>
      </w:pPr>
      <w:bookmarkStart w:id="157" w:name="_Toc284427929"/>
    </w:p>
    <w:p w:rsidR="00496916" w:rsidRPr="00E23AAE" w:rsidRDefault="00496916" w:rsidP="00496916">
      <w:pPr>
        <w:spacing w:after="0"/>
        <w:rPr>
          <w:rFonts w:ascii="Times New Roman" w:hAnsi="Times New Roman"/>
          <w:b/>
          <w:i/>
          <w:color w:val="000000"/>
          <w:sz w:val="24"/>
          <w:szCs w:val="24"/>
        </w:rPr>
      </w:pPr>
      <w:r w:rsidRPr="00E23AAE">
        <w:rPr>
          <w:rFonts w:ascii="Times New Roman" w:hAnsi="Times New Roman"/>
          <w:b/>
          <w:i/>
          <w:color w:val="000000"/>
          <w:sz w:val="24"/>
          <w:szCs w:val="24"/>
        </w:rPr>
        <w:t>Përmbledhja e shënimeve të menaxhimit të kontratës</w:t>
      </w:r>
      <w:bookmarkEnd w:id="157"/>
    </w:p>
    <w:p w:rsidR="00896544" w:rsidRPr="00E23AAE" w:rsidRDefault="00896544" w:rsidP="00496916">
      <w:pPr>
        <w:spacing w:after="0"/>
        <w:rPr>
          <w:rFonts w:ascii="Times New Roman" w:hAnsi="Times New Roman"/>
          <w:b/>
          <w:i/>
          <w:color w:val="000000"/>
          <w:sz w:val="24"/>
          <w:szCs w:val="24"/>
        </w:rPr>
      </w:pPr>
    </w:p>
    <w:p w:rsidR="00496916" w:rsidRPr="00E23AAE" w:rsidRDefault="00496916" w:rsidP="00496916">
      <w:pPr>
        <w:spacing w:after="0"/>
        <w:jc w:val="both"/>
        <w:rPr>
          <w:rFonts w:ascii="Times New Roman" w:hAnsi="Times New Roman"/>
          <w:color w:val="000000"/>
          <w:sz w:val="24"/>
          <w:szCs w:val="24"/>
        </w:rPr>
      </w:pPr>
      <w:r w:rsidRPr="00E23AAE">
        <w:rPr>
          <w:rFonts w:ascii="Times New Roman" w:hAnsi="Times New Roman"/>
          <w:color w:val="000000"/>
          <w:sz w:val="24"/>
          <w:szCs w:val="24"/>
        </w:rPr>
        <w:t>61.3</w:t>
      </w:r>
      <w:r w:rsidR="00A37F87">
        <w:rPr>
          <w:rFonts w:ascii="Times New Roman" w:hAnsi="Times New Roman"/>
          <w:color w:val="000000"/>
          <w:sz w:val="24"/>
          <w:szCs w:val="24"/>
        </w:rPr>
        <w:t>1</w:t>
      </w:r>
      <w:r w:rsidRPr="00E23AAE">
        <w:rPr>
          <w:rFonts w:ascii="Times New Roman" w:hAnsi="Times New Roman"/>
          <w:color w:val="000000"/>
          <w:sz w:val="24"/>
          <w:szCs w:val="24"/>
        </w:rPr>
        <w:t xml:space="preserve"> Autoritetet kontraktuese </w:t>
      </w:r>
      <w:r w:rsidR="002177D8" w:rsidRPr="002177D8">
        <w:rPr>
          <w:rFonts w:ascii="Times New Roman" w:hAnsi="Times New Roman"/>
          <w:color w:val="000000"/>
          <w:sz w:val="24"/>
          <w:szCs w:val="24"/>
          <w:highlight w:val="green"/>
        </w:rPr>
        <w:t>nepermjet menaxhereve te kontrates dhe sistemit te prokurimit elektronik</w:t>
      </w:r>
      <w:r w:rsidR="002177D8">
        <w:rPr>
          <w:rFonts w:ascii="Times New Roman" w:hAnsi="Times New Roman"/>
          <w:color w:val="000000"/>
          <w:sz w:val="24"/>
          <w:szCs w:val="24"/>
        </w:rPr>
        <w:t xml:space="preserve"> </w:t>
      </w:r>
      <w:r w:rsidRPr="00E23AAE">
        <w:rPr>
          <w:rFonts w:ascii="Times New Roman" w:hAnsi="Times New Roman"/>
          <w:color w:val="000000"/>
          <w:sz w:val="24"/>
          <w:szCs w:val="24"/>
        </w:rPr>
        <w:t>do të themelojnë dhe mirëmbajnë një përmbledhje të shënimeve  të menaxhimit të kontratës lidhur me çdo procedurë prokurimi dhe përmban këto:</w:t>
      </w:r>
    </w:p>
    <w:p w:rsidR="00496916" w:rsidRPr="00E23AAE" w:rsidRDefault="00496916" w:rsidP="00496916">
      <w:pPr>
        <w:spacing w:after="0" w:line="240" w:lineRule="auto"/>
        <w:ind w:left="360" w:right="113"/>
        <w:jc w:val="both"/>
        <w:rPr>
          <w:rFonts w:ascii="Times New Roman" w:hAnsi="Times New Roman"/>
          <w:color w:val="000000"/>
          <w:sz w:val="24"/>
          <w:szCs w:val="24"/>
        </w:rPr>
      </w:pPr>
    </w:p>
    <w:p w:rsidR="00496916" w:rsidRPr="00E23AAE" w:rsidRDefault="00496916" w:rsidP="00496916">
      <w:pPr>
        <w:numPr>
          <w:ilvl w:val="0"/>
          <w:numId w:val="5"/>
        </w:numPr>
        <w:spacing w:after="0" w:line="240" w:lineRule="auto"/>
        <w:ind w:left="714" w:right="113" w:hanging="357"/>
        <w:contextualSpacing/>
        <w:jc w:val="both"/>
        <w:rPr>
          <w:rFonts w:ascii="Times New Roman" w:hAnsi="Times New Roman"/>
          <w:color w:val="000000"/>
          <w:sz w:val="24"/>
          <w:szCs w:val="24"/>
        </w:rPr>
      </w:pPr>
      <w:r w:rsidRPr="00E23AAE">
        <w:rPr>
          <w:rFonts w:ascii="Times New Roman" w:hAnsi="Times New Roman"/>
          <w:color w:val="000000"/>
          <w:sz w:val="24"/>
          <w:szCs w:val="24"/>
        </w:rPr>
        <w:t>Dokumentin e nënshkruar të kontratës, përfshirë ndryshimet e nënshkruara të kontratës;</w:t>
      </w:r>
    </w:p>
    <w:p w:rsidR="00496916" w:rsidRPr="00E23AAE" w:rsidRDefault="00496916" w:rsidP="00496916">
      <w:pPr>
        <w:numPr>
          <w:ilvl w:val="0"/>
          <w:numId w:val="5"/>
        </w:numPr>
        <w:spacing w:after="0" w:line="240" w:lineRule="auto"/>
        <w:ind w:left="714" w:right="113" w:hanging="357"/>
        <w:contextualSpacing/>
        <w:jc w:val="both"/>
        <w:rPr>
          <w:rFonts w:ascii="Times New Roman" w:hAnsi="Times New Roman"/>
          <w:color w:val="000000"/>
          <w:sz w:val="24"/>
          <w:szCs w:val="24"/>
        </w:rPr>
      </w:pPr>
      <w:r w:rsidRPr="00E23AAE">
        <w:rPr>
          <w:rFonts w:ascii="Times New Roman" w:hAnsi="Times New Roman"/>
          <w:color w:val="000000"/>
          <w:sz w:val="24"/>
          <w:szCs w:val="24"/>
        </w:rPr>
        <w:t>Kopjen e planit për menaxhimin e kontratës;</w:t>
      </w:r>
    </w:p>
    <w:p w:rsidR="00496916" w:rsidRPr="00E23AAE" w:rsidRDefault="00496916" w:rsidP="00496916">
      <w:pPr>
        <w:numPr>
          <w:ilvl w:val="0"/>
          <w:numId w:val="5"/>
        </w:numPr>
        <w:spacing w:after="0" w:line="240" w:lineRule="auto"/>
        <w:ind w:left="714" w:right="113" w:hanging="357"/>
        <w:contextualSpacing/>
        <w:jc w:val="both"/>
        <w:rPr>
          <w:rFonts w:ascii="Times New Roman" w:hAnsi="Times New Roman"/>
          <w:color w:val="000000"/>
          <w:sz w:val="24"/>
          <w:szCs w:val="24"/>
        </w:rPr>
      </w:pPr>
      <w:r w:rsidRPr="00E23AAE">
        <w:rPr>
          <w:rFonts w:ascii="Times New Roman" w:hAnsi="Times New Roman"/>
          <w:color w:val="000000"/>
          <w:sz w:val="24"/>
          <w:szCs w:val="24"/>
        </w:rPr>
        <w:t>Urdhrat për variacion apo ndryshim të lëshuara nën kontratë;</w:t>
      </w:r>
    </w:p>
    <w:p w:rsidR="00496916" w:rsidRPr="00E23AAE" w:rsidRDefault="00496916" w:rsidP="00496916">
      <w:pPr>
        <w:numPr>
          <w:ilvl w:val="0"/>
          <w:numId w:val="5"/>
        </w:numPr>
        <w:spacing w:after="0" w:line="240" w:lineRule="auto"/>
        <w:ind w:left="714" w:right="113" w:hanging="357"/>
        <w:contextualSpacing/>
        <w:jc w:val="both"/>
        <w:rPr>
          <w:rFonts w:ascii="Times New Roman" w:hAnsi="Times New Roman"/>
          <w:color w:val="000000"/>
          <w:sz w:val="24"/>
          <w:szCs w:val="24"/>
        </w:rPr>
      </w:pPr>
      <w:r w:rsidRPr="00E23AAE">
        <w:rPr>
          <w:rFonts w:ascii="Times New Roman" w:hAnsi="Times New Roman"/>
          <w:color w:val="000000"/>
          <w:sz w:val="24"/>
          <w:szCs w:val="24"/>
        </w:rPr>
        <w:t>Dokumentet e kontratës lidhur me përmbushjen e obligimeve të kontratës, në veçanti letrat bankare me vlerë dhe garancionet e pagesave;</w:t>
      </w:r>
    </w:p>
    <w:p w:rsidR="00496916" w:rsidRPr="00E23AAE" w:rsidRDefault="00496916" w:rsidP="00496916">
      <w:pPr>
        <w:numPr>
          <w:ilvl w:val="0"/>
          <w:numId w:val="5"/>
        </w:numPr>
        <w:spacing w:after="0" w:line="240" w:lineRule="auto"/>
        <w:ind w:left="714" w:right="113" w:hanging="357"/>
        <w:contextualSpacing/>
        <w:jc w:val="both"/>
        <w:rPr>
          <w:rFonts w:ascii="Times New Roman" w:hAnsi="Times New Roman"/>
          <w:color w:val="000000"/>
          <w:sz w:val="24"/>
          <w:szCs w:val="24"/>
        </w:rPr>
      </w:pPr>
      <w:r w:rsidRPr="00E23AAE">
        <w:rPr>
          <w:rFonts w:ascii="Times New Roman" w:hAnsi="Times New Roman"/>
          <w:color w:val="000000"/>
          <w:sz w:val="24"/>
          <w:szCs w:val="24"/>
        </w:rPr>
        <w:t>Procesverbalet nga takimet lidhur me menaxhimin e kontratave, përfshirë progresin e kontratës apo takimet shqyrtuese;</w:t>
      </w:r>
    </w:p>
    <w:p w:rsidR="00496916" w:rsidRPr="00E23AAE" w:rsidRDefault="00496916" w:rsidP="00496916">
      <w:pPr>
        <w:numPr>
          <w:ilvl w:val="0"/>
          <w:numId w:val="5"/>
        </w:numPr>
        <w:spacing w:after="0" w:line="240" w:lineRule="auto"/>
        <w:ind w:left="714" w:right="113" w:hanging="357"/>
        <w:contextualSpacing/>
        <w:jc w:val="both"/>
        <w:rPr>
          <w:rFonts w:ascii="Times New Roman" w:hAnsi="Times New Roman"/>
          <w:color w:val="000000"/>
          <w:sz w:val="24"/>
          <w:szCs w:val="24"/>
        </w:rPr>
      </w:pPr>
      <w:r w:rsidRPr="00E23AAE">
        <w:rPr>
          <w:rFonts w:ascii="Times New Roman" w:hAnsi="Times New Roman"/>
          <w:color w:val="000000"/>
          <w:sz w:val="24"/>
          <w:szCs w:val="24"/>
        </w:rPr>
        <w:t xml:space="preserve">Dokumentet e dërgesave që evidentojnë dërgesën e furnizimeve apo certifikatat e kompletimit në lidhje me një kontratë për shërbime apo punë; </w:t>
      </w:r>
    </w:p>
    <w:p w:rsidR="00496916" w:rsidRPr="00E23AAE" w:rsidRDefault="00496916" w:rsidP="00496916">
      <w:pPr>
        <w:numPr>
          <w:ilvl w:val="0"/>
          <w:numId w:val="5"/>
        </w:numPr>
        <w:spacing w:after="0" w:line="240" w:lineRule="auto"/>
        <w:ind w:left="714" w:right="113" w:hanging="357"/>
        <w:contextualSpacing/>
        <w:jc w:val="both"/>
        <w:rPr>
          <w:rFonts w:ascii="Times New Roman" w:hAnsi="Times New Roman"/>
          <w:color w:val="000000"/>
          <w:sz w:val="24"/>
          <w:szCs w:val="24"/>
        </w:rPr>
      </w:pPr>
      <w:r w:rsidRPr="00E23AAE">
        <w:rPr>
          <w:rFonts w:ascii="Times New Roman" w:hAnsi="Times New Roman"/>
          <w:color w:val="000000"/>
          <w:sz w:val="24"/>
          <w:szCs w:val="24"/>
        </w:rPr>
        <w:t>Kopjen e të gjitha faturave për punimet, shërbimet apo furnizimet përfshirë letrat e punës që verifikojnë saktësinë e pagesave të kërkuara dhe detajet e pagesave të kryera të autorizuara nga menaxheri i projektit;</w:t>
      </w:r>
    </w:p>
    <w:p w:rsidR="00496916" w:rsidRPr="00E23AAE" w:rsidRDefault="00496916" w:rsidP="00496916">
      <w:pPr>
        <w:numPr>
          <w:ilvl w:val="0"/>
          <w:numId w:val="5"/>
        </w:numPr>
        <w:spacing w:after="0" w:line="240" w:lineRule="auto"/>
        <w:ind w:left="714" w:right="113" w:hanging="357"/>
        <w:contextualSpacing/>
        <w:jc w:val="both"/>
        <w:rPr>
          <w:rFonts w:ascii="Times New Roman" w:hAnsi="Times New Roman"/>
          <w:color w:val="000000"/>
          <w:sz w:val="24"/>
          <w:szCs w:val="24"/>
        </w:rPr>
      </w:pPr>
      <w:r w:rsidRPr="00E23AAE">
        <w:rPr>
          <w:rFonts w:ascii="Times New Roman" w:hAnsi="Times New Roman"/>
          <w:color w:val="000000"/>
          <w:sz w:val="24"/>
          <w:szCs w:val="24"/>
        </w:rPr>
        <w:t>Kopjen e listave të pagesave që evidentojnë menaxhimin e të gjitha pagesave të kryera;</w:t>
      </w:r>
    </w:p>
    <w:p w:rsidR="00496916" w:rsidRPr="00E23AAE" w:rsidRDefault="00496916" w:rsidP="00496916">
      <w:pPr>
        <w:numPr>
          <w:ilvl w:val="0"/>
          <w:numId w:val="5"/>
        </w:numPr>
        <w:spacing w:after="0" w:line="240" w:lineRule="auto"/>
        <w:ind w:left="714" w:right="113" w:hanging="357"/>
        <w:contextualSpacing/>
        <w:jc w:val="both"/>
        <w:rPr>
          <w:rFonts w:ascii="Times New Roman" w:hAnsi="Times New Roman"/>
          <w:color w:val="000000"/>
          <w:sz w:val="24"/>
          <w:szCs w:val="24"/>
        </w:rPr>
      </w:pPr>
      <w:r w:rsidRPr="00E23AAE">
        <w:rPr>
          <w:rFonts w:ascii="Times New Roman" w:hAnsi="Times New Roman"/>
          <w:color w:val="000000"/>
          <w:sz w:val="24"/>
          <w:szCs w:val="24"/>
        </w:rPr>
        <w:lastRenderedPageBreak/>
        <w:t>Kopjen e kërkesave të bëra nga menaxheri i projektit në emër të autoritetit kontraktues lidhur me kërkesat për garanci, jo-garanci, furnizim të pamjaftueshëm,  dëmet dhe kërkesat tjera ndaj furnizuesit.</w:t>
      </w:r>
    </w:p>
    <w:p w:rsidR="00496916" w:rsidRDefault="00496916" w:rsidP="00496916">
      <w:pPr>
        <w:autoSpaceDE w:val="0"/>
        <w:autoSpaceDN w:val="0"/>
        <w:adjustRightInd w:val="0"/>
        <w:spacing w:after="0" w:line="240" w:lineRule="auto"/>
        <w:ind w:left="357" w:right="113"/>
        <w:jc w:val="both"/>
        <w:rPr>
          <w:rFonts w:ascii="Times New Roman" w:hAnsi="Times New Roman"/>
          <w:color w:val="000000"/>
          <w:sz w:val="24"/>
          <w:szCs w:val="24"/>
        </w:rPr>
      </w:pPr>
    </w:p>
    <w:p w:rsidR="00693F81" w:rsidRPr="00E23AAE" w:rsidRDefault="00693F81" w:rsidP="00496916">
      <w:pPr>
        <w:autoSpaceDE w:val="0"/>
        <w:autoSpaceDN w:val="0"/>
        <w:adjustRightInd w:val="0"/>
        <w:spacing w:after="0" w:line="240" w:lineRule="auto"/>
        <w:ind w:left="357"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b/>
          <w:i/>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b/>
          <w:i/>
          <w:color w:val="000000"/>
          <w:sz w:val="24"/>
          <w:szCs w:val="24"/>
        </w:rPr>
      </w:pPr>
      <w:r w:rsidRPr="00E23AAE">
        <w:rPr>
          <w:rFonts w:ascii="Times New Roman" w:hAnsi="Times New Roman"/>
          <w:b/>
          <w:i/>
          <w:color w:val="000000"/>
          <w:sz w:val="24"/>
          <w:szCs w:val="24"/>
        </w:rPr>
        <w:t>Monitorimi i kontratës</w:t>
      </w:r>
    </w:p>
    <w:p w:rsidR="00896544" w:rsidRPr="00E23AAE" w:rsidRDefault="00896544" w:rsidP="00496916">
      <w:pPr>
        <w:autoSpaceDE w:val="0"/>
        <w:autoSpaceDN w:val="0"/>
        <w:adjustRightInd w:val="0"/>
        <w:spacing w:after="0" w:line="240" w:lineRule="auto"/>
        <w:ind w:right="113"/>
        <w:jc w:val="both"/>
        <w:rPr>
          <w:rFonts w:ascii="Times New Roman" w:hAnsi="Times New Roman"/>
          <w:b/>
          <w:bCs/>
          <w:i/>
          <w:color w:val="000000"/>
          <w:sz w:val="24"/>
          <w:szCs w:val="24"/>
        </w:rPr>
      </w:pPr>
    </w:p>
    <w:p w:rsidR="00496916" w:rsidRPr="00E23AAE" w:rsidRDefault="00496916" w:rsidP="00496916">
      <w:pPr>
        <w:autoSpaceDE w:val="0"/>
        <w:autoSpaceDN w:val="0"/>
        <w:adjustRightInd w:val="0"/>
        <w:ind w:right="113"/>
        <w:jc w:val="both"/>
        <w:rPr>
          <w:rFonts w:ascii="Times New Roman" w:hAnsi="Times New Roman"/>
          <w:color w:val="000000"/>
          <w:sz w:val="24"/>
          <w:szCs w:val="24"/>
        </w:rPr>
      </w:pPr>
      <w:r w:rsidRPr="00E23AAE">
        <w:rPr>
          <w:rFonts w:ascii="Times New Roman" w:hAnsi="Times New Roman"/>
          <w:color w:val="000000"/>
          <w:sz w:val="24"/>
          <w:szCs w:val="24"/>
        </w:rPr>
        <w:t>61.3</w:t>
      </w:r>
      <w:r w:rsidR="00A37F87">
        <w:rPr>
          <w:rFonts w:ascii="Times New Roman" w:hAnsi="Times New Roman"/>
          <w:color w:val="000000"/>
          <w:sz w:val="24"/>
          <w:szCs w:val="24"/>
        </w:rPr>
        <w:t>2</w:t>
      </w:r>
      <w:r w:rsidRPr="00E23AAE">
        <w:rPr>
          <w:rFonts w:ascii="Times New Roman" w:hAnsi="Times New Roman"/>
          <w:color w:val="000000"/>
          <w:sz w:val="24"/>
          <w:szCs w:val="24"/>
        </w:rPr>
        <w:t xml:space="preserve"> Sipas nenit 81 të LPP-së, KRPP është përgjegjës për monitorimin e menaxhimit të Kontratës. Menaxhimi i kontratës fillon kur nënshkruhet kontrata dhe vazhdon deri pas skadimit të garancioneve.</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61.3</w:t>
      </w:r>
      <w:r w:rsidR="00A37F87">
        <w:rPr>
          <w:rFonts w:ascii="Times New Roman" w:hAnsi="Times New Roman"/>
          <w:color w:val="000000"/>
          <w:sz w:val="24"/>
          <w:szCs w:val="24"/>
        </w:rPr>
        <w:t>3</w:t>
      </w:r>
      <w:r w:rsidRPr="00E23AAE">
        <w:rPr>
          <w:rFonts w:ascii="Times New Roman" w:hAnsi="Times New Roman"/>
          <w:color w:val="000000"/>
          <w:sz w:val="24"/>
          <w:szCs w:val="24"/>
        </w:rPr>
        <w:t xml:space="preserve"> KRPP do të monitorojë nëse kontrata është zbatuar në përputhje me kushtet e kontratës. Kontrata përkufizon qëllimin e kontratës, fushëveprimin, specifikacionin dhe përgjegjësitë e Autoritetit Kontraktues dhe Furnizuesit/ Kontraktuesit/ Ofruesit të Shërbimeve. Ajo detyron Autoritetin Kontraktues dhe Furnizuesin/ Kontraktuesin/ Ofruesin e Shërbimeve që t’i përkushtohen kontratës dhe obligimeve të tyre përkatëse.</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61.3</w:t>
      </w:r>
      <w:r w:rsidR="00A37F87">
        <w:rPr>
          <w:rFonts w:ascii="Times New Roman" w:hAnsi="Times New Roman"/>
          <w:color w:val="000000"/>
          <w:sz w:val="24"/>
          <w:szCs w:val="24"/>
        </w:rPr>
        <w:t>4</w:t>
      </w:r>
      <w:r w:rsidRPr="00E23AAE">
        <w:rPr>
          <w:rFonts w:ascii="Times New Roman" w:hAnsi="Times New Roman"/>
          <w:color w:val="000000"/>
          <w:sz w:val="24"/>
          <w:szCs w:val="24"/>
        </w:rPr>
        <w:t xml:space="preserve"> KRPP do të </w:t>
      </w:r>
      <w:r w:rsidRPr="00E23AAE">
        <w:rPr>
          <w:rFonts w:ascii="Times New Roman" w:hAnsi="Times New Roman"/>
          <w:i/>
          <w:color w:val="000000"/>
          <w:sz w:val="24"/>
          <w:szCs w:val="24"/>
          <w:u w:val="single"/>
        </w:rPr>
        <w:t>fokusohet kryesisht</w:t>
      </w:r>
      <w:r w:rsidRPr="00E23AAE">
        <w:rPr>
          <w:rFonts w:ascii="Times New Roman" w:hAnsi="Times New Roman"/>
          <w:color w:val="000000"/>
          <w:sz w:val="24"/>
          <w:szCs w:val="24"/>
        </w:rPr>
        <w:t xml:space="preserve"> në faktet nëse:</w:t>
      </w:r>
    </w:p>
    <w:p w:rsidR="00496916" w:rsidRPr="00E23AAE" w:rsidRDefault="00496916" w:rsidP="00496916">
      <w:pPr>
        <w:autoSpaceDE w:val="0"/>
        <w:autoSpaceDN w:val="0"/>
        <w:adjustRightInd w:val="0"/>
        <w:spacing w:after="0" w:line="240" w:lineRule="auto"/>
        <w:ind w:right="113"/>
        <w:jc w:val="both"/>
        <w:rPr>
          <w:rFonts w:ascii="Times New Roman" w:hAnsi="Times New Roman"/>
          <w:i/>
          <w:color w:val="000000"/>
          <w:sz w:val="24"/>
          <w:szCs w:val="24"/>
        </w:rPr>
      </w:pPr>
    </w:p>
    <w:p w:rsidR="00496916" w:rsidRPr="00E23AAE" w:rsidRDefault="00496916" w:rsidP="00C92ECE">
      <w:pPr>
        <w:numPr>
          <w:ilvl w:val="0"/>
          <w:numId w:val="77"/>
        </w:numPr>
        <w:autoSpaceDE w:val="0"/>
        <w:autoSpaceDN w:val="0"/>
        <w:adjustRightInd w:val="0"/>
        <w:spacing w:after="0" w:line="240" w:lineRule="auto"/>
        <w:ind w:right="113"/>
        <w:jc w:val="both"/>
        <w:rPr>
          <w:rFonts w:ascii="Times New Roman" w:hAnsi="Times New Roman"/>
          <w:i/>
          <w:color w:val="000000"/>
          <w:sz w:val="24"/>
          <w:szCs w:val="24"/>
        </w:rPr>
      </w:pPr>
      <w:r w:rsidRPr="00E23AAE">
        <w:rPr>
          <w:rFonts w:ascii="Times New Roman" w:hAnsi="Times New Roman"/>
          <w:i/>
          <w:color w:val="000000"/>
          <w:sz w:val="24"/>
          <w:szCs w:val="24"/>
          <w:u w:val="single"/>
        </w:rPr>
        <w:t>Certifikatat e nënshkruara</w:t>
      </w:r>
      <w:r w:rsidRPr="00E23AAE">
        <w:rPr>
          <w:rFonts w:ascii="Times New Roman" w:hAnsi="Times New Roman"/>
          <w:color w:val="000000"/>
          <w:sz w:val="24"/>
          <w:szCs w:val="24"/>
        </w:rPr>
        <w:t xml:space="preserve"> (certifikatat e përkohshme/te përhershme) ishin lëshuar nga menaxheri i projektit për dorëzimet;</w:t>
      </w:r>
    </w:p>
    <w:p w:rsidR="00496916" w:rsidRPr="00E23AAE" w:rsidRDefault="00496916" w:rsidP="00C92ECE">
      <w:pPr>
        <w:numPr>
          <w:ilvl w:val="0"/>
          <w:numId w:val="77"/>
        </w:numPr>
        <w:autoSpaceDE w:val="0"/>
        <w:autoSpaceDN w:val="0"/>
        <w:adjustRightInd w:val="0"/>
        <w:spacing w:after="0" w:line="240" w:lineRule="auto"/>
        <w:ind w:right="113"/>
        <w:jc w:val="both"/>
        <w:rPr>
          <w:rFonts w:ascii="Times New Roman" w:hAnsi="Times New Roman"/>
          <w:i/>
          <w:color w:val="000000"/>
          <w:sz w:val="24"/>
          <w:szCs w:val="24"/>
        </w:rPr>
      </w:pPr>
      <w:r w:rsidRPr="00E23AAE">
        <w:rPr>
          <w:rFonts w:ascii="Times New Roman" w:hAnsi="Times New Roman"/>
          <w:color w:val="000000"/>
          <w:sz w:val="24"/>
          <w:szCs w:val="24"/>
        </w:rPr>
        <w:t xml:space="preserve">Nëse dorëzimet nuk kanë qenë me kohë, a janë imponuar </w:t>
      </w:r>
      <w:r w:rsidRPr="00E23AAE">
        <w:rPr>
          <w:rFonts w:ascii="Times New Roman" w:hAnsi="Times New Roman"/>
          <w:i/>
          <w:color w:val="000000"/>
          <w:sz w:val="24"/>
          <w:szCs w:val="24"/>
          <w:u w:val="single"/>
        </w:rPr>
        <w:t>dëmet e likuiduara</w:t>
      </w:r>
      <w:r w:rsidRPr="00E23AAE">
        <w:rPr>
          <w:rFonts w:ascii="Times New Roman" w:hAnsi="Times New Roman"/>
          <w:color w:val="000000"/>
          <w:sz w:val="24"/>
          <w:szCs w:val="24"/>
        </w:rPr>
        <w:t>;</w:t>
      </w:r>
    </w:p>
    <w:p w:rsidR="00496916" w:rsidRPr="00E23AAE" w:rsidRDefault="00496916" w:rsidP="00C92ECE">
      <w:pPr>
        <w:numPr>
          <w:ilvl w:val="0"/>
          <w:numId w:val="77"/>
        </w:numPr>
        <w:autoSpaceDE w:val="0"/>
        <w:autoSpaceDN w:val="0"/>
        <w:adjustRightInd w:val="0"/>
        <w:spacing w:after="0" w:line="240" w:lineRule="auto"/>
        <w:ind w:right="113"/>
        <w:jc w:val="both"/>
        <w:rPr>
          <w:rFonts w:ascii="Times New Roman" w:hAnsi="Times New Roman"/>
          <w:i/>
          <w:color w:val="000000"/>
          <w:sz w:val="24"/>
          <w:szCs w:val="24"/>
        </w:rPr>
      </w:pPr>
      <w:r w:rsidRPr="00E23AAE">
        <w:rPr>
          <w:rFonts w:ascii="Times New Roman" w:hAnsi="Times New Roman"/>
          <w:color w:val="000000"/>
          <w:sz w:val="24"/>
          <w:szCs w:val="24"/>
        </w:rPr>
        <w:t xml:space="preserve">Kontrata është ndërprerë dhe është konfiskuar siguria e performancës,  nëse dëmet e likuiduara të imponuara kanë arritur </w:t>
      </w:r>
      <w:r w:rsidRPr="00E23AAE">
        <w:rPr>
          <w:rFonts w:ascii="Times New Roman" w:hAnsi="Times New Roman"/>
          <w:i/>
          <w:color w:val="000000"/>
          <w:sz w:val="24"/>
          <w:szCs w:val="24"/>
          <w:u w:val="single"/>
        </w:rPr>
        <w:t>kufirin maksimal</w:t>
      </w:r>
      <w:r w:rsidRPr="00E23AAE">
        <w:rPr>
          <w:rFonts w:ascii="Times New Roman" w:hAnsi="Times New Roman"/>
          <w:color w:val="000000"/>
          <w:sz w:val="24"/>
          <w:szCs w:val="24"/>
        </w:rPr>
        <w:t xml:space="preserve"> të lejuar për dëmet e likuiduara;</w:t>
      </w:r>
    </w:p>
    <w:p w:rsidR="00496916" w:rsidRPr="00E23AAE" w:rsidRDefault="00496916" w:rsidP="00C92ECE">
      <w:pPr>
        <w:numPr>
          <w:ilvl w:val="0"/>
          <w:numId w:val="77"/>
        </w:numPr>
        <w:autoSpaceDE w:val="0"/>
        <w:autoSpaceDN w:val="0"/>
        <w:adjustRightInd w:val="0"/>
        <w:spacing w:after="0" w:line="240" w:lineRule="auto"/>
        <w:ind w:right="113"/>
        <w:jc w:val="both"/>
        <w:rPr>
          <w:rFonts w:ascii="Times New Roman" w:hAnsi="Times New Roman"/>
          <w:i/>
          <w:color w:val="000000"/>
          <w:sz w:val="24"/>
          <w:szCs w:val="24"/>
        </w:rPr>
      </w:pPr>
      <w:r w:rsidRPr="00E23AAE">
        <w:rPr>
          <w:rFonts w:ascii="Times New Roman" w:hAnsi="Times New Roman"/>
          <w:i/>
          <w:color w:val="000000"/>
          <w:sz w:val="24"/>
          <w:szCs w:val="24"/>
        </w:rPr>
        <w:t>Siguria e performancës</w:t>
      </w:r>
      <w:r w:rsidRPr="00E23AAE">
        <w:rPr>
          <w:rFonts w:ascii="Times New Roman" w:hAnsi="Times New Roman"/>
          <w:color w:val="000000"/>
          <w:sz w:val="24"/>
          <w:szCs w:val="24"/>
        </w:rPr>
        <w:t xml:space="preserve"> ishte dorëzuar, </w:t>
      </w:r>
      <w:r w:rsidRPr="00E23AAE">
        <w:rPr>
          <w:rFonts w:ascii="Times New Roman" w:hAnsi="Times New Roman"/>
          <w:i/>
          <w:color w:val="000000"/>
          <w:sz w:val="24"/>
          <w:szCs w:val="24"/>
        </w:rPr>
        <w:t>nëse është e zbatueshme;</w:t>
      </w:r>
    </w:p>
    <w:p w:rsidR="00496916" w:rsidRPr="00E23AAE" w:rsidRDefault="00496916" w:rsidP="00C92ECE">
      <w:pPr>
        <w:numPr>
          <w:ilvl w:val="0"/>
          <w:numId w:val="77"/>
        </w:numPr>
        <w:autoSpaceDE w:val="0"/>
        <w:autoSpaceDN w:val="0"/>
        <w:adjustRightInd w:val="0"/>
        <w:spacing w:after="0" w:line="240" w:lineRule="auto"/>
        <w:ind w:right="113"/>
        <w:jc w:val="both"/>
        <w:rPr>
          <w:rFonts w:ascii="Times New Roman" w:hAnsi="Times New Roman"/>
          <w:i/>
          <w:color w:val="000000"/>
          <w:sz w:val="24"/>
          <w:szCs w:val="24"/>
        </w:rPr>
      </w:pPr>
      <w:r w:rsidRPr="00E23AAE">
        <w:rPr>
          <w:rFonts w:ascii="Times New Roman" w:hAnsi="Times New Roman"/>
          <w:i/>
          <w:color w:val="000000"/>
          <w:sz w:val="24"/>
          <w:szCs w:val="24"/>
        </w:rPr>
        <w:t xml:space="preserve">Siguria e avansit </w:t>
      </w:r>
      <w:r w:rsidRPr="00E23AAE">
        <w:rPr>
          <w:rFonts w:ascii="Times New Roman" w:hAnsi="Times New Roman"/>
          <w:color w:val="000000"/>
          <w:sz w:val="24"/>
          <w:szCs w:val="24"/>
        </w:rPr>
        <w:t xml:space="preserve">ishte dorëzuar, </w:t>
      </w:r>
      <w:r w:rsidRPr="00E23AAE">
        <w:rPr>
          <w:rFonts w:ascii="Times New Roman" w:hAnsi="Times New Roman"/>
          <w:i/>
          <w:color w:val="000000"/>
          <w:sz w:val="24"/>
          <w:szCs w:val="24"/>
        </w:rPr>
        <w:t>nëse është e zbatueshme</w:t>
      </w:r>
      <w:r w:rsidRPr="00E23AAE">
        <w:rPr>
          <w:rFonts w:ascii="Times New Roman" w:hAnsi="Times New Roman"/>
          <w:color w:val="000000"/>
          <w:sz w:val="24"/>
          <w:szCs w:val="24"/>
        </w:rPr>
        <w:t>;</w:t>
      </w:r>
    </w:p>
    <w:p w:rsidR="00496916" w:rsidRPr="00E23AAE" w:rsidRDefault="00496916" w:rsidP="00C92ECE">
      <w:pPr>
        <w:numPr>
          <w:ilvl w:val="0"/>
          <w:numId w:val="77"/>
        </w:numPr>
        <w:autoSpaceDE w:val="0"/>
        <w:autoSpaceDN w:val="0"/>
        <w:adjustRightInd w:val="0"/>
        <w:spacing w:after="0" w:line="240" w:lineRule="auto"/>
        <w:ind w:right="113"/>
        <w:jc w:val="both"/>
        <w:rPr>
          <w:rFonts w:ascii="Times New Roman" w:hAnsi="Times New Roman"/>
          <w:i/>
          <w:color w:val="000000"/>
          <w:sz w:val="24"/>
          <w:szCs w:val="24"/>
        </w:rPr>
      </w:pPr>
      <w:r w:rsidRPr="00E23AAE">
        <w:rPr>
          <w:rFonts w:ascii="Times New Roman" w:hAnsi="Times New Roman"/>
          <w:color w:val="000000"/>
          <w:sz w:val="24"/>
          <w:szCs w:val="24"/>
        </w:rPr>
        <w:t xml:space="preserve">Polisa e sigurimit ishte  dorëzuar,  </w:t>
      </w:r>
      <w:r w:rsidRPr="00E23AAE">
        <w:rPr>
          <w:rFonts w:ascii="Times New Roman" w:hAnsi="Times New Roman"/>
          <w:i/>
          <w:color w:val="000000"/>
          <w:sz w:val="24"/>
          <w:szCs w:val="24"/>
        </w:rPr>
        <w:t>nëse është e zbatueshme;</w:t>
      </w:r>
    </w:p>
    <w:p w:rsidR="00496916" w:rsidRPr="00E23AAE" w:rsidRDefault="00496916" w:rsidP="00C92ECE">
      <w:pPr>
        <w:numPr>
          <w:ilvl w:val="0"/>
          <w:numId w:val="77"/>
        </w:numPr>
        <w:autoSpaceDE w:val="0"/>
        <w:autoSpaceDN w:val="0"/>
        <w:adjustRightInd w:val="0"/>
        <w:spacing w:after="0" w:line="240" w:lineRule="auto"/>
        <w:ind w:right="113"/>
        <w:jc w:val="both"/>
        <w:rPr>
          <w:rFonts w:ascii="Times New Roman" w:hAnsi="Times New Roman"/>
          <w:i/>
          <w:color w:val="000000"/>
          <w:sz w:val="24"/>
          <w:szCs w:val="24"/>
        </w:rPr>
      </w:pPr>
      <w:r w:rsidRPr="00E23AAE">
        <w:rPr>
          <w:rFonts w:ascii="Times New Roman" w:hAnsi="Times New Roman"/>
          <w:color w:val="000000"/>
          <w:sz w:val="24"/>
          <w:szCs w:val="24"/>
        </w:rPr>
        <w:t xml:space="preserve">Garancia për periudhën e përgjegjësisë së defekteve ishte dorëzuar, </w:t>
      </w:r>
      <w:r w:rsidRPr="00E23AAE">
        <w:rPr>
          <w:rFonts w:ascii="Times New Roman" w:hAnsi="Times New Roman"/>
          <w:i/>
          <w:color w:val="000000"/>
          <w:sz w:val="24"/>
          <w:szCs w:val="24"/>
        </w:rPr>
        <w:t>nëse e aplikueshme;</w:t>
      </w:r>
    </w:p>
    <w:p w:rsidR="00496916" w:rsidRPr="00E23AAE" w:rsidRDefault="00496916" w:rsidP="00C92ECE">
      <w:pPr>
        <w:numPr>
          <w:ilvl w:val="0"/>
          <w:numId w:val="77"/>
        </w:numPr>
        <w:autoSpaceDE w:val="0"/>
        <w:autoSpaceDN w:val="0"/>
        <w:adjustRightInd w:val="0"/>
        <w:spacing w:after="0" w:line="240" w:lineRule="auto"/>
        <w:ind w:right="113"/>
        <w:jc w:val="both"/>
        <w:rPr>
          <w:rFonts w:ascii="Times New Roman" w:hAnsi="Times New Roman"/>
          <w:i/>
          <w:color w:val="000000"/>
          <w:sz w:val="24"/>
          <w:szCs w:val="24"/>
        </w:rPr>
      </w:pPr>
      <w:r w:rsidRPr="00E23AAE">
        <w:rPr>
          <w:rFonts w:ascii="Times New Roman" w:hAnsi="Times New Roman"/>
          <w:i/>
          <w:color w:val="000000"/>
          <w:sz w:val="24"/>
          <w:szCs w:val="24"/>
          <w:u w:val="single"/>
        </w:rPr>
        <w:t>Pagesat</w:t>
      </w:r>
      <w:r w:rsidRPr="00E23AAE">
        <w:rPr>
          <w:rFonts w:ascii="Times New Roman" w:hAnsi="Times New Roman"/>
          <w:color w:val="000000"/>
          <w:sz w:val="24"/>
          <w:szCs w:val="24"/>
        </w:rPr>
        <w:t xml:space="preserve"> janë bërë me kohë. </w:t>
      </w:r>
    </w:p>
    <w:p w:rsidR="00496916" w:rsidRPr="00E23AAE" w:rsidRDefault="00496916" w:rsidP="00496916">
      <w:pPr>
        <w:pStyle w:val="ListParagraph"/>
        <w:autoSpaceDE w:val="0"/>
        <w:autoSpaceDN w:val="0"/>
        <w:adjustRightInd w:val="0"/>
        <w:spacing w:after="0" w:line="240" w:lineRule="auto"/>
        <w:ind w:left="1080" w:right="113"/>
        <w:jc w:val="both"/>
        <w:rPr>
          <w:rFonts w:ascii="Times New Roman" w:hAnsi="Times New Roman"/>
          <w:b/>
          <w:color w:val="000000"/>
          <w:sz w:val="24"/>
          <w:szCs w:val="24"/>
        </w:rPr>
      </w:pPr>
    </w:p>
    <w:p w:rsidR="00496916" w:rsidRPr="00693F81" w:rsidRDefault="00496916" w:rsidP="00496916">
      <w:pPr>
        <w:pStyle w:val="Heading2"/>
        <w:autoSpaceDE w:val="0"/>
        <w:autoSpaceDN w:val="0"/>
        <w:adjustRightInd w:val="0"/>
        <w:spacing w:before="0" w:after="0"/>
        <w:ind w:left="180" w:right="115"/>
        <w:jc w:val="both"/>
        <w:rPr>
          <w:rFonts w:ascii="Times New Roman" w:hAnsi="Times New Roman" w:cs="Times New Roman"/>
          <w:color w:val="000000"/>
          <w:lang w:val="sq-AL"/>
        </w:rPr>
      </w:pPr>
      <w:bookmarkStart w:id="158" w:name="_Toc312319539"/>
      <w:bookmarkStart w:id="159" w:name="_Toc531859770"/>
      <w:bookmarkStart w:id="160" w:name="_Toc5794276"/>
      <w:r w:rsidRPr="00693F81">
        <w:rPr>
          <w:rFonts w:ascii="Times New Roman" w:hAnsi="Times New Roman" w:cs="Times New Roman"/>
          <w:color w:val="000000"/>
          <w:lang w:val="sq-AL"/>
        </w:rPr>
        <w:t>62. Ndarja e detyrave</w:t>
      </w:r>
      <w:bookmarkEnd w:id="158"/>
      <w:bookmarkEnd w:id="159"/>
      <w:bookmarkEnd w:id="160"/>
      <w:r w:rsidRPr="00693F81">
        <w:rPr>
          <w:rFonts w:ascii="Times New Roman" w:hAnsi="Times New Roman" w:cs="Times New Roman"/>
          <w:color w:val="000000"/>
          <w:lang w:val="sq-AL"/>
        </w:rPr>
        <w:t xml:space="preserve">  </w:t>
      </w:r>
    </w:p>
    <w:p w:rsidR="00496916" w:rsidRPr="00E23AAE" w:rsidRDefault="00496916" w:rsidP="00496916">
      <w:pPr>
        <w:spacing w:after="0"/>
        <w:ind w:right="113"/>
        <w:jc w:val="both"/>
        <w:rPr>
          <w:rFonts w:ascii="Times New Roman" w:hAnsi="Times New Roman"/>
          <w:color w:val="000000"/>
          <w:sz w:val="24"/>
          <w:szCs w:val="24"/>
        </w:rPr>
      </w:pPr>
      <w:r w:rsidRPr="00E23AAE">
        <w:rPr>
          <w:rFonts w:ascii="Times New Roman" w:hAnsi="Times New Roman"/>
          <w:b/>
          <w:color w:val="000000"/>
          <w:sz w:val="24"/>
          <w:szCs w:val="24"/>
        </w:rPr>
        <w:t> </w:t>
      </w:r>
    </w:p>
    <w:p w:rsidR="00496916" w:rsidRPr="00E23AAE" w:rsidRDefault="00496916" w:rsidP="00496916">
      <w:pPr>
        <w:spacing w:after="0"/>
        <w:jc w:val="both"/>
        <w:rPr>
          <w:rFonts w:ascii="Times New Roman" w:hAnsi="Times New Roman"/>
          <w:color w:val="000000"/>
          <w:sz w:val="24"/>
          <w:szCs w:val="24"/>
        </w:rPr>
      </w:pPr>
      <w:r w:rsidRPr="00E23AAE">
        <w:rPr>
          <w:rFonts w:ascii="Times New Roman" w:hAnsi="Times New Roman"/>
          <w:color w:val="000000"/>
          <w:sz w:val="24"/>
          <w:szCs w:val="24"/>
        </w:rPr>
        <w:t xml:space="preserve">62.1 </w:t>
      </w:r>
      <w:r w:rsidRPr="00E23AAE">
        <w:rPr>
          <w:rFonts w:ascii="Times New Roman" w:hAnsi="Times New Roman"/>
          <w:i/>
          <w:color w:val="000000"/>
          <w:sz w:val="24"/>
          <w:szCs w:val="24"/>
        </w:rPr>
        <w:t>"Ndarja e detyrave"</w:t>
      </w:r>
      <w:r w:rsidRPr="00E23AAE">
        <w:rPr>
          <w:rFonts w:ascii="Times New Roman" w:hAnsi="Times New Roman"/>
          <w:color w:val="000000"/>
          <w:sz w:val="24"/>
          <w:szCs w:val="24"/>
        </w:rPr>
        <w:t xml:space="preserve"> do të thotë se autoriteti i një personi(ave) për të miratuar dhe për të nënshkruar miratimin në një fushë të përgjegjësisë nuk përfshinë edhe ato të një tjetër fushe të përgjegjësisë. Disiplinat e specializuara të përgatitjes së kontratave (ligjore dhe teknike), zbatimit të kontratës dhe pagesave (faturat) duhet të mbahen si aktivitete të veçanta me miratimet e veçanta nënshkruese. Zyrtari Kryesor Financiar, Zyrtari i Prokurimit dhe Njësia pranuese / Menaxheri i projektit nuk mund të nënshkruajnë ndonjë dokumentacion jashtë fushës së tyre të  përgjegjësisë.</w:t>
      </w:r>
    </w:p>
    <w:p w:rsidR="00496916" w:rsidRPr="00E23AAE" w:rsidRDefault="00496916" w:rsidP="00496916">
      <w:pPr>
        <w:spacing w:after="0"/>
        <w:jc w:val="both"/>
        <w:rPr>
          <w:rFonts w:ascii="Times New Roman" w:hAnsi="Times New Roman"/>
          <w:color w:val="000000"/>
          <w:sz w:val="24"/>
          <w:szCs w:val="24"/>
        </w:rPr>
      </w:pPr>
      <w:r w:rsidRPr="00E23AAE">
        <w:rPr>
          <w:rFonts w:ascii="Times New Roman" w:hAnsi="Times New Roman"/>
          <w:color w:val="000000"/>
          <w:sz w:val="24"/>
          <w:szCs w:val="24"/>
        </w:rPr>
        <w:t> </w:t>
      </w:r>
    </w:p>
    <w:p w:rsidR="00496916" w:rsidRPr="00E23AAE" w:rsidRDefault="00496916" w:rsidP="00496916">
      <w:pPr>
        <w:jc w:val="both"/>
        <w:rPr>
          <w:rFonts w:ascii="Times New Roman" w:hAnsi="Times New Roman"/>
          <w:color w:val="000000"/>
          <w:sz w:val="24"/>
          <w:szCs w:val="24"/>
        </w:rPr>
      </w:pPr>
      <w:r w:rsidRPr="00E23AAE">
        <w:rPr>
          <w:rFonts w:ascii="Times New Roman" w:hAnsi="Times New Roman"/>
          <w:color w:val="000000"/>
          <w:sz w:val="24"/>
          <w:szCs w:val="24"/>
        </w:rPr>
        <w:t xml:space="preserve">62.2 Sipas ndarjes së detyrave, departamenti mund të nënshkruajë një dokument vetëm nëse është me origjinë nga </w:t>
      </w:r>
      <w:r w:rsidRPr="00E23AAE">
        <w:rPr>
          <w:rFonts w:ascii="Times New Roman" w:hAnsi="Times New Roman"/>
          <w:color w:val="000000"/>
          <w:sz w:val="24"/>
          <w:szCs w:val="24"/>
          <w:u w:val="single"/>
        </w:rPr>
        <w:t>vet departamenti i tyre.</w:t>
      </w:r>
      <w:r w:rsidRPr="00E23AAE">
        <w:rPr>
          <w:rFonts w:ascii="Times New Roman" w:hAnsi="Times New Roman"/>
          <w:color w:val="000000"/>
          <w:sz w:val="24"/>
          <w:szCs w:val="24"/>
        </w:rPr>
        <w:t xml:space="preserve"> Asnjë departament nuk lejohet që të miratojë një dokument nga Departamentet tjera.  </w:t>
      </w:r>
    </w:p>
    <w:p w:rsidR="00496916" w:rsidRPr="00E23AAE" w:rsidRDefault="00496916" w:rsidP="00496916">
      <w:pPr>
        <w:spacing w:after="0"/>
        <w:jc w:val="both"/>
        <w:rPr>
          <w:rFonts w:ascii="Times New Roman" w:hAnsi="Times New Roman"/>
          <w:color w:val="000000"/>
          <w:sz w:val="24"/>
          <w:szCs w:val="24"/>
        </w:rPr>
      </w:pPr>
      <w:r w:rsidRPr="00E23AAE">
        <w:rPr>
          <w:rFonts w:ascii="Times New Roman" w:hAnsi="Times New Roman"/>
          <w:color w:val="000000"/>
          <w:sz w:val="24"/>
          <w:szCs w:val="24"/>
        </w:rPr>
        <w:lastRenderedPageBreak/>
        <w:t xml:space="preserve">62.3 Parimet e ndarjes së detyrave janë si më poshtë dhe i japin autoritet </w:t>
      </w:r>
      <w:r w:rsidRPr="00E23AAE">
        <w:rPr>
          <w:rFonts w:ascii="Times New Roman" w:hAnsi="Times New Roman"/>
          <w:i/>
          <w:color w:val="000000"/>
          <w:sz w:val="24"/>
          <w:szCs w:val="24"/>
          <w:u w:val="single"/>
        </w:rPr>
        <w:t>vetëm</w:t>
      </w:r>
      <w:r w:rsidRPr="00E23AAE">
        <w:rPr>
          <w:rFonts w:ascii="Times New Roman" w:hAnsi="Times New Roman"/>
          <w:color w:val="000000"/>
          <w:sz w:val="24"/>
          <w:szCs w:val="24"/>
        </w:rPr>
        <w:t xml:space="preserve"> personave te mëposhtëm (ose  zëvendësi / ndihmësi i caktuar i atij departamenti) në menaxhimin e aktiviteteve të prokurimit dhe kontratave që bëhet në emër të autoritetit kontraktues.</w:t>
      </w:r>
    </w:p>
    <w:p w:rsidR="00496916" w:rsidRPr="00E23AAE" w:rsidRDefault="00496916" w:rsidP="00496916">
      <w:pPr>
        <w:spacing w:after="0"/>
        <w:jc w:val="both"/>
        <w:rPr>
          <w:rFonts w:ascii="Times New Roman" w:hAnsi="Times New Roman"/>
          <w:color w:val="000000"/>
          <w:sz w:val="24"/>
          <w:szCs w:val="24"/>
        </w:rPr>
      </w:pPr>
      <w:r w:rsidRPr="00E23AAE">
        <w:rPr>
          <w:rFonts w:ascii="Times New Roman" w:hAnsi="Times New Roman"/>
          <w:color w:val="000000"/>
          <w:sz w:val="24"/>
          <w:szCs w:val="24"/>
        </w:rPr>
        <w:t> </w:t>
      </w:r>
    </w:p>
    <w:p w:rsidR="00496916" w:rsidRPr="00E23AAE" w:rsidRDefault="00496916" w:rsidP="00C92ECE">
      <w:pPr>
        <w:numPr>
          <w:ilvl w:val="1"/>
          <w:numId w:val="83"/>
        </w:numPr>
        <w:spacing w:after="0"/>
        <w:ind w:left="720"/>
        <w:jc w:val="both"/>
        <w:rPr>
          <w:rFonts w:ascii="Times New Roman" w:hAnsi="Times New Roman"/>
          <w:color w:val="000000"/>
          <w:sz w:val="24"/>
          <w:szCs w:val="24"/>
        </w:rPr>
      </w:pPr>
      <w:r w:rsidRPr="00E23AAE">
        <w:rPr>
          <w:rFonts w:ascii="Times New Roman" w:hAnsi="Times New Roman"/>
          <w:color w:val="000000"/>
          <w:sz w:val="24"/>
          <w:szCs w:val="24"/>
        </w:rPr>
        <w:t>Zyrtari përgjegjës i Prokurimit do të nënshkruajë një kontratë, por është i ndaluar që të nënshkruajë pranimin e mallrave, artikujve të instaluar, përfundimin e një projekti, dorëzimin në faza, ose pagesën e një fature;</w:t>
      </w:r>
    </w:p>
    <w:p w:rsidR="00496916" w:rsidRPr="00E23AAE" w:rsidRDefault="00496916" w:rsidP="00C92ECE">
      <w:pPr>
        <w:numPr>
          <w:ilvl w:val="1"/>
          <w:numId w:val="83"/>
        </w:numPr>
        <w:spacing w:after="0"/>
        <w:ind w:left="720"/>
        <w:jc w:val="both"/>
        <w:rPr>
          <w:rFonts w:ascii="Times New Roman" w:hAnsi="Times New Roman"/>
          <w:color w:val="000000"/>
          <w:sz w:val="24"/>
          <w:szCs w:val="24"/>
        </w:rPr>
      </w:pPr>
      <w:r w:rsidRPr="00E23AAE">
        <w:rPr>
          <w:rFonts w:ascii="Times New Roman" w:hAnsi="Times New Roman"/>
          <w:color w:val="000000"/>
          <w:sz w:val="24"/>
          <w:szCs w:val="24"/>
        </w:rPr>
        <w:t>Zyrtari kryesor financiar duhet të nënshkruajnë pagesën e faturës, ose dokumentet  tjera të lidhura me të, por është i ndaluar që të nënshkruajë pranimin e mallrave, artikujve të instaluar, përfundimin e një projekti, dorëzimin  në faza, ose Kontratën;</w:t>
      </w:r>
    </w:p>
    <w:p w:rsidR="00496916" w:rsidRPr="007D70D2" w:rsidRDefault="00B96BFA" w:rsidP="00C92ECE">
      <w:pPr>
        <w:numPr>
          <w:ilvl w:val="1"/>
          <w:numId w:val="83"/>
        </w:numPr>
        <w:spacing w:after="0"/>
        <w:ind w:left="720"/>
        <w:jc w:val="both"/>
        <w:rPr>
          <w:rFonts w:ascii="Times New Roman" w:hAnsi="Times New Roman"/>
          <w:color w:val="000000"/>
          <w:sz w:val="24"/>
          <w:szCs w:val="24"/>
          <w:highlight w:val="yellow"/>
        </w:rPr>
      </w:pPr>
      <w:r w:rsidRPr="00B96BFA">
        <w:rPr>
          <w:rFonts w:ascii="Times New Roman" w:hAnsi="Times New Roman"/>
          <w:color w:val="000000"/>
          <w:sz w:val="24"/>
          <w:szCs w:val="24"/>
          <w:highlight w:val="yellow"/>
        </w:rPr>
        <w:t>Njësia e pranimit, menaxheri i projektit, inxhinieri do të nënshkruajë pranimin e mallrave, artikujve të instaluar, standardet e cilësisë, përfundimin e një projekti, dorëzimin në faza, por jo pagesën e një fature, apo Kontratën;</w:t>
      </w:r>
    </w:p>
    <w:p w:rsidR="00496916" w:rsidRPr="007D70D2" w:rsidRDefault="00B96BFA" w:rsidP="00C92ECE">
      <w:pPr>
        <w:numPr>
          <w:ilvl w:val="1"/>
          <w:numId w:val="83"/>
        </w:numPr>
        <w:spacing w:after="0"/>
        <w:ind w:left="720"/>
        <w:jc w:val="both"/>
        <w:rPr>
          <w:rFonts w:ascii="Times New Roman" w:hAnsi="Times New Roman"/>
          <w:color w:val="000000"/>
          <w:sz w:val="24"/>
          <w:szCs w:val="24"/>
          <w:highlight w:val="yellow"/>
        </w:rPr>
      </w:pPr>
      <w:r w:rsidRPr="00B96BFA">
        <w:rPr>
          <w:rFonts w:ascii="Times New Roman" w:hAnsi="Times New Roman"/>
          <w:color w:val="000000"/>
          <w:sz w:val="24"/>
          <w:szCs w:val="24"/>
          <w:highlight w:val="yellow"/>
        </w:rPr>
        <w:t>Një zyrtar nga një departament i cili ka përgatitur specifikimet dhe/ose TER, ose ka përcaktuar standardet e cilësisë, ose vizatimet e përgatitura, nuk mund të nënshkruajë për asnjë nga artikujt e mësipërm 1 ose 2, as nuk mund të marrë pjesë si një anëtar i komisionit të vlerësimit.</w:t>
      </w:r>
    </w:p>
    <w:p w:rsidR="00496916" w:rsidRPr="007D70D2" w:rsidRDefault="00B96BFA" w:rsidP="00C92ECE">
      <w:pPr>
        <w:numPr>
          <w:ilvl w:val="1"/>
          <w:numId w:val="83"/>
        </w:numPr>
        <w:spacing w:after="0"/>
        <w:ind w:left="720"/>
        <w:jc w:val="both"/>
        <w:rPr>
          <w:rFonts w:ascii="Times New Roman" w:hAnsi="Times New Roman"/>
          <w:color w:val="000000"/>
          <w:sz w:val="24"/>
          <w:szCs w:val="24"/>
          <w:highlight w:val="yellow"/>
        </w:rPr>
      </w:pPr>
      <w:r w:rsidRPr="00B96BFA">
        <w:rPr>
          <w:rFonts w:ascii="Times New Roman" w:hAnsi="Times New Roman"/>
          <w:sz w:val="24"/>
          <w:szCs w:val="24"/>
          <w:highlight w:val="yellow"/>
        </w:rPr>
        <w:t xml:space="preserve">Një OE e cila hartuar një projekt, mund të mbikëqyr të njëjtin projekt. </w:t>
      </w:r>
    </w:p>
    <w:p w:rsidR="00496916" w:rsidRPr="007D70D2" w:rsidRDefault="00B96BFA" w:rsidP="00C92ECE">
      <w:pPr>
        <w:numPr>
          <w:ilvl w:val="1"/>
          <w:numId w:val="83"/>
        </w:numPr>
        <w:spacing w:after="0"/>
        <w:ind w:left="720"/>
        <w:jc w:val="both"/>
        <w:rPr>
          <w:rFonts w:ascii="Times New Roman" w:hAnsi="Times New Roman"/>
          <w:color w:val="000000"/>
          <w:sz w:val="24"/>
          <w:szCs w:val="24"/>
          <w:highlight w:val="yellow"/>
        </w:rPr>
      </w:pPr>
      <w:r w:rsidRPr="00B96BFA">
        <w:rPr>
          <w:rFonts w:ascii="Times New Roman" w:hAnsi="Times New Roman"/>
          <w:sz w:val="24"/>
          <w:szCs w:val="24"/>
          <w:highlight w:val="yellow"/>
        </w:rPr>
        <w:t>Një OE e cila hartuar një projekt nuk mund të ekzekutojë projektin (një procedurë e re duhet të iniciohet për kryerjen e punëve).</w:t>
      </w:r>
    </w:p>
    <w:p w:rsidR="00496916" w:rsidRPr="007D70D2" w:rsidRDefault="00B96BFA" w:rsidP="00C92ECE">
      <w:pPr>
        <w:numPr>
          <w:ilvl w:val="1"/>
          <w:numId w:val="83"/>
        </w:numPr>
        <w:spacing w:after="0"/>
        <w:ind w:left="720"/>
        <w:jc w:val="both"/>
        <w:rPr>
          <w:rFonts w:ascii="Times New Roman" w:hAnsi="Times New Roman"/>
          <w:color w:val="000000"/>
          <w:sz w:val="24"/>
          <w:szCs w:val="24"/>
          <w:highlight w:val="yellow"/>
        </w:rPr>
      </w:pPr>
      <w:r w:rsidRPr="00B96BFA">
        <w:rPr>
          <w:rFonts w:ascii="Times New Roman" w:hAnsi="Times New Roman"/>
          <w:sz w:val="24"/>
          <w:szCs w:val="24"/>
          <w:highlight w:val="yellow"/>
        </w:rPr>
        <w:t xml:space="preserve">Një </w:t>
      </w:r>
      <w:r w:rsidRPr="00B96BFA">
        <w:rPr>
          <w:rFonts w:ascii="Times New Roman" w:hAnsi="Times New Roman"/>
          <w:color w:val="000000"/>
          <w:sz w:val="24"/>
          <w:szCs w:val="24"/>
          <w:highlight w:val="yellow"/>
        </w:rPr>
        <w:t>anëtar i komisionit të vlerësimit nuk mund te emërohet si Menaxher i projektit, mirëpo ne rast te ri-vlerësimit, anëtaret e komisionit te kaluar te vlerësimit mund te shërbejnë si Menaxher te projektit.</w:t>
      </w:r>
    </w:p>
    <w:p w:rsidR="00496916" w:rsidRPr="00E23AAE" w:rsidRDefault="00496916" w:rsidP="00496916">
      <w:pPr>
        <w:spacing w:after="0"/>
        <w:ind w:left="720"/>
        <w:jc w:val="both"/>
        <w:rPr>
          <w:rFonts w:ascii="Times New Roman" w:hAnsi="Times New Roman"/>
          <w:color w:val="000000"/>
          <w:sz w:val="24"/>
          <w:szCs w:val="24"/>
          <w:highlight w:val="cyan"/>
        </w:rPr>
      </w:pPr>
    </w:p>
    <w:p w:rsidR="00496916" w:rsidRPr="00E23AAE" w:rsidRDefault="00496916" w:rsidP="00496916">
      <w:pPr>
        <w:autoSpaceDE w:val="0"/>
        <w:autoSpaceDN w:val="0"/>
        <w:adjustRightInd w:val="0"/>
        <w:spacing w:after="0" w:line="240" w:lineRule="auto"/>
        <w:ind w:right="113"/>
        <w:jc w:val="both"/>
        <w:rPr>
          <w:rFonts w:ascii="Times New Roman" w:hAnsi="Times New Roman"/>
          <w:b/>
          <w:color w:val="000000"/>
          <w:sz w:val="24"/>
          <w:szCs w:val="24"/>
        </w:rPr>
      </w:pPr>
    </w:p>
    <w:p w:rsidR="00496916" w:rsidRPr="00693F81" w:rsidRDefault="00496916" w:rsidP="00496916">
      <w:pPr>
        <w:pStyle w:val="Heading2"/>
        <w:autoSpaceDE w:val="0"/>
        <w:autoSpaceDN w:val="0"/>
        <w:adjustRightInd w:val="0"/>
        <w:spacing w:before="0" w:after="0"/>
        <w:ind w:left="180" w:right="115"/>
        <w:jc w:val="both"/>
        <w:rPr>
          <w:rFonts w:ascii="Times New Roman" w:hAnsi="Times New Roman" w:cs="Times New Roman"/>
          <w:color w:val="000000"/>
          <w:lang w:val="sq-AL"/>
        </w:rPr>
      </w:pPr>
      <w:bookmarkStart w:id="161" w:name="_Toc531859771"/>
      <w:bookmarkStart w:id="162" w:name="_Toc5794277"/>
      <w:r w:rsidRPr="00693F81">
        <w:rPr>
          <w:rFonts w:ascii="Times New Roman" w:hAnsi="Times New Roman" w:cs="Times New Roman"/>
          <w:color w:val="000000"/>
          <w:lang w:val="sq-AL"/>
        </w:rPr>
        <w:t>63. Përdorimi i mënyrave elektronike përfshirë e-prokurimet, e-ankandet dhe sistemin dinamik të blerjes</w:t>
      </w:r>
      <w:bookmarkEnd w:id="161"/>
      <w:bookmarkEnd w:id="162"/>
    </w:p>
    <w:p w:rsidR="00496916" w:rsidRPr="00E23AAE" w:rsidRDefault="00496916" w:rsidP="00496916">
      <w:pPr>
        <w:pStyle w:val="ListParagraph"/>
        <w:autoSpaceDE w:val="0"/>
        <w:autoSpaceDN w:val="0"/>
        <w:adjustRightInd w:val="0"/>
        <w:spacing w:after="0" w:line="240" w:lineRule="auto"/>
        <w:ind w:left="1080" w:right="113"/>
        <w:jc w:val="both"/>
        <w:rPr>
          <w:rFonts w:ascii="Times New Roman" w:hAnsi="Times New Roman"/>
          <w:b/>
          <w:color w:val="000000"/>
          <w:sz w:val="24"/>
          <w:szCs w:val="24"/>
        </w:rPr>
      </w:pP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jc w:val="both"/>
        <w:rPr>
          <w:rFonts w:ascii="Times New Roman" w:hAnsi="Times New Roman"/>
          <w:b/>
          <w:color w:val="000000"/>
          <w:sz w:val="24"/>
          <w:szCs w:val="24"/>
        </w:rPr>
      </w:pPr>
      <w:r w:rsidRPr="00E23AAE">
        <w:rPr>
          <w:rFonts w:ascii="Times New Roman" w:hAnsi="Times New Roman"/>
          <w:b/>
          <w:color w:val="000000"/>
          <w:sz w:val="24"/>
          <w:szCs w:val="24"/>
        </w:rPr>
        <w:t xml:space="preserve">63.1. Kërkesat në lidhje me pajisjet për pranimin e tenderëve elektronik, kërkesave për pjesëmarrje. </w:t>
      </w: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r w:rsidRPr="00E23AAE">
        <w:rPr>
          <w:rFonts w:ascii="Times New Roman" w:hAnsi="Times New Roman"/>
          <w:color w:val="000000"/>
          <w:sz w:val="24"/>
          <w:szCs w:val="24"/>
        </w:rPr>
        <w:t xml:space="preserve">1. Autoritetet kontraktuese do të përdorin metoda elektronike të komunikimit, siç janë të përkufizuara në Nenin 4, paragrafi 1.21, të LPP, dhe të bazohen në teknika të prokurimit elektronik duke përdorur metoda elektronike të komunikimit me kusht që përdorimi i tillë është në përputhje me Nenin 129 të LPP-se dhe në asnjë mënyrë nuk bien ndesh me parimet e trajtimit të barabartë, jo-diskriminimin dhe transparencën. </w:t>
      </w: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r w:rsidRPr="00E23AAE">
        <w:rPr>
          <w:rFonts w:ascii="Times New Roman" w:hAnsi="Times New Roman"/>
          <w:color w:val="000000"/>
          <w:sz w:val="24"/>
          <w:szCs w:val="24"/>
        </w:rPr>
        <w:t xml:space="preserve">2. Autoritetet kontraktuese do të sigurojnë që të gjitha komunikimet, përveç vizitave në vendin e punës dhe takimet para-tenderuese në pajtim me Nenin 55 të LPP, ose disa nga komunikimet dhe shkëmbimet e informatave me operatorët ekonomik, mund të kryhen përmes metodave elektronike. </w:t>
      </w: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r w:rsidRPr="00E23AAE">
        <w:rPr>
          <w:rFonts w:ascii="Times New Roman" w:hAnsi="Times New Roman"/>
          <w:color w:val="000000"/>
          <w:sz w:val="24"/>
          <w:szCs w:val="24"/>
        </w:rPr>
        <w:t xml:space="preserve">Në raste të tilla metodat elektronike të komunikimit të zgjedhura nga autoriteti kontraktues duhet të jenë përgjithësisht në dispozicion dhe ndërfunksionuese me pajisjet e informatave dhe komunikimit në përdorim të zakonshëm nga të tjerët, dhe në këtë mënyrë të mos kufizojnë qasjen e operatorëve ekonomik në procedurën e tenderimit.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ind w:right="113"/>
        <w:jc w:val="both"/>
        <w:rPr>
          <w:rFonts w:ascii="Times New Roman" w:hAnsi="Times New Roman"/>
          <w:b/>
          <w:color w:val="000000"/>
          <w:sz w:val="24"/>
          <w:szCs w:val="24"/>
        </w:rPr>
      </w:pPr>
      <w:r w:rsidRPr="00E23AAE">
        <w:rPr>
          <w:rFonts w:ascii="Times New Roman" w:hAnsi="Times New Roman"/>
          <w:color w:val="000000"/>
          <w:sz w:val="24"/>
          <w:szCs w:val="24"/>
        </w:rPr>
        <w:t>3. Komunikimi dhe shkëmbim dhe ruajtja e informatave me metoda elektronike do të kryhet në mënyrë të tillë që të sigurohet integriteti i të dhënave dhe Konfidencialiteti i tenderëve dhe kërkesave për pjesëmarrje të ruhen, dhe që autoritetet kontraktuese të ekzaminojnë përmbajtjen e tenderëve dhe kërkesave për pjesëmarrje vetëm pas skadimit të afatit kohor të përcaktuar për dorëzimin e tenderëve.</w:t>
      </w:r>
    </w:p>
    <w:p w:rsidR="00496916" w:rsidRPr="00E23AAE" w:rsidRDefault="00496916" w:rsidP="00496916">
      <w:pPr>
        <w:pStyle w:val="ListParagraph"/>
        <w:autoSpaceDE w:val="0"/>
        <w:autoSpaceDN w:val="0"/>
        <w:adjustRightInd w:val="0"/>
        <w:spacing w:after="0" w:line="240" w:lineRule="auto"/>
        <w:ind w:left="1080" w:right="113"/>
        <w:jc w:val="both"/>
        <w:rPr>
          <w:rFonts w:ascii="Times New Roman" w:hAnsi="Times New Roman"/>
          <w:b/>
          <w:color w:val="000000"/>
          <w:sz w:val="24"/>
          <w:szCs w:val="24"/>
        </w:rPr>
      </w:pPr>
    </w:p>
    <w:p w:rsidR="00496916" w:rsidRPr="00E23AAE" w:rsidRDefault="00496916" w:rsidP="00496916">
      <w:pPr>
        <w:pStyle w:val="ListParagraph"/>
        <w:autoSpaceDE w:val="0"/>
        <w:autoSpaceDN w:val="0"/>
        <w:adjustRightInd w:val="0"/>
        <w:spacing w:after="0" w:line="240" w:lineRule="auto"/>
        <w:ind w:left="1080" w:right="113"/>
        <w:jc w:val="both"/>
        <w:rPr>
          <w:rFonts w:ascii="Times New Roman" w:hAnsi="Times New Roman"/>
          <w:b/>
          <w:color w:val="000000"/>
          <w:sz w:val="24"/>
          <w:szCs w:val="24"/>
        </w:rPr>
      </w:pP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r w:rsidRPr="00E23AAE">
        <w:rPr>
          <w:rFonts w:ascii="Times New Roman" w:hAnsi="Times New Roman"/>
          <w:color w:val="000000"/>
          <w:sz w:val="24"/>
          <w:szCs w:val="24"/>
        </w:rPr>
        <w:t xml:space="preserve">4. Sistemi  për pranimin elektronik të tenderëve, kërkesave për pjesëmarrje dhe planeve dhe projekteve në konkurse duhet të paktën të garantojnë, përmes aspekteve teknike dhe procedurave të duhura që: </w:t>
      </w: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23AAE" w:rsidRDefault="00496916" w:rsidP="00496916">
      <w:pPr>
        <w:pStyle w:val="ListParagraph"/>
        <w:autoSpaceDE w:val="0"/>
        <w:autoSpaceDN w:val="0"/>
        <w:adjustRightInd w:val="0"/>
        <w:spacing w:after="0" w:line="240" w:lineRule="auto"/>
        <w:ind w:left="1080" w:right="113"/>
        <w:jc w:val="both"/>
        <w:rPr>
          <w:rFonts w:ascii="Times New Roman" w:hAnsi="Times New Roman"/>
          <w:color w:val="000000"/>
          <w:sz w:val="24"/>
          <w:szCs w:val="24"/>
        </w:rPr>
      </w:pPr>
      <w:r w:rsidRPr="00E23AAE">
        <w:rPr>
          <w:rFonts w:ascii="Times New Roman" w:hAnsi="Times New Roman"/>
          <w:color w:val="000000"/>
          <w:sz w:val="24"/>
          <w:szCs w:val="24"/>
        </w:rPr>
        <w:t xml:space="preserve">4.1 nënshkrimet elektronike të lidhura me tenderë, kërkesa për pjesëmarrje dhe projekte të respektojnë dispozitat kombëtare të miratuara sipas Direktivës 1999/93/EC; </w:t>
      </w:r>
    </w:p>
    <w:p w:rsidR="00496916" w:rsidRPr="00E23AAE" w:rsidRDefault="00496916" w:rsidP="00496916">
      <w:pPr>
        <w:pStyle w:val="ListParagraph"/>
        <w:autoSpaceDE w:val="0"/>
        <w:autoSpaceDN w:val="0"/>
        <w:adjustRightInd w:val="0"/>
        <w:spacing w:after="0" w:line="240" w:lineRule="auto"/>
        <w:ind w:left="1080" w:right="113"/>
        <w:jc w:val="both"/>
        <w:rPr>
          <w:rFonts w:ascii="Times New Roman" w:hAnsi="Times New Roman"/>
          <w:color w:val="000000"/>
          <w:sz w:val="24"/>
          <w:szCs w:val="24"/>
        </w:rPr>
      </w:pPr>
      <w:r w:rsidRPr="00E23AAE">
        <w:rPr>
          <w:rFonts w:ascii="Times New Roman" w:hAnsi="Times New Roman"/>
          <w:color w:val="000000"/>
          <w:sz w:val="24"/>
          <w:szCs w:val="24"/>
        </w:rPr>
        <w:t xml:space="preserve">4.2 koha dhe data e saktë për pranimin e tenderëve, kërkesave për pjesëmarrje dhe dorëzimeve të planeve dhe projekteve mund të përcaktohet saktësisht; </w:t>
      </w:r>
    </w:p>
    <w:p w:rsidR="00496916" w:rsidRPr="00E23AAE" w:rsidRDefault="00496916" w:rsidP="00496916">
      <w:pPr>
        <w:pStyle w:val="ListParagraph"/>
        <w:autoSpaceDE w:val="0"/>
        <w:autoSpaceDN w:val="0"/>
        <w:adjustRightInd w:val="0"/>
        <w:spacing w:after="0" w:line="240" w:lineRule="auto"/>
        <w:ind w:left="1080" w:right="113"/>
        <w:jc w:val="both"/>
        <w:rPr>
          <w:rFonts w:ascii="Times New Roman" w:hAnsi="Times New Roman"/>
          <w:color w:val="000000"/>
          <w:sz w:val="24"/>
          <w:szCs w:val="24"/>
        </w:rPr>
      </w:pPr>
      <w:r w:rsidRPr="00E23AAE">
        <w:rPr>
          <w:rFonts w:ascii="Times New Roman" w:hAnsi="Times New Roman"/>
          <w:color w:val="000000"/>
          <w:sz w:val="24"/>
          <w:szCs w:val="24"/>
        </w:rPr>
        <w:t xml:space="preserve">4.3 të sigurohet në mënyrë të arsyeshme që para përcaktimit të afatit kohorë, askush nuk mund të ketë qasje në të dhënat e transmetuara nën këto kërkesa; </w:t>
      </w:r>
    </w:p>
    <w:p w:rsidR="00496916" w:rsidRPr="00E23AAE" w:rsidRDefault="00496916" w:rsidP="00496916">
      <w:pPr>
        <w:pStyle w:val="ListParagraph"/>
        <w:autoSpaceDE w:val="0"/>
        <w:autoSpaceDN w:val="0"/>
        <w:adjustRightInd w:val="0"/>
        <w:spacing w:after="0" w:line="240" w:lineRule="auto"/>
        <w:ind w:left="1080" w:right="113"/>
        <w:jc w:val="both"/>
        <w:rPr>
          <w:rFonts w:ascii="Times New Roman" w:hAnsi="Times New Roman"/>
          <w:color w:val="000000"/>
          <w:sz w:val="24"/>
          <w:szCs w:val="24"/>
        </w:rPr>
      </w:pPr>
      <w:r w:rsidRPr="00E23AAE">
        <w:rPr>
          <w:rFonts w:ascii="Times New Roman" w:hAnsi="Times New Roman"/>
          <w:color w:val="000000"/>
          <w:sz w:val="24"/>
          <w:szCs w:val="24"/>
        </w:rPr>
        <w:t xml:space="preserve">4.4 nëse kufizimi në qasje shkelet, duhet të sigurohen mënyra për të detektuar qartë një shkelje të tillë; </w:t>
      </w:r>
    </w:p>
    <w:p w:rsidR="00496916" w:rsidRPr="00E23AAE" w:rsidRDefault="00496916" w:rsidP="00496916">
      <w:pPr>
        <w:pStyle w:val="ListParagraph"/>
        <w:autoSpaceDE w:val="0"/>
        <w:autoSpaceDN w:val="0"/>
        <w:adjustRightInd w:val="0"/>
        <w:spacing w:after="0" w:line="240" w:lineRule="auto"/>
        <w:ind w:left="1080" w:right="113"/>
        <w:jc w:val="both"/>
        <w:rPr>
          <w:rFonts w:ascii="Times New Roman" w:hAnsi="Times New Roman"/>
          <w:color w:val="000000"/>
          <w:sz w:val="24"/>
          <w:szCs w:val="24"/>
        </w:rPr>
      </w:pPr>
      <w:r w:rsidRPr="00E23AAE">
        <w:rPr>
          <w:rFonts w:ascii="Times New Roman" w:hAnsi="Times New Roman"/>
          <w:color w:val="000000"/>
          <w:sz w:val="24"/>
          <w:szCs w:val="24"/>
        </w:rPr>
        <w:t xml:space="preserve">4.5 vetëm personat e autorizuar mund të caktojnë ose ndryshojnë datat për hapjen e të dhënave të pranuara; </w:t>
      </w:r>
    </w:p>
    <w:p w:rsidR="00496916" w:rsidRPr="00E23AAE" w:rsidRDefault="00496916" w:rsidP="00496916">
      <w:pPr>
        <w:pStyle w:val="ListParagraph"/>
        <w:autoSpaceDE w:val="0"/>
        <w:autoSpaceDN w:val="0"/>
        <w:adjustRightInd w:val="0"/>
        <w:spacing w:after="0" w:line="240" w:lineRule="auto"/>
        <w:ind w:left="1080" w:right="113"/>
        <w:jc w:val="both"/>
        <w:rPr>
          <w:rFonts w:ascii="Times New Roman" w:hAnsi="Times New Roman"/>
          <w:color w:val="000000"/>
          <w:sz w:val="24"/>
          <w:szCs w:val="24"/>
        </w:rPr>
      </w:pPr>
      <w:r w:rsidRPr="00E23AAE">
        <w:rPr>
          <w:rFonts w:ascii="Times New Roman" w:hAnsi="Times New Roman"/>
          <w:color w:val="000000"/>
          <w:sz w:val="24"/>
          <w:szCs w:val="24"/>
        </w:rPr>
        <w:t xml:space="preserve">4.6 gjatë fazave të ndryshme të procedurës së dhënies së kontratës ose të konkursit, qasje në të gjitha të dhënat e dorëzuara, ose një pjesë të tyre, duhet të jenë të mundshme vetëm përmes veprimeve simultane nga persona të autorizuar; </w:t>
      </w:r>
    </w:p>
    <w:p w:rsidR="00496916" w:rsidRPr="00E23AAE" w:rsidRDefault="00496916" w:rsidP="00496916">
      <w:pPr>
        <w:pStyle w:val="ListParagraph"/>
        <w:autoSpaceDE w:val="0"/>
        <w:autoSpaceDN w:val="0"/>
        <w:adjustRightInd w:val="0"/>
        <w:spacing w:after="0" w:line="240" w:lineRule="auto"/>
        <w:ind w:left="1080" w:right="113"/>
        <w:jc w:val="both"/>
        <w:rPr>
          <w:rFonts w:ascii="Times New Roman" w:hAnsi="Times New Roman"/>
          <w:color w:val="000000"/>
          <w:sz w:val="24"/>
          <w:szCs w:val="24"/>
        </w:rPr>
      </w:pPr>
      <w:r w:rsidRPr="00E23AAE">
        <w:rPr>
          <w:rFonts w:ascii="Times New Roman" w:hAnsi="Times New Roman"/>
          <w:color w:val="000000"/>
          <w:sz w:val="24"/>
          <w:szCs w:val="24"/>
        </w:rPr>
        <w:t xml:space="preserve">4.7 veprimet simultane nga persona të autorizuar duhet të mundësojnë qasje në të dhëna të transmetuara vetëm pas datës së përcaktuar; </w:t>
      </w:r>
    </w:p>
    <w:p w:rsidR="00496916" w:rsidRPr="00E23AAE" w:rsidRDefault="00496916" w:rsidP="00496916">
      <w:pPr>
        <w:pStyle w:val="ListParagraph"/>
        <w:autoSpaceDE w:val="0"/>
        <w:autoSpaceDN w:val="0"/>
        <w:adjustRightInd w:val="0"/>
        <w:spacing w:after="0" w:line="240" w:lineRule="auto"/>
        <w:ind w:left="1080" w:right="113"/>
        <w:jc w:val="both"/>
        <w:rPr>
          <w:rFonts w:ascii="Times New Roman" w:hAnsi="Times New Roman"/>
          <w:color w:val="000000"/>
          <w:sz w:val="24"/>
          <w:szCs w:val="24"/>
        </w:rPr>
      </w:pPr>
      <w:r w:rsidRPr="00E23AAE">
        <w:rPr>
          <w:rFonts w:ascii="Times New Roman" w:hAnsi="Times New Roman"/>
          <w:color w:val="000000"/>
          <w:sz w:val="24"/>
          <w:szCs w:val="24"/>
        </w:rPr>
        <w:t xml:space="preserve">4.8 të dhënat e pranuara dhe të hapura në pajtim me këto kërkesa duhet të mbesin në dispozicion vetëm për personat e autorizuar për referencë. </w:t>
      </w:r>
    </w:p>
    <w:p w:rsidR="00496916" w:rsidRPr="00E23AAE" w:rsidRDefault="00496916" w:rsidP="00496916">
      <w:pPr>
        <w:pStyle w:val="ListParagraph"/>
        <w:autoSpaceDE w:val="0"/>
        <w:autoSpaceDN w:val="0"/>
        <w:adjustRightInd w:val="0"/>
        <w:spacing w:after="0" w:line="240" w:lineRule="auto"/>
        <w:ind w:left="1080"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jc w:val="both"/>
        <w:rPr>
          <w:rFonts w:ascii="Times New Roman" w:hAnsi="Times New Roman"/>
          <w:b/>
          <w:color w:val="000000"/>
          <w:sz w:val="24"/>
          <w:szCs w:val="24"/>
        </w:rPr>
      </w:pPr>
      <w:r w:rsidRPr="00E23AAE">
        <w:rPr>
          <w:rFonts w:ascii="Times New Roman" w:hAnsi="Times New Roman"/>
          <w:b/>
          <w:color w:val="000000"/>
          <w:sz w:val="24"/>
          <w:szCs w:val="24"/>
        </w:rPr>
        <w:t xml:space="preserve">63.2. Përdorimi i ankandeve/ankandeve kthyese elektronike </w:t>
      </w: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r w:rsidRPr="00E23AAE">
        <w:rPr>
          <w:rFonts w:ascii="Times New Roman" w:hAnsi="Times New Roman"/>
          <w:color w:val="000000"/>
          <w:sz w:val="24"/>
          <w:szCs w:val="24"/>
        </w:rPr>
        <w:t>1. Në pajtim me Nenin 4, Paragrafi 1.20 të LPP, autoritetet kontraktuese në procedura të hapura dhe kufizuara mund të vendosin që dhënia e kontratës publike do të paraprihet nga një ankand elektronik, kur specifikimet e kontratës mund të përcaktohen me precizitet dhe nuk kërkon vlerësim diskret</w:t>
      </w:r>
      <w:r w:rsidR="00AA0DFD" w:rsidRPr="00E23AAE">
        <w:rPr>
          <w:rFonts w:ascii="Times New Roman" w:hAnsi="Times New Roman"/>
          <w:color w:val="000000"/>
          <w:sz w:val="24"/>
          <w:szCs w:val="24"/>
        </w:rPr>
        <w:t>.</w:t>
      </w:r>
      <w:r w:rsidRPr="00E23AAE">
        <w:rPr>
          <w:rFonts w:ascii="Times New Roman" w:hAnsi="Times New Roman"/>
          <w:color w:val="000000"/>
          <w:sz w:val="24"/>
          <w:szCs w:val="24"/>
        </w:rPr>
        <w:t xml:space="preserve"> </w:t>
      </w: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r w:rsidRPr="00E23AAE">
        <w:rPr>
          <w:rFonts w:ascii="Times New Roman" w:hAnsi="Times New Roman"/>
          <w:color w:val="000000"/>
          <w:sz w:val="24"/>
          <w:szCs w:val="24"/>
        </w:rPr>
        <w:t xml:space="preserve">Në rrethana të njëjta, një ankand elektronik mund të mbahet me rihapjen e konkurrencës në mes të palëve të marrëveshjes kornizë dhe me hapjen për konkurrencë për kontratat që do të shpërblehen nën sistemin dinamik të blerjes. </w:t>
      </w: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r w:rsidRPr="00E23AAE">
        <w:rPr>
          <w:rFonts w:ascii="Times New Roman" w:hAnsi="Times New Roman"/>
          <w:color w:val="000000"/>
          <w:sz w:val="24"/>
          <w:szCs w:val="24"/>
        </w:rPr>
        <w:t>Ankandi elektronik do të bazohet vetëm në çmime kur shpërblimi i kontratës është çmimi më i ulët.</w:t>
      </w: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r w:rsidRPr="00E23AAE">
        <w:rPr>
          <w:rFonts w:ascii="Times New Roman" w:hAnsi="Times New Roman"/>
          <w:color w:val="000000"/>
          <w:sz w:val="24"/>
          <w:szCs w:val="24"/>
        </w:rPr>
        <w:t xml:space="preserve">2. Autoritetet kontraktuese të cilat vendosin të mbajnë një ankand elektronik do të deklarojnë atë fakt në njoftimin për kontratë. </w:t>
      </w: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r w:rsidRPr="00E23AAE">
        <w:rPr>
          <w:rFonts w:ascii="Times New Roman" w:hAnsi="Times New Roman"/>
          <w:color w:val="000000"/>
          <w:sz w:val="24"/>
          <w:szCs w:val="24"/>
        </w:rPr>
        <w:t xml:space="preserve">Specifikacionet do të përfshijnë, në mesin e çështjeve tjera, detajet në vijim: </w:t>
      </w: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23AAE" w:rsidRDefault="00496916" w:rsidP="00496916">
      <w:pPr>
        <w:pStyle w:val="ListParagraph"/>
        <w:autoSpaceDE w:val="0"/>
        <w:autoSpaceDN w:val="0"/>
        <w:adjustRightInd w:val="0"/>
        <w:spacing w:after="0" w:line="240" w:lineRule="auto"/>
        <w:ind w:left="1080" w:right="113"/>
        <w:jc w:val="both"/>
        <w:rPr>
          <w:rFonts w:ascii="Times New Roman" w:hAnsi="Times New Roman"/>
          <w:color w:val="000000"/>
          <w:sz w:val="24"/>
          <w:szCs w:val="24"/>
        </w:rPr>
      </w:pPr>
      <w:r w:rsidRPr="00E23AAE">
        <w:rPr>
          <w:rFonts w:ascii="Times New Roman" w:hAnsi="Times New Roman"/>
          <w:color w:val="000000"/>
          <w:sz w:val="24"/>
          <w:szCs w:val="24"/>
        </w:rPr>
        <w:t xml:space="preserve">2.1 veçoritë, vlerat e të cilave do të jenë lëndë e ankandit elektronik, me kusht që veçoritë e tilla të jenë të kuantifikueshme dhe që mund të shprehen në shifra ose përqindje; </w:t>
      </w:r>
    </w:p>
    <w:p w:rsidR="00496916" w:rsidRPr="00E23AAE" w:rsidRDefault="00496916" w:rsidP="00496916">
      <w:pPr>
        <w:pStyle w:val="ListParagraph"/>
        <w:autoSpaceDE w:val="0"/>
        <w:autoSpaceDN w:val="0"/>
        <w:adjustRightInd w:val="0"/>
        <w:spacing w:after="0" w:line="240" w:lineRule="auto"/>
        <w:ind w:left="1080" w:right="113"/>
        <w:jc w:val="both"/>
        <w:rPr>
          <w:rFonts w:ascii="Times New Roman" w:hAnsi="Times New Roman"/>
          <w:color w:val="000000"/>
          <w:sz w:val="24"/>
          <w:szCs w:val="24"/>
        </w:rPr>
      </w:pPr>
      <w:r w:rsidRPr="00E23AAE">
        <w:rPr>
          <w:rFonts w:ascii="Times New Roman" w:hAnsi="Times New Roman"/>
          <w:color w:val="000000"/>
          <w:sz w:val="24"/>
          <w:szCs w:val="24"/>
        </w:rPr>
        <w:t xml:space="preserve">2.2 çdo kufizim i vlerave të cilat mund të dorëzohen, siç rezultojnë nga specifikacionet lidhur me lëndën e kontratës; </w:t>
      </w:r>
    </w:p>
    <w:p w:rsidR="00496916" w:rsidRPr="00E23AAE" w:rsidRDefault="00496916" w:rsidP="00496916">
      <w:pPr>
        <w:pStyle w:val="ListParagraph"/>
        <w:autoSpaceDE w:val="0"/>
        <w:autoSpaceDN w:val="0"/>
        <w:adjustRightInd w:val="0"/>
        <w:spacing w:after="0" w:line="240" w:lineRule="auto"/>
        <w:ind w:left="1080" w:right="113"/>
        <w:jc w:val="both"/>
        <w:rPr>
          <w:rFonts w:ascii="Times New Roman" w:hAnsi="Times New Roman"/>
          <w:color w:val="000000"/>
          <w:sz w:val="24"/>
          <w:szCs w:val="24"/>
        </w:rPr>
      </w:pPr>
      <w:r w:rsidRPr="00E23AAE">
        <w:rPr>
          <w:rFonts w:ascii="Times New Roman" w:hAnsi="Times New Roman"/>
          <w:color w:val="000000"/>
          <w:sz w:val="24"/>
          <w:szCs w:val="24"/>
        </w:rPr>
        <w:t xml:space="preserve">2.3 informatat të cilat do të vihen në dispozicion për tenderuesit gjatë ankandit elektronik dhe, sipas rrethanave, kur do të vihet në dispozicion për ata; </w:t>
      </w:r>
    </w:p>
    <w:p w:rsidR="00496916" w:rsidRPr="00E23AAE" w:rsidRDefault="00496916" w:rsidP="00496916">
      <w:pPr>
        <w:pStyle w:val="ListParagraph"/>
        <w:autoSpaceDE w:val="0"/>
        <w:autoSpaceDN w:val="0"/>
        <w:adjustRightInd w:val="0"/>
        <w:spacing w:after="0" w:line="240" w:lineRule="auto"/>
        <w:ind w:left="1080" w:right="113"/>
        <w:jc w:val="both"/>
        <w:rPr>
          <w:rFonts w:ascii="Times New Roman" w:hAnsi="Times New Roman"/>
          <w:color w:val="000000"/>
          <w:sz w:val="24"/>
          <w:szCs w:val="24"/>
        </w:rPr>
      </w:pPr>
      <w:r w:rsidRPr="00E23AAE">
        <w:rPr>
          <w:rFonts w:ascii="Times New Roman" w:hAnsi="Times New Roman"/>
          <w:color w:val="000000"/>
          <w:sz w:val="24"/>
          <w:szCs w:val="24"/>
        </w:rPr>
        <w:t xml:space="preserve">2.4 informatat relevante në lidhje me procesin e ankandit elektronik; </w:t>
      </w:r>
    </w:p>
    <w:p w:rsidR="00496916" w:rsidRPr="00E23AAE" w:rsidRDefault="00496916" w:rsidP="00496916">
      <w:pPr>
        <w:pStyle w:val="ListParagraph"/>
        <w:autoSpaceDE w:val="0"/>
        <w:autoSpaceDN w:val="0"/>
        <w:adjustRightInd w:val="0"/>
        <w:spacing w:after="0" w:line="240" w:lineRule="auto"/>
        <w:ind w:left="1080" w:right="113"/>
        <w:jc w:val="both"/>
        <w:rPr>
          <w:rFonts w:ascii="Times New Roman" w:hAnsi="Times New Roman"/>
          <w:color w:val="000000"/>
          <w:sz w:val="24"/>
          <w:szCs w:val="24"/>
        </w:rPr>
      </w:pPr>
      <w:r w:rsidRPr="00E23AAE">
        <w:rPr>
          <w:rFonts w:ascii="Times New Roman" w:hAnsi="Times New Roman"/>
          <w:color w:val="000000"/>
          <w:sz w:val="24"/>
          <w:szCs w:val="24"/>
        </w:rPr>
        <w:t xml:space="preserve">2.5 kushtet nën të cilat tenderuesit do të jenë në gjendje të ofertojnë dhe, në veçanti, dallimet minimale të cilat, sipas rrethanave, do të kërkohen gjatë ofertimit. </w:t>
      </w:r>
    </w:p>
    <w:p w:rsidR="00496916" w:rsidRPr="00E23AAE" w:rsidRDefault="00496916" w:rsidP="00496916">
      <w:pPr>
        <w:pStyle w:val="ListParagraph"/>
        <w:autoSpaceDE w:val="0"/>
        <w:autoSpaceDN w:val="0"/>
        <w:adjustRightInd w:val="0"/>
        <w:spacing w:after="0" w:line="240" w:lineRule="auto"/>
        <w:ind w:left="1080" w:right="113"/>
        <w:jc w:val="both"/>
        <w:rPr>
          <w:rFonts w:ascii="Times New Roman" w:hAnsi="Times New Roman"/>
          <w:color w:val="000000"/>
          <w:sz w:val="24"/>
          <w:szCs w:val="24"/>
        </w:rPr>
      </w:pPr>
      <w:r w:rsidRPr="00E23AAE">
        <w:rPr>
          <w:rFonts w:ascii="Times New Roman" w:hAnsi="Times New Roman"/>
          <w:color w:val="000000"/>
          <w:sz w:val="24"/>
          <w:szCs w:val="24"/>
        </w:rPr>
        <w:t xml:space="preserve">2.6 informacionet relevante në lidhje me pajisjet elektronike të përdorura dhe aranzhimet dhe specifikimet teknike për lidhje. </w:t>
      </w:r>
    </w:p>
    <w:p w:rsidR="00496916" w:rsidRPr="00E23AAE" w:rsidRDefault="00496916" w:rsidP="00496916">
      <w:pPr>
        <w:pStyle w:val="ListParagraph"/>
        <w:autoSpaceDE w:val="0"/>
        <w:autoSpaceDN w:val="0"/>
        <w:adjustRightInd w:val="0"/>
        <w:spacing w:after="0" w:line="240" w:lineRule="auto"/>
        <w:ind w:left="1080"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r w:rsidRPr="00E23AAE">
        <w:rPr>
          <w:rFonts w:ascii="Times New Roman" w:hAnsi="Times New Roman"/>
          <w:color w:val="000000"/>
          <w:sz w:val="24"/>
          <w:szCs w:val="24"/>
        </w:rPr>
        <w:t xml:space="preserve">3. Para fillimit të ankandit elektronik, autoritetet kontraktuese do të bëjnë vlerësimin e plotë të tenderëve në pajtim me kriteriumin/kriteret e dhënies të përcaktuara dhe me peshët e caktuara për ato.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r w:rsidRPr="00E23AAE">
        <w:rPr>
          <w:rFonts w:ascii="Times New Roman" w:hAnsi="Times New Roman"/>
          <w:color w:val="000000"/>
          <w:sz w:val="24"/>
          <w:szCs w:val="24"/>
        </w:rPr>
        <w:t xml:space="preserve">Të gjithë tenderuesit të cilët kanë dorëzuar tenderë të pranueshëm do të ftohen njëkohësisht me metoda elektronike për të dorëzuar çmime të reja dhe/ose vlera të reja; ftesa do të përmbajë të gjitha informatat relevante në aspektin e kyçjes individuale në pajisjet që përdorën dhe do të tregojë datën dhe kohën e fillimit të ankandit elektronik. </w:t>
      </w: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r w:rsidRPr="00E23AAE">
        <w:rPr>
          <w:rFonts w:ascii="Times New Roman" w:hAnsi="Times New Roman"/>
          <w:color w:val="000000"/>
          <w:sz w:val="24"/>
          <w:szCs w:val="24"/>
        </w:rPr>
        <w:t xml:space="preserve">Ankandi elektronik mund të mbahet në disa faza të njëpasnjëshme. Ankandi elektronik nuk duhet  të filloj me herët se tri ditë të punës pas datës në të cilën ftesat janë dërguar. </w:t>
      </w: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r w:rsidRPr="00E23AAE">
        <w:rPr>
          <w:rFonts w:ascii="Times New Roman" w:hAnsi="Times New Roman"/>
          <w:color w:val="000000"/>
          <w:sz w:val="24"/>
          <w:szCs w:val="24"/>
        </w:rPr>
        <w:t xml:space="preserve">4. Gjatë secilës fazë të ankandit elektronik autoritetet kontraktuese do të komunikojnë njëkohësisht me të gjithë tenderuesit të paktën informatat e mjaftueshme për të mundësuar ata që të kenë parasysh radhitjet relative në çdo moment. Ata gjithashtu mund të komunikojnë informata tjera në lidhje me çmimet ose vlerat e dorëzuara, me kusht që kjo të është deklaruar në specifikacione. </w:t>
      </w: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r w:rsidRPr="00E23AAE">
        <w:rPr>
          <w:rFonts w:ascii="Times New Roman" w:hAnsi="Times New Roman"/>
          <w:color w:val="000000"/>
          <w:sz w:val="24"/>
          <w:szCs w:val="24"/>
        </w:rPr>
        <w:t xml:space="preserve">5. AK gjithashtu mund që në çdo kohë të shpallin numrin e pjesëmarrësve në atë fazë të ankandit. Në asnjë rast, megjithatë, ata nuk munden që të zbulojnë identitetet e tenderuesve gjatë ndonjë faze të ankandit elektronik. </w:t>
      </w: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p>
    <w:p w:rsidR="00076170"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r w:rsidRPr="00E23AAE">
        <w:rPr>
          <w:rFonts w:ascii="Times New Roman" w:hAnsi="Times New Roman"/>
          <w:color w:val="000000"/>
          <w:sz w:val="24"/>
          <w:szCs w:val="24"/>
        </w:rPr>
        <w:t xml:space="preserve">6. Autoritetet kontraktuese do të përmbyllin ankandin elektronik në një ose më shumë nga mënyrat në vijim: </w:t>
      </w:r>
    </w:p>
    <w:p w:rsidR="00496916" w:rsidRPr="00E23AAE" w:rsidRDefault="00496916" w:rsidP="00496916">
      <w:pPr>
        <w:pStyle w:val="ListParagraph"/>
        <w:autoSpaceDE w:val="0"/>
        <w:autoSpaceDN w:val="0"/>
        <w:adjustRightInd w:val="0"/>
        <w:spacing w:after="0" w:line="240" w:lineRule="auto"/>
        <w:ind w:left="1080" w:right="113"/>
        <w:jc w:val="both"/>
        <w:rPr>
          <w:rFonts w:ascii="Times New Roman" w:hAnsi="Times New Roman"/>
          <w:color w:val="000000"/>
          <w:sz w:val="24"/>
          <w:szCs w:val="24"/>
        </w:rPr>
      </w:pPr>
      <w:r w:rsidRPr="00E23AAE">
        <w:rPr>
          <w:rFonts w:ascii="Times New Roman" w:hAnsi="Times New Roman"/>
          <w:color w:val="000000"/>
          <w:sz w:val="24"/>
          <w:szCs w:val="24"/>
        </w:rPr>
        <w:lastRenderedPageBreak/>
        <w:t xml:space="preserve">6.1 në ftesë për pjesëmarrje në ankand ata do të tregojnë datën dhe kohën e fiksuar paraprakisht; </w:t>
      </w:r>
    </w:p>
    <w:p w:rsidR="00496916" w:rsidRPr="00E23AAE" w:rsidRDefault="00496916" w:rsidP="00496916">
      <w:pPr>
        <w:pStyle w:val="ListParagraph"/>
        <w:autoSpaceDE w:val="0"/>
        <w:autoSpaceDN w:val="0"/>
        <w:adjustRightInd w:val="0"/>
        <w:spacing w:after="0" w:line="240" w:lineRule="auto"/>
        <w:ind w:left="1080" w:right="113"/>
        <w:jc w:val="both"/>
        <w:rPr>
          <w:rFonts w:ascii="Times New Roman" w:hAnsi="Times New Roman"/>
          <w:color w:val="000000"/>
          <w:sz w:val="24"/>
          <w:szCs w:val="24"/>
        </w:rPr>
      </w:pPr>
      <w:r w:rsidRPr="00E23AAE">
        <w:rPr>
          <w:rFonts w:ascii="Times New Roman" w:hAnsi="Times New Roman"/>
          <w:color w:val="000000"/>
          <w:sz w:val="24"/>
          <w:szCs w:val="24"/>
        </w:rPr>
        <w:t xml:space="preserve">6.2 kur ata nuk pranojnë çmime tjera të reja ose vlera të reja të cilat përmbushin kërkesat në lidhje me dallimet minimale. Në atë rast, autoritetet kontraktuese do të deklarojnë në ftesë për pjesëmarrje në ankand kohën të cilën do ta lejojnë të kalojë pas pranimit të dorëzimit të fundit para përmbylljes së ankandit elektronik; </w:t>
      </w:r>
    </w:p>
    <w:p w:rsidR="00496916" w:rsidRPr="00E23AAE" w:rsidRDefault="00496916" w:rsidP="00496916">
      <w:pPr>
        <w:pStyle w:val="ListParagraph"/>
        <w:autoSpaceDE w:val="0"/>
        <w:autoSpaceDN w:val="0"/>
        <w:adjustRightInd w:val="0"/>
        <w:spacing w:after="0" w:line="240" w:lineRule="auto"/>
        <w:ind w:left="1080" w:right="113"/>
        <w:jc w:val="both"/>
        <w:rPr>
          <w:rFonts w:ascii="Times New Roman" w:hAnsi="Times New Roman"/>
          <w:color w:val="000000"/>
          <w:sz w:val="24"/>
          <w:szCs w:val="24"/>
        </w:rPr>
      </w:pPr>
      <w:r w:rsidRPr="00E23AAE">
        <w:rPr>
          <w:rFonts w:ascii="Times New Roman" w:hAnsi="Times New Roman"/>
          <w:color w:val="000000"/>
          <w:sz w:val="24"/>
          <w:szCs w:val="24"/>
        </w:rPr>
        <w:t>6.3 kur numri i fazave të ankandit, të fiksuara në ftesë për pjesëmarrje në ankand, është përfunduar.</w:t>
      </w:r>
    </w:p>
    <w:p w:rsidR="00496916" w:rsidRPr="00E23AAE" w:rsidRDefault="00496916" w:rsidP="00496916">
      <w:pPr>
        <w:autoSpaceDE w:val="0"/>
        <w:autoSpaceDN w:val="0"/>
        <w:adjustRightInd w:val="0"/>
        <w:spacing w:after="0" w:line="240" w:lineRule="auto"/>
        <w:ind w:right="113"/>
        <w:jc w:val="both"/>
        <w:rPr>
          <w:rFonts w:ascii="Times New Roman" w:hAnsi="Times New Roman"/>
          <w:b/>
          <w:color w:val="000000"/>
          <w:sz w:val="24"/>
          <w:szCs w:val="24"/>
        </w:rPr>
      </w:pP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r w:rsidRPr="00E23AAE">
        <w:rPr>
          <w:rFonts w:ascii="Times New Roman" w:hAnsi="Times New Roman"/>
          <w:color w:val="000000"/>
          <w:sz w:val="24"/>
          <w:szCs w:val="24"/>
        </w:rPr>
        <w:t xml:space="preserve">7. Pas përmbylljes së ankandit elektronik autoritetet kontraktuese do të bëjnë dhënien e kontratës në bazë të rezultateve të ankandit publik.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8. Autoritetet kontraktuese nuk mund të ndërhyjnë në ankandet elektronike dhe nuk mund të përdorin ato në atë mënyrë që parandalon, kufizon ose shtrembëron konkurrencën ose të ndryshojë lëndën e kontratës, siç është përcaktuar për tender në njoftimin e kontratës të publikuar dhe të përkufizuara në specifikacione.</w:t>
      </w:r>
    </w:p>
    <w:p w:rsidR="00341AF4" w:rsidRDefault="00496916" w:rsidP="00AD6274">
      <w:pPr>
        <w:autoSpaceDE w:val="0"/>
        <w:autoSpaceDN w:val="0"/>
        <w:adjustRightInd w:val="0"/>
        <w:spacing w:after="0" w:line="240" w:lineRule="auto"/>
        <w:ind w:right="113"/>
        <w:jc w:val="both"/>
        <w:rPr>
          <w:rFonts w:ascii="Times New Roman" w:hAnsi="Times New Roman"/>
          <w:b/>
          <w:color w:val="000000"/>
          <w:sz w:val="24"/>
          <w:szCs w:val="24"/>
        </w:rPr>
      </w:pPr>
      <w:r w:rsidRPr="00E23AAE">
        <w:rPr>
          <w:rFonts w:ascii="Times New Roman" w:hAnsi="Times New Roman"/>
          <w:color w:val="000000"/>
          <w:sz w:val="24"/>
          <w:szCs w:val="24"/>
        </w:rPr>
        <w:t>9. Në veçanti, tenderët te cilët sipas  autoritetit kontraktues janë anormalisht te  ulët ose tenderët çmimi të cilave tejkalon buxhetin e autoritetit kontraktues siç është përcaktuar ne dokumente para inicimit te  procedurës së prokurimit do të konsiderohen si te papranueshëm.</w:t>
      </w:r>
    </w:p>
    <w:p w:rsidR="00AD6274" w:rsidRPr="00E23AAE" w:rsidRDefault="00AD6274" w:rsidP="00AD6274">
      <w:pPr>
        <w:autoSpaceDE w:val="0"/>
        <w:autoSpaceDN w:val="0"/>
        <w:adjustRightInd w:val="0"/>
        <w:spacing w:after="0" w:line="240" w:lineRule="auto"/>
        <w:ind w:right="113"/>
        <w:jc w:val="both"/>
        <w:rPr>
          <w:rFonts w:ascii="Times New Roman" w:hAnsi="Times New Roman"/>
          <w:b/>
          <w:color w:val="000000"/>
          <w:sz w:val="24"/>
          <w:szCs w:val="24"/>
        </w:rPr>
      </w:pPr>
    </w:p>
    <w:p w:rsidR="00496916" w:rsidRPr="00E23AAE" w:rsidRDefault="00496916" w:rsidP="00496916">
      <w:pPr>
        <w:autoSpaceDE w:val="0"/>
        <w:autoSpaceDN w:val="0"/>
        <w:adjustRightInd w:val="0"/>
        <w:spacing w:after="0" w:line="240" w:lineRule="auto"/>
        <w:jc w:val="both"/>
        <w:rPr>
          <w:rFonts w:ascii="Times New Roman" w:hAnsi="Times New Roman"/>
          <w:b/>
          <w:color w:val="000000"/>
          <w:sz w:val="24"/>
          <w:szCs w:val="24"/>
        </w:rPr>
      </w:pPr>
      <w:r w:rsidRPr="00E23AAE">
        <w:rPr>
          <w:rFonts w:ascii="Times New Roman" w:hAnsi="Times New Roman"/>
          <w:b/>
          <w:color w:val="000000"/>
          <w:sz w:val="24"/>
          <w:szCs w:val="24"/>
        </w:rPr>
        <w:t xml:space="preserve">63.3. Sistemi Dinamik i Blerjes </w:t>
      </w: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r w:rsidRPr="00E23AAE">
        <w:rPr>
          <w:rFonts w:ascii="Times New Roman" w:hAnsi="Times New Roman"/>
          <w:color w:val="000000"/>
          <w:sz w:val="24"/>
          <w:szCs w:val="24"/>
        </w:rPr>
        <w:t xml:space="preserve">1. Në mënyrë që të përcaktohet sistemi dinamik i blerjes, siç është përkufizuar në nenin 4, nën-paragrafin 1.18 të LPP-se, autoritetet kontraktuese do të ndjekin rregullat e procedurës së hapur në të gjitha fazat deri në dhënien e kontratës për tu përmbyllur nën këtë sistem. Të gjithë tenderuesit që përmbushin kriteret e përzgjedhjes dhe që kanë dorëzuar një tender indikativ që respekton specifikacionet dhe dokumente tjera shtesë mund të dorëzohen në sistem; tenderët indikativ mund të përmirësohen në çdo kohë me kusht që të vazhdojnë të respektojnë specifikacionet. Me qëllim të vendosjes së sistemit dhe të dhënies së kontratës nën këtë sistem, autoritetet kontraktuese do të përdorin vetëm metodat elektronike. </w:t>
      </w: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r w:rsidRPr="00E23AAE">
        <w:rPr>
          <w:rFonts w:ascii="Times New Roman" w:hAnsi="Times New Roman"/>
          <w:color w:val="000000"/>
          <w:sz w:val="24"/>
          <w:szCs w:val="24"/>
        </w:rPr>
        <w:t xml:space="preserve">2. Për qëllim të vendosjes së sistemit dinamik të blerjes, autoritetet kontraktuese do të: </w:t>
      </w: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23AAE" w:rsidRDefault="00496916" w:rsidP="00496916">
      <w:pPr>
        <w:pStyle w:val="ListParagraph"/>
        <w:autoSpaceDE w:val="0"/>
        <w:autoSpaceDN w:val="0"/>
        <w:adjustRightInd w:val="0"/>
        <w:spacing w:after="0" w:line="240" w:lineRule="auto"/>
        <w:ind w:left="1080" w:right="113"/>
        <w:jc w:val="both"/>
        <w:rPr>
          <w:rFonts w:ascii="Times New Roman" w:hAnsi="Times New Roman"/>
          <w:color w:val="000000"/>
          <w:sz w:val="24"/>
          <w:szCs w:val="24"/>
        </w:rPr>
      </w:pPr>
      <w:r w:rsidRPr="00E23AAE">
        <w:rPr>
          <w:rFonts w:ascii="Times New Roman" w:hAnsi="Times New Roman"/>
          <w:color w:val="000000"/>
          <w:sz w:val="24"/>
          <w:szCs w:val="24"/>
        </w:rPr>
        <w:t>2.1 publikojnë njoftimin për kontratë duke bërë të qartë që sistemi dinamik i blerjes është i involvuar;</w:t>
      </w:r>
    </w:p>
    <w:p w:rsidR="00496916" w:rsidRPr="00E23AAE" w:rsidRDefault="00496916" w:rsidP="00496916">
      <w:pPr>
        <w:pStyle w:val="ListParagraph"/>
        <w:autoSpaceDE w:val="0"/>
        <w:autoSpaceDN w:val="0"/>
        <w:adjustRightInd w:val="0"/>
        <w:spacing w:after="0" w:line="240" w:lineRule="auto"/>
        <w:ind w:left="1080" w:right="113"/>
        <w:jc w:val="both"/>
        <w:rPr>
          <w:rFonts w:ascii="Times New Roman" w:hAnsi="Times New Roman"/>
          <w:color w:val="000000"/>
          <w:sz w:val="24"/>
          <w:szCs w:val="24"/>
        </w:rPr>
      </w:pPr>
      <w:r w:rsidRPr="00E23AAE">
        <w:rPr>
          <w:rFonts w:ascii="Times New Roman" w:hAnsi="Times New Roman"/>
          <w:color w:val="000000"/>
          <w:sz w:val="24"/>
          <w:szCs w:val="24"/>
        </w:rPr>
        <w:t xml:space="preserve">2.2 të tregohet në specifikacione, në mesin e çështjeve tjera, natyra e blerjes së parashikuar nën këtë sistem, si dhe të gjitha informacionet në lidhje me sistemin e blerjes, pajisjet elektronike të përdorura dhe aranzhimet e lidhjeve dhe specifikacioneve teknike; </w:t>
      </w:r>
    </w:p>
    <w:p w:rsidR="00496916" w:rsidRPr="00E23AAE" w:rsidRDefault="00496916" w:rsidP="00496916">
      <w:pPr>
        <w:pStyle w:val="ListParagraph"/>
        <w:autoSpaceDE w:val="0"/>
        <w:autoSpaceDN w:val="0"/>
        <w:adjustRightInd w:val="0"/>
        <w:spacing w:after="0" w:line="240" w:lineRule="auto"/>
        <w:ind w:left="1080" w:right="113"/>
        <w:jc w:val="both"/>
        <w:rPr>
          <w:rFonts w:ascii="Times New Roman" w:hAnsi="Times New Roman"/>
          <w:color w:val="000000"/>
          <w:sz w:val="24"/>
          <w:szCs w:val="24"/>
        </w:rPr>
      </w:pPr>
      <w:r w:rsidRPr="00E23AAE">
        <w:rPr>
          <w:rFonts w:ascii="Times New Roman" w:hAnsi="Times New Roman"/>
          <w:color w:val="000000"/>
          <w:sz w:val="24"/>
          <w:szCs w:val="24"/>
        </w:rPr>
        <w:t xml:space="preserve">2.3 të ofrohet përmes metodave elektronike, nga publikimi i njoftimit dhe deri në skadim të sistemit, qasje të pakufizuar, direkte dhe të plotë në specifikacione dhe çdo dokumentacion shtesë dhe do të tregojë në njoftim adresën e internetit në të cilën dokumentet e tilla mund të konsultohen. </w:t>
      </w:r>
    </w:p>
    <w:p w:rsidR="00496916" w:rsidRPr="00E23AAE" w:rsidRDefault="00496916" w:rsidP="00496916">
      <w:pPr>
        <w:pStyle w:val="ListParagraph"/>
        <w:autoSpaceDE w:val="0"/>
        <w:autoSpaceDN w:val="0"/>
        <w:adjustRightInd w:val="0"/>
        <w:spacing w:after="0" w:line="240" w:lineRule="auto"/>
        <w:ind w:left="1080" w:right="113"/>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r w:rsidRPr="00E23AAE">
        <w:rPr>
          <w:rFonts w:ascii="Times New Roman" w:hAnsi="Times New Roman"/>
          <w:color w:val="000000"/>
          <w:sz w:val="24"/>
          <w:szCs w:val="24"/>
        </w:rPr>
        <w:t xml:space="preserve">3. Autoritetet kontraktuese do ti japin çdo operatori ekonomik, gjatë tërë periudhës së sistemit dinamik të blerjes, mundësinë për dorëzimin e tenderit indikativ dhe për pranimin në sistem nën kushtet e referuara në paragrafin 2 të këtij Neni. </w:t>
      </w: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r w:rsidRPr="00E23AAE">
        <w:rPr>
          <w:rFonts w:ascii="Times New Roman" w:hAnsi="Times New Roman"/>
          <w:color w:val="000000"/>
          <w:sz w:val="24"/>
          <w:szCs w:val="24"/>
        </w:rPr>
        <w:t xml:space="preserve">Ata duhet të përfundojnë vlerësimin brenda jo më shumë se 15 ditë nga data e dorëzimit të tenderit indikativ. Megjithatë, ata mund të zgjasin periudhën e vlerësimit me kusht që asnjë njoftim për tenderim nuk lëshohet në ndërkohë. </w:t>
      </w: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r w:rsidRPr="00E23AAE">
        <w:rPr>
          <w:rFonts w:ascii="Times New Roman" w:hAnsi="Times New Roman"/>
          <w:color w:val="000000"/>
          <w:sz w:val="24"/>
          <w:szCs w:val="24"/>
        </w:rPr>
        <w:t xml:space="preserve">Autoriteti kontraktues do të informojë tenderuesin e cekur në nën-paragrafin e parë në mundësinë e parë të mundshme të pranimit në sistemin dinamik të blerjes ose të refuzimit të tenderit indikativ. </w:t>
      </w: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r w:rsidRPr="00E23AAE">
        <w:rPr>
          <w:rFonts w:ascii="Times New Roman" w:hAnsi="Times New Roman"/>
          <w:color w:val="000000"/>
          <w:sz w:val="24"/>
          <w:szCs w:val="24"/>
        </w:rPr>
        <w:t xml:space="preserve">4. Secila kontratë specifike duhet të jetë lëndë e një ftese për tender. Para lëshimit të ftesës për tender, autoritetet kontraktuese do të publikojnë një njoftim për kontratë të thjeshtëzuar duke ftuar të gjithë operatorët ekonomik të interesuar për të dorëzuar një tender indikativ, në pajtim me paragrafin 3, brenda afatit kohor që mund të jetë jo më pak se 15 ditë nga data në të cilën njoftimi i thjeshtëzuar ishte dërguar. Autoritetet kontraktuese nuk mund të vazhdojnë me tenderim deri në përfundim të vlerësimit të të gjithë tenderëve indikativ të pranuar në atë afat kohor. </w:t>
      </w: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r w:rsidRPr="00E23AAE">
        <w:rPr>
          <w:rFonts w:ascii="Times New Roman" w:hAnsi="Times New Roman"/>
          <w:color w:val="000000"/>
          <w:sz w:val="24"/>
          <w:szCs w:val="24"/>
        </w:rPr>
        <w:t xml:space="preserve">5. Autoritetet kontraktuese do të ftojnë të gjithë tenderuesit e pranuar në sistem për të dorëzuar një tender për secilën kontratë specifike për dhënie nën këtë sistem. Për këtë arsye ata do të përcaktojnë një afat kohorë për dorëzimin e tenderëve. </w:t>
      </w: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r w:rsidRPr="00E23AAE">
        <w:rPr>
          <w:rFonts w:ascii="Times New Roman" w:hAnsi="Times New Roman"/>
          <w:color w:val="000000"/>
          <w:sz w:val="24"/>
          <w:szCs w:val="24"/>
        </w:rPr>
        <w:t xml:space="preserve">Ata do të bëjnë dhënien e kontratës për tenderuesin i cili ka dorëzuar tenderin më të mirë në bazë të kritereve të dhënies të përcaktuara në njoftimin për kontratë për vendosjen e sistemit dinamik të blerjes. Ato kritere mund të formulohen, sipas rrethanave, në mënyrë më precize në ftesën e cekur më lartë. </w:t>
      </w: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r w:rsidRPr="00E23AAE">
        <w:rPr>
          <w:rFonts w:ascii="Times New Roman" w:hAnsi="Times New Roman"/>
          <w:color w:val="000000"/>
          <w:sz w:val="24"/>
          <w:szCs w:val="24"/>
        </w:rPr>
        <w:t xml:space="preserve">6. Një sistem dinamik i blerjes nuk mund të zgjatë më shumë se katër vite, përveç në raste të veçanta të justifikueshme. </w:t>
      </w:r>
    </w:p>
    <w:p w:rsidR="00496916" w:rsidRPr="00E23AAE" w:rsidRDefault="00496916" w:rsidP="00496916">
      <w:pPr>
        <w:autoSpaceDE w:val="0"/>
        <w:autoSpaceDN w:val="0"/>
        <w:adjustRightInd w:val="0"/>
        <w:spacing w:after="0" w:line="240" w:lineRule="auto"/>
        <w:ind w:right="113"/>
        <w:jc w:val="both"/>
        <w:rPr>
          <w:rFonts w:ascii="Times New Roman" w:hAnsi="Times New Roman"/>
          <w:color w:val="000000"/>
          <w:sz w:val="24"/>
          <w:szCs w:val="24"/>
        </w:rPr>
      </w:pPr>
    </w:p>
    <w:p w:rsidR="00496916" w:rsidRPr="00E23AAE" w:rsidRDefault="00496916" w:rsidP="00AD6274">
      <w:pPr>
        <w:autoSpaceDE w:val="0"/>
        <w:autoSpaceDN w:val="0"/>
        <w:adjustRightInd w:val="0"/>
        <w:spacing w:after="0" w:line="240" w:lineRule="auto"/>
        <w:ind w:right="113"/>
        <w:jc w:val="both"/>
        <w:rPr>
          <w:rFonts w:ascii="Times New Roman" w:hAnsi="Times New Roman"/>
          <w:color w:val="000000"/>
          <w:sz w:val="24"/>
          <w:szCs w:val="24"/>
        </w:rPr>
      </w:pPr>
      <w:r w:rsidRPr="00E23AAE">
        <w:rPr>
          <w:rFonts w:ascii="Times New Roman" w:hAnsi="Times New Roman"/>
          <w:color w:val="000000"/>
          <w:sz w:val="24"/>
          <w:szCs w:val="24"/>
        </w:rPr>
        <w:t>Autoritetet kontraktuese nuk mund të përdorin këtë sistem për të parandaluar, kufizuar</w:t>
      </w:r>
      <w:r w:rsidR="00AD6274">
        <w:rPr>
          <w:rFonts w:ascii="Times New Roman" w:hAnsi="Times New Roman"/>
          <w:color w:val="000000"/>
          <w:sz w:val="24"/>
          <w:szCs w:val="24"/>
        </w:rPr>
        <w:t xml:space="preserve"> ose shtrembëruar konkurrencën.</w:t>
      </w:r>
    </w:p>
    <w:p w:rsidR="00496916" w:rsidRPr="00E23AAE" w:rsidRDefault="00496916" w:rsidP="00496916">
      <w:pPr>
        <w:autoSpaceDE w:val="0"/>
        <w:autoSpaceDN w:val="0"/>
        <w:adjustRightInd w:val="0"/>
        <w:spacing w:after="0" w:line="240" w:lineRule="auto"/>
        <w:jc w:val="both"/>
        <w:rPr>
          <w:rFonts w:ascii="Times New Roman" w:hAnsi="Times New Roman"/>
          <w:color w:val="000000"/>
          <w:sz w:val="24"/>
          <w:szCs w:val="24"/>
        </w:rPr>
      </w:pPr>
      <w:r w:rsidRPr="00E23AAE">
        <w:rPr>
          <w:rFonts w:ascii="Times New Roman" w:hAnsi="Times New Roman"/>
          <w:color w:val="000000"/>
          <w:sz w:val="24"/>
          <w:szCs w:val="24"/>
        </w:rPr>
        <w:t xml:space="preserve">Asnjë tarifë nuk mund të faturohet për operatorët ekonomik ose palëve të sistemit. </w:t>
      </w:r>
    </w:p>
    <w:p w:rsidR="00496916" w:rsidRPr="00E23AAE" w:rsidRDefault="00496916" w:rsidP="00496916">
      <w:pPr>
        <w:autoSpaceDE w:val="0"/>
        <w:autoSpaceDN w:val="0"/>
        <w:adjustRightInd w:val="0"/>
        <w:spacing w:after="0" w:line="240" w:lineRule="auto"/>
        <w:jc w:val="both"/>
        <w:rPr>
          <w:rFonts w:ascii="Times New Roman" w:hAnsi="Times New Roman"/>
          <w:b/>
          <w:color w:val="000000"/>
          <w:sz w:val="24"/>
          <w:szCs w:val="24"/>
        </w:rPr>
      </w:pPr>
    </w:p>
    <w:p w:rsidR="00B61005" w:rsidRDefault="00B61005" w:rsidP="00AD6274">
      <w:pPr>
        <w:pStyle w:val="Heading2"/>
        <w:autoSpaceDE w:val="0"/>
        <w:autoSpaceDN w:val="0"/>
        <w:adjustRightInd w:val="0"/>
        <w:spacing w:before="0" w:after="0"/>
        <w:ind w:left="180" w:right="115"/>
        <w:rPr>
          <w:rFonts w:ascii="Times New Roman" w:hAnsi="Times New Roman" w:cs="Times New Roman"/>
          <w:color w:val="000000"/>
          <w:highlight w:val="yellow"/>
          <w:lang w:val="sq-AL"/>
        </w:rPr>
      </w:pPr>
      <w:bookmarkStart w:id="163" w:name="_Toc531859772"/>
      <w:bookmarkStart w:id="164" w:name="_Toc5794278"/>
      <w:r w:rsidRPr="00693F81">
        <w:rPr>
          <w:rFonts w:ascii="Times New Roman" w:hAnsi="Times New Roman" w:cs="Times New Roman"/>
          <w:color w:val="000000"/>
          <w:highlight w:val="yellow"/>
          <w:lang w:val="sq-AL"/>
        </w:rPr>
        <w:t xml:space="preserve">64. Shfuqizimi i </w:t>
      </w:r>
      <w:r w:rsidR="00652765" w:rsidRPr="00693F81">
        <w:rPr>
          <w:rFonts w:ascii="Times New Roman" w:hAnsi="Times New Roman" w:cs="Times New Roman"/>
          <w:color w:val="000000"/>
          <w:highlight w:val="yellow"/>
          <w:lang w:val="sq-AL"/>
        </w:rPr>
        <w:t>Rregullave</w:t>
      </w:r>
      <w:r w:rsidRPr="00693F81">
        <w:rPr>
          <w:rFonts w:ascii="Times New Roman" w:hAnsi="Times New Roman" w:cs="Times New Roman"/>
          <w:color w:val="000000"/>
          <w:highlight w:val="yellow"/>
          <w:lang w:val="sq-AL"/>
        </w:rPr>
        <w:t xml:space="preserve"> të </w:t>
      </w:r>
      <w:r w:rsidR="00652765" w:rsidRPr="00693F81">
        <w:rPr>
          <w:rFonts w:ascii="Times New Roman" w:hAnsi="Times New Roman" w:cs="Times New Roman"/>
          <w:color w:val="000000"/>
          <w:highlight w:val="yellow"/>
          <w:lang w:val="sq-AL"/>
        </w:rPr>
        <w:t xml:space="preserve"> </w:t>
      </w:r>
      <w:r w:rsidRPr="00693F81">
        <w:rPr>
          <w:rFonts w:ascii="Times New Roman" w:hAnsi="Times New Roman" w:cs="Times New Roman"/>
          <w:color w:val="000000"/>
          <w:highlight w:val="yellow"/>
          <w:lang w:val="sq-AL"/>
        </w:rPr>
        <w:t>Mëparsh</w:t>
      </w:r>
      <w:r w:rsidR="00652765" w:rsidRPr="00693F81">
        <w:rPr>
          <w:rFonts w:ascii="Times New Roman" w:hAnsi="Times New Roman" w:cs="Times New Roman"/>
          <w:color w:val="000000"/>
          <w:highlight w:val="yellow"/>
          <w:lang w:val="sq-AL"/>
        </w:rPr>
        <w:t>me</w:t>
      </w:r>
      <w:bookmarkEnd w:id="163"/>
      <w:bookmarkEnd w:id="164"/>
    </w:p>
    <w:p w:rsidR="00AD6274" w:rsidRPr="00AD6274" w:rsidRDefault="00AD6274" w:rsidP="00AD6274">
      <w:pPr>
        <w:rPr>
          <w:highlight w:val="yellow"/>
        </w:rPr>
      </w:pPr>
    </w:p>
    <w:p w:rsidR="00C01DDE" w:rsidRPr="00E23AAE" w:rsidRDefault="00B61005" w:rsidP="00C01DDE">
      <w:pPr>
        <w:shd w:val="clear" w:color="auto" w:fill="FFFFFF"/>
        <w:jc w:val="both"/>
        <w:rPr>
          <w:rFonts w:ascii="Times New Roman" w:hAnsi="Times New Roman"/>
          <w:color w:val="333333"/>
          <w:sz w:val="24"/>
          <w:szCs w:val="24"/>
          <w:lang w:val="en-US"/>
        </w:rPr>
      </w:pPr>
      <w:r w:rsidRPr="00E23AAE">
        <w:rPr>
          <w:rFonts w:ascii="Times New Roman" w:hAnsi="Times New Roman"/>
          <w:color w:val="000000"/>
          <w:sz w:val="24"/>
          <w:szCs w:val="24"/>
          <w:highlight w:val="yellow"/>
        </w:rPr>
        <w:t xml:space="preserve">64.1 Këto rregulla aplikohen </w:t>
      </w:r>
      <w:r w:rsidR="00C01DDE" w:rsidRPr="00E23AAE">
        <w:rPr>
          <w:rFonts w:ascii="Times New Roman" w:hAnsi="Times New Roman"/>
          <w:color w:val="333333"/>
          <w:sz w:val="24"/>
          <w:szCs w:val="24"/>
        </w:rPr>
        <w:t xml:space="preserve"> </w:t>
      </w:r>
      <w:r w:rsidR="00C01DDE" w:rsidRPr="00E23AAE">
        <w:rPr>
          <w:rFonts w:ascii="Times New Roman" w:hAnsi="Times New Roman"/>
          <w:color w:val="333333"/>
          <w:sz w:val="24"/>
          <w:szCs w:val="24"/>
          <w:highlight w:val="yellow"/>
        </w:rPr>
        <w:t>për të gjitha aktivitetet e prokurimit të iniciuara pas datës së hyrjes në fuqi të këtyre Rregullave.</w:t>
      </w:r>
      <w:r w:rsidR="00C01DDE" w:rsidRPr="00E23AAE">
        <w:rPr>
          <w:rFonts w:ascii="Times New Roman" w:hAnsi="Times New Roman"/>
          <w:color w:val="333333"/>
          <w:sz w:val="24"/>
          <w:szCs w:val="24"/>
        </w:rPr>
        <w:t xml:space="preserve"> </w:t>
      </w:r>
    </w:p>
    <w:p w:rsidR="00496916" w:rsidRPr="00E23AAE" w:rsidRDefault="00496916" w:rsidP="00496916">
      <w:pPr>
        <w:rPr>
          <w:rFonts w:ascii="Times New Roman" w:hAnsi="Times New Roman"/>
          <w:sz w:val="24"/>
          <w:szCs w:val="24"/>
        </w:rPr>
      </w:pPr>
      <w:r w:rsidRPr="00E23AAE">
        <w:rPr>
          <w:rFonts w:ascii="Times New Roman" w:hAnsi="Times New Roman"/>
          <w:sz w:val="24"/>
          <w:szCs w:val="24"/>
        </w:rPr>
        <w:t>Hyrja në fuqi: ____________________</w:t>
      </w:r>
    </w:p>
    <w:p w:rsidR="00496916" w:rsidRPr="00E23AAE" w:rsidRDefault="00496916" w:rsidP="00496916">
      <w:pPr>
        <w:spacing w:line="240" w:lineRule="auto"/>
        <w:ind w:right="113"/>
        <w:jc w:val="both"/>
        <w:rPr>
          <w:rFonts w:ascii="Times New Roman" w:hAnsi="Times New Roman"/>
          <w:b/>
          <w:color w:val="000000"/>
          <w:sz w:val="24"/>
          <w:szCs w:val="24"/>
        </w:rPr>
      </w:pPr>
      <w:r w:rsidRPr="00E23AAE">
        <w:rPr>
          <w:rFonts w:ascii="Times New Roman" w:hAnsi="Times New Roman"/>
          <w:b/>
          <w:color w:val="000000"/>
          <w:sz w:val="24"/>
          <w:szCs w:val="24"/>
        </w:rPr>
        <w:t>_____________________________</w:t>
      </w:r>
    </w:p>
    <w:p w:rsidR="00130DD4" w:rsidRPr="00693F81" w:rsidRDefault="002962CE" w:rsidP="00693F81">
      <w:pPr>
        <w:spacing w:line="240" w:lineRule="auto"/>
        <w:ind w:right="113"/>
        <w:jc w:val="both"/>
        <w:rPr>
          <w:rFonts w:ascii="Times New Roman" w:hAnsi="Times New Roman"/>
          <w:b/>
          <w:color w:val="000000"/>
          <w:sz w:val="24"/>
          <w:szCs w:val="24"/>
        </w:rPr>
      </w:pPr>
      <w:r w:rsidRPr="00E23AAE">
        <w:rPr>
          <w:rFonts w:ascii="Times New Roman" w:hAnsi="Times New Roman"/>
          <w:b/>
          <w:color w:val="000000"/>
          <w:sz w:val="24"/>
          <w:szCs w:val="24"/>
        </w:rPr>
        <w:t>Osman Vishaj</w:t>
      </w:r>
      <w:r w:rsidR="00A60A7A" w:rsidRPr="00E23AAE">
        <w:rPr>
          <w:rFonts w:ascii="Times New Roman" w:hAnsi="Times New Roman"/>
          <w:b/>
          <w:color w:val="000000"/>
          <w:sz w:val="24"/>
          <w:szCs w:val="24"/>
        </w:rPr>
        <w:t>, Kryetar i KRPP-së</w:t>
      </w:r>
    </w:p>
    <w:p w:rsidR="00130DD4" w:rsidRPr="00E23AAE" w:rsidRDefault="00130DD4" w:rsidP="00496916">
      <w:pPr>
        <w:pStyle w:val="Heading2"/>
        <w:jc w:val="center"/>
        <w:rPr>
          <w:rFonts w:ascii="Times New Roman" w:hAnsi="Times New Roman" w:cs="Times New Roman"/>
          <w:i w:val="0"/>
          <w:sz w:val="24"/>
          <w:szCs w:val="24"/>
          <w:lang w:val="sq-AL"/>
        </w:rPr>
      </w:pPr>
    </w:p>
    <w:p w:rsidR="00130DD4" w:rsidRPr="00E23AAE" w:rsidRDefault="00130DD4" w:rsidP="00496916">
      <w:pPr>
        <w:pStyle w:val="Heading2"/>
        <w:jc w:val="center"/>
        <w:rPr>
          <w:rFonts w:ascii="Times New Roman" w:hAnsi="Times New Roman" w:cs="Times New Roman"/>
          <w:i w:val="0"/>
          <w:sz w:val="24"/>
          <w:szCs w:val="24"/>
          <w:lang w:val="sq-AL"/>
        </w:rPr>
      </w:pPr>
    </w:p>
    <w:p w:rsidR="005710DA" w:rsidRDefault="005710DA" w:rsidP="005710DA">
      <w:pPr>
        <w:pStyle w:val="Heading2"/>
        <w:rPr>
          <w:rFonts w:ascii="Times New Roman" w:hAnsi="Times New Roman" w:cs="Times New Roman"/>
          <w:i w:val="0"/>
          <w:sz w:val="24"/>
          <w:szCs w:val="24"/>
          <w:lang w:val="sq-AL"/>
        </w:rPr>
      </w:pPr>
      <w:bookmarkStart w:id="165" w:name="_Toc531859773"/>
    </w:p>
    <w:p w:rsidR="005710DA" w:rsidRDefault="005710DA" w:rsidP="005710DA"/>
    <w:p w:rsidR="005710DA" w:rsidRPr="005710DA" w:rsidRDefault="005710DA" w:rsidP="005710DA"/>
    <w:p w:rsidR="005710DA" w:rsidRDefault="005710DA" w:rsidP="00496916">
      <w:pPr>
        <w:pStyle w:val="Heading2"/>
        <w:jc w:val="center"/>
        <w:rPr>
          <w:rFonts w:ascii="Times New Roman" w:hAnsi="Times New Roman" w:cs="Times New Roman"/>
          <w:i w:val="0"/>
          <w:sz w:val="24"/>
          <w:szCs w:val="24"/>
          <w:lang w:val="sq-AL"/>
        </w:rPr>
      </w:pPr>
    </w:p>
    <w:p w:rsidR="00496916" w:rsidRPr="00E23AAE" w:rsidRDefault="00496916" w:rsidP="00496916">
      <w:pPr>
        <w:pStyle w:val="Heading2"/>
        <w:jc w:val="center"/>
        <w:rPr>
          <w:rFonts w:ascii="Times New Roman" w:hAnsi="Times New Roman" w:cs="Times New Roman"/>
          <w:i w:val="0"/>
          <w:sz w:val="24"/>
          <w:szCs w:val="24"/>
          <w:lang w:val="sq-AL"/>
        </w:rPr>
      </w:pPr>
      <w:bookmarkStart w:id="166" w:name="_Toc5794279"/>
      <w:r w:rsidRPr="00E23AAE">
        <w:rPr>
          <w:rFonts w:ascii="Times New Roman" w:hAnsi="Times New Roman" w:cs="Times New Roman"/>
          <w:i w:val="0"/>
          <w:sz w:val="24"/>
          <w:szCs w:val="24"/>
          <w:lang w:val="sq-AL"/>
        </w:rPr>
        <w:t>Aneksi 1</w:t>
      </w:r>
      <w:bookmarkEnd w:id="165"/>
      <w:bookmarkEnd w:id="166"/>
    </w:p>
    <w:p w:rsidR="00496916" w:rsidRPr="00E23AAE" w:rsidRDefault="00496916" w:rsidP="00496916">
      <w:pPr>
        <w:jc w:val="center"/>
        <w:rPr>
          <w:rFonts w:ascii="Times New Roman" w:hAnsi="Times New Roman"/>
          <w:b/>
          <w:sz w:val="24"/>
          <w:szCs w:val="24"/>
        </w:rPr>
      </w:pPr>
      <w:r w:rsidRPr="00E23AAE">
        <w:rPr>
          <w:rFonts w:ascii="Times New Roman" w:hAnsi="Times New Roman"/>
          <w:b/>
          <w:sz w:val="24"/>
          <w:szCs w:val="24"/>
        </w:rPr>
        <w:t>Numri i PROKURIMIT</w:t>
      </w:r>
    </w:p>
    <w:p w:rsidR="00496916" w:rsidRPr="00E23AAE" w:rsidRDefault="00496916" w:rsidP="00496916">
      <w:pPr>
        <w:rPr>
          <w:rFonts w:ascii="Times New Roman" w:hAnsi="Times New Roman"/>
          <w:sz w:val="24"/>
          <w:szCs w:val="24"/>
        </w:rPr>
      </w:pPr>
      <w:r w:rsidRPr="00E23AAE">
        <w:rPr>
          <w:rFonts w:ascii="Times New Roman" w:hAnsi="Times New Roman"/>
          <w:sz w:val="24"/>
          <w:szCs w:val="24"/>
        </w:rPr>
        <w:t>Në të gjithë formularët numri i identifikimit të prokurimit formohet si në vijim:</w:t>
      </w:r>
    </w:p>
    <w:tbl>
      <w:tblPr>
        <w:tblW w:w="4877" w:type="dxa"/>
        <w:tblInd w:w="108" w:type="dxa"/>
        <w:tblLayout w:type="fixed"/>
        <w:tblLook w:val="0000" w:firstRow="0" w:lastRow="0" w:firstColumn="0" w:lastColumn="0" w:noHBand="0" w:noVBand="0"/>
      </w:tblPr>
      <w:tblGrid>
        <w:gridCol w:w="1418"/>
        <w:gridCol w:w="1084"/>
        <w:gridCol w:w="645"/>
        <w:gridCol w:w="865"/>
        <w:gridCol w:w="288"/>
        <w:gridCol w:w="288"/>
        <w:gridCol w:w="289"/>
      </w:tblGrid>
      <w:tr w:rsidR="00496916" w:rsidRPr="00E23AAE" w:rsidTr="005710DA">
        <w:trPr>
          <w:cantSplit/>
          <w:trHeight w:val="241"/>
        </w:trPr>
        <w:tc>
          <w:tcPr>
            <w:tcW w:w="1418" w:type="dxa"/>
            <w:tcBorders>
              <w:left w:val="nil"/>
              <w:right w:val="single" w:sz="12" w:space="0" w:color="auto"/>
            </w:tcBorders>
            <w:shd w:val="clear" w:color="auto" w:fill="auto"/>
            <w:vAlign w:val="center"/>
          </w:tcPr>
          <w:p w:rsidR="00496916" w:rsidRPr="00E23AAE" w:rsidRDefault="00496916" w:rsidP="00110420">
            <w:pPr>
              <w:ind w:left="-108" w:right="-108"/>
              <w:jc w:val="center"/>
              <w:rPr>
                <w:rFonts w:ascii="Times New Roman" w:hAnsi="Times New Roman"/>
                <w:b/>
                <w:sz w:val="24"/>
                <w:szCs w:val="24"/>
              </w:rPr>
            </w:pPr>
            <w:r w:rsidRPr="00E23AAE">
              <w:rPr>
                <w:rFonts w:ascii="Times New Roman" w:hAnsi="Times New Roman"/>
                <w:sz w:val="24"/>
                <w:szCs w:val="24"/>
              </w:rPr>
              <w:t>N. i Prokurimit:</w:t>
            </w:r>
          </w:p>
        </w:tc>
        <w:tc>
          <w:tcPr>
            <w:tcW w:w="1084" w:type="dxa"/>
            <w:tcBorders>
              <w:top w:val="single" w:sz="12" w:space="0" w:color="auto"/>
              <w:left w:val="single" w:sz="12" w:space="0" w:color="auto"/>
              <w:bottom w:val="single" w:sz="12" w:space="0" w:color="auto"/>
              <w:right w:val="single" w:sz="12" w:space="0" w:color="auto"/>
            </w:tcBorders>
            <w:shd w:val="clear" w:color="auto" w:fill="auto"/>
            <w:vAlign w:val="center"/>
          </w:tcPr>
          <w:p w:rsidR="00496916" w:rsidRPr="00E23AAE" w:rsidRDefault="00496916" w:rsidP="00110420">
            <w:pPr>
              <w:jc w:val="center"/>
              <w:rPr>
                <w:rFonts w:ascii="Times New Roman" w:hAnsi="Times New Roman"/>
                <w:b/>
                <w:sz w:val="24"/>
                <w:szCs w:val="24"/>
              </w:rPr>
            </w:pPr>
          </w:p>
        </w:tc>
        <w:tc>
          <w:tcPr>
            <w:tcW w:w="645" w:type="dxa"/>
            <w:tcBorders>
              <w:top w:val="single" w:sz="12" w:space="0" w:color="auto"/>
              <w:left w:val="single" w:sz="12" w:space="0" w:color="auto"/>
              <w:bottom w:val="single" w:sz="12" w:space="0" w:color="auto"/>
              <w:right w:val="single" w:sz="12" w:space="0" w:color="auto"/>
            </w:tcBorders>
            <w:shd w:val="clear" w:color="auto" w:fill="auto"/>
            <w:vAlign w:val="center"/>
          </w:tcPr>
          <w:p w:rsidR="00496916" w:rsidRPr="00E23AAE" w:rsidRDefault="00496916" w:rsidP="00110420">
            <w:pPr>
              <w:jc w:val="center"/>
              <w:rPr>
                <w:rFonts w:ascii="Times New Roman" w:hAnsi="Times New Roman"/>
                <w:b/>
                <w:sz w:val="24"/>
                <w:szCs w:val="24"/>
              </w:rPr>
            </w:pPr>
          </w:p>
        </w:tc>
        <w:tc>
          <w:tcPr>
            <w:tcW w:w="865" w:type="dxa"/>
            <w:tcBorders>
              <w:top w:val="single" w:sz="12" w:space="0" w:color="auto"/>
              <w:left w:val="single" w:sz="12" w:space="0" w:color="auto"/>
              <w:bottom w:val="single" w:sz="12" w:space="0" w:color="auto"/>
              <w:right w:val="single" w:sz="12" w:space="0" w:color="auto"/>
            </w:tcBorders>
            <w:shd w:val="clear" w:color="auto" w:fill="auto"/>
            <w:vAlign w:val="center"/>
          </w:tcPr>
          <w:p w:rsidR="00496916" w:rsidRPr="00E23AAE" w:rsidRDefault="00496916" w:rsidP="00110420">
            <w:pPr>
              <w:jc w:val="center"/>
              <w:rPr>
                <w:rFonts w:ascii="Times New Roman" w:hAnsi="Times New Roman"/>
                <w:b/>
                <w:sz w:val="24"/>
                <w:szCs w:val="24"/>
              </w:rPr>
            </w:pPr>
          </w:p>
        </w:tc>
        <w:tc>
          <w:tcPr>
            <w:tcW w:w="288" w:type="dxa"/>
            <w:tcBorders>
              <w:top w:val="single" w:sz="12" w:space="0" w:color="auto"/>
              <w:left w:val="single" w:sz="12" w:space="0" w:color="auto"/>
              <w:bottom w:val="single" w:sz="12" w:space="0" w:color="auto"/>
              <w:right w:val="single" w:sz="6" w:space="0" w:color="auto"/>
            </w:tcBorders>
            <w:shd w:val="clear" w:color="auto" w:fill="auto"/>
            <w:vAlign w:val="center"/>
          </w:tcPr>
          <w:p w:rsidR="00496916" w:rsidRPr="00E23AAE" w:rsidRDefault="00496916" w:rsidP="00110420">
            <w:pPr>
              <w:jc w:val="center"/>
              <w:rPr>
                <w:rFonts w:ascii="Times New Roman" w:hAnsi="Times New Roman"/>
                <w:b/>
                <w:sz w:val="24"/>
                <w:szCs w:val="24"/>
              </w:rPr>
            </w:pPr>
          </w:p>
        </w:tc>
        <w:tc>
          <w:tcPr>
            <w:tcW w:w="288" w:type="dxa"/>
            <w:tcBorders>
              <w:top w:val="single" w:sz="12" w:space="0" w:color="auto"/>
              <w:left w:val="single" w:sz="6" w:space="0" w:color="auto"/>
              <w:bottom w:val="single" w:sz="12" w:space="0" w:color="auto"/>
              <w:right w:val="single" w:sz="6" w:space="0" w:color="auto"/>
            </w:tcBorders>
            <w:shd w:val="clear" w:color="auto" w:fill="auto"/>
            <w:vAlign w:val="center"/>
          </w:tcPr>
          <w:p w:rsidR="00496916" w:rsidRPr="00E23AAE" w:rsidRDefault="00496916" w:rsidP="00110420">
            <w:pPr>
              <w:jc w:val="center"/>
              <w:rPr>
                <w:rFonts w:ascii="Times New Roman" w:hAnsi="Times New Roman"/>
                <w:b/>
                <w:sz w:val="24"/>
                <w:szCs w:val="24"/>
              </w:rPr>
            </w:pPr>
          </w:p>
        </w:tc>
        <w:tc>
          <w:tcPr>
            <w:tcW w:w="289" w:type="dxa"/>
            <w:tcBorders>
              <w:top w:val="single" w:sz="12" w:space="0" w:color="auto"/>
              <w:left w:val="single" w:sz="6" w:space="0" w:color="auto"/>
              <w:bottom w:val="single" w:sz="12" w:space="0" w:color="auto"/>
              <w:right w:val="single" w:sz="12" w:space="0" w:color="auto"/>
            </w:tcBorders>
            <w:shd w:val="clear" w:color="auto" w:fill="auto"/>
            <w:vAlign w:val="center"/>
          </w:tcPr>
          <w:p w:rsidR="00496916" w:rsidRPr="00E23AAE" w:rsidRDefault="00496916" w:rsidP="00110420">
            <w:pPr>
              <w:jc w:val="center"/>
              <w:rPr>
                <w:rFonts w:ascii="Times New Roman" w:hAnsi="Times New Roman"/>
                <w:b/>
                <w:sz w:val="24"/>
                <w:szCs w:val="24"/>
              </w:rPr>
            </w:pPr>
          </w:p>
        </w:tc>
      </w:tr>
    </w:tbl>
    <w:p w:rsidR="009E682F" w:rsidRPr="00E23AAE" w:rsidRDefault="009D3E6B" w:rsidP="009941B2">
      <w:pPr>
        <w:autoSpaceDE w:val="0"/>
        <w:autoSpaceDN w:val="0"/>
        <w:adjustRightInd w:val="0"/>
        <w:ind w:right="113"/>
        <w:jc w:val="both"/>
        <w:rPr>
          <w:rFonts w:ascii="Times New Roman" w:hAnsi="Times New Roman"/>
          <w:color w:val="FF0000"/>
          <w:sz w:val="24"/>
          <w:szCs w:val="24"/>
        </w:rPr>
      </w:pPr>
      <w:r>
        <w:rPr>
          <w:rFonts w:ascii="Times New Roman" w:hAnsi="Times New Roman"/>
          <w:noProof/>
          <w:sz w:val="24"/>
          <w:szCs w:val="24"/>
          <w:lang w:val="en-US"/>
        </w:rPr>
        <w:lastRenderedPageBreak/>
        <mc:AlternateContent>
          <mc:Choice Requires="wpc">
            <w:drawing>
              <wp:inline distT="0" distB="0" distL="0" distR="0">
                <wp:extent cx="6743700" cy="5531485"/>
                <wp:effectExtent l="9525" t="38100" r="0" b="2540"/>
                <wp:docPr id="16" name="Canvas 122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12286"/>
                        <wps:cNvSpPr>
                          <a:spLocks noChangeArrowheads="1"/>
                        </wps:cNvSpPr>
                        <wps:spPr bwMode="auto">
                          <a:xfrm>
                            <a:off x="0" y="456907"/>
                            <a:ext cx="2057400" cy="795412"/>
                          </a:xfrm>
                          <a:prstGeom prst="flowChartAlternateProcess">
                            <a:avLst/>
                          </a:prstGeom>
                          <a:solidFill>
                            <a:srgbClr val="FFFFFF"/>
                          </a:solidFill>
                          <a:ln w="9525">
                            <a:solidFill>
                              <a:srgbClr val="000000"/>
                            </a:solidFill>
                            <a:miter lim="800000"/>
                            <a:headEnd/>
                            <a:tailEnd/>
                          </a:ln>
                        </wps:spPr>
                        <wps:txbx>
                          <w:txbxContent>
                            <w:p w:rsidR="00EC7AD4" w:rsidRPr="00D47979" w:rsidRDefault="00EC7AD4" w:rsidP="00496916">
                              <w:pPr>
                                <w:rPr>
                                  <w:rFonts w:ascii="Arial" w:hAnsi="Arial" w:cs="Arial"/>
                                  <w:sz w:val="20"/>
                                  <w:szCs w:val="20"/>
                                </w:rPr>
                              </w:pPr>
                              <w:r>
                                <w:rPr>
                                  <w:rFonts w:ascii="Arial" w:hAnsi="Arial" w:cs="Arial"/>
                                  <w:sz w:val="20"/>
                                  <w:szCs w:val="20"/>
                                </w:rPr>
                                <w:t xml:space="preserve">Identifikimi i Autoritetit Kontraktues </w:t>
                              </w:r>
                              <w:r w:rsidRPr="00D47979">
                                <w:rPr>
                                  <w:rFonts w:ascii="Arial" w:hAnsi="Arial" w:cs="Arial"/>
                                  <w:sz w:val="20"/>
                                  <w:szCs w:val="20"/>
                                </w:rPr>
                                <w:t xml:space="preserve"> [3, 4 </w:t>
                              </w:r>
                              <w:r>
                                <w:rPr>
                                  <w:rFonts w:ascii="Arial" w:hAnsi="Arial" w:cs="Arial"/>
                                  <w:sz w:val="20"/>
                                  <w:szCs w:val="20"/>
                                </w:rPr>
                                <w:t>apo</w:t>
                              </w:r>
                              <w:r w:rsidRPr="00D47979">
                                <w:rPr>
                                  <w:rFonts w:ascii="Arial" w:hAnsi="Arial" w:cs="Arial"/>
                                  <w:sz w:val="20"/>
                                  <w:szCs w:val="20"/>
                                </w:rPr>
                                <w:t xml:space="preserve"> 5 </w:t>
                              </w:r>
                              <w:r>
                                <w:rPr>
                                  <w:rFonts w:ascii="Arial" w:hAnsi="Arial" w:cs="Arial"/>
                                  <w:sz w:val="20"/>
                                  <w:szCs w:val="20"/>
                                </w:rPr>
                                <w:t>numrat e parë të kodit të Buxhetit</w:t>
                              </w:r>
                              <w:r w:rsidRPr="00D47979">
                                <w:rPr>
                                  <w:rFonts w:ascii="Arial" w:hAnsi="Arial" w:cs="Arial"/>
                                  <w:sz w:val="20"/>
                                  <w:szCs w:val="20"/>
                                </w:rPr>
                                <w:t>/T</w:t>
                              </w:r>
                              <w:r>
                                <w:rPr>
                                  <w:rFonts w:ascii="Arial" w:hAnsi="Arial" w:cs="Arial"/>
                                  <w:sz w:val="20"/>
                                  <w:szCs w:val="20"/>
                                </w:rPr>
                                <w:t xml:space="preserve">hesarit </w:t>
                              </w:r>
                              <w:r w:rsidRPr="00D47979">
                                <w:rPr>
                                  <w:rFonts w:ascii="Arial" w:hAnsi="Arial" w:cs="Arial"/>
                                  <w:sz w:val="20"/>
                                  <w:szCs w:val="20"/>
                                </w:rPr>
                                <w:t xml:space="preserve"> (?)]</w:t>
                              </w:r>
                            </w:p>
                            <w:p w:rsidR="00EC7AD4" w:rsidRPr="00E77ED3" w:rsidRDefault="00EC7AD4" w:rsidP="00496916">
                              <w:pPr>
                                <w:rPr>
                                  <w:szCs w:val="20"/>
                                </w:rPr>
                              </w:pPr>
                            </w:p>
                          </w:txbxContent>
                        </wps:txbx>
                        <wps:bodyPr rot="0" vert="horz" wrap="square" lIns="91440" tIns="45720" rIns="91440" bIns="45720" anchor="t" anchorCtr="0" upright="1">
                          <a:noAutofit/>
                        </wps:bodyPr>
                      </wps:wsp>
                      <wps:wsp>
                        <wps:cNvPr id="2" name="AutoShape 12287"/>
                        <wps:cNvSpPr>
                          <a:spLocks noChangeArrowheads="1"/>
                        </wps:cNvSpPr>
                        <wps:spPr bwMode="auto">
                          <a:xfrm>
                            <a:off x="1028700" y="1371521"/>
                            <a:ext cx="1042400" cy="682110"/>
                          </a:xfrm>
                          <a:prstGeom prst="flowChartAlternateProcess">
                            <a:avLst/>
                          </a:prstGeom>
                          <a:solidFill>
                            <a:srgbClr val="FFFFFF"/>
                          </a:solidFill>
                          <a:ln w="9525">
                            <a:solidFill>
                              <a:srgbClr val="000000"/>
                            </a:solidFill>
                            <a:miter lim="800000"/>
                            <a:headEnd/>
                            <a:tailEnd/>
                          </a:ln>
                        </wps:spPr>
                        <wps:txbx>
                          <w:txbxContent>
                            <w:p w:rsidR="00EC7AD4" w:rsidRPr="00D47979" w:rsidRDefault="00EC7AD4" w:rsidP="00496916">
                              <w:pPr>
                                <w:rPr>
                                  <w:rFonts w:ascii="Arial" w:hAnsi="Arial" w:cs="Arial"/>
                                  <w:sz w:val="20"/>
                                  <w:szCs w:val="20"/>
                                </w:rPr>
                              </w:pPr>
                              <w:r w:rsidRPr="00D47979">
                                <w:rPr>
                                  <w:rFonts w:ascii="Arial" w:hAnsi="Arial" w:cs="Arial"/>
                                  <w:sz w:val="20"/>
                                  <w:szCs w:val="20"/>
                                </w:rPr>
                                <w:t>2 numrat e fundit të vitit (</w:t>
                              </w:r>
                              <w:r>
                                <w:rPr>
                                  <w:rFonts w:ascii="Arial" w:hAnsi="Arial" w:cs="Arial"/>
                                  <w:b/>
                                  <w:sz w:val="20"/>
                                  <w:szCs w:val="20"/>
                                </w:rPr>
                                <w:t>16</w:t>
                              </w:r>
                              <w:r w:rsidRPr="00D47979">
                                <w:rPr>
                                  <w:rFonts w:ascii="Arial" w:hAnsi="Arial" w:cs="Arial"/>
                                  <w:sz w:val="20"/>
                                  <w:szCs w:val="20"/>
                                </w:rPr>
                                <w:t xml:space="preserve"> </w:t>
                              </w:r>
                              <w:r>
                                <w:rPr>
                                  <w:rFonts w:ascii="Arial" w:hAnsi="Arial" w:cs="Arial"/>
                                  <w:sz w:val="20"/>
                                  <w:szCs w:val="20"/>
                                </w:rPr>
                                <w:t>për</w:t>
                              </w:r>
                              <w:r w:rsidRPr="00D47979">
                                <w:rPr>
                                  <w:rFonts w:ascii="Arial" w:hAnsi="Arial" w:cs="Arial"/>
                                  <w:sz w:val="20"/>
                                  <w:szCs w:val="20"/>
                                </w:rPr>
                                <w:t xml:space="preserve"> 20</w:t>
                              </w:r>
                              <w:r>
                                <w:rPr>
                                  <w:rFonts w:ascii="Arial" w:hAnsi="Arial" w:cs="Arial"/>
                                  <w:sz w:val="20"/>
                                  <w:szCs w:val="20"/>
                                </w:rPr>
                                <w:t>16</w:t>
                              </w:r>
                              <w:r w:rsidRPr="00D47979">
                                <w:rPr>
                                  <w:rFonts w:ascii="Arial" w:hAnsi="Arial" w:cs="Arial"/>
                                  <w:sz w:val="20"/>
                                  <w:szCs w:val="20"/>
                                </w:rPr>
                                <w:t>)</w:t>
                              </w:r>
                            </w:p>
                            <w:p w:rsidR="00EC7AD4" w:rsidRPr="00E77ED3" w:rsidRDefault="00EC7AD4" w:rsidP="00496916">
                              <w:pPr>
                                <w:rPr>
                                  <w:szCs w:val="20"/>
                                </w:rPr>
                              </w:pPr>
                            </w:p>
                          </w:txbxContent>
                        </wps:txbx>
                        <wps:bodyPr rot="0" vert="horz" wrap="square" lIns="91440" tIns="45720" rIns="91440" bIns="45720" anchor="t" anchorCtr="0" upright="1">
                          <a:noAutofit/>
                        </wps:bodyPr>
                      </wps:wsp>
                      <wps:wsp>
                        <wps:cNvPr id="3" name="AutoShape 12288"/>
                        <wps:cNvSpPr>
                          <a:spLocks noChangeArrowheads="1"/>
                        </wps:cNvSpPr>
                        <wps:spPr bwMode="auto">
                          <a:xfrm>
                            <a:off x="571500" y="2171433"/>
                            <a:ext cx="1485900" cy="913914"/>
                          </a:xfrm>
                          <a:prstGeom prst="flowChartAlternateProcess">
                            <a:avLst/>
                          </a:prstGeom>
                          <a:solidFill>
                            <a:srgbClr val="FFFFFF"/>
                          </a:solidFill>
                          <a:ln w="9525">
                            <a:solidFill>
                              <a:srgbClr val="000000"/>
                            </a:solidFill>
                            <a:miter lim="800000"/>
                            <a:headEnd/>
                            <a:tailEnd/>
                          </a:ln>
                        </wps:spPr>
                        <wps:txbx>
                          <w:txbxContent>
                            <w:p w:rsidR="00EC7AD4" w:rsidRPr="00D47979" w:rsidRDefault="00EC7AD4" w:rsidP="00496916">
                              <w:pPr>
                                <w:rPr>
                                  <w:rFonts w:ascii="Arial" w:hAnsi="Arial" w:cs="Arial"/>
                                  <w:sz w:val="20"/>
                                  <w:szCs w:val="20"/>
                                </w:rPr>
                              </w:pPr>
                              <w:r w:rsidRPr="00D47979">
                                <w:rPr>
                                  <w:rFonts w:ascii="Arial" w:hAnsi="Arial" w:cs="Arial"/>
                                  <w:sz w:val="20"/>
                                  <w:szCs w:val="20"/>
                                </w:rPr>
                                <w:t xml:space="preserve">Numri serik </w:t>
                              </w:r>
                              <w:r>
                                <w:rPr>
                                  <w:rFonts w:ascii="Arial" w:hAnsi="Arial" w:cs="Arial"/>
                                  <w:sz w:val="20"/>
                                  <w:szCs w:val="20"/>
                                </w:rPr>
                                <w:t xml:space="preserve">i aktivitetit prokurues </w:t>
                              </w:r>
                              <w:r w:rsidRPr="00D47979">
                                <w:rPr>
                                  <w:rFonts w:ascii="Arial" w:hAnsi="Arial" w:cs="Arial"/>
                                  <w:sz w:val="20"/>
                                  <w:szCs w:val="20"/>
                                </w:rPr>
                                <w:t xml:space="preserve"> </w:t>
                              </w:r>
                              <w:r w:rsidRPr="00137BA4">
                                <w:rPr>
                                  <w:rFonts w:ascii="Arial" w:hAnsi="Arial" w:cs="Arial"/>
                                  <w:sz w:val="18"/>
                                  <w:szCs w:val="18"/>
                                </w:rPr>
                                <w:t>(që rifillon më  1 çdo vit</w:t>
                              </w:r>
                              <w:r w:rsidRPr="00D47979">
                                <w:rPr>
                                  <w:rFonts w:ascii="Arial" w:hAnsi="Arial" w:cs="Arial"/>
                                  <w:sz w:val="20"/>
                                  <w:szCs w:val="20"/>
                                </w:rPr>
                                <w:t>)</w:t>
                              </w:r>
                            </w:p>
                            <w:p w:rsidR="00EC7AD4" w:rsidRPr="00E77ED3" w:rsidRDefault="00EC7AD4" w:rsidP="00496916">
                              <w:pPr>
                                <w:rPr>
                                  <w:szCs w:val="20"/>
                                </w:rPr>
                              </w:pPr>
                            </w:p>
                          </w:txbxContent>
                        </wps:txbx>
                        <wps:bodyPr rot="0" vert="horz" wrap="square" lIns="91440" tIns="45720" rIns="91440" bIns="45720" anchor="t" anchorCtr="0" upright="1">
                          <a:noAutofit/>
                        </wps:bodyPr>
                      </wps:wsp>
                      <wps:wsp>
                        <wps:cNvPr id="4" name="AutoShape 12289"/>
                        <wps:cNvCnPr>
                          <a:cxnSpLocks noChangeShapeType="1"/>
                        </wps:cNvCnPr>
                        <wps:spPr bwMode="auto">
                          <a:xfrm flipH="1" flipV="1">
                            <a:off x="1229100" y="11100"/>
                            <a:ext cx="828300" cy="843513"/>
                          </a:xfrm>
                          <a:prstGeom prst="bentConnector5">
                            <a:avLst>
                              <a:gd name="adj1" fmla="val -9130"/>
                              <a:gd name="adj2" fmla="val 61245"/>
                              <a:gd name="adj3" fmla="val 99995"/>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12290"/>
                        <wps:cNvSpPr>
                          <a:spLocks noChangeArrowheads="1"/>
                        </wps:cNvSpPr>
                        <wps:spPr bwMode="auto">
                          <a:xfrm>
                            <a:off x="0" y="3542954"/>
                            <a:ext cx="2857500" cy="1598225"/>
                          </a:xfrm>
                          <a:prstGeom prst="flowChartAlternateProcess">
                            <a:avLst/>
                          </a:prstGeom>
                          <a:solidFill>
                            <a:srgbClr val="FFFFFF"/>
                          </a:solidFill>
                          <a:ln w="9525">
                            <a:solidFill>
                              <a:srgbClr val="000000"/>
                            </a:solidFill>
                            <a:miter lim="800000"/>
                            <a:headEnd/>
                            <a:tailEnd/>
                          </a:ln>
                        </wps:spPr>
                        <wps:txbx>
                          <w:txbxContent>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096"/>
                                <w:gridCol w:w="2459"/>
                              </w:tblGrid>
                              <w:tr w:rsidR="00EC7AD4" w:rsidRPr="00AB7A43" w:rsidTr="00110420">
                                <w:trPr>
                                  <w:trHeight w:val="330"/>
                                  <w:jc w:val="center"/>
                                </w:trPr>
                                <w:tc>
                                  <w:tcPr>
                                    <w:tcW w:w="3555" w:type="dxa"/>
                                    <w:gridSpan w:val="2"/>
                                    <w:tcBorders>
                                      <w:top w:val="single" w:sz="12" w:space="0" w:color="auto"/>
                                    </w:tcBorders>
                                    <w:vAlign w:val="center"/>
                                  </w:tcPr>
                                  <w:p w:rsidR="00EC7AD4" w:rsidRPr="00A3286D" w:rsidRDefault="00EC7AD4" w:rsidP="00110420">
                                    <w:pPr>
                                      <w:jc w:val="center"/>
                                      <w:rPr>
                                        <w:rFonts w:ascii="Arial" w:hAnsi="Arial" w:cs="Arial"/>
                                        <w:b/>
                                      </w:rPr>
                                    </w:pPr>
                                    <w:r w:rsidRPr="00A3286D">
                                      <w:rPr>
                                        <w:rFonts w:ascii="Arial" w:hAnsi="Arial" w:cs="Arial"/>
                                        <w:b/>
                                      </w:rPr>
                                      <w:t>Kodi për llojin e prokurimit</w:t>
                                    </w:r>
                                  </w:p>
                                </w:tc>
                              </w:tr>
                              <w:tr w:rsidR="00EC7AD4" w:rsidRPr="00AB7A43" w:rsidTr="00110420">
                                <w:trPr>
                                  <w:jc w:val="center"/>
                                </w:trPr>
                                <w:tc>
                                  <w:tcPr>
                                    <w:tcW w:w="1096" w:type="dxa"/>
                                    <w:tcBorders>
                                      <w:top w:val="single" w:sz="12" w:space="0" w:color="auto"/>
                                    </w:tcBorders>
                                    <w:vAlign w:val="center"/>
                                  </w:tcPr>
                                  <w:p w:rsidR="00EC7AD4" w:rsidRPr="00AB7A43" w:rsidRDefault="00EC7AD4" w:rsidP="00496916">
                                    <w:pPr>
                                      <w:numPr>
                                        <w:ilvl w:val="0"/>
                                        <w:numId w:val="9"/>
                                      </w:numPr>
                                      <w:spacing w:after="0" w:line="240" w:lineRule="auto"/>
                                      <w:jc w:val="center"/>
                                      <w:rPr>
                                        <w:rFonts w:ascii="Arial" w:hAnsi="Arial" w:cs="Arial"/>
                                        <w:b/>
                                        <w:sz w:val="20"/>
                                        <w:szCs w:val="20"/>
                                        <w:lang w:val="en-GB"/>
                                      </w:rPr>
                                    </w:pPr>
                                  </w:p>
                                </w:tc>
                                <w:tc>
                                  <w:tcPr>
                                    <w:tcW w:w="2459" w:type="dxa"/>
                                    <w:tcBorders>
                                      <w:top w:val="single" w:sz="12" w:space="0" w:color="auto"/>
                                    </w:tcBorders>
                                  </w:tcPr>
                                  <w:p w:rsidR="00EC7AD4" w:rsidRPr="00A3286D" w:rsidRDefault="00EC7AD4" w:rsidP="00110420">
                                    <w:pPr>
                                      <w:spacing w:after="0"/>
                                      <w:rPr>
                                        <w:rFonts w:ascii="Arial" w:hAnsi="Arial" w:cs="Arial"/>
                                        <w:sz w:val="20"/>
                                        <w:szCs w:val="20"/>
                                      </w:rPr>
                                    </w:pPr>
                                    <w:r w:rsidRPr="00A3286D">
                                      <w:rPr>
                                        <w:rFonts w:ascii="Arial" w:hAnsi="Arial" w:cs="Arial"/>
                                        <w:sz w:val="20"/>
                                        <w:szCs w:val="20"/>
                                      </w:rPr>
                                      <w:t>Furnizim</w:t>
                                    </w:r>
                                  </w:p>
                                </w:tc>
                              </w:tr>
                              <w:tr w:rsidR="00EC7AD4" w:rsidRPr="00AB7A43" w:rsidTr="00110420">
                                <w:trPr>
                                  <w:jc w:val="center"/>
                                </w:trPr>
                                <w:tc>
                                  <w:tcPr>
                                    <w:tcW w:w="1096" w:type="dxa"/>
                                    <w:vAlign w:val="center"/>
                                  </w:tcPr>
                                  <w:p w:rsidR="00EC7AD4" w:rsidRPr="00AB7A43" w:rsidRDefault="00EC7AD4" w:rsidP="00496916">
                                    <w:pPr>
                                      <w:numPr>
                                        <w:ilvl w:val="0"/>
                                        <w:numId w:val="9"/>
                                      </w:numPr>
                                      <w:spacing w:after="0" w:line="240" w:lineRule="auto"/>
                                      <w:jc w:val="center"/>
                                      <w:rPr>
                                        <w:rFonts w:ascii="Arial" w:hAnsi="Arial" w:cs="Arial"/>
                                        <w:b/>
                                        <w:sz w:val="20"/>
                                        <w:szCs w:val="20"/>
                                        <w:lang w:val="en-GB"/>
                                      </w:rPr>
                                    </w:pPr>
                                  </w:p>
                                </w:tc>
                                <w:tc>
                                  <w:tcPr>
                                    <w:tcW w:w="2459" w:type="dxa"/>
                                  </w:tcPr>
                                  <w:p w:rsidR="00EC7AD4" w:rsidRPr="00A3286D" w:rsidRDefault="00EC7AD4" w:rsidP="00110420">
                                    <w:pPr>
                                      <w:spacing w:after="0"/>
                                      <w:rPr>
                                        <w:rFonts w:ascii="Arial" w:hAnsi="Arial" w:cs="Arial"/>
                                        <w:sz w:val="20"/>
                                        <w:szCs w:val="20"/>
                                      </w:rPr>
                                    </w:pPr>
                                    <w:r w:rsidRPr="00A3286D">
                                      <w:rPr>
                                        <w:rFonts w:ascii="Arial" w:hAnsi="Arial" w:cs="Arial"/>
                                        <w:sz w:val="20"/>
                                        <w:szCs w:val="20"/>
                                      </w:rPr>
                                      <w:t>Shërbime</w:t>
                                    </w:r>
                                  </w:p>
                                </w:tc>
                              </w:tr>
                              <w:tr w:rsidR="00EC7AD4" w:rsidRPr="00AB7A43" w:rsidTr="00110420">
                                <w:trPr>
                                  <w:jc w:val="center"/>
                                </w:trPr>
                                <w:tc>
                                  <w:tcPr>
                                    <w:tcW w:w="1096" w:type="dxa"/>
                                    <w:vAlign w:val="center"/>
                                  </w:tcPr>
                                  <w:p w:rsidR="00EC7AD4" w:rsidRPr="00AB7A43" w:rsidRDefault="00EC7AD4" w:rsidP="00496916">
                                    <w:pPr>
                                      <w:numPr>
                                        <w:ilvl w:val="0"/>
                                        <w:numId w:val="9"/>
                                      </w:numPr>
                                      <w:spacing w:after="0" w:line="240" w:lineRule="auto"/>
                                      <w:jc w:val="center"/>
                                      <w:rPr>
                                        <w:rFonts w:ascii="Arial" w:hAnsi="Arial" w:cs="Arial"/>
                                        <w:b/>
                                        <w:sz w:val="20"/>
                                        <w:szCs w:val="20"/>
                                        <w:lang w:val="en-GB"/>
                                      </w:rPr>
                                    </w:pPr>
                                  </w:p>
                                </w:tc>
                                <w:tc>
                                  <w:tcPr>
                                    <w:tcW w:w="2459" w:type="dxa"/>
                                  </w:tcPr>
                                  <w:p w:rsidR="00EC7AD4" w:rsidRPr="00A3286D" w:rsidRDefault="00EC7AD4" w:rsidP="00110420">
                                    <w:pPr>
                                      <w:spacing w:after="0"/>
                                      <w:rPr>
                                        <w:rFonts w:ascii="Arial" w:hAnsi="Arial" w:cs="Arial"/>
                                        <w:sz w:val="20"/>
                                        <w:szCs w:val="20"/>
                                      </w:rPr>
                                    </w:pPr>
                                    <w:r w:rsidRPr="00A3286D">
                                      <w:rPr>
                                        <w:rFonts w:ascii="Arial" w:hAnsi="Arial" w:cs="Arial"/>
                                        <w:sz w:val="20"/>
                                        <w:szCs w:val="20"/>
                                      </w:rPr>
                                      <w:t xml:space="preserve">Shërbime këshilluese </w:t>
                                    </w:r>
                                  </w:p>
                                </w:tc>
                              </w:tr>
                              <w:tr w:rsidR="00EC7AD4" w:rsidRPr="00AB7A43" w:rsidTr="00110420">
                                <w:trPr>
                                  <w:jc w:val="center"/>
                                </w:trPr>
                                <w:tc>
                                  <w:tcPr>
                                    <w:tcW w:w="1096" w:type="dxa"/>
                                    <w:vAlign w:val="center"/>
                                  </w:tcPr>
                                  <w:p w:rsidR="00EC7AD4" w:rsidRPr="00AB7A43" w:rsidRDefault="00EC7AD4" w:rsidP="00496916">
                                    <w:pPr>
                                      <w:numPr>
                                        <w:ilvl w:val="0"/>
                                        <w:numId w:val="9"/>
                                      </w:numPr>
                                      <w:spacing w:after="0" w:line="240" w:lineRule="auto"/>
                                      <w:jc w:val="center"/>
                                      <w:rPr>
                                        <w:rFonts w:ascii="Arial" w:hAnsi="Arial" w:cs="Arial"/>
                                        <w:b/>
                                        <w:sz w:val="20"/>
                                        <w:szCs w:val="20"/>
                                        <w:lang w:val="en-GB"/>
                                      </w:rPr>
                                    </w:pPr>
                                  </w:p>
                                </w:tc>
                                <w:tc>
                                  <w:tcPr>
                                    <w:tcW w:w="2459" w:type="dxa"/>
                                  </w:tcPr>
                                  <w:p w:rsidR="00EC7AD4" w:rsidRPr="00A3286D" w:rsidRDefault="00EC7AD4" w:rsidP="00110420">
                                    <w:pPr>
                                      <w:spacing w:after="0"/>
                                      <w:rPr>
                                        <w:rFonts w:ascii="Arial" w:hAnsi="Arial" w:cs="Arial"/>
                                        <w:sz w:val="20"/>
                                        <w:szCs w:val="20"/>
                                      </w:rPr>
                                    </w:pPr>
                                    <w:r w:rsidRPr="00A3286D">
                                      <w:rPr>
                                        <w:rFonts w:ascii="Arial" w:hAnsi="Arial" w:cs="Arial"/>
                                        <w:sz w:val="20"/>
                                        <w:szCs w:val="20"/>
                                      </w:rPr>
                                      <w:t xml:space="preserve">Konkurs Projektimi </w:t>
                                    </w:r>
                                  </w:p>
                                </w:tc>
                              </w:tr>
                              <w:tr w:rsidR="00EC7AD4" w:rsidRPr="004410CB" w:rsidTr="00110420">
                                <w:trPr>
                                  <w:jc w:val="center"/>
                                </w:trPr>
                                <w:tc>
                                  <w:tcPr>
                                    <w:tcW w:w="1096" w:type="dxa"/>
                                    <w:vAlign w:val="center"/>
                                  </w:tcPr>
                                  <w:p w:rsidR="00EC7AD4" w:rsidRPr="00AB7A43" w:rsidRDefault="00EC7AD4" w:rsidP="00496916">
                                    <w:pPr>
                                      <w:numPr>
                                        <w:ilvl w:val="0"/>
                                        <w:numId w:val="9"/>
                                      </w:numPr>
                                      <w:spacing w:after="0" w:line="240" w:lineRule="auto"/>
                                      <w:jc w:val="center"/>
                                      <w:rPr>
                                        <w:rFonts w:ascii="Arial" w:hAnsi="Arial" w:cs="Arial"/>
                                        <w:b/>
                                        <w:sz w:val="20"/>
                                        <w:szCs w:val="20"/>
                                        <w:lang w:val="en-GB"/>
                                      </w:rPr>
                                    </w:pPr>
                                  </w:p>
                                </w:tc>
                                <w:tc>
                                  <w:tcPr>
                                    <w:tcW w:w="2459" w:type="dxa"/>
                                  </w:tcPr>
                                  <w:p w:rsidR="00EC7AD4" w:rsidRPr="004410CB" w:rsidRDefault="00EC7AD4" w:rsidP="00110420">
                                    <w:pPr>
                                      <w:spacing w:after="0"/>
                                      <w:rPr>
                                        <w:rFonts w:ascii="Arial" w:hAnsi="Arial" w:cs="Arial"/>
                                        <w:sz w:val="20"/>
                                        <w:szCs w:val="20"/>
                                      </w:rPr>
                                    </w:pPr>
                                    <w:r w:rsidRPr="004410CB">
                                      <w:rPr>
                                        <w:rFonts w:ascii="Arial" w:hAnsi="Arial" w:cs="Arial"/>
                                        <w:sz w:val="20"/>
                                        <w:szCs w:val="20"/>
                                      </w:rPr>
                                      <w:t>Punë</w:t>
                                    </w:r>
                                  </w:p>
                                </w:tc>
                              </w:tr>
                            </w:tbl>
                            <w:p w:rsidR="00EC7AD4" w:rsidRPr="00DA44B1" w:rsidRDefault="00EC7AD4" w:rsidP="00496916">
                              <w:pPr>
                                <w:rPr>
                                  <w:rFonts w:ascii="Arial" w:hAnsi="Arial" w:cs="Arial"/>
                                  <w:sz w:val="20"/>
                                  <w:szCs w:val="20"/>
                                </w:rPr>
                              </w:pPr>
                            </w:p>
                          </w:txbxContent>
                        </wps:txbx>
                        <wps:bodyPr rot="0" vert="horz" wrap="square" lIns="91440" tIns="45720" rIns="91440" bIns="45720" anchor="t" anchorCtr="0" upright="1">
                          <a:noAutofit/>
                        </wps:bodyPr>
                      </wps:wsp>
                      <wps:wsp>
                        <wps:cNvPr id="6" name="AutoShape 12291"/>
                        <wps:cNvCnPr>
                          <a:cxnSpLocks noChangeShapeType="1"/>
                        </wps:cNvCnPr>
                        <wps:spPr bwMode="auto">
                          <a:xfrm rot="16200000">
                            <a:off x="275573" y="1171527"/>
                            <a:ext cx="3515654" cy="1210100"/>
                          </a:xfrm>
                          <a:prstGeom prst="bentConnector4">
                            <a:avLst>
                              <a:gd name="adj1" fmla="val 6500"/>
                              <a:gd name="adj2" fmla="val 99944"/>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AutoShape 12292"/>
                        <wps:cNvCnPr>
                          <a:cxnSpLocks noChangeShapeType="1"/>
                        </wps:cNvCnPr>
                        <wps:spPr bwMode="auto">
                          <a:xfrm flipH="1" flipV="1">
                            <a:off x="1828800" y="19200"/>
                            <a:ext cx="242300" cy="1693026"/>
                          </a:xfrm>
                          <a:prstGeom prst="bentConnector5">
                            <a:avLst>
                              <a:gd name="adj1" fmla="val -42935"/>
                              <a:gd name="adj2" fmla="val 89083"/>
                              <a:gd name="adj3" fmla="val 99736"/>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 name="AutoShape 12293"/>
                        <wps:cNvCnPr>
                          <a:cxnSpLocks noChangeShapeType="1"/>
                        </wps:cNvCnPr>
                        <wps:spPr bwMode="auto">
                          <a:xfrm flipV="1">
                            <a:off x="2057400" y="18500"/>
                            <a:ext cx="210300" cy="2610640"/>
                          </a:xfrm>
                          <a:prstGeom prst="bentConnector3">
                            <a:avLst>
                              <a:gd name="adj1" fmla="val 99995"/>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AutoShape 12294"/>
                        <wps:cNvCnPr>
                          <a:cxnSpLocks noChangeShapeType="1"/>
                        </wps:cNvCnPr>
                        <wps:spPr bwMode="auto">
                          <a:xfrm rot="10800000">
                            <a:off x="2971800" y="51101"/>
                            <a:ext cx="114300" cy="1385621"/>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AutoShape 12295"/>
                        <wps:cNvSpPr>
                          <a:spLocks noChangeArrowheads="1"/>
                        </wps:cNvSpPr>
                        <wps:spPr bwMode="auto">
                          <a:xfrm>
                            <a:off x="3086100" y="2629140"/>
                            <a:ext cx="2857500" cy="1424922"/>
                          </a:xfrm>
                          <a:prstGeom prst="flowChartAlternateProcess">
                            <a:avLst/>
                          </a:prstGeom>
                          <a:solidFill>
                            <a:srgbClr val="FFFFFF"/>
                          </a:solidFill>
                          <a:ln w="9525">
                            <a:solidFill>
                              <a:srgbClr val="000000"/>
                            </a:solidFill>
                            <a:miter lim="800000"/>
                            <a:headEnd/>
                            <a:tailEnd/>
                          </a:ln>
                        </wps:spPr>
                        <wps:txbx>
                          <w:txbxContent>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85"/>
                                <w:gridCol w:w="3221"/>
                              </w:tblGrid>
                              <w:tr w:rsidR="00EC7AD4" w:rsidRPr="00A3286D" w:rsidTr="00110420">
                                <w:trPr>
                                  <w:trHeight w:val="325"/>
                                  <w:jc w:val="center"/>
                                </w:trPr>
                                <w:tc>
                                  <w:tcPr>
                                    <w:tcW w:w="4006" w:type="dxa"/>
                                    <w:gridSpan w:val="2"/>
                                    <w:tcBorders>
                                      <w:top w:val="single" w:sz="12" w:space="0" w:color="auto"/>
                                    </w:tcBorders>
                                    <w:vAlign w:val="center"/>
                                  </w:tcPr>
                                  <w:p w:rsidR="00EC7AD4" w:rsidRPr="00A3286D" w:rsidRDefault="00EC7AD4" w:rsidP="00110420">
                                    <w:pPr>
                                      <w:spacing w:after="0"/>
                                      <w:jc w:val="center"/>
                                      <w:rPr>
                                        <w:rFonts w:ascii="Arial" w:hAnsi="Arial" w:cs="Arial"/>
                                        <w:b/>
                                      </w:rPr>
                                    </w:pPr>
                                    <w:r w:rsidRPr="00A3286D">
                                      <w:rPr>
                                        <w:rFonts w:ascii="Arial" w:hAnsi="Arial" w:cs="Arial"/>
                                        <w:b/>
                                      </w:rPr>
                                      <w:t>Kodi për vlerën e parashikuar</w:t>
                                    </w:r>
                                  </w:p>
                                </w:tc>
                              </w:tr>
                              <w:tr w:rsidR="00EC7AD4" w:rsidRPr="00A3286D" w:rsidTr="00110420">
                                <w:trPr>
                                  <w:jc w:val="center"/>
                                </w:trPr>
                                <w:tc>
                                  <w:tcPr>
                                    <w:tcW w:w="785" w:type="dxa"/>
                                    <w:tcBorders>
                                      <w:top w:val="single" w:sz="12" w:space="0" w:color="auto"/>
                                    </w:tcBorders>
                                    <w:vAlign w:val="center"/>
                                  </w:tcPr>
                                  <w:p w:rsidR="00EC7AD4" w:rsidRPr="00A3286D" w:rsidRDefault="00EC7AD4" w:rsidP="00496916">
                                    <w:pPr>
                                      <w:numPr>
                                        <w:ilvl w:val="0"/>
                                        <w:numId w:val="10"/>
                                      </w:numPr>
                                      <w:spacing w:after="0" w:line="240" w:lineRule="auto"/>
                                      <w:jc w:val="center"/>
                                      <w:rPr>
                                        <w:rFonts w:ascii="Arial" w:hAnsi="Arial" w:cs="Arial"/>
                                        <w:b/>
                                        <w:sz w:val="20"/>
                                        <w:szCs w:val="20"/>
                                      </w:rPr>
                                    </w:pPr>
                                  </w:p>
                                </w:tc>
                                <w:tc>
                                  <w:tcPr>
                                    <w:tcW w:w="3221" w:type="dxa"/>
                                    <w:tcBorders>
                                      <w:top w:val="single" w:sz="12" w:space="0" w:color="auto"/>
                                    </w:tcBorders>
                                  </w:tcPr>
                                  <w:p w:rsidR="00EC7AD4" w:rsidRPr="00A3286D" w:rsidRDefault="00EC7AD4" w:rsidP="00110420">
                                    <w:pPr>
                                      <w:spacing w:after="0"/>
                                      <w:rPr>
                                        <w:rFonts w:ascii="Arial" w:hAnsi="Arial" w:cs="Arial"/>
                                        <w:sz w:val="20"/>
                                        <w:szCs w:val="20"/>
                                      </w:rPr>
                                    </w:pPr>
                                    <w:r w:rsidRPr="00A3286D">
                                      <w:rPr>
                                        <w:rFonts w:ascii="Arial" w:hAnsi="Arial" w:cs="Arial"/>
                                        <w:sz w:val="20"/>
                                        <w:szCs w:val="20"/>
                                      </w:rPr>
                                      <w:t>Vlerë e madhe</w:t>
                                    </w:r>
                                  </w:p>
                                </w:tc>
                              </w:tr>
                              <w:tr w:rsidR="00EC7AD4" w:rsidRPr="00A3286D" w:rsidTr="00110420">
                                <w:trPr>
                                  <w:jc w:val="center"/>
                                </w:trPr>
                                <w:tc>
                                  <w:tcPr>
                                    <w:tcW w:w="785" w:type="dxa"/>
                                    <w:vAlign w:val="center"/>
                                  </w:tcPr>
                                  <w:p w:rsidR="00EC7AD4" w:rsidRPr="00A3286D" w:rsidRDefault="00EC7AD4" w:rsidP="00496916">
                                    <w:pPr>
                                      <w:numPr>
                                        <w:ilvl w:val="0"/>
                                        <w:numId w:val="10"/>
                                      </w:numPr>
                                      <w:spacing w:after="0" w:line="240" w:lineRule="auto"/>
                                      <w:jc w:val="center"/>
                                      <w:rPr>
                                        <w:rFonts w:ascii="Arial" w:hAnsi="Arial" w:cs="Arial"/>
                                        <w:b/>
                                        <w:sz w:val="20"/>
                                        <w:szCs w:val="20"/>
                                      </w:rPr>
                                    </w:pPr>
                                  </w:p>
                                </w:tc>
                                <w:tc>
                                  <w:tcPr>
                                    <w:tcW w:w="3221" w:type="dxa"/>
                                  </w:tcPr>
                                  <w:p w:rsidR="00EC7AD4" w:rsidRPr="00A3286D" w:rsidRDefault="00EC7AD4" w:rsidP="00110420">
                                    <w:pPr>
                                      <w:spacing w:after="0"/>
                                      <w:rPr>
                                        <w:rFonts w:ascii="Arial" w:hAnsi="Arial" w:cs="Arial"/>
                                        <w:sz w:val="20"/>
                                        <w:szCs w:val="20"/>
                                      </w:rPr>
                                    </w:pPr>
                                    <w:r w:rsidRPr="00A3286D">
                                      <w:rPr>
                                        <w:rFonts w:ascii="Arial" w:hAnsi="Arial" w:cs="Arial"/>
                                        <w:sz w:val="20"/>
                                        <w:szCs w:val="20"/>
                                      </w:rPr>
                                      <w:t>Vlerë e mesme</w:t>
                                    </w:r>
                                  </w:p>
                                </w:tc>
                              </w:tr>
                              <w:tr w:rsidR="00EC7AD4" w:rsidRPr="00A3286D" w:rsidTr="00110420">
                                <w:trPr>
                                  <w:jc w:val="center"/>
                                </w:trPr>
                                <w:tc>
                                  <w:tcPr>
                                    <w:tcW w:w="785" w:type="dxa"/>
                                    <w:vAlign w:val="center"/>
                                  </w:tcPr>
                                  <w:p w:rsidR="00EC7AD4" w:rsidRPr="00A3286D" w:rsidRDefault="00EC7AD4" w:rsidP="00496916">
                                    <w:pPr>
                                      <w:numPr>
                                        <w:ilvl w:val="0"/>
                                        <w:numId w:val="10"/>
                                      </w:numPr>
                                      <w:spacing w:after="0" w:line="240" w:lineRule="auto"/>
                                      <w:jc w:val="center"/>
                                      <w:rPr>
                                        <w:rFonts w:ascii="Arial" w:hAnsi="Arial" w:cs="Arial"/>
                                        <w:b/>
                                        <w:sz w:val="20"/>
                                        <w:szCs w:val="20"/>
                                      </w:rPr>
                                    </w:pPr>
                                  </w:p>
                                </w:tc>
                                <w:tc>
                                  <w:tcPr>
                                    <w:tcW w:w="3221" w:type="dxa"/>
                                  </w:tcPr>
                                  <w:p w:rsidR="00EC7AD4" w:rsidRPr="00A3286D" w:rsidRDefault="00EC7AD4" w:rsidP="00110420">
                                    <w:pPr>
                                      <w:spacing w:after="0"/>
                                      <w:rPr>
                                        <w:rFonts w:ascii="Arial" w:hAnsi="Arial" w:cs="Arial"/>
                                        <w:sz w:val="20"/>
                                        <w:szCs w:val="20"/>
                                      </w:rPr>
                                    </w:pPr>
                                    <w:r w:rsidRPr="00A3286D">
                                      <w:rPr>
                                        <w:rFonts w:ascii="Arial" w:hAnsi="Arial" w:cs="Arial"/>
                                        <w:sz w:val="20"/>
                                        <w:szCs w:val="20"/>
                                      </w:rPr>
                                      <w:t>Vlerë e ulët</w:t>
                                    </w:r>
                                  </w:p>
                                </w:tc>
                              </w:tr>
                              <w:tr w:rsidR="00EC7AD4" w:rsidRPr="00A3286D" w:rsidTr="00110420">
                                <w:trPr>
                                  <w:jc w:val="center"/>
                                </w:trPr>
                                <w:tc>
                                  <w:tcPr>
                                    <w:tcW w:w="785" w:type="dxa"/>
                                    <w:vAlign w:val="center"/>
                                  </w:tcPr>
                                  <w:p w:rsidR="00EC7AD4" w:rsidRPr="00A3286D" w:rsidRDefault="00EC7AD4" w:rsidP="00496916">
                                    <w:pPr>
                                      <w:numPr>
                                        <w:ilvl w:val="0"/>
                                        <w:numId w:val="10"/>
                                      </w:numPr>
                                      <w:spacing w:after="0" w:line="240" w:lineRule="auto"/>
                                      <w:jc w:val="center"/>
                                      <w:rPr>
                                        <w:rFonts w:ascii="Arial" w:hAnsi="Arial" w:cs="Arial"/>
                                        <w:b/>
                                        <w:sz w:val="20"/>
                                        <w:szCs w:val="20"/>
                                      </w:rPr>
                                    </w:pPr>
                                  </w:p>
                                </w:tc>
                                <w:tc>
                                  <w:tcPr>
                                    <w:tcW w:w="3221" w:type="dxa"/>
                                  </w:tcPr>
                                  <w:p w:rsidR="00EC7AD4" w:rsidRPr="00A3286D" w:rsidRDefault="00EC7AD4" w:rsidP="00110420">
                                    <w:pPr>
                                      <w:spacing w:after="0"/>
                                      <w:rPr>
                                        <w:rFonts w:ascii="Arial" w:hAnsi="Arial" w:cs="Arial"/>
                                        <w:sz w:val="20"/>
                                        <w:szCs w:val="20"/>
                                      </w:rPr>
                                    </w:pPr>
                                    <w:r w:rsidRPr="00A3286D">
                                      <w:rPr>
                                        <w:rFonts w:ascii="Arial" w:hAnsi="Arial" w:cs="Arial"/>
                                        <w:sz w:val="20"/>
                                        <w:szCs w:val="20"/>
                                      </w:rPr>
                                      <w:t>Vlerë minimale</w:t>
                                    </w:r>
                                  </w:p>
                                </w:tc>
                              </w:tr>
                            </w:tbl>
                            <w:p w:rsidR="00EC7AD4" w:rsidRPr="00A3286D" w:rsidRDefault="00EC7AD4" w:rsidP="00496916"/>
                          </w:txbxContent>
                        </wps:txbx>
                        <wps:bodyPr rot="0" vert="horz" wrap="square" lIns="91440" tIns="45720" rIns="91440" bIns="45720" anchor="t" anchorCtr="0" upright="1">
                          <a:noAutofit/>
                        </wps:bodyPr>
                      </wps:wsp>
                      <wps:wsp>
                        <wps:cNvPr id="13" name="AutoShape 12296"/>
                        <wps:cNvSpPr>
                          <a:spLocks noChangeArrowheads="1"/>
                        </wps:cNvSpPr>
                        <wps:spPr bwMode="auto">
                          <a:xfrm>
                            <a:off x="3086100" y="342805"/>
                            <a:ext cx="3200400" cy="2187834"/>
                          </a:xfrm>
                          <a:prstGeom prst="flowChartAlternateProcess">
                            <a:avLst/>
                          </a:prstGeom>
                          <a:solidFill>
                            <a:srgbClr val="FFFFFF"/>
                          </a:solidFill>
                          <a:ln w="9525">
                            <a:solidFill>
                              <a:srgbClr val="000000"/>
                            </a:solidFill>
                            <a:miter lim="800000"/>
                            <a:headEnd/>
                            <a:tailEnd/>
                          </a:ln>
                        </wps:spPr>
                        <wps:txbx>
                          <w:txbxContent>
                            <w:tbl>
                              <w:tblPr>
                                <w:tblW w:w="47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377"/>
                                <w:gridCol w:w="4324"/>
                              </w:tblGrid>
                              <w:tr w:rsidR="00EC7AD4" w:rsidRPr="00AB7A43" w:rsidTr="00110420">
                                <w:trPr>
                                  <w:trHeight w:val="325"/>
                                  <w:jc w:val="center"/>
                                </w:trPr>
                                <w:tc>
                                  <w:tcPr>
                                    <w:tcW w:w="4701" w:type="dxa"/>
                                    <w:gridSpan w:val="2"/>
                                    <w:tcBorders>
                                      <w:top w:val="single" w:sz="12" w:space="0" w:color="auto"/>
                                    </w:tcBorders>
                                    <w:vAlign w:val="center"/>
                                  </w:tcPr>
                                  <w:p w:rsidR="00EC7AD4" w:rsidRPr="00A3286D" w:rsidRDefault="00EC7AD4" w:rsidP="00110420">
                                    <w:pPr>
                                      <w:jc w:val="center"/>
                                      <w:rPr>
                                        <w:rFonts w:ascii="Arial" w:hAnsi="Arial" w:cs="Arial"/>
                                        <w:b/>
                                      </w:rPr>
                                    </w:pPr>
                                    <w:r w:rsidRPr="00A3286D">
                                      <w:rPr>
                                        <w:rFonts w:ascii="Arial" w:hAnsi="Arial" w:cs="Arial"/>
                                        <w:b/>
                                      </w:rPr>
                                      <w:t>Kodi për procedure</w:t>
                                    </w:r>
                                  </w:p>
                                </w:tc>
                              </w:tr>
                              <w:tr w:rsidR="00EC7AD4" w:rsidRPr="00AB7A43" w:rsidTr="00110420">
                                <w:trPr>
                                  <w:jc w:val="center"/>
                                </w:trPr>
                                <w:tc>
                                  <w:tcPr>
                                    <w:tcW w:w="377" w:type="dxa"/>
                                    <w:tcBorders>
                                      <w:top w:val="single" w:sz="12" w:space="0" w:color="auto"/>
                                    </w:tcBorders>
                                    <w:vAlign w:val="center"/>
                                  </w:tcPr>
                                  <w:p w:rsidR="00EC7AD4" w:rsidRPr="00AB7A43" w:rsidRDefault="00EC7AD4"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Borders>
                                      <w:top w:val="single" w:sz="12" w:space="0" w:color="auto"/>
                                    </w:tcBorders>
                                  </w:tcPr>
                                  <w:p w:rsidR="00EC7AD4" w:rsidRPr="00A3286D" w:rsidRDefault="00EC7AD4" w:rsidP="00110420">
                                    <w:pPr>
                                      <w:spacing w:after="0"/>
                                      <w:rPr>
                                        <w:rFonts w:ascii="Arial" w:hAnsi="Arial" w:cs="Arial"/>
                                        <w:sz w:val="20"/>
                                        <w:szCs w:val="20"/>
                                      </w:rPr>
                                    </w:pPr>
                                    <w:r w:rsidRPr="00A3286D">
                                      <w:rPr>
                                        <w:rFonts w:ascii="Arial" w:hAnsi="Arial" w:cs="Arial"/>
                                        <w:sz w:val="20"/>
                                        <w:szCs w:val="20"/>
                                      </w:rPr>
                                      <w:t>Procedurë e hapur</w:t>
                                    </w:r>
                                  </w:p>
                                </w:tc>
                              </w:tr>
                              <w:tr w:rsidR="00EC7AD4" w:rsidRPr="00AB7A43" w:rsidTr="00110420">
                                <w:trPr>
                                  <w:jc w:val="center"/>
                                </w:trPr>
                                <w:tc>
                                  <w:tcPr>
                                    <w:tcW w:w="377" w:type="dxa"/>
                                    <w:vAlign w:val="center"/>
                                  </w:tcPr>
                                  <w:p w:rsidR="00EC7AD4" w:rsidRPr="00AB7A43" w:rsidRDefault="00EC7AD4"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EC7AD4" w:rsidRPr="00A3286D" w:rsidRDefault="00EC7AD4" w:rsidP="00110420">
                                    <w:pPr>
                                      <w:spacing w:after="0"/>
                                      <w:rPr>
                                        <w:rFonts w:ascii="Arial" w:hAnsi="Arial" w:cs="Arial"/>
                                        <w:sz w:val="20"/>
                                        <w:szCs w:val="20"/>
                                      </w:rPr>
                                    </w:pPr>
                                    <w:r w:rsidRPr="00A3286D">
                                      <w:rPr>
                                        <w:rFonts w:ascii="Arial" w:hAnsi="Arial" w:cs="Arial"/>
                                        <w:sz w:val="20"/>
                                        <w:szCs w:val="20"/>
                                      </w:rPr>
                                      <w:t>Procedurë e Kufizuar</w:t>
                                    </w:r>
                                  </w:p>
                                </w:tc>
                              </w:tr>
                              <w:tr w:rsidR="00EC7AD4" w:rsidRPr="00AB7A43" w:rsidTr="00110420">
                                <w:trPr>
                                  <w:jc w:val="center"/>
                                </w:trPr>
                                <w:tc>
                                  <w:tcPr>
                                    <w:tcW w:w="377" w:type="dxa"/>
                                    <w:vAlign w:val="center"/>
                                  </w:tcPr>
                                  <w:p w:rsidR="00EC7AD4" w:rsidRPr="00AB7A43" w:rsidRDefault="00EC7AD4"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EC7AD4" w:rsidRPr="00A3286D" w:rsidRDefault="00EC7AD4" w:rsidP="00110420">
                                    <w:pPr>
                                      <w:spacing w:after="0"/>
                                      <w:rPr>
                                        <w:rFonts w:ascii="Arial" w:hAnsi="Arial" w:cs="Arial"/>
                                        <w:sz w:val="20"/>
                                        <w:szCs w:val="20"/>
                                      </w:rPr>
                                    </w:pPr>
                                    <w:r w:rsidRPr="00A3286D">
                                      <w:rPr>
                                        <w:rFonts w:ascii="Arial" w:hAnsi="Arial" w:cs="Arial"/>
                                        <w:sz w:val="20"/>
                                        <w:szCs w:val="20"/>
                                      </w:rPr>
                                      <w:t>Konkurs Projektimi</w:t>
                                    </w:r>
                                  </w:p>
                                </w:tc>
                              </w:tr>
                              <w:tr w:rsidR="00EC7AD4" w:rsidRPr="00AB7A43" w:rsidTr="00110420">
                                <w:trPr>
                                  <w:jc w:val="center"/>
                                </w:trPr>
                                <w:tc>
                                  <w:tcPr>
                                    <w:tcW w:w="377" w:type="dxa"/>
                                    <w:vAlign w:val="center"/>
                                  </w:tcPr>
                                  <w:p w:rsidR="00EC7AD4" w:rsidRPr="00AB7A43" w:rsidRDefault="00EC7AD4"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EC7AD4" w:rsidRPr="00A3286D" w:rsidRDefault="00EC7AD4" w:rsidP="00110420">
                                    <w:pPr>
                                      <w:spacing w:after="0"/>
                                      <w:rPr>
                                        <w:rFonts w:ascii="Arial" w:hAnsi="Arial" w:cs="Arial"/>
                                        <w:sz w:val="20"/>
                                        <w:szCs w:val="20"/>
                                      </w:rPr>
                                    </w:pPr>
                                    <w:r w:rsidRPr="00A3286D">
                                      <w:rPr>
                                        <w:rFonts w:ascii="Arial" w:hAnsi="Arial" w:cs="Arial"/>
                                        <w:sz w:val="20"/>
                                        <w:szCs w:val="20"/>
                                      </w:rPr>
                                      <w:t>Procedurë konkurruese me negociata</w:t>
                                    </w:r>
                                  </w:p>
                                </w:tc>
                              </w:tr>
                              <w:tr w:rsidR="00EC7AD4" w:rsidRPr="00AB7A43" w:rsidTr="00110420">
                                <w:trPr>
                                  <w:jc w:val="center"/>
                                </w:trPr>
                                <w:tc>
                                  <w:tcPr>
                                    <w:tcW w:w="377" w:type="dxa"/>
                                    <w:vAlign w:val="center"/>
                                  </w:tcPr>
                                  <w:p w:rsidR="00EC7AD4" w:rsidRPr="00AB7A43" w:rsidRDefault="00EC7AD4"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EC7AD4" w:rsidRPr="00A3286D" w:rsidRDefault="00EC7AD4" w:rsidP="00110420">
                                    <w:pPr>
                                      <w:spacing w:after="0"/>
                                      <w:rPr>
                                        <w:rFonts w:ascii="Arial" w:hAnsi="Arial" w:cs="Arial"/>
                                        <w:sz w:val="20"/>
                                        <w:szCs w:val="20"/>
                                      </w:rPr>
                                    </w:pPr>
                                    <w:r w:rsidRPr="00A3286D">
                                      <w:rPr>
                                        <w:rFonts w:ascii="Arial" w:hAnsi="Arial" w:cs="Arial"/>
                                        <w:sz w:val="20"/>
                                        <w:szCs w:val="20"/>
                                      </w:rPr>
                                      <w:t xml:space="preserve">Procedurë e negociuar  </w:t>
                                    </w:r>
                                    <w:r w:rsidRPr="00A3286D">
                                      <w:rPr>
                                        <w:rFonts w:ascii="Arial" w:hAnsi="Arial" w:cs="Arial"/>
                                        <w:b/>
                                        <w:sz w:val="20"/>
                                        <w:szCs w:val="20"/>
                                      </w:rPr>
                                      <w:t>Pa</w:t>
                                    </w:r>
                                    <w:r w:rsidRPr="00A3286D">
                                      <w:rPr>
                                        <w:rFonts w:ascii="Arial" w:hAnsi="Arial" w:cs="Arial"/>
                                        <w:sz w:val="20"/>
                                        <w:szCs w:val="20"/>
                                      </w:rPr>
                                      <w:t xml:space="preserve"> Publikim të Njoftimit të Kontratës </w:t>
                                    </w:r>
                                  </w:p>
                                </w:tc>
                              </w:tr>
                              <w:tr w:rsidR="00EC7AD4" w:rsidRPr="00AB7A43" w:rsidTr="00110420">
                                <w:trPr>
                                  <w:jc w:val="center"/>
                                </w:trPr>
                                <w:tc>
                                  <w:tcPr>
                                    <w:tcW w:w="377" w:type="dxa"/>
                                    <w:vAlign w:val="center"/>
                                  </w:tcPr>
                                  <w:p w:rsidR="00EC7AD4" w:rsidRPr="00AB7A43" w:rsidRDefault="00EC7AD4"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EC7AD4" w:rsidRPr="00A3286D" w:rsidRDefault="00EC7AD4" w:rsidP="00110420">
                                    <w:pPr>
                                      <w:spacing w:after="0" w:line="240" w:lineRule="auto"/>
                                      <w:rPr>
                                        <w:rFonts w:ascii="Arial" w:hAnsi="Arial" w:cs="Arial"/>
                                        <w:sz w:val="20"/>
                                        <w:szCs w:val="20"/>
                                      </w:rPr>
                                    </w:pPr>
                                    <w:r w:rsidRPr="00A3286D">
                                      <w:rPr>
                                        <w:rFonts w:ascii="Arial" w:hAnsi="Arial" w:cs="Arial"/>
                                        <w:sz w:val="20"/>
                                        <w:szCs w:val="20"/>
                                      </w:rPr>
                                      <w:t>Procedurë e Kuotimit të Çmimit</w:t>
                                    </w:r>
                                  </w:p>
                                </w:tc>
                              </w:tr>
                              <w:tr w:rsidR="00EC7AD4" w:rsidRPr="00AB7A43" w:rsidTr="00110420">
                                <w:trPr>
                                  <w:jc w:val="center"/>
                                </w:trPr>
                                <w:tc>
                                  <w:tcPr>
                                    <w:tcW w:w="377" w:type="dxa"/>
                                    <w:vAlign w:val="center"/>
                                  </w:tcPr>
                                  <w:p w:rsidR="00EC7AD4" w:rsidRPr="00AB7A43" w:rsidRDefault="00EC7AD4"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EC7AD4" w:rsidRPr="00A3286D" w:rsidRDefault="00EC7AD4" w:rsidP="00110420">
                                    <w:pPr>
                                      <w:spacing w:after="0" w:line="240" w:lineRule="auto"/>
                                      <w:rPr>
                                        <w:rFonts w:ascii="Arial" w:hAnsi="Arial" w:cs="Arial"/>
                                        <w:sz w:val="20"/>
                                        <w:szCs w:val="20"/>
                                      </w:rPr>
                                    </w:pPr>
                                    <w:r w:rsidRPr="00A3286D">
                                      <w:rPr>
                                        <w:rFonts w:ascii="Arial" w:hAnsi="Arial" w:cs="Arial"/>
                                        <w:sz w:val="20"/>
                                        <w:szCs w:val="20"/>
                                      </w:rPr>
                                      <w:t>Procedurë e Vlerës Minimale</w:t>
                                    </w:r>
                                  </w:p>
                                </w:tc>
                              </w:tr>
                            </w:tbl>
                            <w:p w:rsidR="00EC7AD4" w:rsidRDefault="00EC7AD4" w:rsidP="00496916"/>
                          </w:txbxContent>
                        </wps:txbx>
                        <wps:bodyPr rot="0" vert="horz" wrap="square" lIns="91440" tIns="45720" rIns="91440" bIns="45720" anchor="t" anchorCtr="0" upright="1">
                          <a:noAutofit/>
                        </wps:bodyPr>
                      </wps:wsp>
                      <wps:wsp>
                        <wps:cNvPr id="14" name="AutoShape 12297"/>
                        <wps:cNvCnPr>
                          <a:cxnSpLocks noChangeShapeType="1"/>
                        </wps:cNvCnPr>
                        <wps:spPr bwMode="auto">
                          <a:xfrm flipH="1" flipV="1">
                            <a:off x="2857500" y="0"/>
                            <a:ext cx="28100" cy="3349751"/>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Freeform 12298"/>
                        <wps:cNvSpPr>
                          <a:spLocks/>
                        </wps:cNvSpPr>
                        <wps:spPr bwMode="auto">
                          <a:xfrm>
                            <a:off x="1229100" y="8800"/>
                            <a:ext cx="1790700" cy="19300"/>
                          </a:xfrm>
                          <a:custGeom>
                            <a:avLst/>
                            <a:gdLst>
                              <a:gd name="T0" fmla="*/ 0 w 2819"/>
                              <a:gd name="T1" fmla="*/ 2567 h 30"/>
                              <a:gd name="T2" fmla="*/ 599653 w 2819"/>
                              <a:gd name="T3" fmla="*/ 10269 h 30"/>
                              <a:gd name="T4" fmla="*/ 1037958 w 2819"/>
                              <a:gd name="T5" fmla="*/ 9628 h 30"/>
                              <a:gd name="T6" fmla="*/ 1409565 w 2819"/>
                              <a:gd name="T7" fmla="*/ 19255 h 30"/>
                              <a:gd name="T8" fmla="*/ 1600132 w 2819"/>
                              <a:gd name="T9" fmla="*/ 0 h 30"/>
                              <a:gd name="T10" fmla="*/ 1790700 w 2819"/>
                              <a:gd name="T11" fmla="*/ 2567 h 3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819" h="30">
                                <a:moveTo>
                                  <a:pt x="0" y="4"/>
                                </a:moveTo>
                                <a:lnTo>
                                  <a:pt x="944" y="16"/>
                                </a:lnTo>
                                <a:lnTo>
                                  <a:pt x="1634" y="15"/>
                                </a:lnTo>
                                <a:lnTo>
                                  <a:pt x="2219" y="30"/>
                                </a:lnTo>
                                <a:lnTo>
                                  <a:pt x="2519" y="0"/>
                                </a:lnTo>
                                <a:lnTo>
                                  <a:pt x="2819" y="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12284" o:spid="_x0000_s1027" editas="canvas" style="width:531pt;height:435.55pt;mso-position-horizontal-relative:char;mso-position-vertical-relative:line" coordsize="67437,5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7437;height:55314;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286" o:spid="_x0000_s1029" type="#_x0000_t176" style="position:absolute;top:4569;width:20574;height:7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6ysIA&#10;AADaAAAADwAAAGRycy9kb3ducmV2LnhtbERPTWvCQBC9C/0PyxR6040taJpmI9LS4sGLqdDrNDvN&#10;hmZnQ3aN0V/vCoKn4fE+J1+NthUD9b5xrGA+S0AQV043XCvYf39OUxA+IGtsHZOCE3lYFQ+THDPt&#10;jryjoQy1iCHsM1RgQugyKX1lyKKfuY44cn+utxgi7GupezzGcNvK5yRZSIsNxwaDHb0bqv7Lg1Uw&#10;bs+/r4eveVUGky6WPy/Dx3ovlXp6HNdvIAKN4S6+uTc6zofrK9cri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GPrKwgAAANoAAAAPAAAAAAAAAAAAAAAAAJgCAABkcnMvZG93&#10;bnJldi54bWxQSwUGAAAAAAQABAD1AAAAhwMAAAAA&#10;">
                  <v:textbox>
                    <w:txbxContent>
                      <w:p w:rsidR="00EC7AD4" w:rsidRPr="00D47979" w:rsidRDefault="00EC7AD4" w:rsidP="00496916">
                        <w:pPr>
                          <w:rPr>
                            <w:rFonts w:ascii="Arial" w:hAnsi="Arial" w:cs="Arial"/>
                            <w:sz w:val="20"/>
                            <w:szCs w:val="20"/>
                          </w:rPr>
                        </w:pPr>
                        <w:r>
                          <w:rPr>
                            <w:rFonts w:ascii="Arial" w:hAnsi="Arial" w:cs="Arial"/>
                            <w:sz w:val="20"/>
                            <w:szCs w:val="20"/>
                          </w:rPr>
                          <w:t xml:space="preserve">Identifikimi i Autoritetit Kontraktues </w:t>
                        </w:r>
                        <w:r w:rsidRPr="00D47979">
                          <w:rPr>
                            <w:rFonts w:ascii="Arial" w:hAnsi="Arial" w:cs="Arial"/>
                            <w:sz w:val="20"/>
                            <w:szCs w:val="20"/>
                          </w:rPr>
                          <w:t xml:space="preserve"> [3, 4 </w:t>
                        </w:r>
                        <w:r>
                          <w:rPr>
                            <w:rFonts w:ascii="Arial" w:hAnsi="Arial" w:cs="Arial"/>
                            <w:sz w:val="20"/>
                            <w:szCs w:val="20"/>
                          </w:rPr>
                          <w:t>apo</w:t>
                        </w:r>
                        <w:r w:rsidRPr="00D47979">
                          <w:rPr>
                            <w:rFonts w:ascii="Arial" w:hAnsi="Arial" w:cs="Arial"/>
                            <w:sz w:val="20"/>
                            <w:szCs w:val="20"/>
                          </w:rPr>
                          <w:t xml:space="preserve"> 5 </w:t>
                        </w:r>
                        <w:r>
                          <w:rPr>
                            <w:rFonts w:ascii="Arial" w:hAnsi="Arial" w:cs="Arial"/>
                            <w:sz w:val="20"/>
                            <w:szCs w:val="20"/>
                          </w:rPr>
                          <w:t>numrat e parë të kodit të Buxhetit</w:t>
                        </w:r>
                        <w:r w:rsidRPr="00D47979">
                          <w:rPr>
                            <w:rFonts w:ascii="Arial" w:hAnsi="Arial" w:cs="Arial"/>
                            <w:sz w:val="20"/>
                            <w:szCs w:val="20"/>
                          </w:rPr>
                          <w:t>/T</w:t>
                        </w:r>
                        <w:r>
                          <w:rPr>
                            <w:rFonts w:ascii="Arial" w:hAnsi="Arial" w:cs="Arial"/>
                            <w:sz w:val="20"/>
                            <w:szCs w:val="20"/>
                          </w:rPr>
                          <w:t xml:space="preserve">hesarit </w:t>
                        </w:r>
                        <w:r w:rsidRPr="00D47979">
                          <w:rPr>
                            <w:rFonts w:ascii="Arial" w:hAnsi="Arial" w:cs="Arial"/>
                            <w:sz w:val="20"/>
                            <w:szCs w:val="20"/>
                          </w:rPr>
                          <w:t xml:space="preserve"> (?)]</w:t>
                        </w:r>
                      </w:p>
                      <w:p w:rsidR="00EC7AD4" w:rsidRPr="00E77ED3" w:rsidRDefault="00EC7AD4" w:rsidP="00496916">
                        <w:pPr>
                          <w:rPr>
                            <w:szCs w:val="20"/>
                          </w:rPr>
                        </w:pPr>
                      </w:p>
                    </w:txbxContent>
                  </v:textbox>
                </v:shape>
                <v:shape id="AutoShape 12287" o:spid="_x0000_s1030" type="#_x0000_t176" style="position:absolute;left:10287;top:13715;width:10424;height:6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kvcQA&#10;AADaAAAADwAAAGRycy9kb3ducmV2LnhtbESPQWvCQBSE70L/w/IKvelGC5qm2YhULB56MRV6fc2+&#10;ZkOzb0N2jam/visIHoeZ+YbJ16NtxUC9bxwrmM8SEMSV0w3XCo6fu2kKwgdkja1jUvBHHtbFwyTH&#10;TLszH2goQy0ihH2GCkwIXSalrwxZ9DPXEUfvx/UWQ5R9LXWP5wi3rVwkyVJabDguGOzozVD1W56s&#10;gvHj8v1yep9XZTDpcvX1PGw3R6nU0+O4eQURaAz38K291woWcL0Sb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KZL3EAAAA2gAAAA8AAAAAAAAAAAAAAAAAmAIAAGRycy9k&#10;b3ducmV2LnhtbFBLBQYAAAAABAAEAPUAAACJAwAAAAA=&#10;">
                  <v:textbox>
                    <w:txbxContent>
                      <w:p w:rsidR="00EC7AD4" w:rsidRPr="00D47979" w:rsidRDefault="00EC7AD4" w:rsidP="00496916">
                        <w:pPr>
                          <w:rPr>
                            <w:rFonts w:ascii="Arial" w:hAnsi="Arial" w:cs="Arial"/>
                            <w:sz w:val="20"/>
                            <w:szCs w:val="20"/>
                          </w:rPr>
                        </w:pPr>
                        <w:r w:rsidRPr="00D47979">
                          <w:rPr>
                            <w:rFonts w:ascii="Arial" w:hAnsi="Arial" w:cs="Arial"/>
                            <w:sz w:val="20"/>
                            <w:szCs w:val="20"/>
                          </w:rPr>
                          <w:t>2 numrat e fundit të vitit (</w:t>
                        </w:r>
                        <w:r>
                          <w:rPr>
                            <w:rFonts w:ascii="Arial" w:hAnsi="Arial" w:cs="Arial"/>
                            <w:b/>
                            <w:sz w:val="20"/>
                            <w:szCs w:val="20"/>
                          </w:rPr>
                          <w:t>16</w:t>
                        </w:r>
                        <w:r w:rsidRPr="00D47979">
                          <w:rPr>
                            <w:rFonts w:ascii="Arial" w:hAnsi="Arial" w:cs="Arial"/>
                            <w:sz w:val="20"/>
                            <w:szCs w:val="20"/>
                          </w:rPr>
                          <w:t xml:space="preserve"> </w:t>
                        </w:r>
                        <w:r>
                          <w:rPr>
                            <w:rFonts w:ascii="Arial" w:hAnsi="Arial" w:cs="Arial"/>
                            <w:sz w:val="20"/>
                            <w:szCs w:val="20"/>
                          </w:rPr>
                          <w:t>për</w:t>
                        </w:r>
                        <w:r w:rsidRPr="00D47979">
                          <w:rPr>
                            <w:rFonts w:ascii="Arial" w:hAnsi="Arial" w:cs="Arial"/>
                            <w:sz w:val="20"/>
                            <w:szCs w:val="20"/>
                          </w:rPr>
                          <w:t xml:space="preserve"> 20</w:t>
                        </w:r>
                        <w:r>
                          <w:rPr>
                            <w:rFonts w:ascii="Arial" w:hAnsi="Arial" w:cs="Arial"/>
                            <w:sz w:val="20"/>
                            <w:szCs w:val="20"/>
                          </w:rPr>
                          <w:t>16</w:t>
                        </w:r>
                        <w:r w:rsidRPr="00D47979">
                          <w:rPr>
                            <w:rFonts w:ascii="Arial" w:hAnsi="Arial" w:cs="Arial"/>
                            <w:sz w:val="20"/>
                            <w:szCs w:val="20"/>
                          </w:rPr>
                          <w:t>)</w:t>
                        </w:r>
                      </w:p>
                      <w:p w:rsidR="00EC7AD4" w:rsidRPr="00E77ED3" w:rsidRDefault="00EC7AD4" w:rsidP="00496916">
                        <w:pPr>
                          <w:rPr>
                            <w:szCs w:val="20"/>
                          </w:rPr>
                        </w:pPr>
                      </w:p>
                    </w:txbxContent>
                  </v:textbox>
                </v:shape>
                <v:shape id="AutoShape 12288" o:spid="_x0000_s1031" type="#_x0000_t176" style="position:absolute;left:5715;top:21714;width:14859;height:9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BJsQA&#10;AADaAAAADwAAAGRycy9kb3ducmV2LnhtbESPQWvCQBSE7wX/w/KE3urGClZjNiKWlh68NApen9ln&#10;Nph9G7JrTPvr3ULB4zAz3zDZerCN6KnztWMF00kCgrh0uuZKwWH/8bIA4QOyxsYxKfghD+t89JRh&#10;qt2Nv6kvQiUihH2KCkwIbSqlLw1Z9BPXEkfv7DqLIcqukrrDW4TbRr4myVxarDkuGGxpa6i8FFer&#10;YNj9npbXz2lZBLOYvx1n/fvmIJV6Hg+bFYhAQ3iE/9tfWsEM/q7EG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wSbEAAAA2gAAAA8AAAAAAAAAAAAAAAAAmAIAAGRycy9k&#10;b3ducmV2LnhtbFBLBQYAAAAABAAEAPUAAACJAwAAAAA=&#10;">
                  <v:textbox>
                    <w:txbxContent>
                      <w:p w:rsidR="00EC7AD4" w:rsidRPr="00D47979" w:rsidRDefault="00EC7AD4" w:rsidP="00496916">
                        <w:pPr>
                          <w:rPr>
                            <w:rFonts w:ascii="Arial" w:hAnsi="Arial" w:cs="Arial"/>
                            <w:sz w:val="20"/>
                            <w:szCs w:val="20"/>
                          </w:rPr>
                        </w:pPr>
                        <w:r w:rsidRPr="00D47979">
                          <w:rPr>
                            <w:rFonts w:ascii="Arial" w:hAnsi="Arial" w:cs="Arial"/>
                            <w:sz w:val="20"/>
                            <w:szCs w:val="20"/>
                          </w:rPr>
                          <w:t xml:space="preserve">Numri serik </w:t>
                        </w:r>
                        <w:r>
                          <w:rPr>
                            <w:rFonts w:ascii="Arial" w:hAnsi="Arial" w:cs="Arial"/>
                            <w:sz w:val="20"/>
                            <w:szCs w:val="20"/>
                          </w:rPr>
                          <w:t xml:space="preserve">i aktivitetit prokurues </w:t>
                        </w:r>
                        <w:r w:rsidRPr="00D47979">
                          <w:rPr>
                            <w:rFonts w:ascii="Arial" w:hAnsi="Arial" w:cs="Arial"/>
                            <w:sz w:val="20"/>
                            <w:szCs w:val="20"/>
                          </w:rPr>
                          <w:t xml:space="preserve"> </w:t>
                        </w:r>
                        <w:r w:rsidRPr="00137BA4">
                          <w:rPr>
                            <w:rFonts w:ascii="Arial" w:hAnsi="Arial" w:cs="Arial"/>
                            <w:sz w:val="18"/>
                            <w:szCs w:val="18"/>
                          </w:rPr>
                          <w:t>(që rifillon më  1 çdo vit</w:t>
                        </w:r>
                        <w:r w:rsidRPr="00D47979">
                          <w:rPr>
                            <w:rFonts w:ascii="Arial" w:hAnsi="Arial" w:cs="Arial"/>
                            <w:sz w:val="20"/>
                            <w:szCs w:val="20"/>
                          </w:rPr>
                          <w:t>)</w:t>
                        </w:r>
                      </w:p>
                      <w:p w:rsidR="00EC7AD4" w:rsidRPr="00E77ED3" w:rsidRDefault="00EC7AD4" w:rsidP="00496916">
                        <w:pPr>
                          <w:rPr>
                            <w:szCs w:val="20"/>
                          </w:rPr>
                        </w:pPr>
                      </w:p>
                    </w:txbxContent>
                  </v:textbox>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AutoShape 12289" o:spid="_x0000_s1032" type="#_x0000_t36" style="position:absolute;left:12291;top:111;width:8283;height:8435;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5awsMAAADaAAAADwAAAGRycy9kb3ducmV2LnhtbESPW4vCMBSE34X9D+EI+yKauojsVqOI&#10;F3ARBW/vh+bY1m1OShNr/fcbQfBxmJlvmPG0MYWoqXK5ZQX9XgSCOLE651TB6bjqfoNwHlljYZkU&#10;PMjBdPLRGmOs7Z33VB98KgKEXYwKMu/LWEqXZGTQ9WxJHLyLrQz6IKtU6grvAW4K+RVFQ2kw57CQ&#10;YUnzjJK/w80ooOVP82tW+dUuys5mfi529X7bUeqz3cxGIDw1/h1+tddawQCeV8INk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WsLDAAAA2gAAAA8AAAAAAAAAAAAA&#10;AAAAoQIAAGRycy9kb3ducmV2LnhtbFBLBQYAAAAABAAEAPkAAACRAwAAAAA=&#10;" adj="-1972,13229,21599" strokeweight="1pt">
                  <v:stroke endarrow="block"/>
                </v:shape>
                <v:shape id="AutoShape 12290" o:spid="_x0000_s1033" type="#_x0000_t176" style="position:absolute;top:35429;width:28575;height:15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P8ycQA&#10;AADaAAAADwAAAGRycy9kb3ducmV2LnhtbESPQWvCQBSE74X+h+UVvOkmlqpN3YhYlB68GIVeX7Ov&#10;2dDs25BdY+yv7wpCj8PMfMMsV4NtRE+drx0rSCcJCOLS6ZorBafjdrwA4QOyxsYxKbiSh1X++LDE&#10;TLsLH6gvQiUihH2GCkwIbSalLw1Z9BPXEkfv23UWQ5RdJXWHlwi3jZwmyUxarDkuGGxpY6j8Kc5W&#10;wbD//Xo979KyCGYxm38+9+/rk1Rq9DSs30AEGsJ/+N7+0Ape4H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MnEAAAA2gAAAA8AAAAAAAAAAAAAAAAAmAIAAGRycy9k&#10;b3ducmV2LnhtbFBLBQYAAAAABAAEAPUAAACJAwAAAAA=&#10;">
                  <v:textbox>
                    <w:txbxContent>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096"/>
                          <w:gridCol w:w="2459"/>
                        </w:tblGrid>
                        <w:tr w:rsidR="00EC7AD4" w:rsidRPr="00AB7A43" w:rsidTr="00110420">
                          <w:trPr>
                            <w:trHeight w:val="330"/>
                            <w:jc w:val="center"/>
                          </w:trPr>
                          <w:tc>
                            <w:tcPr>
                              <w:tcW w:w="3555" w:type="dxa"/>
                              <w:gridSpan w:val="2"/>
                              <w:tcBorders>
                                <w:top w:val="single" w:sz="12" w:space="0" w:color="auto"/>
                              </w:tcBorders>
                              <w:vAlign w:val="center"/>
                            </w:tcPr>
                            <w:p w:rsidR="00EC7AD4" w:rsidRPr="00A3286D" w:rsidRDefault="00EC7AD4" w:rsidP="00110420">
                              <w:pPr>
                                <w:jc w:val="center"/>
                                <w:rPr>
                                  <w:rFonts w:ascii="Arial" w:hAnsi="Arial" w:cs="Arial"/>
                                  <w:b/>
                                </w:rPr>
                              </w:pPr>
                              <w:r w:rsidRPr="00A3286D">
                                <w:rPr>
                                  <w:rFonts w:ascii="Arial" w:hAnsi="Arial" w:cs="Arial"/>
                                  <w:b/>
                                </w:rPr>
                                <w:t>Kodi për llojin e prokurimit</w:t>
                              </w:r>
                            </w:p>
                          </w:tc>
                        </w:tr>
                        <w:tr w:rsidR="00EC7AD4" w:rsidRPr="00AB7A43" w:rsidTr="00110420">
                          <w:trPr>
                            <w:jc w:val="center"/>
                          </w:trPr>
                          <w:tc>
                            <w:tcPr>
                              <w:tcW w:w="1096" w:type="dxa"/>
                              <w:tcBorders>
                                <w:top w:val="single" w:sz="12" w:space="0" w:color="auto"/>
                              </w:tcBorders>
                              <w:vAlign w:val="center"/>
                            </w:tcPr>
                            <w:p w:rsidR="00EC7AD4" w:rsidRPr="00AB7A43" w:rsidRDefault="00EC7AD4" w:rsidP="00496916">
                              <w:pPr>
                                <w:numPr>
                                  <w:ilvl w:val="0"/>
                                  <w:numId w:val="9"/>
                                </w:numPr>
                                <w:spacing w:after="0" w:line="240" w:lineRule="auto"/>
                                <w:jc w:val="center"/>
                                <w:rPr>
                                  <w:rFonts w:ascii="Arial" w:hAnsi="Arial" w:cs="Arial"/>
                                  <w:b/>
                                  <w:sz w:val="20"/>
                                  <w:szCs w:val="20"/>
                                  <w:lang w:val="en-GB"/>
                                </w:rPr>
                              </w:pPr>
                            </w:p>
                          </w:tc>
                          <w:tc>
                            <w:tcPr>
                              <w:tcW w:w="2459" w:type="dxa"/>
                              <w:tcBorders>
                                <w:top w:val="single" w:sz="12" w:space="0" w:color="auto"/>
                              </w:tcBorders>
                            </w:tcPr>
                            <w:p w:rsidR="00EC7AD4" w:rsidRPr="00A3286D" w:rsidRDefault="00EC7AD4" w:rsidP="00110420">
                              <w:pPr>
                                <w:spacing w:after="0"/>
                                <w:rPr>
                                  <w:rFonts w:ascii="Arial" w:hAnsi="Arial" w:cs="Arial"/>
                                  <w:sz w:val="20"/>
                                  <w:szCs w:val="20"/>
                                </w:rPr>
                              </w:pPr>
                              <w:r w:rsidRPr="00A3286D">
                                <w:rPr>
                                  <w:rFonts w:ascii="Arial" w:hAnsi="Arial" w:cs="Arial"/>
                                  <w:sz w:val="20"/>
                                  <w:szCs w:val="20"/>
                                </w:rPr>
                                <w:t>Furnizim</w:t>
                              </w:r>
                            </w:p>
                          </w:tc>
                        </w:tr>
                        <w:tr w:rsidR="00EC7AD4" w:rsidRPr="00AB7A43" w:rsidTr="00110420">
                          <w:trPr>
                            <w:jc w:val="center"/>
                          </w:trPr>
                          <w:tc>
                            <w:tcPr>
                              <w:tcW w:w="1096" w:type="dxa"/>
                              <w:vAlign w:val="center"/>
                            </w:tcPr>
                            <w:p w:rsidR="00EC7AD4" w:rsidRPr="00AB7A43" w:rsidRDefault="00EC7AD4" w:rsidP="00496916">
                              <w:pPr>
                                <w:numPr>
                                  <w:ilvl w:val="0"/>
                                  <w:numId w:val="9"/>
                                </w:numPr>
                                <w:spacing w:after="0" w:line="240" w:lineRule="auto"/>
                                <w:jc w:val="center"/>
                                <w:rPr>
                                  <w:rFonts w:ascii="Arial" w:hAnsi="Arial" w:cs="Arial"/>
                                  <w:b/>
                                  <w:sz w:val="20"/>
                                  <w:szCs w:val="20"/>
                                  <w:lang w:val="en-GB"/>
                                </w:rPr>
                              </w:pPr>
                            </w:p>
                          </w:tc>
                          <w:tc>
                            <w:tcPr>
                              <w:tcW w:w="2459" w:type="dxa"/>
                            </w:tcPr>
                            <w:p w:rsidR="00EC7AD4" w:rsidRPr="00A3286D" w:rsidRDefault="00EC7AD4" w:rsidP="00110420">
                              <w:pPr>
                                <w:spacing w:after="0"/>
                                <w:rPr>
                                  <w:rFonts w:ascii="Arial" w:hAnsi="Arial" w:cs="Arial"/>
                                  <w:sz w:val="20"/>
                                  <w:szCs w:val="20"/>
                                </w:rPr>
                              </w:pPr>
                              <w:r w:rsidRPr="00A3286D">
                                <w:rPr>
                                  <w:rFonts w:ascii="Arial" w:hAnsi="Arial" w:cs="Arial"/>
                                  <w:sz w:val="20"/>
                                  <w:szCs w:val="20"/>
                                </w:rPr>
                                <w:t>Shërbime</w:t>
                              </w:r>
                            </w:p>
                          </w:tc>
                        </w:tr>
                        <w:tr w:rsidR="00EC7AD4" w:rsidRPr="00AB7A43" w:rsidTr="00110420">
                          <w:trPr>
                            <w:jc w:val="center"/>
                          </w:trPr>
                          <w:tc>
                            <w:tcPr>
                              <w:tcW w:w="1096" w:type="dxa"/>
                              <w:vAlign w:val="center"/>
                            </w:tcPr>
                            <w:p w:rsidR="00EC7AD4" w:rsidRPr="00AB7A43" w:rsidRDefault="00EC7AD4" w:rsidP="00496916">
                              <w:pPr>
                                <w:numPr>
                                  <w:ilvl w:val="0"/>
                                  <w:numId w:val="9"/>
                                </w:numPr>
                                <w:spacing w:after="0" w:line="240" w:lineRule="auto"/>
                                <w:jc w:val="center"/>
                                <w:rPr>
                                  <w:rFonts w:ascii="Arial" w:hAnsi="Arial" w:cs="Arial"/>
                                  <w:b/>
                                  <w:sz w:val="20"/>
                                  <w:szCs w:val="20"/>
                                  <w:lang w:val="en-GB"/>
                                </w:rPr>
                              </w:pPr>
                            </w:p>
                          </w:tc>
                          <w:tc>
                            <w:tcPr>
                              <w:tcW w:w="2459" w:type="dxa"/>
                            </w:tcPr>
                            <w:p w:rsidR="00EC7AD4" w:rsidRPr="00A3286D" w:rsidRDefault="00EC7AD4" w:rsidP="00110420">
                              <w:pPr>
                                <w:spacing w:after="0"/>
                                <w:rPr>
                                  <w:rFonts w:ascii="Arial" w:hAnsi="Arial" w:cs="Arial"/>
                                  <w:sz w:val="20"/>
                                  <w:szCs w:val="20"/>
                                </w:rPr>
                              </w:pPr>
                              <w:r w:rsidRPr="00A3286D">
                                <w:rPr>
                                  <w:rFonts w:ascii="Arial" w:hAnsi="Arial" w:cs="Arial"/>
                                  <w:sz w:val="20"/>
                                  <w:szCs w:val="20"/>
                                </w:rPr>
                                <w:t xml:space="preserve">Shërbime këshilluese </w:t>
                              </w:r>
                            </w:p>
                          </w:tc>
                        </w:tr>
                        <w:tr w:rsidR="00EC7AD4" w:rsidRPr="00AB7A43" w:rsidTr="00110420">
                          <w:trPr>
                            <w:jc w:val="center"/>
                          </w:trPr>
                          <w:tc>
                            <w:tcPr>
                              <w:tcW w:w="1096" w:type="dxa"/>
                              <w:vAlign w:val="center"/>
                            </w:tcPr>
                            <w:p w:rsidR="00EC7AD4" w:rsidRPr="00AB7A43" w:rsidRDefault="00EC7AD4" w:rsidP="00496916">
                              <w:pPr>
                                <w:numPr>
                                  <w:ilvl w:val="0"/>
                                  <w:numId w:val="9"/>
                                </w:numPr>
                                <w:spacing w:after="0" w:line="240" w:lineRule="auto"/>
                                <w:jc w:val="center"/>
                                <w:rPr>
                                  <w:rFonts w:ascii="Arial" w:hAnsi="Arial" w:cs="Arial"/>
                                  <w:b/>
                                  <w:sz w:val="20"/>
                                  <w:szCs w:val="20"/>
                                  <w:lang w:val="en-GB"/>
                                </w:rPr>
                              </w:pPr>
                            </w:p>
                          </w:tc>
                          <w:tc>
                            <w:tcPr>
                              <w:tcW w:w="2459" w:type="dxa"/>
                            </w:tcPr>
                            <w:p w:rsidR="00EC7AD4" w:rsidRPr="00A3286D" w:rsidRDefault="00EC7AD4" w:rsidP="00110420">
                              <w:pPr>
                                <w:spacing w:after="0"/>
                                <w:rPr>
                                  <w:rFonts w:ascii="Arial" w:hAnsi="Arial" w:cs="Arial"/>
                                  <w:sz w:val="20"/>
                                  <w:szCs w:val="20"/>
                                </w:rPr>
                              </w:pPr>
                              <w:r w:rsidRPr="00A3286D">
                                <w:rPr>
                                  <w:rFonts w:ascii="Arial" w:hAnsi="Arial" w:cs="Arial"/>
                                  <w:sz w:val="20"/>
                                  <w:szCs w:val="20"/>
                                </w:rPr>
                                <w:t xml:space="preserve">Konkurs Projektimi </w:t>
                              </w:r>
                            </w:p>
                          </w:tc>
                        </w:tr>
                        <w:tr w:rsidR="00EC7AD4" w:rsidRPr="004410CB" w:rsidTr="00110420">
                          <w:trPr>
                            <w:jc w:val="center"/>
                          </w:trPr>
                          <w:tc>
                            <w:tcPr>
                              <w:tcW w:w="1096" w:type="dxa"/>
                              <w:vAlign w:val="center"/>
                            </w:tcPr>
                            <w:p w:rsidR="00EC7AD4" w:rsidRPr="00AB7A43" w:rsidRDefault="00EC7AD4" w:rsidP="00496916">
                              <w:pPr>
                                <w:numPr>
                                  <w:ilvl w:val="0"/>
                                  <w:numId w:val="9"/>
                                </w:numPr>
                                <w:spacing w:after="0" w:line="240" w:lineRule="auto"/>
                                <w:jc w:val="center"/>
                                <w:rPr>
                                  <w:rFonts w:ascii="Arial" w:hAnsi="Arial" w:cs="Arial"/>
                                  <w:b/>
                                  <w:sz w:val="20"/>
                                  <w:szCs w:val="20"/>
                                  <w:lang w:val="en-GB"/>
                                </w:rPr>
                              </w:pPr>
                            </w:p>
                          </w:tc>
                          <w:tc>
                            <w:tcPr>
                              <w:tcW w:w="2459" w:type="dxa"/>
                            </w:tcPr>
                            <w:p w:rsidR="00EC7AD4" w:rsidRPr="004410CB" w:rsidRDefault="00EC7AD4" w:rsidP="00110420">
                              <w:pPr>
                                <w:spacing w:after="0"/>
                                <w:rPr>
                                  <w:rFonts w:ascii="Arial" w:hAnsi="Arial" w:cs="Arial"/>
                                  <w:sz w:val="20"/>
                                  <w:szCs w:val="20"/>
                                </w:rPr>
                              </w:pPr>
                              <w:r w:rsidRPr="004410CB">
                                <w:rPr>
                                  <w:rFonts w:ascii="Arial" w:hAnsi="Arial" w:cs="Arial"/>
                                  <w:sz w:val="20"/>
                                  <w:szCs w:val="20"/>
                                </w:rPr>
                                <w:t>Punë</w:t>
                              </w:r>
                            </w:p>
                          </w:tc>
                        </w:tr>
                      </w:tbl>
                      <w:p w:rsidR="00EC7AD4" w:rsidRPr="00DA44B1" w:rsidRDefault="00EC7AD4" w:rsidP="00496916">
                        <w:pPr>
                          <w:rPr>
                            <w:rFonts w:ascii="Arial" w:hAnsi="Arial" w:cs="Arial"/>
                            <w:sz w:val="20"/>
                            <w:szCs w:val="20"/>
                          </w:rPr>
                        </w:pP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2291" o:spid="_x0000_s1034" type="#_x0000_t35" style="position:absolute;left:2755;top:11715;width:35157;height:1210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FLssIAAADaAAAADwAAAGRycy9kb3ducmV2LnhtbESPQYvCMBSE74L/ITzBm6buoUhtFFl1&#10;VfRiuz/g2bxtyzYvpYla/71ZWPA4zMw3TLrqTSPu1LnasoLZNAJBXFhdc6ngO99N5iCcR9bYWCYF&#10;T3KwWg4HKSbaPvhC98yXIkDYJaig8r5NpHRFRQbd1LbEwfuxnUEfZFdK3eEjwE0jP6IolgZrDgsV&#10;tvRZUfGb3YyCbHs45cfY5Lf4+rWuT9fzZu8Lpcajfr0A4an37/B/+6AVxPB3Jdw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FLssIAAADaAAAADwAAAAAAAAAAAAAA&#10;AAChAgAAZHJzL2Rvd25yZXYueG1sUEsFBgAAAAAEAAQA+QAAAJADAAAAAA==&#10;" adj="1404,21588" strokeweight="1pt">
                  <v:stroke endarrow="block"/>
                </v:shape>
                <v:shape id="AutoShape 12292" o:spid="_x0000_s1035" type="#_x0000_t36" style="position:absolute;left:18288;top:192;width:2423;height:1693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kxjsMAAADaAAAADwAAAGRycy9kb3ducmV2LnhtbESPQWvCQBSE7wX/w/IEb2ZjadKSZpUi&#10;LYhQpakXb4/saxLMvg27W43/3i0IPQ4z8w1TrkbTizM531lWsEhSEMS11R03Cg7fH/MXED4ga+wt&#10;k4IreVgtJw8lFtpe+IvOVWhEhLAvUEEbwlBI6euWDPrEDsTR+7HOYIjSNVI7vES46eVjmubSYMdx&#10;ocWB1i3Vp+rXKMia9/yTroPMtuv905H1zmneKTWbjm+vIAKN4T98b2+0gmf4uxJv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JMY7DAAAA2gAAAA8AAAAAAAAAAAAA&#10;AAAAoQIAAGRycy9kb3ducmV2LnhtbFBLBQYAAAAABAAEAPkAAACRAwAAAAA=&#10;" adj="-9274,19242,21543" strokeweight="1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293" o:spid="_x0000_s1036" type="#_x0000_t34" style="position:absolute;left:20574;top:185;width:2103;height:2610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RTgr8AAADaAAAADwAAAGRycy9kb3ducmV2LnhtbERPTYvCMBC9C/sfwgjeNFVU3K5RRFhY&#10;WBC0gtehGdtiMukmUev+enMQPD7e93LdWSNu5EPjWMF4lIEgLp1uuFJwLL6HCxAhIms0jknBgwKs&#10;Vx+9Jeba3XlPt0OsRArhkKOCOsY2lzKUNVkMI9cSJ+7svMWYoK+k9nhP4dbISZbNpcWGU0ONLW1r&#10;Ki+Hq1Vw+vWzv715HP+Lz3gxG9xN/fmq1KDfbb5AROriW/xy/2gFaWu6km6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vRTgr8AAADaAAAADwAAAAAAAAAAAAAAAACh&#10;AgAAZHJzL2Rvd25yZXYueG1sUEsFBgAAAAAEAAQA+QAAAI0DAAAAAA==&#10;" adj="21599" strokeweight="1pt">
                  <v:stroke endarrow="block"/>
                </v:shape>
                <v:shapetype id="_x0000_t33" coordsize="21600,21600" o:spt="33" o:oned="t" path="m,l21600,r,21600e" filled="f">
                  <v:stroke joinstyle="miter"/>
                  <v:path arrowok="t" fillok="f" o:connecttype="none"/>
                  <o:lock v:ext="edit" shapetype="t"/>
                </v:shapetype>
                <v:shape id="AutoShape 12294" o:spid="_x0000_s1037" type="#_x0000_t33" style="position:absolute;left:29718;top:511;width:1143;height:1385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pgqMQAAADaAAAADwAAAGRycy9kb3ducmV2LnhtbESP0WrCQBRE3wv+w3ILvpS6sai00VWs&#10;KIjFB6MfcJu9JqHZuzG7MfHvXUHo4zAzZ5jZojOluFLtCssKhoMIBHFqdcGZgtNx8/4JwnlkjaVl&#10;UnAjB4t572WGsbYtH+ia+EwECLsYFeTeV7GULs3JoBvYijh4Z1sb9EHWmdQ1tgFuSvkRRRNpsOCw&#10;kGNFq5zSv6QxClbtz/672Y32m2i7boq3ZHz5tWOl+q/dcgrCU+f/w8/2Viv4gseVcAP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qmCoxAAAANoAAAAPAAAAAAAAAAAA&#10;AAAAAKECAABkcnMvZG93bnJldi54bWxQSwUGAAAAAAQABAD5AAAAkgMAAAAA&#10;" strokeweight="1pt">
                  <v:stroke endarrow="block"/>
                </v:shape>
                <v:shape id="AutoShape 12295" o:spid="_x0000_s1038" type="#_x0000_t176" style="position:absolute;left:30861;top:26291;width:28575;height:14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1Ie8UA&#10;AADbAAAADwAAAGRycy9kb3ducmV2LnhtbESPQW/CMAyF75P4D5GRdhspm8RYISC0aROHXVaQdjWN&#10;aSoap2pC6fj18wGJm633/N7n5Xrwjeqpi3VgA9NJBoq4DLbmysB+9/k0BxUTssUmMBn4owjr1ehh&#10;ibkNF/6hvkiVkhCOORpwKbW51rF05DFOQkss2jF0HpOsXaVthxcJ941+zrKZ9lizNDhs6d1ReSrO&#10;3sDwfT28nb+mZZHcfPb6+9J/bPbamMfxsFmASjSku/l2vbW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Uh7xQAAANsAAAAPAAAAAAAAAAAAAAAAAJgCAABkcnMv&#10;ZG93bnJldi54bWxQSwUGAAAAAAQABAD1AAAAigMAAAAA&#10;">
                  <v:textbox>
                    <w:txbxContent>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85"/>
                          <w:gridCol w:w="3221"/>
                        </w:tblGrid>
                        <w:tr w:rsidR="00EC7AD4" w:rsidRPr="00A3286D" w:rsidTr="00110420">
                          <w:trPr>
                            <w:trHeight w:val="325"/>
                            <w:jc w:val="center"/>
                          </w:trPr>
                          <w:tc>
                            <w:tcPr>
                              <w:tcW w:w="4006" w:type="dxa"/>
                              <w:gridSpan w:val="2"/>
                              <w:tcBorders>
                                <w:top w:val="single" w:sz="12" w:space="0" w:color="auto"/>
                              </w:tcBorders>
                              <w:vAlign w:val="center"/>
                            </w:tcPr>
                            <w:p w:rsidR="00EC7AD4" w:rsidRPr="00A3286D" w:rsidRDefault="00EC7AD4" w:rsidP="00110420">
                              <w:pPr>
                                <w:spacing w:after="0"/>
                                <w:jc w:val="center"/>
                                <w:rPr>
                                  <w:rFonts w:ascii="Arial" w:hAnsi="Arial" w:cs="Arial"/>
                                  <w:b/>
                                </w:rPr>
                              </w:pPr>
                              <w:r w:rsidRPr="00A3286D">
                                <w:rPr>
                                  <w:rFonts w:ascii="Arial" w:hAnsi="Arial" w:cs="Arial"/>
                                  <w:b/>
                                </w:rPr>
                                <w:t>Kodi për vlerën e parashikuar</w:t>
                              </w:r>
                            </w:p>
                          </w:tc>
                        </w:tr>
                        <w:tr w:rsidR="00EC7AD4" w:rsidRPr="00A3286D" w:rsidTr="00110420">
                          <w:trPr>
                            <w:jc w:val="center"/>
                          </w:trPr>
                          <w:tc>
                            <w:tcPr>
                              <w:tcW w:w="785" w:type="dxa"/>
                              <w:tcBorders>
                                <w:top w:val="single" w:sz="12" w:space="0" w:color="auto"/>
                              </w:tcBorders>
                              <w:vAlign w:val="center"/>
                            </w:tcPr>
                            <w:p w:rsidR="00EC7AD4" w:rsidRPr="00A3286D" w:rsidRDefault="00EC7AD4" w:rsidP="00496916">
                              <w:pPr>
                                <w:numPr>
                                  <w:ilvl w:val="0"/>
                                  <w:numId w:val="10"/>
                                </w:numPr>
                                <w:spacing w:after="0" w:line="240" w:lineRule="auto"/>
                                <w:jc w:val="center"/>
                                <w:rPr>
                                  <w:rFonts w:ascii="Arial" w:hAnsi="Arial" w:cs="Arial"/>
                                  <w:b/>
                                  <w:sz w:val="20"/>
                                  <w:szCs w:val="20"/>
                                </w:rPr>
                              </w:pPr>
                            </w:p>
                          </w:tc>
                          <w:tc>
                            <w:tcPr>
                              <w:tcW w:w="3221" w:type="dxa"/>
                              <w:tcBorders>
                                <w:top w:val="single" w:sz="12" w:space="0" w:color="auto"/>
                              </w:tcBorders>
                            </w:tcPr>
                            <w:p w:rsidR="00EC7AD4" w:rsidRPr="00A3286D" w:rsidRDefault="00EC7AD4" w:rsidP="00110420">
                              <w:pPr>
                                <w:spacing w:after="0"/>
                                <w:rPr>
                                  <w:rFonts w:ascii="Arial" w:hAnsi="Arial" w:cs="Arial"/>
                                  <w:sz w:val="20"/>
                                  <w:szCs w:val="20"/>
                                </w:rPr>
                              </w:pPr>
                              <w:r w:rsidRPr="00A3286D">
                                <w:rPr>
                                  <w:rFonts w:ascii="Arial" w:hAnsi="Arial" w:cs="Arial"/>
                                  <w:sz w:val="20"/>
                                  <w:szCs w:val="20"/>
                                </w:rPr>
                                <w:t>Vlerë e madhe</w:t>
                              </w:r>
                            </w:p>
                          </w:tc>
                        </w:tr>
                        <w:tr w:rsidR="00EC7AD4" w:rsidRPr="00A3286D" w:rsidTr="00110420">
                          <w:trPr>
                            <w:jc w:val="center"/>
                          </w:trPr>
                          <w:tc>
                            <w:tcPr>
                              <w:tcW w:w="785" w:type="dxa"/>
                              <w:vAlign w:val="center"/>
                            </w:tcPr>
                            <w:p w:rsidR="00EC7AD4" w:rsidRPr="00A3286D" w:rsidRDefault="00EC7AD4" w:rsidP="00496916">
                              <w:pPr>
                                <w:numPr>
                                  <w:ilvl w:val="0"/>
                                  <w:numId w:val="10"/>
                                </w:numPr>
                                <w:spacing w:after="0" w:line="240" w:lineRule="auto"/>
                                <w:jc w:val="center"/>
                                <w:rPr>
                                  <w:rFonts w:ascii="Arial" w:hAnsi="Arial" w:cs="Arial"/>
                                  <w:b/>
                                  <w:sz w:val="20"/>
                                  <w:szCs w:val="20"/>
                                </w:rPr>
                              </w:pPr>
                            </w:p>
                          </w:tc>
                          <w:tc>
                            <w:tcPr>
                              <w:tcW w:w="3221" w:type="dxa"/>
                            </w:tcPr>
                            <w:p w:rsidR="00EC7AD4" w:rsidRPr="00A3286D" w:rsidRDefault="00EC7AD4" w:rsidP="00110420">
                              <w:pPr>
                                <w:spacing w:after="0"/>
                                <w:rPr>
                                  <w:rFonts w:ascii="Arial" w:hAnsi="Arial" w:cs="Arial"/>
                                  <w:sz w:val="20"/>
                                  <w:szCs w:val="20"/>
                                </w:rPr>
                              </w:pPr>
                              <w:r w:rsidRPr="00A3286D">
                                <w:rPr>
                                  <w:rFonts w:ascii="Arial" w:hAnsi="Arial" w:cs="Arial"/>
                                  <w:sz w:val="20"/>
                                  <w:szCs w:val="20"/>
                                </w:rPr>
                                <w:t>Vlerë e mesme</w:t>
                              </w:r>
                            </w:p>
                          </w:tc>
                        </w:tr>
                        <w:tr w:rsidR="00EC7AD4" w:rsidRPr="00A3286D" w:rsidTr="00110420">
                          <w:trPr>
                            <w:jc w:val="center"/>
                          </w:trPr>
                          <w:tc>
                            <w:tcPr>
                              <w:tcW w:w="785" w:type="dxa"/>
                              <w:vAlign w:val="center"/>
                            </w:tcPr>
                            <w:p w:rsidR="00EC7AD4" w:rsidRPr="00A3286D" w:rsidRDefault="00EC7AD4" w:rsidP="00496916">
                              <w:pPr>
                                <w:numPr>
                                  <w:ilvl w:val="0"/>
                                  <w:numId w:val="10"/>
                                </w:numPr>
                                <w:spacing w:after="0" w:line="240" w:lineRule="auto"/>
                                <w:jc w:val="center"/>
                                <w:rPr>
                                  <w:rFonts w:ascii="Arial" w:hAnsi="Arial" w:cs="Arial"/>
                                  <w:b/>
                                  <w:sz w:val="20"/>
                                  <w:szCs w:val="20"/>
                                </w:rPr>
                              </w:pPr>
                            </w:p>
                          </w:tc>
                          <w:tc>
                            <w:tcPr>
                              <w:tcW w:w="3221" w:type="dxa"/>
                            </w:tcPr>
                            <w:p w:rsidR="00EC7AD4" w:rsidRPr="00A3286D" w:rsidRDefault="00EC7AD4" w:rsidP="00110420">
                              <w:pPr>
                                <w:spacing w:after="0"/>
                                <w:rPr>
                                  <w:rFonts w:ascii="Arial" w:hAnsi="Arial" w:cs="Arial"/>
                                  <w:sz w:val="20"/>
                                  <w:szCs w:val="20"/>
                                </w:rPr>
                              </w:pPr>
                              <w:r w:rsidRPr="00A3286D">
                                <w:rPr>
                                  <w:rFonts w:ascii="Arial" w:hAnsi="Arial" w:cs="Arial"/>
                                  <w:sz w:val="20"/>
                                  <w:szCs w:val="20"/>
                                </w:rPr>
                                <w:t>Vlerë e ulët</w:t>
                              </w:r>
                            </w:p>
                          </w:tc>
                        </w:tr>
                        <w:tr w:rsidR="00EC7AD4" w:rsidRPr="00A3286D" w:rsidTr="00110420">
                          <w:trPr>
                            <w:jc w:val="center"/>
                          </w:trPr>
                          <w:tc>
                            <w:tcPr>
                              <w:tcW w:w="785" w:type="dxa"/>
                              <w:vAlign w:val="center"/>
                            </w:tcPr>
                            <w:p w:rsidR="00EC7AD4" w:rsidRPr="00A3286D" w:rsidRDefault="00EC7AD4" w:rsidP="00496916">
                              <w:pPr>
                                <w:numPr>
                                  <w:ilvl w:val="0"/>
                                  <w:numId w:val="10"/>
                                </w:numPr>
                                <w:spacing w:after="0" w:line="240" w:lineRule="auto"/>
                                <w:jc w:val="center"/>
                                <w:rPr>
                                  <w:rFonts w:ascii="Arial" w:hAnsi="Arial" w:cs="Arial"/>
                                  <w:b/>
                                  <w:sz w:val="20"/>
                                  <w:szCs w:val="20"/>
                                </w:rPr>
                              </w:pPr>
                            </w:p>
                          </w:tc>
                          <w:tc>
                            <w:tcPr>
                              <w:tcW w:w="3221" w:type="dxa"/>
                            </w:tcPr>
                            <w:p w:rsidR="00EC7AD4" w:rsidRPr="00A3286D" w:rsidRDefault="00EC7AD4" w:rsidP="00110420">
                              <w:pPr>
                                <w:spacing w:after="0"/>
                                <w:rPr>
                                  <w:rFonts w:ascii="Arial" w:hAnsi="Arial" w:cs="Arial"/>
                                  <w:sz w:val="20"/>
                                  <w:szCs w:val="20"/>
                                </w:rPr>
                              </w:pPr>
                              <w:r w:rsidRPr="00A3286D">
                                <w:rPr>
                                  <w:rFonts w:ascii="Arial" w:hAnsi="Arial" w:cs="Arial"/>
                                  <w:sz w:val="20"/>
                                  <w:szCs w:val="20"/>
                                </w:rPr>
                                <w:t>Vlerë minimale</w:t>
                              </w:r>
                            </w:p>
                          </w:tc>
                        </w:tr>
                      </w:tbl>
                      <w:p w:rsidR="00EC7AD4" w:rsidRPr="00A3286D" w:rsidRDefault="00EC7AD4" w:rsidP="00496916"/>
                    </w:txbxContent>
                  </v:textbox>
                </v:shape>
                <v:shape id="AutoShape 12296" o:spid="_x0000_s1039" type="#_x0000_t176" style="position:absolute;left:30861;top:3428;width:32004;height:21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textbox>
                    <w:txbxContent>
                      <w:tbl>
                        <w:tblPr>
                          <w:tblW w:w="47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377"/>
                          <w:gridCol w:w="4324"/>
                        </w:tblGrid>
                        <w:tr w:rsidR="00EC7AD4" w:rsidRPr="00AB7A43" w:rsidTr="00110420">
                          <w:trPr>
                            <w:trHeight w:val="325"/>
                            <w:jc w:val="center"/>
                          </w:trPr>
                          <w:tc>
                            <w:tcPr>
                              <w:tcW w:w="4701" w:type="dxa"/>
                              <w:gridSpan w:val="2"/>
                              <w:tcBorders>
                                <w:top w:val="single" w:sz="12" w:space="0" w:color="auto"/>
                              </w:tcBorders>
                              <w:vAlign w:val="center"/>
                            </w:tcPr>
                            <w:p w:rsidR="00EC7AD4" w:rsidRPr="00A3286D" w:rsidRDefault="00EC7AD4" w:rsidP="00110420">
                              <w:pPr>
                                <w:jc w:val="center"/>
                                <w:rPr>
                                  <w:rFonts w:ascii="Arial" w:hAnsi="Arial" w:cs="Arial"/>
                                  <w:b/>
                                </w:rPr>
                              </w:pPr>
                              <w:r w:rsidRPr="00A3286D">
                                <w:rPr>
                                  <w:rFonts w:ascii="Arial" w:hAnsi="Arial" w:cs="Arial"/>
                                  <w:b/>
                                </w:rPr>
                                <w:t>Kodi për procedure</w:t>
                              </w:r>
                            </w:p>
                          </w:tc>
                        </w:tr>
                        <w:tr w:rsidR="00EC7AD4" w:rsidRPr="00AB7A43" w:rsidTr="00110420">
                          <w:trPr>
                            <w:jc w:val="center"/>
                          </w:trPr>
                          <w:tc>
                            <w:tcPr>
                              <w:tcW w:w="377" w:type="dxa"/>
                              <w:tcBorders>
                                <w:top w:val="single" w:sz="12" w:space="0" w:color="auto"/>
                              </w:tcBorders>
                              <w:vAlign w:val="center"/>
                            </w:tcPr>
                            <w:p w:rsidR="00EC7AD4" w:rsidRPr="00AB7A43" w:rsidRDefault="00EC7AD4"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Borders>
                                <w:top w:val="single" w:sz="12" w:space="0" w:color="auto"/>
                              </w:tcBorders>
                            </w:tcPr>
                            <w:p w:rsidR="00EC7AD4" w:rsidRPr="00A3286D" w:rsidRDefault="00EC7AD4" w:rsidP="00110420">
                              <w:pPr>
                                <w:spacing w:after="0"/>
                                <w:rPr>
                                  <w:rFonts w:ascii="Arial" w:hAnsi="Arial" w:cs="Arial"/>
                                  <w:sz w:val="20"/>
                                  <w:szCs w:val="20"/>
                                </w:rPr>
                              </w:pPr>
                              <w:r w:rsidRPr="00A3286D">
                                <w:rPr>
                                  <w:rFonts w:ascii="Arial" w:hAnsi="Arial" w:cs="Arial"/>
                                  <w:sz w:val="20"/>
                                  <w:szCs w:val="20"/>
                                </w:rPr>
                                <w:t>Procedurë e hapur</w:t>
                              </w:r>
                            </w:p>
                          </w:tc>
                        </w:tr>
                        <w:tr w:rsidR="00EC7AD4" w:rsidRPr="00AB7A43" w:rsidTr="00110420">
                          <w:trPr>
                            <w:jc w:val="center"/>
                          </w:trPr>
                          <w:tc>
                            <w:tcPr>
                              <w:tcW w:w="377" w:type="dxa"/>
                              <w:vAlign w:val="center"/>
                            </w:tcPr>
                            <w:p w:rsidR="00EC7AD4" w:rsidRPr="00AB7A43" w:rsidRDefault="00EC7AD4"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EC7AD4" w:rsidRPr="00A3286D" w:rsidRDefault="00EC7AD4" w:rsidP="00110420">
                              <w:pPr>
                                <w:spacing w:after="0"/>
                                <w:rPr>
                                  <w:rFonts w:ascii="Arial" w:hAnsi="Arial" w:cs="Arial"/>
                                  <w:sz w:val="20"/>
                                  <w:szCs w:val="20"/>
                                </w:rPr>
                              </w:pPr>
                              <w:r w:rsidRPr="00A3286D">
                                <w:rPr>
                                  <w:rFonts w:ascii="Arial" w:hAnsi="Arial" w:cs="Arial"/>
                                  <w:sz w:val="20"/>
                                  <w:szCs w:val="20"/>
                                </w:rPr>
                                <w:t>Procedurë e Kufizuar</w:t>
                              </w:r>
                            </w:p>
                          </w:tc>
                        </w:tr>
                        <w:tr w:rsidR="00EC7AD4" w:rsidRPr="00AB7A43" w:rsidTr="00110420">
                          <w:trPr>
                            <w:jc w:val="center"/>
                          </w:trPr>
                          <w:tc>
                            <w:tcPr>
                              <w:tcW w:w="377" w:type="dxa"/>
                              <w:vAlign w:val="center"/>
                            </w:tcPr>
                            <w:p w:rsidR="00EC7AD4" w:rsidRPr="00AB7A43" w:rsidRDefault="00EC7AD4"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EC7AD4" w:rsidRPr="00A3286D" w:rsidRDefault="00EC7AD4" w:rsidP="00110420">
                              <w:pPr>
                                <w:spacing w:after="0"/>
                                <w:rPr>
                                  <w:rFonts w:ascii="Arial" w:hAnsi="Arial" w:cs="Arial"/>
                                  <w:sz w:val="20"/>
                                  <w:szCs w:val="20"/>
                                </w:rPr>
                              </w:pPr>
                              <w:r w:rsidRPr="00A3286D">
                                <w:rPr>
                                  <w:rFonts w:ascii="Arial" w:hAnsi="Arial" w:cs="Arial"/>
                                  <w:sz w:val="20"/>
                                  <w:szCs w:val="20"/>
                                </w:rPr>
                                <w:t>Konkurs Projektimi</w:t>
                              </w:r>
                            </w:p>
                          </w:tc>
                        </w:tr>
                        <w:tr w:rsidR="00EC7AD4" w:rsidRPr="00AB7A43" w:rsidTr="00110420">
                          <w:trPr>
                            <w:jc w:val="center"/>
                          </w:trPr>
                          <w:tc>
                            <w:tcPr>
                              <w:tcW w:w="377" w:type="dxa"/>
                              <w:vAlign w:val="center"/>
                            </w:tcPr>
                            <w:p w:rsidR="00EC7AD4" w:rsidRPr="00AB7A43" w:rsidRDefault="00EC7AD4"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EC7AD4" w:rsidRPr="00A3286D" w:rsidRDefault="00EC7AD4" w:rsidP="00110420">
                              <w:pPr>
                                <w:spacing w:after="0"/>
                                <w:rPr>
                                  <w:rFonts w:ascii="Arial" w:hAnsi="Arial" w:cs="Arial"/>
                                  <w:sz w:val="20"/>
                                  <w:szCs w:val="20"/>
                                </w:rPr>
                              </w:pPr>
                              <w:r w:rsidRPr="00A3286D">
                                <w:rPr>
                                  <w:rFonts w:ascii="Arial" w:hAnsi="Arial" w:cs="Arial"/>
                                  <w:sz w:val="20"/>
                                  <w:szCs w:val="20"/>
                                </w:rPr>
                                <w:t>Procedurë konkurruese me negociata</w:t>
                              </w:r>
                            </w:p>
                          </w:tc>
                        </w:tr>
                        <w:tr w:rsidR="00EC7AD4" w:rsidRPr="00AB7A43" w:rsidTr="00110420">
                          <w:trPr>
                            <w:jc w:val="center"/>
                          </w:trPr>
                          <w:tc>
                            <w:tcPr>
                              <w:tcW w:w="377" w:type="dxa"/>
                              <w:vAlign w:val="center"/>
                            </w:tcPr>
                            <w:p w:rsidR="00EC7AD4" w:rsidRPr="00AB7A43" w:rsidRDefault="00EC7AD4"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EC7AD4" w:rsidRPr="00A3286D" w:rsidRDefault="00EC7AD4" w:rsidP="00110420">
                              <w:pPr>
                                <w:spacing w:after="0"/>
                                <w:rPr>
                                  <w:rFonts w:ascii="Arial" w:hAnsi="Arial" w:cs="Arial"/>
                                  <w:sz w:val="20"/>
                                  <w:szCs w:val="20"/>
                                </w:rPr>
                              </w:pPr>
                              <w:r w:rsidRPr="00A3286D">
                                <w:rPr>
                                  <w:rFonts w:ascii="Arial" w:hAnsi="Arial" w:cs="Arial"/>
                                  <w:sz w:val="20"/>
                                  <w:szCs w:val="20"/>
                                </w:rPr>
                                <w:t xml:space="preserve">Procedurë e negociuar  </w:t>
                              </w:r>
                              <w:r w:rsidRPr="00A3286D">
                                <w:rPr>
                                  <w:rFonts w:ascii="Arial" w:hAnsi="Arial" w:cs="Arial"/>
                                  <w:b/>
                                  <w:sz w:val="20"/>
                                  <w:szCs w:val="20"/>
                                </w:rPr>
                                <w:t>Pa</w:t>
                              </w:r>
                              <w:r w:rsidRPr="00A3286D">
                                <w:rPr>
                                  <w:rFonts w:ascii="Arial" w:hAnsi="Arial" w:cs="Arial"/>
                                  <w:sz w:val="20"/>
                                  <w:szCs w:val="20"/>
                                </w:rPr>
                                <w:t xml:space="preserve"> Publikim të Njoftimit të Kontratës </w:t>
                              </w:r>
                            </w:p>
                          </w:tc>
                        </w:tr>
                        <w:tr w:rsidR="00EC7AD4" w:rsidRPr="00AB7A43" w:rsidTr="00110420">
                          <w:trPr>
                            <w:jc w:val="center"/>
                          </w:trPr>
                          <w:tc>
                            <w:tcPr>
                              <w:tcW w:w="377" w:type="dxa"/>
                              <w:vAlign w:val="center"/>
                            </w:tcPr>
                            <w:p w:rsidR="00EC7AD4" w:rsidRPr="00AB7A43" w:rsidRDefault="00EC7AD4"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EC7AD4" w:rsidRPr="00A3286D" w:rsidRDefault="00EC7AD4" w:rsidP="00110420">
                              <w:pPr>
                                <w:spacing w:after="0" w:line="240" w:lineRule="auto"/>
                                <w:rPr>
                                  <w:rFonts w:ascii="Arial" w:hAnsi="Arial" w:cs="Arial"/>
                                  <w:sz w:val="20"/>
                                  <w:szCs w:val="20"/>
                                </w:rPr>
                              </w:pPr>
                              <w:r w:rsidRPr="00A3286D">
                                <w:rPr>
                                  <w:rFonts w:ascii="Arial" w:hAnsi="Arial" w:cs="Arial"/>
                                  <w:sz w:val="20"/>
                                  <w:szCs w:val="20"/>
                                </w:rPr>
                                <w:t>Procedurë e Kuotimit të Çmimit</w:t>
                              </w:r>
                            </w:p>
                          </w:tc>
                        </w:tr>
                        <w:tr w:rsidR="00EC7AD4" w:rsidRPr="00AB7A43" w:rsidTr="00110420">
                          <w:trPr>
                            <w:jc w:val="center"/>
                          </w:trPr>
                          <w:tc>
                            <w:tcPr>
                              <w:tcW w:w="377" w:type="dxa"/>
                              <w:vAlign w:val="center"/>
                            </w:tcPr>
                            <w:p w:rsidR="00EC7AD4" w:rsidRPr="00AB7A43" w:rsidRDefault="00EC7AD4"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EC7AD4" w:rsidRPr="00A3286D" w:rsidRDefault="00EC7AD4" w:rsidP="00110420">
                              <w:pPr>
                                <w:spacing w:after="0" w:line="240" w:lineRule="auto"/>
                                <w:rPr>
                                  <w:rFonts w:ascii="Arial" w:hAnsi="Arial" w:cs="Arial"/>
                                  <w:sz w:val="20"/>
                                  <w:szCs w:val="20"/>
                                </w:rPr>
                              </w:pPr>
                              <w:r w:rsidRPr="00A3286D">
                                <w:rPr>
                                  <w:rFonts w:ascii="Arial" w:hAnsi="Arial" w:cs="Arial"/>
                                  <w:sz w:val="20"/>
                                  <w:szCs w:val="20"/>
                                </w:rPr>
                                <w:t>Procedurë e Vlerës Minimale</w:t>
                              </w:r>
                            </w:p>
                          </w:tc>
                        </w:tr>
                      </w:tbl>
                      <w:p w:rsidR="00EC7AD4" w:rsidRDefault="00EC7AD4" w:rsidP="00496916"/>
                    </w:txbxContent>
                  </v:textbox>
                </v:shape>
                <v:shapetype id="_x0000_t32" coordsize="21600,21600" o:spt="32" o:oned="t" path="m,l21600,21600e" filled="f">
                  <v:path arrowok="t" fillok="f" o:connecttype="none"/>
                  <o:lock v:ext="edit" shapetype="t"/>
                </v:shapetype>
                <v:shape id="AutoShape 12297" o:spid="_x0000_s1040" type="#_x0000_t32" style="position:absolute;left:28575;width:281;height:3349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OkDcEAAADbAAAADwAAAGRycy9kb3ducmV2LnhtbERPTWvCQBC9F/wPywheSt1VSi3RTRBB&#10;tEej2B7H7JgEs7Mhu5r033cLhd7m8T5nlQ22EQ/qfO1Yw2yqQBAXztRcajgdty/vIHxANtg4Jg3f&#10;5CFLR08rTIzr+UCPPJQihrBPUEMVQptI6YuKLPqpa4kjd3WdxRBhV0rTYR/DbSPnSr1JizXHhgpb&#10;2lRU3PK71cBfpOTCHJ53n/niQ/XnUl3CWuvJeFgvQQQawr/4z703cf4r/P4SD5Dp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46QNwQAAANsAAAAPAAAAAAAAAAAAAAAA&#10;AKECAABkcnMvZG93bnJldi54bWxQSwUGAAAAAAQABAD5AAAAjwMAAAAA&#10;" strokeweight="1pt">
                  <v:stroke endarrow="block"/>
                </v:shape>
                <v:shape id="Freeform 12298" o:spid="_x0000_s1041" style="position:absolute;left:12291;top:88;width:17907;height:193;visibility:visible;mso-wrap-style:square;v-text-anchor:top" coordsize="281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tKr4A&#10;AADbAAAADwAAAGRycy9kb3ducmV2LnhtbERPzYrCMBC+C75DGMGbpgrKUo2lrIieFuz6AEMz23a3&#10;mZQkrfXtN4LgbT6+39lno2nFQM43lhWslgkI4tLqhisFt+/T4gOED8gaW8uk4EEessN0ssdU2ztf&#10;aShCJWII+xQV1CF0qZS+rMmgX9qOOHI/1hkMEbpKaof3GG5auU6SrTTYcGyosaPPmsq/ojcKuDjn&#10;7lZ+FfSrbd9tm+F87Ael5rMx34EINIa3+OW+6Dh/A89f4gHy8A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f27Sq+AAAA2wAAAA8AAAAAAAAAAAAAAAAAmAIAAGRycy9kb3ducmV2&#10;LnhtbFBLBQYAAAAABAAEAPUAAACDAwAAAAA=&#10;" path="m,4l944,16r690,-1l2219,30,2519,r300,4e" filled="f" stroked="f">
                  <v:path arrowok="t" o:connecttype="custom" o:connectlocs="0,1651437;380914731,6606390;659337137,6194013;895391290,12387383;1016444261,0;1137497868,1651437" o:connectangles="0,0,0,0,0,0"/>
                </v:shape>
                <w10:anchorlock/>
              </v:group>
            </w:pict>
          </mc:Fallback>
        </mc:AlternateContent>
      </w:r>
    </w:p>
    <w:sectPr w:rsidR="009E682F" w:rsidRPr="00E23AAE" w:rsidSect="00DD46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8CA" w:rsidRDefault="008538CA" w:rsidP="00496916">
      <w:pPr>
        <w:spacing w:after="0" w:line="240" w:lineRule="auto"/>
      </w:pPr>
      <w:r>
        <w:separator/>
      </w:r>
    </w:p>
  </w:endnote>
  <w:endnote w:type="continuationSeparator" w:id="0">
    <w:p w:rsidR="008538CA" w:rsidRDefault="008538CA" w:rsidP="00496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D4B" w:rsidRDefault="00C31D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AD4" w:rsidRDefault="00EC7AD4" w:rsidP="00110420">
    <w:pPr>
      <w:pStyle w:val="Footer"/>
      <w:jc w:val="center"/>
    </w:pPr>
    <w:r w:rsidRPr="00AA0DFD">
      <w:rPr>
        <w:rFonts w:ascii="Times New Roman" w:hAnsi="Times New Roman"/>
      </w:rPr>
      <w:t>Rregullat dhe Udhëzuesi Operativ për Prokurimin Publik</w:t>
    </w:r>
    <w:r>
      <w:t xml:space="preserve">                                                                                                           </w:t>
    </w:r>
    <w:r>
      <w:rPr>
        <w:noProof/>
      </w:rPr>
      <w:fldChar w:fldCharType="begin"/>
    </w:r>
    <w:r>
      <w:rPr>
        <w:noProof/>
      </w:rPr>
      <w:instrText xml:space="preserve"> PAGE   \* MERGEFORMAT </w:instrText>
    </w:r>
    <w:r>
      <w:rPr>
        <w:noProof/>
      </w:rPr>
      <w:fldChar w:fldCharType="separate"/>
    </w:r>
    <w:r w:rsidR="009D3E6B">
      <w:rPr>
        <w:noProof/>
      </w:rPr>
      <w:t>159</w:t>
    </w:r>
    <w:r>
      <w:rPr>
        <w:noProof/>
      </w:rPr>
      <w:fldChar w:fldCharType="end"/>
    </w:r>
  </w:p>
  <w:p w:rsidR="00EC7AD4" w:rsidRDefault="00EC7A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D4B" w:rsidRDefault="00C31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8CA" w:rsidRDefault="008538CA" w:rsidP="00496916">
      <w:pPr>
        <w:spacing w:after="0" w:line="240" w:lineRule="auto"/>
      </w:pPr>
      <w:r>
        <w:separator/>
      </w:r>
    </w:p>
  </w:footnote>
  <w:footnote w:type="continuationSeparator" w:id="0">
    <w:p w:rsidR="008538CA" w:rsidRDefault="008538CA" w:rsidP="00496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D4B" w:rsidRDefault="00C31D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998373"/>
      <w:docPartObj>
        <w:docPartGallery w:val="Watermarks"/>
        <w:docPartUnique/>
      </w:docPartObj>
    </w:sdtPr>
    <w:sdtEndPr/>
    <w:sdtContent>
      <w:p w:rsidR="00C31D4B" w:rsidRDefault="008538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D4B" w:rsidRDefault="00C31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305F3A"/>
    <w:multiLevelType w:val="hybridMultilevel"/>
    <w:tmpl w:val="B08C9BEC"/>
    <w:lvl w:ilvl="0" w:tplc="97BCA440">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004D4937"/>
    <w:multiLevelType w:val="hybridMultilevel"/>
    <w:tmpl w:val="1CE2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681515"/>
    <w:multiLevelType w:val="hybridMultilevel"/>
    <w:tmpl w:val="3928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A96CB7"/>
    <w:multiLevelType w:val="hybridMultilevel"/>
    <w:tmpl w:val="EB9A1FE2"/>
    <w:lvl w:ilvl="0" w:tplc="5CF6E2AC">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1F011B6"/>
    <w:multiLevelType w:val="hybridMultilevel"/>
    <w:tmpl w:val="8ABAA75C"/>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2180945"/>
    <w:multiLevelType w:val="hybridMultilevel"/>
    <w:tmpl w:val="821CCB36"/>
    <w:lvl w:ilvl="0" w:tplc="BE625E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3722D8"/>
    <w:multiLevelType w:val="hybridMultilevel"/>
    <w:tmpl w:val="D69A78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7F79FB"/>
    <w:multiLevelType w:val="hybridMultilevel"/>
    <w:tmpl w:val="8ABAA75C"/>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03696F9C"/>
    <w:multiLevelType w:val="hybridMultilevel"/>
    <w:tmpl w:val="F72E41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8F3432"/>
    <w:multiLevelType w:val="hybridMultilevel"/>
    <w:tmpl w:val="55481E80"/>
    <w:lvl w:ilvl="0" w:tplc="02BC5C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568D4"/>
    <w:multiLevelType w:val="hybridMultilevel"/>
    <w:tmpl w:val="AF585F96"/>
    <w:lvl w:ilvl="0" w:tplc="778CC4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DF7152"/>
    <w:multiLevelType w:val="hybridMultilevel"/>
    <w:tmpl w:val="3306BCE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07817E55"/>
    <w:multiLevelType w:val="hybridMultilevel"/>
    <w:tmpl w:val="9D2AE4BA"/>
    <w:lvl w:ilvl="0" w:tplc="8368A3CC">
      <w:numFmt w:val="bullet"/>
      <w:lvlText w:val="-"/>
      <w:lvlJc w:val="left"/>
      <w:pPr>
        <w:ind w:left="720" w:hanging="360"/>
      </w:pPr>
      <w:rPr>
        <w:rFonts w:ascii="Verdana" w:eastAsia="Calibri" w:hAnsi="Verdana" w:cs="Times New Roman" w:hint="default"/>
      </w:rPr>
    </w:lvl>
    <w:lvl w:ilvl="1" w:tplc="02BC5CB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09755D"/>
    <w:multiLevelType w:val="multilevel"/>
    <w:tmpl w:val="97C6301C"/>
    <w:lvl w:ilvl="0">
      <w:start w:val="30"/>
      <w:numFmt w:val="decimal"/>
      <w:lvlText w:val="%1"/>
      <w:lvlJc w:val="left"/>
      <w:pPr>
        <w:ind w:left="420" w:hanging="420"/>
      </w:pPr>
      <w:rPr>
        <w:rFonts w:hint="default"/>
        <w:i w:val="0"/>
        <w:u w:val="none"/>
      </w:rPr>
    </w:lvl>
    <w:lvl w:ilvl="1">
      <w:start w:val="6"/>
      <w:numFmt w:val="decimal"/>
      <w:lvlText w:val="%1.%2"/>
      <w:lvlJc w:val="left"/>
      <w:pPr>
        <w:ind w:left="1860" w:hanging="420"/>
      </w:pPr>
      <w:rPr>
        <w:rFonts w:hint="default"/>
        <w:i w:val="0"/>
        <w:u w:val="none"/>
      </w:rPr>
    </w:lvl>
    <w:lvl w:ilvl="2">
      <w:start w:val="1"/>
      <w:numFmt w:val="decimal"/>
      <w:lvlText w:val="%1.%2.%3"/>
      <w:lvlJc w:val="left"/>
      <w:pPr>
        <w:ind w:left="3600" w:hanging="720"/>
      </w:pPr>
      <w:rPr>
        <w:rFonts w:hint="default"/>
        <w:i w:val="0"/>
        <w:u w:val="none"/>
      </w:rPr>
    </w:lvl>
    <w:lvl w:ilvl="3">
      <w:start w:val="1"/>
      <w:numFmt w:val="decimal"/>
      <w:lvlText w:val="%1.%2.%3.%4"/>
      <w:lvlJc w:val="left"/>
      <w:pPr>
        <w:ind w:left="5040" w:hanging="720"/>
      </w:pPr>
      <w:rPr>
        <w:rFonts w:hint="default"/>
        <w:i w:val="0"/>
        <w:u w:val="none"/>
      </w:rPr>
    </w:lvl>
    <w:lvl w:ilvl="4">
      <w:start w:val="1"/>
      <w:numFmt w:val="decimal"/>
      <w:lvlText w:val="%1.%2.%3.%4.%5"/>
      <w:lvlJc w:val="left"/>
      <w:pPr>
        <w:ind w:left="6840" w:hanging="1080"/>
      </w:pPr>
      <w:rPr>
        <w:rFonts w:hint="default"/>
        <w:i w:val="0"/>
        <w:u w:val="none"/>
      </w:rPr>
    </w:lvl>
    <w:lvl w:ilvl="5">
      <w:start w:val="1"/>
      <w:numFmt w:val="decimal"/>
      <w:lvlText w:val="%1.%2.%3.%4.%5.%6"/>
      <w:lvlJc w:val="left"/>
      <w:pPr>
        <w:ind w:left="8280" w:hanging="1080"/>
      </w:pPr>
      <w:rPr>
        <w:rFonts w:hint="default"/>
        <w:i w:val="0"/>
        <w:u w:val="none"/>
      </w:rPr>
    </w:lvl>
    <w:lvl w:ilvl="6">
      <w:start w:val="1"/>
      <w:numFmt w:val="decimal"/>
      <w:lvlText w:val="%1.%2.%3.%4.%5.%6.%7"/>
      <w:lvlJc w:val="left"/>
      <w:pPr>
        <w:ind w:left="10080" w:hanging="1440"/>
      </w:pPr>
      <w:rPr>
        <w:rFonts w:hint="default"/>
        <w:i w:val="0"/>
        <w:u w:val="none"/>
      </w:rPr>
    </w:lvl>
    <w:lvl w:ilvl="7">
      <w:start w:val="1"/>
      <w:numFmt w:val="decimal"/>
      <w:lvlText w:val="%1.%2.%3.%4.%5.%6.%7.%8"/>
      <w:lvlJc w:val="left"/>
      <w:pPr>
        <w:ind w:left="11520" w:hanging="1440"/>
      </w:pPr>
      <w:rPr>
        <w:rFonts w:hint="default"/>
        <w:i w:val="0"/>
        <w:u w:val="none"/>
      </w:rPr>
    </w:lvl>
    <w:lvl w:ilvl="8">
      <w:start w:val="1"/>
      <w:numFmt w:val="decimal"/>
      <w:lvlText w:val="%1.%2.%3.%4.%5.%6.%7.%8.%9"/>
      <w:lvlJc w:val="left"/>
      <w:pPr>
        <w:ind w:left="13320" w:hanging="1800"/>
      </w:pPr>
      <w:rPr>
        <w:rFonts w:hint="default"/>
        <w:i w:val="0"/>
        <w:u w:val="none"/>
      </w:rPr>
    </w:lvl>
  </w:abstractNum>
  <w:abstractNum w:abstractNumId="15" w15:restartNumberingAfterBreak="0">
    <w:nsid w:val="0CB36949"/>
    <w:multiLevelType w:val="hybridMultilevel"/>
    <w:tmpl w:val="EBF8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6C089B"/>
    <w:multiLevelType w:val="hybridMultilevel"/>
    <w:tmpl w:val="AF307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9E20F6"/>
    <w:multiLevelType w:val="hybridMultilevel"/>
    <w:tmpl w:val="7A1E6F56"/>
    <w:lvl w:ilvl="0" w:tplc="8368A3CC">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4F06D4"/>
    <w:multiLevelType w:val="hybridMultilevel"/>
    <w:tmpl w:val="2F6CB936"/>
    <w:lvl w:ilvl="0" w:tplc="EBEA3568">
      <w:start w:val="1"/>
      <w:numFmt w:val="lowerRoman"/>
      <w:lvlText w:val="(%1)"/>
      <w:lvlJc w:val="lef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102F7D3C"/>
    <w:multiLevelType w:val="hybridMultilevel"/>
    <w:tmpl w:val="9604AFE8"/>
    <w:lvl w:ilvl="0" w:tplc="04090017">
      <w:start w:val="1"/>
      <w:numFmt w:val="lowerLetter"/>
      <w:lvlText w:val="%1)"/>
      <w:lvlJc w:val="left"/>
      <w:pPr>
        <w:ind w:left="720" w:hanging="360"/>
      </w:pPr>
    </w:lvl>
    <w:lvl w:ilvl="1" w:tplc="0204C7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BE7A6E"/>
    <w:multiLevelType w:val="hybridMultilevel"/>
    <w:tmpl w:val="5CB06888"/>
    <w:lvl w:ilvl="0" w:tplc="1884CF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1065899"/>
    <w:multiLevelType w:val="hybridMultilevel"/>
    <w:tmpl w:val="5A26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121D34"/>
    <w:multiLevelType w:val="hybridMultilevel"/>
    <w:tmpl w:val="CA0849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895D2C"/>
    <w:multiLevelType w:val="hybridMultilevel"/>
    <w:tmpl w:val="46163A4C"/>
    <w:lvl w:ilvl="0" w:tplc="8368A3CC">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1386241E"/>
    <w:multiLevelType w:val="hybridMultilevel"/>
    <w:tmpl w:val="FC9C9DA4"/>
    <w:lvl w:ilvl="0" w:tplc="04090019">
      <w:start w:val="1"/>
      <w:numFmt w:val="lowerLetter"/>
      <w:lvlText w:val="%1."/>
      <w:lvlJc w:val="left"/>
      <w:pPr>
        <w:tabs>
          <w:tab w:val="num" w:pos="720"/>
        </w:tabs>
        <w:ind w:left="720" w:hanging="360"/>
      </w:pPr>
      <w:rPr>
        <w:rFonts w:hint="default"/>
      </w:rPr>
    </w:lvl>
    <w:lvl w:ilvl="1" w:tplc="1C0A2D42">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45E0FF2"/>
    <w:multiLevelType w:val="hybridMultilevel"/>
    <w:tmpl w:val="AFFCCC10"/>
    <w:lvl w:ilvl="0" w:tplc="02BC5C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DF3BE5"/>
    <w:multiLevelType w:val="hybridMultilevel"/>
    <w:tmpl w:val="39C4A4A2"/>
    <w:lvl w:ilvl="0" w:tplc="EBEA3568">
      <w:start w:val="1"/>
      <w:numFmt w:val="lowerRoman"/>
      <w:lvlText w:val="(%1)"/>
      <w:lvlJc w:val="left"/>
      <w:pPr>
        <w:tabs>
          <w:tab w:val="num" w:pos="1080"/>
        </w:tabs>
        <w:ind w:left="1080" w:hanging="720"/>
      </w:pPr>
      <w:rPr>
        <w:rFonts w:hint="default"/>
      </w:rPr>
    </w:lvl>
    <w:lvl w:ilvl="1" w:tplc="32EE29F6">
      <w:start w:val="1"/>
      <w:numFmt w:val="lowerLetter"/>
      <w:lvlText w:val="%2."/>
      <w:lvlJc w:val="left"/>
      <w:pPr>
        <w:ind w:left="1440" w:hanging="360"/>
      </w:pPr>
      <w:rPr>
        <w:rFonts w:hint="default"/>
      </w:rPr>
    </w:lvl>
    <w:lvl w:ilvl="2" w:tplc="691A741A">
      <w:start w:val="49"/>
      <w:numFmt w:val="decimal"/>
      <w:lvlText w:val="%3."/>
      <w:lvlJc w:val="left"/>
      <w:pPr>
        <w:ind w:left="2380" w:hanging="400"/>
      </w:pPr>
      <w:rPr>
        <w:rFonts w:eastAsia="Times New Roman" w:hint="default"/>
        <w:b/>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67D6EC6"/>
    <w:multiLevelType w:val="hybridMultilevel"/>
    <w:tmpl w:val="EDC2AAB8"/>
    <w:lvl w:ilvl="0" w:tplc="8368A3CC">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2239E9"/>
    <w:multiLevelType w:val="hybridMultilevel"/>
    <w:tmpl w:val="A22E6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81C0D66"/>
    <w:multiLevelType w:val="hybridMultilevel"/>
    <w:tmpl w:val="4290F78E"/>
    <w:lvl w:ilvl="0" w:tplc="58FE5A6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8BA506A"/>
    <w:multiLevelType w:val="multilevel"/>
    <w:tmpl w:val="8DEE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91B46E0"/>
    <w:multiLevelType w:val="hybridMultilevel"/>
    <w:tmpl w:val="79867258"/>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505071E4">
      <w:start w:val="1"/>
      <w:numFmt w:val="decimal"/>
      <w:lvlText w:val="%3."/>
      <w:lvlJc w:val="left"/>
      <w:pPr>
        <w:ind w:left="2907" w:hanging="360"/>
      </w:pPr>
      <w:rPr>
        <w:rFonts w:hint="default"/>
      </w:rPr>
    </w:lvl>
    <w:lvl w:ilvl="3" w:tplc="38905204">
      <w:start w:val="52"/>
      <w:numFmt w:val="decimal"/>
      <w:lvlText w:val="%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1B45558E"/>
    <w:multiLevelType w:val="hybridMultilevel"/>
    <w:tmpl w:val="4B7C6D64"/>
    <w:lvl w:ilvl="0" w:tplc="AE882B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BB367E1"/>
    <w:multiLevelType w:val="hybridMultilevel"/>
    <w:tmpl w:val="0466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A44B8F"/>
    <w:multiLevelType w:val="hybridMultilevel"/>
    <w:tmpl w:val="CA0849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A748DD"/>
    <w:multiLevelType w:val="hybridMultilevel"/>
    <w:tmpl w:val="3E5CE14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F9015D2"/>
    <w:multiLevelType w:val="hybridMultilevel"/>
    <w:tmpl w:val="C6B0E00C"/>
    <w:lvl w:ilvl="0" w:tplc="02BC5CB0">
      <w:numFmt w:val="bullet"/>
      <w:lvlText w:val="-"/>
      <w:lvlJc w:val="left"/>
      <w:pPr>
        <w:ind w:left="720" w:hanging="360"/>
      </w:pPr>
      <w:rPr>
        <w:rFonts w:ascii="Arial" w:eastAsia="Times New Roman" w:hAnsi="Arial" w:cs="Aria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7" w15:restartNumberingAfterBreak="0">
    <w:nsid w:val="21E7490D"/>
    <w:multiLevelType w:val="hybridMultilevel"/>
    <w:tmpl w:val="15D4E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3B6458C"/>
    <w:multiLevelType w:val="hybridMultilevel"/>
    <w:tmpl w:val="B05C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40625D3"/>
    <w:multiLevelType w:val="hybridMultilevel"/>
    <w:tmpl w:val="730C36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5D34A4"/>
    <w:multiLevelType w:val="hybridMultilevel"/>
    <w:tmpl w:val="62CC90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C77B0B"/>
    <w:multiLevelType w:val="hybridMultilevel"/>
    <w:tmpl w:val="808A95AA"/>
    <w:lvl w:ilvl="0" w:tplc="04090017">
      <w:start w:val="1"/>
      <w:numFmt w:val="lowerLetter"/>
      <w:lvlText w:val="%1)"/>
      <w:lvlJc w:val="left"/>
      <w:pPr>
        <w:ind w:left="1440" w:hanging="360"/>
      </w:pPr>
    </w:lvl>
    <w:lvl w:ilvl="1" w:tplc="18E2DF04">
      <w:start w:val="3"/>
      <w:numFmt w:val="bullet"/>
      <w:lvlText w:val="-"/>
      <w:lvlJc w:val="left"/>
      <w:pPr>
        <w:ind w:left="2160" w:hanging="360"/>
      </w:pPr>
      <w:rPr>
        <w:rFonts w:ascii="Arial" w:eastAsia="MS Mincho"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76C18FA"/>
    <w:multiLevelType w:val="hybridMultilevel"/>
    <w:tmpl w:val="E3AA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15:restartNumberingAfterBreak="0">
    <w:nsid w:val="288D5924"/>
    <w:multiLevelType w:val="hybridMultilevel"/>
    <w:tmpl w:val="B14AE9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EE757F"/>
    <w:multiLevelType w:val="hybridMultilevel"/>
    <w:tmpl w:val="A650F1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98E6C1C"/>
    <w:multiLevelType w:val="multilevel"/>
    <w:tmpl w:val="757A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9A27814"/>
    <w:multiLevelType w:val="hybridMultilevel"/>
    <w:tmpl w:val="7188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045F5D"/>
    <w:multiLevelType w:val="hybridMultilevel"/>
    <w:tmpl w:val="036804A8"/>
    <w:lvl w:ilvl="0" w:tplc="6E18F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63072E"/>
    <w:multiLevelType w:val="hybridMultilevel"/>
    <w:tmpl w:val="1DF24CAA"/>
    <w:lvl w:ilvl="0" w:tplc="05CE11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CC532D7"/>
    <w:multiLevelType w:val="multilevel"/>
    <w:tmpl w:val="6114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CDD5768"/>
    <w:multiLevelType w:val="hybridMultilevel"/>
    <w:tmpl w:val="7BD28C4C"/>
    <w:lvl w:ilvl="0" w:tplc="DCDA1D36">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DA42BA2"/>
    <w:multiLevelType w:val="hybridMultilevel"/>
    <w:tmpl w:val="07161466"/>
    <w:lvl w:ilvl="0" w:tplc="6C5CA65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E022FB7"/>
    <w:multiLevelType w:val="hybridMultilevel"/>
    <w:tmpl w:val="B84273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E1C2A67"/>
    <w:multiLevelType w:val="hybridMultilevel"/>
    <w:tmpl w:val="9604AFE8"/>
    <w:lvl w:ilvl="0" w:tplc="04090017">
      <w:start w:val="1"/>
      <w:numFmt w:val="lowerLetter"/>
      <w:lvlText w:val="%1)"/>
      <w:lvlJc w:val="left"/>
      <w:pPr>
        <w:ind w:left="720" w:hanging="360"/>
      </w:pPr>
    </w:lvl>
    <w:lvl w:ilvl="1" w:tplc="0204C7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E912887"/>
    <w:multiLevelType w:val="hybridMultilevel"/>
    <w:tmpl w:val="9C90D8DC"/>
    <w:lvl w:ilvl="0" w:tplc="EB16310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EB05143"/>
    <w:multiLevelType w:val="hybridMultilevel"/>
    <w:tmpl w:val="11D2EFF6"/>
    <w:lvl w:ilvl="0" w:tplc="7ABCF52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2EC15D3F"/>
    <w:multiLevelType w:val="hybridMultilevel"/>
    <w:tmpl w:val="E9D8A8C0"/>
    <w:lvl w:ilvl="0" w:tplc="5CF6E2AC">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15:restartNumberingAfterBreak="0">
    <w:nsid w:val="31216E4D"/>
    <w:multiLevelType w:val="hybridMultilevel"/>
    <w:tmpl w:val="BB7E66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2085C6E">
      <w:start w:val="31"/>
      <w:numFmt w:val="decimal"/>
      <w:lvlText w:val="%3."/>
      <w:lvlJc w:val="left"/>
      <w:pPr>
        <w:ind w:left="2380" w:hanging="400"/>
      </w:pPr>
      <w:rPr>
        <w:rFonts w:hint="default"/>
      </w:rPr>
    </w:lvl>
    <w:lvl w:ilvl="3" w:tplc="49327C9A">
      <w:start w:val="36"/>
      <w:numFmt w:val="bullet"/>
      <w:lvlText w:val="•"/>
      <w:lvlJc w:val="left"/>
      <w:pPr>
        <w:ind w:left="2880" w:hanging="360"/>
      </w:pPr>
      <w:rPr>
        <w:rFonts w:ascii="Times New Roman" w:eastAsia="MS Mincho"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20D6BB6"/>
    <w:multiLevelType w:val="hybridMultilevel"/>
    <w:tmpl w:val="FC7C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3312CDA"/>
    <w:multiLevelType w:val="hybridMultilevel"/>
    <w:tmpl w:val="2F6CB936"/>
    <w:lvl w:ilvl="0" w:tplc="EBEA3568">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1" w15:restartNumberingAfterBreak="0">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3657352"/>
    <w:multiLevelType w:val="hybridMultilevel"/>
    <w:tmpl w:val="BDDA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6B62947"/>
    <w:multiLevelType w:val="hybridMultilevel"/>
    <w:tmpl w:val="DB2E05E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4" w15:restartNumberingAfterBreak="0">
    <w:nsid w:val="372A7E9D"/>
    <w:multiLevelType w:val="hybridMultilevel"/>
    <w:tmpl w:val="EB9C5F0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2F39DD"/>
    <w:multiLevelType w:val="multilevel"/>
    <w:tmpl w:val="000E5F9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6" w15:restartNumberingAfterBreak="0">
    <w:nsid w:val="37351B11"/>
    <w:multiLevelType w:val="hybridMultilevel"/>
    <w:tmpl w:val="3EA216E8"/>
    <w:lvl w:ilvl="0" w:tplc="778CC4E2">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7C42B19"/>
    <w:multiLevelType w:val="hybridMultilevel"/>
    <w:tmpl w:val="8AD0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9733B3E"/>
    <w:multiLevelType w:val="singleLevel"/>
    <w:tmpl w:val="D23CE512"/>
    <w:lvl w:ilvl="0">
      <w:numFmt w:val="none"/>
      <w:lvlText w:val=""/>
      <w:legacy w:legacy="1" w:legacySpace="0" w:legacyIndent="360"/>
      <w:lvlJc w:val="left"/>
      <w:pPr>
        <w:ind w:left="1080" w:hanging="360"/>
      </w:pPr>
      <w:rPr>
        <w:rFonts w:ascii="Wingdings" w:hAnsi="Wingdings" w:hint="default"/>
        <w:sz w:val="24"/>
      </w:rPr>
    </w:lvl>
  </w:abstractNum>
  <w:abstractNum w:abstractNumId="69" w15:restartNumberingAfterBreak="0">
    <w:nsid w:val="39757E4D"/>
    <w:multiLevelType w:val="hybridMultilevel"/>
    <w:tmpl w:val="563CC352"/>
    <w:lvl w:ilvl="0" w:tplc="04090017">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70" w15:restartNumberingAfterBreak="0">
    <w:nsid w:val="3B4459EA"/>
    <w:multiLevelType w:val="hybridMultilevel"/>
    <w:tmpl w:val="3E4A0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B5E37E5"/>
    <w:multiLevelType w:val="hybridMultilevel"/>
    <w:tmpl w:val="83EC5902"/>
    <w:lvl w:ilvl="0" w:tplc="069E458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E625E88">
      <w:start w:val="1"/>
      <w:numFmt w:val="lowerRoman"/>
      <w:lvlText w:val="(%3)"/>
      <w:lvlJc w:val="left"/>
      <w:pPr>
        <w:ind w:left="2700" w:hanging="720"/>
      </w:pPr>
      <w:rPr>
        <w:rFonts w:hint="default"/>
      </w:rPr>
    </w:lvl>
    <w:lvl w:ilvl="3" w:tplc="3B30FC88">
      <w:start w:val="5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BCB27B0"/>
    <w:multiLevelType w:val="multilevel"/>
    <w:tmpl w:val="847C19BE"/>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15:restartNumberingAfterBreak="0">
    <w:nsid w:val="3CD33C8D"/>
    <w:multiLevelType w:val="hybridMultilevel"/>
    <w:tmpl w:val="461C340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D261BF4"/>
    <w:multiLevelType w:val="hybridMultilevel"/>
    <w:tmpl w:val="5148A9B8"/>
    <w:lvl w:ilvl="0" w:tplc="04090019">
      <w:start w:val="1"/>
      <w:numFmt w:val="lowerLetter"/>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03D2EEB"/>
    <w:multiLevelType w:val="hybridMultilevel"/>
    <w:tmpl w:val="470AC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1180188"/>
    <w:multiLevelType w:val="hybridMultilevel"/>
    <w:tmpl w:val="BA606B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24D578F"/>
    <w:multiLevelType w:val="hybridMultilevel"/>
    <w:tmpl w:val="A22AD85C"/>
    <w:lvl w:ilvl="0" w:tplc="7BA021FE">
      <w:start w:val="1"/>
      <w:numFmt w:val="lowerLetter"/>
      <w:lvlText w:val="%1)"/>
      <w:lvlJc w:val="left"/>
      <w:pPr>
        <w:ind w:left="720" w:hanging="360"/>
      </w:pPr>
      <w:rPr>
        <w:rFonts w:ascii="Arial" w:eastAsia="Calibri" w:hAnsi="Arial" w:cs="Arial"/>
      </w:rPr>
    </w:lvl>
    <w:lvl w:ilvl="1" w:tplc="C5866034">
      <w:start w:val="1"/>
      <w:numFmt w:val="lowerLetter"/>
      <w:lvlText w:val="%2)"/>
      <w:lvlJc w:val="left"/>
      <w:pPr>
        <w:ind w:left="1440" w:hanging="360"/>
      </w:pPr>
      <w:rPr>
        <w:rFonts w:hint="default"/>
      </w:rPr>
    </w:lvl>
    <w:lvl w:ilvl="2" w:tplc="0186AE2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2F56FCA"/>
    <w:multiLevelType w:val="hybridMultilevel"/>
    <w:tmpl w:val="E85A8B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4460617C"/>
    <w:multiLevelType w:val="hybridMultilevel"/>
    <w:tmpl w:val="35A465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59E0081"/>
    <w:multiLevelType w:val="multilevel"/>
    <w:tmpl w:val="111A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6C95C4C"/>
    <w:multiLevelType w:val="singleLevel"/>
    <w:tmpl w:val="D23CE512"/>
    <w:lvl w:ilvl="0">
      <w:numFmt w:val="none"/>
      <w:lvlText w:val=""/>
      <w:legacy w:legacy="1" w:legacySpace="0" w:legacyIndent="360"/>
      <w:lvlJc w:val="left"/>
      <w:pPr>
        <w:ind w:left="1080" w:hanging="360"/>
      </w:pPr>
      <w:rPr>
        <w:rFonts w:ascii="Wingdings" w:hAnsi="Wingdings" w:hint="default"/>
        <w:sz w:val="24"/>
      </w:rPr>
    </w:lvl>
  </w:abstractNum>
  <w:abstractNum w:abstractNumId="82" w15:restartNumberingAfterBreak="0">
    <w:nsid w:val="476A7E09"/>
    <w:multiLevelType w:val="hybridMultilevel"/>
    <w:tmpl w:val="1FE85392"/>
    <w:lvl w:ilvl="0" w:tplc="8CE22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7F82C15"/>
    <w:multiLevelType w:val="hybridMultilevel"/>
    <w:tmpl w:val="9C747E2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84" w15:restartNumberingAfterBreak="0">
    <w:nsid w:val="480709C4"/>
    <w:multiLevelType w:val="hybridMultilevel"/>
    <w:tmpl w:val="B330DA5C"/>
    <w:lvl w:ilvl="0" w:tplc="04090019">
      <w:start w:val="1"/>
      <w:numFmt w:val="lowerLetter"/>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5" w15:restartNumberingAfterBreak="0">
    <w:nsid w:val="487918E1"/>
    <w:multiLevelType w:val="multilevel"/>
    <w:tmpl w:val="4132A8B4"/>
    <w:lvl w:ilvl="0">
      <w:start w:val="1"/>
      <w:numFmt w:val="lowerLetter"/>
      <w:lvlText w:val="%1."/>
      <w:lvlJc w:val="left"/>
      <w:pPr>
        <w:ind w:left="1120" w:hanging="40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6" w15:restartNumberingAfterBreak="0">
    <w:nsid w:val="48BA4D46"/>
    <w:multiLevelType w:val="hybridMultilevel"/>
    <w:tmpl w:val="B08E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9EC1CF4"/>
    <w:multiLevelType w:val="hybridMultilevel"/>
    <w:tmpl w:val="DE2E4E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8" w15:restartNumberingAfterBreak="0">
    <w:nsid w:val="4A402DD8"/>
    <w:multiLevelType w:val="hybridMultilevel"/>
    <w:tmpl w:val="0BBA6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BF124C9"/>
    <w:multiLevelType w:val="hybridMultilevel"/>
    <w:tmpl w:val="4BBA9D0C"/>
    <w:lvl w:ilvl="0" w:tplc="4E848B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F37AF3"/>
    <w:multiLevelType w:val="hybridMultilevel"/>
    <w:tmpl w:val="F008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C2A3503"/>
    <w:multiLevelType w:val="hybridMultilevel"/>
    <w:tmpl w:val="389875A8"/>
    <w:lvl w:ilvl="0" w:tplc="B90EBDC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E606F80"/>
    <w:multiLevelType w:val="hybridMultilevel"/>
    <w:tmpl w:val="A6E8A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E986B42"/>
    <w:multiLevelType w:val="hybridMultilevel"/>
    <w:tmpl w:val="3182A8D0"/>
    <w:lvl w:ilvl="0" w:tplc="1C0A2D42">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0A47ACC"/>
    <w:multiLevelType w:val="hybridMultilevel"/>
    <w:tmpl w:val="87065014"/>
    <w:lvl w:ilvl="0" w:tplc="EBEA356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15:restartNumberingAfterBreak="0">
    <w:nsid w:val="51F02522"/>
    <w:multiLevelType w:val="hybridMultilevel"/>
    <w:tmpl w:val="B2CE0B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3867BD5"/>
    <w:multiLevelType w:val="hybridMultilevel"/>
    <w:tmpl w:val="17C2B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50D290B"/>
    <w:multiLevelType w:val="hybridMultilevel"/>
    <w:tmpl w:val="7040B71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8" w15:restartNumberingAfterBreak="0">
    <w:nsid w:val="57A92E31"/>
    <w:multiLevelType w:val="hybridMultilevel"/>
    <w:tmpl w:val="7346BB9C"/>
    <w:lvl w:ilvl="0" w:tplc="3312A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7E24394"/>
    <w:multiLevelType w:val="hybridMultilevel"/>
    <w:tmpl w:val="A310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91C3E8B"/>
    <w:multiLevelType w:val="hybridMultilevel"/>
    <w:tmpl w:val="D57468BE"/>
    <w:lvl w:ilvl="0" w:tplc="04090017">
      <w:start w:val="1"/>
      <w:numFmt w:val="lowerLetter"/>
      <w:lvlText w:val="%1)"/>
      <w:lvlJc w:val="left"/>
      <w:pPr>
        <w:ind w:left="720" w:hanging="360"/>
      </w:pPr>
    </w:lvl>
    <w:lvl w:ilvl="1" w:tplc="DC76216A">
      <w:start w:val="1"/>
      <w:numFmt w:val="lowerLetter"/>
      <w:lvlText w:val="%2."/>
      <w:lvlJc w:val="left"/>
      <w:pPr>
        <w:ind w:left="1440" w:hanging="360"/>
      </w:pPr>
      <w:rPr>
        <w:rFonts w:hint="default"/>
      </w:rPr>
    </w:lvl>
    <w:lvl w:ilvl="2" w:tplc="BCF226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9304FC3"/>
    <w:multiLevelType w:val="hybridMultilevel"/>
    <w:tmpl w:val="6516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B7C5D81"/>
    <w:multiLevelType w:val="hybridMultilevel"/>
    <w:tmpl w:val="4DB46D40"/>
    <w:lvl w:ilvl="0" w:tplc="0A4428A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3" w15:restartNumberingAfterBreak="0">
    <w:nsid w:val="5CAC7673"/>
    <w:multiLevelType w:val="hybridMultilevel"/>
    <w:tmpl w:val="7452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D6827F0"/>
    <w:multiLevelType w:val="hybridMultilevel"/>
    <w:tmpl w:val="ADD2E9F8"/>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9">
      <w:start w:val="1"/>
      <w:numFmt w:val="lowerLetter"/>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5" w15:restartNumberingAfterBreak="0">
    <w:nsid w:val="5D9321AC"/>
    <w:multiLevelType w:val="hybridMultilevel"/>
    <w:tmpl w:val="3E408696"/>
    <w:lvl w:ilvl="0" w:tplc="02BC5CB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DAA1FB8"/>
    <w:multiLevelType w:val="hybridMultilevel"/>
    <w:tmpl w:val="B36232D2"/>
    <w:lvl w:ilvl="0" w:tplc="04090017">
      <w:start w:val="1"/>
      <w:numFmt w:val="lowerLetter"/>
      <w:lvlText w:val="%1)"/>
      <w:lvlJc w:val="left"/>
      <w:pPr>
        <w:ind w:left="720" w:hanging="360"/>
      </w:pPr>
      <w:rPr>
        <w:rFonts w:hint="default"/>
      </w:rPr>
    </w:lvl>
    <w:lvl w:ilvl="1" w:tplc="15083E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DB41767"/>
    <w:multiLevelType w:val="hybridMultilevel"/>
    <w:tmpl w:val="20FCAB9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8" w15:restartNumberingAfterBreak="0">
    <w:nsid w:val="5EE3069F"/>
    <w:multiLevelType w:val="hybridMultilevel"/>
    <w:tmpl w:val="41FEF75E"/>
    <w:lvl w:ilvl="0" w:tplc="0410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F36581A"/>
    <w:multiLevelType w:val="hybridMultilevel"/>
    <w:tmpl w:val="5D8E9514"/>
    <w:lvl w:ilvl="0" w:tplc="05CE1162">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601A02FE"/>
    <w:multiLevelType w:val="hybridMultilevel"/>
    <w:tmpl w:val="41FEF75E"/>
    <w:lvl w:ilvl="0" w:tplc="0410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05019CC"/>
    <w:multiLevelType w:val="hybridMultilevel"/>
    <w:tmpl w:val="4CB89C64"/>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2" w15:restartNumberingAfterBreak="0">
    <w:nsid w:val="62842E0C"/>
    <w:multiLevelType w:val="hybridMultilevel"/>
    <w:tmpl w:val="D90C4E42"/>
    <w:lvl w:ilvl="0" w:tplc="9E640886">
      <w:start w:val="1"/>
      <w:numFmt w:val="lowerLetter"/>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4" w15:restartNumberingAfterBreak="0">
    <w:nsid w:val="646702F3"/>
    <w:multiLevelType w:val="hybridMultilevel"/>
    <w:tmpl w:val="A4F86D30"/>
    <w:lvl w:ilvl="0" w:tplc="5B7E5C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61332D6"/>
    <w:multiLevelType w:val="hybridMultilevel"/>
    <w:tmpl w:val="B3AC3F66"/>
    <w:lvl w:ilvl="0" w:tplc="04090017">
      <w:start w:val="1"/>
      <w:numFmt w:val="lowerLetter"/>
      <w:lvlText w:val="%1)"/>
      <w:lvlJc w:val="left"/>
      <w:pPr>
        <w:ind w:left="1080" w:hanging="360"/>
      </w:pPr>
      <w:rPr>
        <w:rFonts w:hint="default"/>
      </w:rPr>
    </w:lvl>
    <w:lvl w:ilvl="1" w:tplc="A9DCFEC6">
      <w:start w:val="1"/>
      <w:numFmt w:val="lowerLetter"/>
      <w:lvlText w:val="%2."/>
      <w:lvlJc w:val="left"/>
      <w:pPr>
        <w:ind w:left="1800" w:hanging="360"/>
      </w:pPr>
      <w:rPr>
        <w:rFonts w:ascii="Arial" w:eastAsia="Arial"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664231F2"/>
    <w:multiLevelType w:val="hybridMultilevel"/>
    <w:tmpl w:val="8E2002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6CD08B7"/>
    <w:multiLevelType w:val="multilevel"/>
    <w:tmpl w:val="61AA3900"/>
    <w:lvl w:ilvl="0">
      <w:start w:val="1"/>
      <w:numFmt w:val="bullet"/>
      <w:lvlText w:val=""/>
      <w:lvlJc w:val="left"/>
      <w:pPr>
        <w:tabs>
          <w:tab w:val="num" w:pos="720"/>
        </w:tabs>
        <w:ind w:left="720" w:hanging="360"/>
      </w:pPr>
      <w:rPr>
        <w:rFonts w:ascii="Symbol" w:hAnsi="Symbol" w:hint="default"/>
        <w:sz w:val="20"/>
      </w:rPr>
    </w:lvl>
    <w:lvl w:ilvl="1">
      <w:start w:val="56"/>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7BF5C98"/>
    <w:multiLevelType w:val="hybridMultilevel"/>
    <w:tmpl w:val="FD483D26"/>
    <w:lvl w:ilvl="0" w:tplc="BA200C1C">
      <w:start w:val="1"/>
      <w:numFmt w:val="decimal"/>
      <w:lvlText w:val="%1."/>
      <w:lvlJc w:val="left"/>
      <w:pPr>
        <w:ind w:left="717" w:hanging="360"/>
      </w:pPr>
      <w:rPr>
        <w:rFonts w:hint="default"/>
        <w:i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9" w15:restartNumberingAfterBreak="0">
    <w:nsid w:val="68816FA7"/>
    <w:multiLevelType w:val="hybridMultilevel"/>
    <w:tmpl w:val="2E12B5CA"/>
    <w:lvl w:ilvl="0" w:tplc="97D67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9065BA4"/>
    <w:multiLevelType w:val="hybridMultilevel"/>
    <w:tmpl w:val="FC9C9DA4"/>
    <w:lvl w:ilvl="0" w:tplc="04090019">
      <w:start w:val="1"/>
      <w:numFmt w:val="lowerLetter"/>
      <w:lvlText w:val="%1."/>
      <w:lvlJc w:val="left"/>
      <w:pPr>
        <w:tabs>
          <w:tab w:val="num" w:pos="720"/>
        </w:tabs>
        <w:ind w:left="720" w:hanging="360"/>
      </w:pPr>
      <w:rPr>
        <w:rFonts w:hint="default"/>
      </w:rPr>
    </w:lvl>
    <w:lvl w:ilvl="1" w:tplc="1C0A2D42">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9163648"/>
    <w:multiLevelType w:val="hybridMultilevel"/>
    <w:tmpl w:val="2EE0D4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C03755F"/>
    <w:multiLevelType w:val="hybridMultilevel"/>
    <w:tmpl w:val="FE78ED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6C93048E"/>
    <w:multiLevelType w:val="hybridMultilevel"/>
    <w:tmpl w:val="D96A31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D5E10C4"/>
    <w:multiLevelType w:val="hybridMultilevel"/>
    <w:tmpl w:val="02C0BC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D680BB4"/>
    <w:multiLevelType w:val="hybridMultilevel"/>
    <w:tmpl w:val="3BE05C58"/>
    <w:lvl w:ilvl="0" w:tplc="D8524B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DA77928"/>
    <w:multiLevelType w:val="hybridMultilevel"/>
    <w:tmpl w:val="A3824AAA"/>
    <w:lvl w:ilvl="0" w:tplc="05CE11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6E4F25B4"/>
    <w:multiLevelType w:val="hybridMultilevel"/>
    <w:tmpl w:val="89980250"/>
    <w:lvl w:ilvl="0" w:tplc="BE740ED6">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01D61E0"/>
    <w:multiLevelType w:val="hybridMultilevel"/>
    <w:tmpl w:val="2B62C026"/>
    <w:lvl w:ilvl="0" w:tplc="8368A3CC">
      <w:numFmt w:val="bullet"/>
      <w:lvlText w:val="-"/>
      <w:lvlJc w:val="left"/>
      <w:pPr>
        <w:tabs>
          <w:tab w:val="num" w:pos="720"/>
        </w:tabs>
        <w:ind w:left="720" w:hanging="360"/>
      </w:pPr>
      <w:rPr>
        <w:rFonts w:ascii="Verdana" w:eastAsia="Calibri"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03E5113"/>
    <w:multiLevelType w:val="multilevel"/>
    <w:tmpl w:val="DB10B834"/>
    <w:lvl w:ilvl="0">
      <w:start w:val="2"/>
      <w:numFmt w:val="decimal"/>
      <w:lvlText w:val="%1."/>
      <w:lvlJc w:val="left"/>
      <w:pPr>
        <w:ind w:left="360" w:hanging="360"/>
      </w:pPr>
      <w:rPr>
        <w:rFonts w:hint="default"/>
        <w:color w:val="auto"/>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70E4295F"/>
    <w:multiLevelType w:val="hybridMultilevel"/>
    <w:tmpl w:val="95CA07BC"/>
    <w:lvl w:ilvl="0" w:tplc="8DFC71B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34A3BED"/>
    <w:multiLevelType w:val="hybridMultilevel"/>
    <w:tmpl w:val="84FAEF80"/>
    <w:lvl w:ilvl="0" w:tplc="77D83EE8">
      <w:start w:val="1"/>
      <w:numFmt w:val="lowerLetter"/>
      <w:lvlText w:val="(%1)"/>
      <w:lvlJc w:val="left"/>
      <w:pPr>
        <w:ind w:left="720" w:hanging="360"/>
      </w:pPr>
      <w:rPr>
        <w:rFonts w:hint="default"/>
      </w:rPr>
    </w:lvl>
    <w:lvl w:ilvl="1" w:tplc="A7FAA67A">
      <w:start w:val="1"/>
      <w:numFmt w:val="lowerLetter"/>
      <w:lvlText w:val="%2)"/>
      <w:lvlJc w:val="left"/>
      <w:pPr>
        <w:ind w:left="1590" w:hanging="5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3FC56A6"/>
    <w:multiLevelType w:val="hybridMultilevel"/>
    <w:tmpl w:val="CD68AE5C"/>
    <w:lvl w:ilvl="0" w:tplc="0409000D">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3" w15:restartNumberingAfterBreak="0">
    <w:nsid w:val="757C7086"/>
    <w:multiLevelType w:val="hybridMultilevel"/>
    <w:tmpl w:val="4DB20D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75C7338D"/>
    <w:multiLevelType w:val="hybridMultilevel"/>
    <w:tmpl w:val="BB8A569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76347A30"/>
    <w:multiLevelType w:val="hybridMultilevel"/>
    <w:tmpl w:val="C0948DCE"/>
    <w:lvl w:ilvl="0" w:tplc="778CC4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7D15E4B"/>
    <w:multiLevelType w:val="hybridMultilevel"/>
    <w:tmpl w:val="BAB2C3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8B92F78"/>
    <w:multiLevelType w:val="hybridMultilevel"/>
    <w:tmpl w:val="E9D8A8C0"/>
    <w:lvl w:ilvl="0" w:tplc="5CF6E2AC">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8" w15:restartNumberingAfterBreak="0">
    <w:nsid w:val="7A323169"/>
    <w:multiLevelType w:val="hybridMultilevel"/>
    <w:tmpl w:val="99F4C690"/>
    <w:lvl w:ilvl="0" w:tplc="778CC4E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B5B2C11"/>
    <w:multiLevelType w:val="hybridMultilevel"/>
    <w:tmpl w:val="AC48EB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B820938"/>
    <w:multiLevelType w:val="hybridMultilevel"/>
    <w:tmpl w:val="B60C9836"/>
    <w:lvl w:ilvl="0" w:tplc="0409000F">
      <w:start w:val="1"/>
      <w:numFmt w:val="decimal"/>
      <w:lvlText w:val="%1."/>
      <w:lvlJc w:val="left"/>
      <w:pPr>
        <w:ind w:left="720" w:hanging="360"/>
      </w:pPr>
    </w:lvl>
    <w:lvl w:ilvl="1" w:tplc="C7F8102C">
      <w:start w:val="1"/>
      <w:numFmt w:val="decimal"/>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B857A37"/>
    <w:multiLevelType w:val="hybridMultilevel"/>
    <w:tmpl w:val="9AB82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CC86B5F"/>
    <w:multiLevelType w:val="hybridMultilevel"/>
    <w:tmpl w:val="E14CCE92"/>
    <w:lvl w:ilvl="0" w:tplc="0409000F">
      <w:start w:val="1"/>
      <w:numFmt w:val="decimal"/>
      <w:lvlText w:val="%1."/>
      <w:lvlJc w:val="left"/>
      <w:pPr>
        <w:ind w:left="720" w:hanging="360"/>
      </w:pPr>
      <w:rPr>
        <w:rFonts w:hint="default"/>
      </w:rPr>
    </w:lvl>
    <w:lvl w:ilvl="1" w:tplc="2EBC58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CDE1475"/>
    <w:multiLevelType w:val="hybridMultilevel"/>
    <w:tmpl w:val="1B7479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CE23C0B"/>
    <w:multiLevelType w:val="hybridMultilevel"/>
    <w:tmpl w:val="0616E810"/>
    <w:lvl w:ilvl="0" w:tplc="04090001">
      <w:start w:val="1"/>
      <w:numFmt w:val="bullet"/>
      <w:lvlText w:val=""/>
      <w:lvlJc w:val="left"/>
      <w:pPr>
        <w:ind w:left="720" w:hanging="360"/>
      </w:pPr>
      <w:rPr>
        <w:rFonts w:ascii="Symbol" w:hAnsi="Symbol" w:hint="default"/>
      </w:rPr>
    </w:lvl>
    <w:lvl w:ilvl="1" w:tplc="DF10FD3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EAA0F31"/>
    <w:multiLevelType w:val="multilevel"/>
    <w:tmpl w:val="21202C52"/>
    <w:lvl w:ilvl="0">
      <w:start w:val="13"/>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9"/>
  </w:num>
  <w:num w:numId="2">
    <w:abstractNumId w:val="96"/>
  </w:num>
  <w:num w:numId="3">
    <w:abstractNumId w:val="77"/>
  </w:num>
  <w:num w:numId="4">
    <w:abstractNumId w:val="86"/>
  </w:num>
  <w:num w:numId="5">
    <w:abstractNumId w:val="21"/>
  </w:num>
  <w:num w:numId="6">
    <w:abstractNumId w:val="68"/>
  </w:num>
  <w:num w:numId="7">
    <w:abstractNumId w:val="144"/>
  </w:num>
  <w:num w:numId="8">
    <w:abstractNumId w:val="91"/>
  </w:num>
  <w:num w:numId="9">
    <w:abstractNumId w:val="49"/>
  </w:num>
  <w:num w:numId="10">
    <w:abstractNumId w:val="126"/>
  </w:num>
  <w:num w:numId="11">
    <w:abstractNumId w:val="109"/>
  </w:num>
  <w:num w:numId="12">
    <w:abstractNumId w:val="26"/>
  </w:num>
  <w:num w:numId="13">
    <w:abstractNumId w:val="112"/>
  </w:num>
  <w:num w:numId="14">
    <w:abstractNumId w:val="129"/>
  </w:num>
  <w:num w:numId="15">
    <w:abstractNumId w:val="8"/>
  </w:num>
  <w:num w:numId="16">
    <w:abstractNumId w:val="111"/>
  </w:num>
  <w:num w:numId="17">
    <w:abstractNumId w:val="5"/>
  </w:num>
  <w:num w:numId="18">
    <w:abstractNumId w:val="103"/>
  </w:num>
  <w:num w:numId="19">
    <w:abstractNumId w:val="41"/>
  </w:num>
  <w:num w:numId="20">
    <w:abstractNumId w:val="58"/>
  </w:num>
  <w:num w:numId="21">
    <w:abstractNumId w:val="19"/>
  </w:num>
  <w:num w:numId="22">
    <w:abstractNumId w:val="11"/>
  </w:num>
  <w:num w:numId="23">
    <w:abstractNumId w:val="135"/>
  </w:num>
  <w:num w:numId="24">
    <w:abstractNumId w:val="138"/>
  </w:num>
  <w:num w:numId="25">
    <w:abstractNumId w:val="105"/>
  </w:num>
  <w:num w:numId="26">
    <w:abstractNumId w:val="23"/>
  </w:num>
  <w:num w:numId="27">
    <w:abstractNumId w:val="53"/>
  </w:num>
  <w:num w:numId="28">
    <w:abstractNumId w:val="66"/>
  </w:num>
  <w:num w:numId="29">
    <w:abstractNumId w:val="32"/>
  </w:num>
  <w:num w:numId="30">
    <w:abstractNumId w:val="71"/>
  </w:num>
  <w:num w:numId="31">
    <w:abstractNumId w:val="63"/>
  </w:num>
  <w:num w:numId="32">
    <w:abstractNumId w:val="64"/>
  </w:num>
  <w:num w:numId="33">
    <w:abstractNumId w:val="35"/>
  </w:num>
  <w:num w:numId="34">
    <w:abstractNumId w:val="24"/>
  </w:num>
  <w:num w:numId="35">
    <w:abstractNumId w:val="78"/>
  </w:num>
  <w:num w:numId="36">
    <w:abstractNumId w:val="90"/>
  </w:num>
  <w:num w:numId="37">
    <w:abstractNumId w:val="47"/>
  </w:num>
  <w:num w:numId="38">
    <w:abstractNumId w:val="1"/>
  </w:num>
  <w:num w:numId="39">
    <w:abstractNumId w:val="120"/>
  </w:num>
  <w:num w:numId="40">
    <w:abstractNumId w:val="93"/>
  </w:num>
  <w:num w:numId="41">
    <w:abstractNumId w:val="133"/>
  </w:num>
  <w:num w:numId="42">
    <w:abstractNumId w:val="67"/>
  </w:num>
  <w:num w:numId="43">
    <w:abstractNumId w:val="95"/>
  </w:num>
  <w:num w:numId="44">
    <w:abstractNumId w:val="97"/>
  </w:num>
  <w:num w:numId="45">
    <w:abstractNumId w:val="61"/>
  </w:num>
  <w:num w:numId="46">
    <w:abstractNumId w:val="75"/>
  </w:num>
  <w:num w:numId="47">
    <w:abstractNumId w:val="28"/>
  </w:num>
  <w:num w:numId="48">
    <w:abstractNumId w:val="115"/>
  </w:num>
  <w:num w:numId="49">
    <w:abstractNumId w:val="83"/>
  </w:num>
  <w:num w:numId="50">
    <w:abstractNumId w:val="62"/>
  </w:num>
  <w:num w:numId="51">
    <w:abstractNumId w:val="2"/>
  </w:num>
  <w:num w:numId="52">
    <w:abstractNumId w:val="20"/>
  </w:num>
  <w:num w:numId="53">
    <w:abstractNumId w:val="127"/>
  </w:num>
  <w:num w:numId="54">
    <w:abstractNumId w:val="99"/>
  </w:num>
  <w:num w:numId="55">
    <w:abstractNumId w:val="4"/>
  </w:num>
  <w:num w:numId="56">
    <w:abstractNumId w:val="57"/>
  </w:num>
  <w:num w:numId="57">
    <w:abstractNumId w:val="89"/>
  </w:num>
  <w:num w:numId="58">
    <w:abstractNumId w:val="142"/>
  </w:num>
  <w:num w:numId="59">
    <w:abstractNumId w:val="82"/>
  </w:num>
  <w:num w:numId="60">
    <w:abstractNumId w:val="119"/>
  </w:num>
  <w:num w:numId="61">
    <w:abstractNumId w:val="98"/>
  </w:num>
  <w:num w:numId="62">
    <w:abstractNumId w:val="43"/>
  </w:num>
  <w:num w:numId="63">
    <w:abstractNumId w:val="113"/>
  </w:num>
  <w:num w:numId="64">
    <w:abstractNumId w:val="81"/>
  </w:num>
  <w:num w:numId="65">
    <w:abstractNumId w:val="0"/>
  </w:num>
  <w:num w:numId="66">
    <w:abstractNumId w:val="65"/>
  </w:num>
  <w:num w:numId="67">
    <w:abstractNumId w:val="131"/>
  </w:num>
  <w:num w:numId="68">
    <w:abstractNumId w:val="125"/>
  </w:num>
  <w:num w:numId="69">
    <w:abstractNumId w:val="106"/>
  </w:num>
  <w:num w:numId="70">
    <w:abstractNumId w:val="136"/>
  </w:num>
  <w:num w:numId="71">
    <w:abstractNumId w:val="34"/>
  </w:num>
  <w:num w:numId="72">
    <w:abstractNumId w:val="100"/>
  </w:num>
  <w:num w:numId="73">
    <w:abstractNumId w:val="56"/>
  </w:num>
  <w:num w:numId="74">
    <w:abstractNumId w:val="52"/>
  </w:num>
  <w:num w:numId="75">
    <w:abstractNumId w:val="114"/>
  </w:num>
  <w:num w:numId="76">
    <w:abstractNumId w:val="9"/>
  </w:num>
  <w:num w:numId="77">
    <w:abstractNumId w:val="118"/>
  </w:num>
  <w:num w:numId="78">
    <w:abstractNumId w:val="29"/>
  </w:num>
  <w:num w:numId="79">
    <w:abstractNumId w:val="38"/>
  </w:num>
  <w:num w:numId="80">
    <w:abstractNumId w:val="130"/>
  </w:num>
  <w:num w:numId="81">
    <w:abstractNumId w:val="18"/>
  </w:num>
  <w:num w:numId="82">
    <w:abstractNumId w:val="3"/>
  </w:num>
  <w:num w:numId="83">
    <w:abstractNumId w:val="140"/>
  </w:num>
  <w:num w:numId="84">
    <w:abstractNumId w:val="145"/>
  </w:num>
  <w:num w:numId="85">
    <w:abstractNumId w:val="116"/>
  </w:num>
  <w:num w:numId="86">
    <w:abstractNumId w:val="13"/>
  </w:num>
  <w:num w:numId="87">
    <w:abstractNumId w:val="10"/>
  </w:num>
  <w:num w:numId="88">
    <w:abstractNumId w:val="31"/>
  </w:num>
  <w:num w:numId="89">
    <w:abstractNumId w:val="12"/>
  </w:num>
  <w:num w:numId="90">
    <w:abstractNumId w:val="107"/>
  </w:num>
  <w:num w:numId="91">
    <w:abstractNumId w:val="76"/>
  </w:num>
  <w:num w:numId="92">
    <w:abstractNumId w:val="85"/>
  </w:num>
  <w:num w:numId="93">
    <w:abstractNumId w:val="72"/>
  </w:num>
  <w:num w:numId="94">
    <w:abstractNumId w:val="104"/>
  </w:num>
  <w:num w:numId="95">
    <w:abstractNumId w:val="124"/>
  </w:num>
  <w:num w:numId="96">
    <w:abstractNumId w:val="7"/>
  </w:num>
  <w:num w:numId="97">
    <w:abstractNumId w:val="39"/>
  </w:num>
  <w:num w:numId="98">
    <w:abstractNumId w:val="40"/>
  </w:num>
  <w:num w:numId="99">
    <w:abstractNumId w:val="48"/>
  </w:num>
  <w:num w:numId="100">
    <w:abstractNumId w:val="143"/>
  </w:num>
  <w:num w:numId="101">
    <w:abstractNumId w:val="87"/>
  </w:num>
  <w:num w:numId="102">
    <w:abstractNumId w:val="101"/>
  </w:num>
  <w:num w:numId="103">
    <w:abstractNumId w:val="102"/>
  </w:num>
  <w:num w:numId="104">
    <w:abstractNumId w:val="14"/>
  </w:num>
  <w:num w:numId="105">
    <w:abstractNumId w:val="15"/>
  </w:num>
  <w:num w:numId="106">
    <w:abstractNumId w:val="137"/>
  </w:num>
  <w:num w:numId="107">
    <w:abstractNumId w:val="73"/>
  </w:num>
  <w:num w:numId="108">
    <w:abstractNumId w:val="60"/>
  </w:num>
  <w:num w:numId="109">
    <w:abstractNumId w:val="108"/>
  </w:num>
  <w:num w:numId="110">
    <w:abstractNumId w:val="110"/>
  </w:num>
  <w:num w:numId="111">
    <w:abstractNumId w:val="22"/>
  </w:num>
  <w:num w:numId="112">
    <w:abstractNumId w:val="141"/>
  </w:num>
  <w:num w:numId="113">
    <w:abstractNumId w:val="33"/>
  </w:num>
  <w:num w:numId="114">
    <w:abstractNumId w:val="16"/>
  </w:num>
  <w:num w:numId="115">
    <w:abstractNumId w:val="42"/>
  </w:num>
  <w:num w:numId="116">
    <w:abstractNumId w:val="88"/>
  </w:num>
  <w:num w:numId="117">
    <w:abstractNumId w:val="92"/>
  </w:num>
  <w:num w:numId="118">
    <w:abstractNumId w:val="132"/>
  </w:num>
  <w:num w:numId="119">
    <w:abstractNumId w:val="44"/>
  </w:num>
  <w:num w:numId="120">
    <w:abstractNumId w:val="70"/>
  </w:num>
  <w:num w:numId="121">
    <w:abstractNumId w:val="122"/>
  </w:num>
  <w:num w:numId="122">
    <w:abstractNumId w:val="117"/>
  </w:num>
  <w:num w:numId="123">
    <w:abstractNumId w:val="94"/>
  </w:num>
  <w:num w:numId="124">
    <w:abstractNumId w:val="54"/>
  </w:num>
  <w:num w:numId="125">
    <w:abstractNumId w:val="50"/>
  </w:num>
  <w:num w:numId="126">
    <w:abstractNumId w:val="30"/>
  </w:num>
  <w:num w:numId="127">
    <w:abstractNumId w:val="46"/>
  </w:num>
  <w:num w:numId="128">
    <w:abstractNumId w:val="80"/>
  </w:num>
  <w:num w:numId="129">
    <w:abstractNumId w:val="36"/>
  </w:num>
  <w:num w:numId="130">
    <w:abstractNumId w:val="69"/>
  </w:num>
  <w:num w:numId="131">
    <w:abstractNumId w:val="17"/>
  </w:num>
  <w:num w:numId="132">
    <w:abstractNumId w:val="74"/>
  </w:num>
  <w:num w:numId="133">
    <w:abstractNumId w:val="79"/>
  </w:num>
  <w:num w:numId="134">
    <w:abstractNumId w:val="123"/>
  </w:num>
  <w:num w:numId="135">
    <w:abstractNumId w:val="139"/>
  </w:num>
  <w:num w:numId="136">
    <w:abstractNumId w:val="134"/>
  </w:num>
  <w:num w:numId="137">
    <w:abstractNumId w:val="121"/>
  </w:num>
  <w:num w:numId="138">
    <w:abstractNumId w:val="51"/>
  </w:num>
  <w:num w:numId="139">
    <w:abstractNumId w:val="55"/>
  </w:num>
  <w:num w:numId="140">
    <w:abstractNumId w:val="128"/>
  </w:num>
  <w:num w:numId="141">
    <w:abstractNumId w:val="25"/>
  </w:num>
  <w:num w:numId="142">
    <w:abstractNumId w:val="45"/>
  </w:num>
  <w:num w:numId="143">
    <w:abstractNumId w:val="37"/>
  </w:num>
  <w:num w:numId="144">
    <w:abstractNumId w:val="27"/>
  </w:num>
  <w:num w:numId="145">
    <w:abstractNumId w:val="6"/>
  </w:num>
  <w:num w:numId="146">
    <w:abstractNumId w:val="84"/>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21"/>
    <w:rsid w:val="0000780F"/>
    <w:rsid w:val="00011494"/>
    <w:rsid w:val="0001717E"/>
    <w:rsid w:val="00017708"/>
    <w:rsid w:val="0001778B"/>
    <w:rsid w:val="000231FA"/>
    <w:rsid w:val="0003565E"/>
    <w:rsid w:val="00037937"/>
    <w:rsid w:val="00041997"/>
    <w:rsid w:val="00042146"/>
    <w:rsid w:val="000542B0"/>
    <w:rsid w:val="00060706"/>
    <w:rsid w:val="000643EC"/>
    <w:rsid w:val="00076170"/>
    <w:rsid w:val="00077BFA"/>
    <w:rsid w:val="000818B9"/>
    <w:rsid w:val="00084D88"/>
    <w:rsid w:val="00086C2A"/>
    <w:rsid w:val="00097A76"/>
    <w:rsid w:val="000A1960"/>
    <w:rsid w:val="000A2B00"/>
    <w:rsid w:val="000A428E"/>
    <w:rsid w:val="000B533B"/>
    <w:rsid w:val="000C274C"/>
    <w:rsid w:val="000C2FB4"/>
    <w:rsid w:val="000D1E7F"/>
    <w:rsid w:val="000E58E6"/>
    <w:rsid w:val="000E753C"/>
    <w:rsid w:val="000F06CD"/>
    <w:rsid w:val="000F4F69"/>
    <w:rsid w:val="000F5727"/>
    <w:rsid w:val="001018F5"/>
    <w:rsid w:val="00102E20"/>
    <w:rsid w:val="00104622"/>
    <w:rsid w:val="00106F1B"/>
    <w:rsid w:val="00110420"/>
    <w:rsid w:val="001148B0"/>
    <w:rsid w:val="00120273"/>
    <w:rsid w:val="001250BC"/>
    <w:rsid w:val="00126687"/>
    <w:rsid w:val="00126A55"/>
    <w:rsid w:val="00127D8D"/>
    <w:rsid w:val="00130DD4"/>
    <w:rsid w:val="00131066"/>
    <w:rsid w:val="00131458"/>
    <w:rsid w:val="001334F6"/>
    <w:rsid w:val="0013786F"/>
    <w:rsid w:val="001417DE"/>
    <w:rsid w:val="00141A67"/>
    <w:rsid w:val="001429F5"/>
    <w:rsid w:val="00146A9A"/>
    <w:rsid w:val="001566CF"/>
    <w:rsid w:val="00157E9C"/>
    <w:rsid w:val="001637C4"/>
    <w:rsid w:val="00163F18"/>
    <w:rsid w:val="00163FD4"/>
    <w:rsid w:val="00173C8B"/>
    <w:rsid w:val="0018528A"/>
    <w:rsid w:val="001A188B"/>
    <w:rsid w:val="001B295E"/>
    <w:rsid w:val="001B4F1B"/>
    <w:rsid w:val="001B7923"/>
    <w:rsid w:val="001C17DB"/>
    <w:rsid w:val="001D424E"/>
    <w:rsid w:val="001D6B3F"/>
    <w:rsid w:val="001D77E3"/>
    <w:rsid w:val="001E0500"/>
    <w:rsid w:val="001F7FCA"/>
    <w:rsid w:val="0020076D"/>
    <w:rsid w:val="002039FC"/>
    <w:rsid w:val="00203AC4"/>
    <w:rsid w:val="002051D3"/>
    <w:rsid w:val="00211E65"/>
    <w:rsid w:val="002177D8"/>
    <w:rsid w:val="00220A3B"/>
    <w:rsid w:val="00221325"/>
    <w:rsid w:val="00222657"/>
    <w:rsid w:val="00224E8A"/>
    <w:rsid w:val="00230A1A"/>
    <w:rsid w:val="00233115"/>
    <w:rsid w:val="00236941"/>
    <w:rsid w:val="002444EF"/>
    <w:rsid w:val="002530CA"/>
    <w:rsid w:val="0025727E"/>
    <w:rsid w:val="00261F1E"/>
    <w:rsid w:val="00265D15"/>
    <w:rsid w:val="00266A14"/>
    <w:rsid w:val="00275D2D"/>
    <w:rsid w:val="00281C9F"/>
    <w:rsid w:val="002827C4"/>
    <w:rsid w:val="00296243"/>
    <w:rsid w:val="002962CE"/>
    <w:rsid w:val="002A27E7"/>
    <w:rsid w:val="002B19F8"/>
    <w:rsid w:val="002B2BD8"/>
    <w:rsid w:val="002B4BC5"/>
    <w:rsid w:val="002C1EC8"/>
    <w:rsid w:val="002D0276"/>
    <w:rsid w:val="002D02EC"/>
    <w:rsid w:val="002D2BFF"/>
    <w:rsid w:val="002D428D"/>
    <w:rsid w:val="002F031D"/>
    <w:rsid w:val="002F1C41"/>
    <w:rsid w:val="00300C6A"/>
    <w:rsid w:val="00310882"/>
    <w:rsid w:val="003112FB"/>
    <w:rsid w:val="003147E2"/>
    <w:rsid w:val="0031580D"/>
    <w:rsid w:val="0032288D"/>
    <w:rsid w:val="00327D68"/>
    <w:rsid w:val="003333D7"/>
    <w:rsid w:val="00335C26"/>
    <w:rsid w:val="00341AF4"/>
    <w:rsid w:val="0034432B"/>
    <w:rsid w:val="003556DE"/>
    <w:rsid w:val="003576DA"/>
    <w:rsid w:val="00363529"/>
    <w:rsid w:val="003635D4"/>
    <w:rsid w:val="00363B85"/>
    <w:rsid w:val="0037787C"/>
    <w:rsid w:val="0038424E"/>
    <w:rsid w:val="00384BA8"/>
    <w:rsid w:val="00394151"/>
    <w:rsid w:val="003A412B"/>
    <w:rsid w:val="003A6EE7"/>
    <w:rsid w:val="003A6FB6"/>
    <w:rsid w:val="003A7823"/>
    <w:rsid w:val="003B1ABA"/>
    <w:rsid w:val="003B1C4D"/>
    <w:rsid w:val="003B725A"/>
    <w:rsid w:val="003C034A"/>
    <w:rsid w:val="003D1D4D"/>
    <w:rsid w:val="003D204E"/>
    <w:rsid w:val="003D4380"/>
    <w:rsid w:val="003D4EBC"/>
    <w:rsid w:val="003D6DD9"/>
    <w:rsid w:val="003E04E7"/>
    <w:rsid w:val="003F3E03"/>
    <w:rsid w:val="0040071F"/>
    <w:rsid w:val="00400F1D"/>
    <w:rsid w:val="004078F2"/>
    <w:rsid w:val="00425D7C"/>
    <w:rsid w:val="0043464D"/>
    <w:rsid w:val="00437657"/>
    <w:rsid w:val="004439AF"/>
    <w:rsid w:val="00444438"/>
    <w:rsid w:val="00445793"/>
    <w:rsid w:val="00447A73"/>
    <w:rsid w:val="00447BA2"/>
    <w:rsid w:val="004523AF"/>
    <w:rsid w:val="00457515"/>
    <w:rsid w:val="0046445C"/>
    <w:rsid w:val="0046698D"/>
    <w:rsid w:val="00471B91"/>
    <w:rsid w:val="00473395"/>
    <w:rsid w:val="00484151"/>
    <w:rsid w:val="00491DFB"/>
    <w:rsid w:val="00496916"/>
    <w:rsid w:val="004A041B"/>
    <w:rsid w:val="004A1F7E"/>
    <w:rsid w:val="004A392A"/>
    <w:rsid w:val="004A6743"/>
    <w:rsid w:val="004A699A"/>
    <w:rsid w:val="004A6C54"/>
    <w:rsid w:val="004A6E8B"/>
    <w:rsid w:val="004B2251"/>
    <w:rsid w:val="004B424E"/>
    <w:rsid w:val="004E608C"/>
    <w:rsid w:val="004E66B0"/>
    <w:rsid w:val="004F4437"/>
    <w:rsid w:val="005051D1"/>
    <w:rsid w:val="00505DB2"/>
    <w:rsid w:val="005224EE"/>
    <w:rsid w:val="0052436B"/>
    <w:rsid w:val="00531E52"/>
    <w:rsid w:val="00550088"/>
    <w:rsid w:val="0055327B"/>
    <w:rsid w:val="00554518"/>
    <w:rsid w:val="00563871"/>
    <w:rsid w:val="0056630B"/>
    <w:rsid w:val="005710DA"/>
    <w:rsid w:val="00575629"/>
    <w:rsid w:val="0057638C"/>
    <w:rsid w:val="005855B8"/>
    <w:rsid w:val="00596BAE"/>
    <w:rsid w:val="00597E8B"/>
    <w:rsid w:val="005A16C9"/>
    <w:rsid w:val="005A7D5D"/>
    <w:rsid w:val="005B33B6"/>
    <w:rsid w:val="005B5D92"/>
    <w:rsid w:val="005C21E9"/>
    <w:rsid w:val="005E1C45"/>
    <w:rsid w:val="005E2665"/>
    <w:rsid w:val="005F0467"/>
    <w:rsid w:val="005F36EF"/>
    <w:rsid w:val="005F4C65"/>
    <w:rsid w:val="005F70C3"/>
    <w:rsid w:val="006023C3"/>
    <w:rsid w:val="006046DE"/>
    <w:rsid w:val="00604AA7"/>
    <w:rsid w:val="006075E8"/>
    <w:rsid w:val="0061460A"/>
    <w:rsid w:val="00620B3E"/>
    <w:rsid w:val="0062648E"/>
    <w:rsid w:val="0062798F"/>
    <w:rsid w:val="0063031E"/>
    <w:rsid w:val="00634478"/>
    <w:rsid w:val="00636C31"/>
    <w:rsid w:val="0064426C"/>
    <w:rsid w:val="00646406"/>
    <w:rsid w:val="00647F12"/>
    <w:rsid w:val="00651098"/>
    <w:rsid w:val="00652765"/>
    <w:rsid w:val="00654DA9"/>
    <w:rsid w:val="0066068F"/>
    <w:rsid w:val="0066416E"/>
    <w:rsid w:val="00674B40"/>
    <w:rsid w:val="00680992"/>
    <w:rsid w:val="00682913"/>
    <w:rsid w:val="00683120"/>
    <w:rsid w:val="00683C37"/>
    <w:rsid w:val="00686F4D"/>
    <w:rsid w:val="00687B5B"/>
    <w:rsid w:val="006926A2"/>
    <w:rsid w:val="00693F81"/>
    <w:rsid w:val="006A044C"/>
    <w:rsid w:val="006A2677"/>
    <w:rsid w:val="006A4AE3"/>
    <w:rsid w:val="006A662A"/>
    <w:rsid w:val="006B1EDF"/>
    <w:rsid w:val="006B38B3"/>
    <w:rsid w:val="006B7322"/>
    <w:rsid w:val="006C0E74"/>
    <w:rsid w:val="006D1BD3"/>
    <w:rsid w:val="006D4BDE"/>
    <w:rsid w:val="006E1AB2"/>
    <w:rsid w:val="006E2625"/>
    <w:rsid w:val="006E4E6D"/>
    <w:rsid w:val="006F21C5"/>
    <w:rsid w:val="006F2586"/>
    <w:rsid w:val="006F5B3C"/>
    <w:rsid w:val="00704ECF"/>
    <w:rsid w:val="00704F0C"/>
    <w:rsid w:val="007274C2"/>
    <w:rsid w:val="007362C4"/>
    <w:rsid w:val="00736D89"/>
    <w:rsid w:val="00736DB9"/>
    <w:rsid w:val="00741E33"/>
    <w:rsid w:val="0074214D"/>
    <w:rsid w:val="00743B07"/>
    <w:rsid w:val="00747010"/>
    <w:rsid w:val="00756D30"/>
    <w:rsid w:val="00762A5C"/>
    <w:rsid w:val="00763BDD"/>
    <w:rsid w:val="00766B50"/>
    <w:rsid w:val="00785082"/>
    <w:rsid w:val="00785675"/>
    <w:rsid w:val="00785CDD"/>
    <w:rsid w:val="00794689"/>
    <w:rsid w:val="007A1E27"/>
    <w:rsid w:val="007A5D98"/>
    <w:rsid w:val="007B3C7A"/>
    <w:rsid w:val="007C116E"/>
    <w:rsid w:val="007C21D4"/>
    <w:rsid w:val="007D70D2"/>
    <w:rsid w:val="007E4C8D"/>
    <w:rsid w:val="007F0F8A"/>
    <w:rsid w:val="007F16B3"/>
    <w:rsid w:val="007F4613"/>
    <w:rsid w:val="0081119C"/>
    <w:rsid w:val="00813893"/>
    <w:rsid w:val="00823330"/>
    <w:rsid w:val="0082341D"/>
    <w:rsid w:val="00846377"/>
    <w:rsid w:val="008538CA"/>
    <w:rsid w:val="00860111"/>
    <w:rsid w:val="0086635E"/>
    <w:rsid w:val="008675B6"/>
    <w:rsid w:val="0087157C"/>
    <w:rsid w:val="00894E95"/>
    <w:rsid w:val="00896544"/>
    <w:rsid w:val="00897F46"/>
    <w:rsid w:val="008A2BBC"/>
    <w:rsid w:val="008A79DD"/>
    <w:rsid w:val="008A7DEB"/>
    <w:rsid w:val="008B531C"/>
    <w:rsid w:val="008B7700"/>
    <w:rsid w:val="008B7EA1"/>
    <w:rsid w:val="008C4C19"/>
    <w:rsid w:val="008C4EF2"/>
    <w:rsid w:val="008C5900"/>
    <w:rsid w:val="008E004D"/>
    <w:rsid w:val="008E4B38"/>
    <w:rsid w:val="008F2F3B"/>
    <w:rsid w:val="00901B0A"/>
    <w:rsid w:val="009031BF"/>
    <w:rsid w:val="009065F8"/>
    <w:rsid w:val="00920B33"/>
    <w:rsid w:val="00921C6E"/>
    <w:rsid w:val="00921FE9"/>
    <w:rsid w:val="00930D2B"/>
    <w:rsid w:val="00942F96"/>
    <w:rsid w:val="009464E9"/>
    <w:rsid w:val="00951111"/>
    <w:rsid w:val="009552C1"/>
    <w:rsid w:val="0095590C"/>
    <w:rsid w:val="00962212"/>
    <w:rsid w:val="0096360C"/>
    <w:rsid w:val="00964FA5"/>
    <w:rsid w:val="009662D5"/>
    <w:rsid w:val="00972E1D"/>
    <w:rsid w:val="00991C12"/>
    <w:rsid w:val="009941B2"/>
    <w:rsid w:val="00996B8A"/>
    <w:rsid w:val="009A09FA"/>
    <w:rsid w:val="009A168B"/>
    <w:rsid w:val="009A231F"/>
    <w:rsid w:val="009B49B5"/>
    <w:rsid w:val="009C16CC"/>
    <w:rsid w:val="009C56C2"/>
    <w:rsid w:val="009C7F6D"/>
    <w:rsid w:val="009D3E6B"/>
    <w:rsid w:val="009D7EB8"/>
    <w:rsid w:val="009E0BF7"/>
    <w:rsid w:val="009E4F04"/>
    <w:rsid w:val="009E5693"/>
    <w:rsid w:val="009E682F"/>
    <w:rsid w:val="009F35B1"/>
    <w:rsid w:val="009F379E"/>
    <w:rsid w:val="00A00248"/>
    <w:rsid w:val="00A0111A"/>
    <w:rsid w:val="00A0746C"/>
    <w:rsid w:val="00A10C30"/>
    <w:rsid w:val="00A11C9D"/>
    <w:rsid w:val="00A25232"/>
    <w:rsid w:val="00A3286D"/>
    <w:rsid w:val="00A37F87"/>
    <w:rsid w:val="00A43952"/>
    <w:rsid w:val="00A537B1"/>
    <w:rsid w:val="00A54521"/>
    <w:rsid w:val="00A60A7A"/>
    <w:rsid w:val="00A63BCC"/>
    <w:rsid w:val="00A64275"/>
    <w:rsid w:val="00A66BF3"/>
    <w:rsid w:val="00A719C7"/>
    <w:rsid w:val="00A74803"/>
    <w:rsid w:val="00A74B97"/>
    <w:rsid w:val="00A76F8C"/>
    <w:rsid w:val="00A77331"/>
    <w:rsid w:val="00A77CE4"/>
    <w:rsid w:val="00A80E2D"/>
    <w:rsid w:val="00A829CB"/>
    <w:rsid w:val="00A85320"/>
    <w:rsid w:val="00A96753"/>
    <w:rsid w:val="00AA0DFD"/>
    <w:rsid w:val="00AA29A2"/>
    <w:rsid w:val="00AA5869"/>
    <w:rsid w:val="00AB2D6E"/>
    <w:rsid w:val="00AB42A4"/>
    <w:rsid w:val="00AB50F7"/>
    <w:rsid w:val="00AD09F9"/>
    <w:rsid w:val="00AD6274"/>
    <w:rsid w:val="00AE1FF1"/>
    <w:rsid w:val="00AE5BA0"/>
    <w:rsid w:val="00AF6C19"/>
    <w:rsid w:val="00B03D73"/>
    <w:rsid w:val="00B10DB2"/>
    <w:rsid w:val="00B10F77"/>
    <w:rsid w:val="00B1260F"/>
    <w:rsid w:val="00B46AD2"/>
    <w:rsid w:val="00B52AAD"/>
    <w:rsid w:val="00B52C8C"/>
    <w:rsid w:val="00B55010"/>
    <w:rsid w:val="00B61005"/>
    <w:rsid w:val="00B61B51"/>
    <w:rsid w:val="00B634EA"/>
    <w:rsid w:val="00B712EF"/>
    <w:rsid w:val="00B71C52"/>
    <w:rsid w:val="00B76F04"/>
    <w:rsid w:val="00B853FA"/>
    <w:rsid w:val="00B91389"/>
    <w:rsid w:val="00B96BFA"/>
    <w:rsid w:val="00B97C6D"/>
    <w:rsid w:val="00BA14A3"/>
    <w:rsid w:val="00BA14DF"/>
    <w:rsid w:val="00BA5421"/>
    <w:rsid w:val="00BB54EC"/>
    <w:rsid w:val="00BB5C74"/>
    <w:rsid w:val="00BC3D33"/>
    <w:rsid w:val="00BC5B2E"/>
    <w:rsid w:val="00BC6399"/>
    <w:rsid w:val="00BD2EC6"/>
    <w:rsid w:val="00BE1EA2"/>
    <w:rsid w:val="00BE7A8A"/>
    <w:rsid w:val="00BF1AEC"/>
    <w:rsid w:val="00BF2A72"/>
    <w:rsid w:val="00C01DDE"/>
    <w:rsid w:val="00C161CD"/>
    <w:rsid w:val="00C20C9E"/>
    <w:rsid w:val="00C21CA0"/>
    <w:rsid w:val="00C225E4"/>
    <w:rsid w:val="00C23E2D"/>
    <w:rsid w:val="00C245AC"/>
    <w:rsid w:val="00C260EA"/>
    <w:rsid w:val="00C31D4B"/>
    <w:rsid w:val="00C33E70"/>
    <w:rsid w:val="00C37160"/>
    <w:rsid w:val="00C37712"/>
    <w:rsid w:val="00C42875"/>
    <w:rsid w:val="00C5793C"/>
    <w:rsid w:val="00C62B23"/>
    <w:rsid w:val="00C67427"/>
    <w:rsid w:val="00C765BB"/>
    <w:rsid w:val="00C8220B"/>
    <w:rsid w:val="00C8232A"/>
    <w:rsid w:val="00C843CB"/>
    <w:rsid w:val="00C84DDE"/>
    <w:rsid w:val="00C92ECE"/>
    <w:rsid w:val="00C931E2"/>
    <w:rsid w:val="00C95BEE"/>
    <w:rsid w:val="00CA0811"/>
    <w:rsid w:val="00CA085B"/>
    <w:rsid w:val="00CA0DF9"/>
    <w:rsid w:val="00CA3B9C"/>
    <w:rsid w:val="00CB1C2D"/>
    <w:rsid w:val="00CB3D16"/>
    <w:rsid w:val="00CB5AB3"/>
    <w:rsid w:val="00CB7803"/>
    <w:rsid w:val="00CC1033"/>
    <w:rsid w:val="00CC220E"/>
    <w:rsid w:val="00CC41E5"/>
    <w:rsid w:val="00CE1190"/>
    <w:rsid w:val="00CE31CC"/>
    <w:rsid w:val="00CE5453"/>
    <w:rsid w:val="00CE5F21"/>
    <w:rsid w:val="00CF5199"/>
    <w:rsid w:val="00D1210F"/>
    <w:rsid w:val="00D127EE"/>
    <w:rsid w:val="00D2264E"/>
    <w:rsid w:val="00D23813"/>
    <w:rsid w:val="00D23AD5"/>
    <w:rsid w:val="00D24D0F"/>
    <w:rsid w:val="00D300AF"/>
    <w:rsid w:val="00D35BB5"/>
    <w:rsid w:val="00D40B7B"/>
    <w:rsid w:val="00D51215"/>
    <w:rsid w:val="00D53286"/>
    <w:rsid w:val="00D53AB7"/>
    <w:rsid w:val="00D60AE1"/>
    <w:rsid w:val="00D762C6"/>
    <w:rsid w:val="00D81A50"/>
    <w:rsid w:val="00D84D8F"/>
    <w:rsid w:val="00D95387"/>
    <w:rsid w:val="00DA57C6"/>
    <w:rsid w:val="00DB1525"/>
    <w:rsid w:val="00DB3D2D"/>
    <w:rsid w:val="00DD4624"/>
    <w:rsid w:val="00DE0CB4"/>
    <w:rsid w:val="00DE417F"/>
    <w:rsid w:val="00DF0AFD"/>
    <w:rsid w:val="00DF4199"/>
    <w:rsid w:val="00DF741E"/>
    <w:rsid w:val="00E0431A"/>
    <w:rsid w:val="00E107C8"/>
    <w:rsid w:val="00E153CA"/>
    <w:rsid w:val="00E2134D"/>
    <w:rsid w:val="00E23AAE"/>
    <w:rsid w:val="00E25360"/>
    <w:rsid w:val="00E36BB6"/>
    <w:rsid w:val="00E458E0"/>
    <w:rsid w:val="00E46C0A"/>
    <w:rsid w:val="00E501F4"/>
    <w:rsid w:val="00E50A30"/>
    <w:rsid w:val="00E5483F"/>
    <w:rsid w:val="00E54B0A"/>
    <w:rsid w:val="00E57DAE"/>
    <w:rsid w:val="00E63453"/>
    <w:rsid w:val="00E70A30"/>
    <w:rsid w:val="00E73FA9"/>
    <w:rsid w:val="00E74A4D"/>
    <w:rsid w:val="00E8547B"/>
    <w:rsid w:val="00E91518"/>
    <w:rsid w:val="00E95A75"/>
    <w:rsid w:val="00EA37EC"/>
    <w:rsid w:val="00EA58EC"/>
    <w:rsid w:val="00EA774E"/>
    <w:rsid w:val="00EA7F2C"/>
    <w:rsid w:val="00EB2A89"/>
    <w:rsid w:val="00EC3C6B"/>
    <w:rsid w:val="00EC7AD4"/>
    <w:rsid w:val="00EC7B3E"/>
    <w:rsid w:val="00EF7100"/>
    <w:rsid w:val="00EF73DB"/>
    <w:rsid w:val="00F03500"/>
    <w:rsid w:val="00F0445C"/>
    <w:rsid w:val="00F17969"/>
    <w:rsid w:val="00F238D2"/>
    <w:rsid w:val="00F33B38"/>
    <w:rsid w:val="00F447BB"/>
    <w:rsid w:val="00F570D3"/>
    <w:rsid w:val="00F67113"/>
    <w:rsid w:val="00F720ED"/>
    <w:rsid w:val="00F72489"/>
    <w:rsid w:val="00F747AA"/>
    <w:rsid w:val="00F7676A"/>
    <w:rsid w:val="00F80B48"/>
    <w:rsid w:val="00F81009"/>
    <w:rsid w:val="00F815C9"/>
    <w:rsid w:val="00F90C59"/>
    <w:rsid w:val="00F91343"/>
    <w:rsid w:val="00F91ACB"/>
    <w:rsid w:val="00F942AA"/>
    <w:rsid w:val="00F94FB2"/>
    <w:rsid w:val="00FA3EA1"/>
    <w:rsid w:val="00FB18D2"/>
    <w:rsid w:val="00FB21F2"/>
    <w:rsid w:val="00FB5450"/>
    <w:rsid w:val="00FB58FA"/>
    <w:rsid w:val="00FB792E"/>
    <w:rsid w:val="00FC0F3B"/>
    <w:rsid w:val="00FC2161"/>
    <w:rsid w:val="00FC669B"/>
    <w:rsid w:val="00FD21FE"/>
    <w:rsid w:val="00FD6DA8"/>
    <w:rsid w:val="00FE7DC8"/>
    <w:rsid w:val="00FF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EC14755-811A-4B21-8DD4-B71B72FA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C45"/>
    <w:pPr>
      <w:spacing w:after="200" w:line="276" w:lineRule="auto"/>
    </w:pPr>
    <w:rPr>
      <w:rFonts w:ascii="Calibri" w:eastAsia="MS Mincho" w:hAnsi="Calibri" w:cs="Times New Roman"/>
      <w:lang w:val="sq-AL"/>
    </w:rPr>
  </w:style>
  <w:style w:type="paragraph" w:styleId="Heading1">
    <w:name w:val="heading 1"/>
    <w:basedOn w:val="Normal"/>
    <w:next w:val="Normal"/>
    <w:link w:val="Heading1Char"/>
    <w:uiPriority w:val="9"/>
    <w:qFormat/>
    <w:rsid w:val="0049691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9E682F"/>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
    <w:unhideWhenUsed/>
    <w:qFormat/>
    <w:rsid w:val="00496916"/>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autoRedefine/>
    <w:uiPriority w:val="9"/>
    <w:qFormat/>
    <w:rsid w:val="00496916"/>
    <w:pPr>
      <w:spacing w:before="200" w:after="0"/>
      <w:outlineLvl w:val="3"/>
    </w:pPr>
    <w:rPr>
      <w:rFonts w:ascii="Arial" w:hAnsi="Arial"/>
      <w:b/>
      <w:bCs/>
      <w:i/>
      <w:iCs/>
      <w:sz w:val="24"/>
      <w:szCs w:val="20"/>
    </w:rPr>
  </w:style>
  <w:style w:type="paragraph" w:styleId="Heading5">
    <w:name w:val="heading 5"/>
    <w:basedOn w:val="Normal"/>
    <w:next w:val="Normal"/>
    <w:link w:val="Heading5Char"/>
    <w:uiPriority w:val="9"/>
    <w:qFormat/>
    <w:rsid w:val="00496916"/>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qFormat/>
    <w:rsid w:val="00496916"/>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qFormat/>
    <w:rsid w:val="00496916"/>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qFormat/>
    <w:rsid w:val="00496916"/>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qFormat/>
    <w:rsid w:val="00496916"/>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5E1C45"/>
    <w:rPr>
      <w:rFonts w:ascii="Courier New" w:hAnsi="Courier New" w:cs="Courier New"/>
      <w:sz w:val="24"/>
    </w:rPr>
  </w:style>
  <w:style w:type="paragraph" w:customStyle="1" w:styleId="DefaultText">
    <w:name w:val="Default Text"/>
    <w:basedOn w:val="Normal"/>
    <w:rsid w:val="005E1C45"/>
    <w:pPr>
      <w:autoSpaceDE w:val="0"/>
      <w:autoSpaceDN w:val="0"/>
      <w:adjustRightInd w:val="0"/>
      <w:spacing w:after="0" w:line="240" w:lineRule="auto"/>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5E1C45"/>
    <w:rPr>
      <w:sz w:val="16"/>
      <w:szCs w:val="16"/>
    </w:rPr>
  </w:style>
  <w:style w:type="paragraph" w:styleId="CommentText">
    <w:name w:val="annotation text"/>
    <w:basedOn w:val="Normal"/>
    <w:link w:val="CommentTextChar"/>
    <w:uiPriority w:val="99"/>
    <w:unhideWhenUsed/>
    <w:rsid w:val="005E1C45"/>
    <w:rPr>
      <w:sz w:val="20"/>
      <w:szCs w:val="20"/>
    </w:rPr>
  </w:style>
  <w:style w:type="character" w:customStyle="1" w:styleId="CommentTextChar">
    <w:name w:val="Comment Text Char"/>
    <w:basedOn w:val="DefaultParagraphFont"/>
    <w:link w:val="CommentText"/>
    <w:uiPriority w:val="99"/>
    <w:rsid w:val="005E1C45"/>
    <w:rPr>
      <w:rFonts w:ascii="Calibri" w:eastAsia="MS Mincho" w:hAnsi="Calibri" w:cs="Times New Roman"/>
      <w:sz w:val="20"/>
      <w:szCs w:val="20"/>
      <w:lang w:val="sq-AL"/>
    </w:rPr>
  </w:style>
  <w:style w:type="paragraph" w:styleId="BalloonText">
    <w:name w:val="Balloon Text"/>
    <w:basedOn w:val="Normal"/>
    <w:link w:val="BalloonTextChar"/>
    <w:uiPriority w:val="99"/>
    <w:semiHidden/>
    <w:unhideWhenUsed/>
    <w:rsid w:val="005E1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C45"/>
    <w:rPr>
      <w:rFonts w:ascii="Segoe UI" w:eastAsia="MS Mincho" w:hAnsi="Segoe UI" w:cs="Segoe UI"/>
      <w:sz w:val="18"/>
      <w:szCs w:val="18"/>
      <w:lang w:val="sq-AL"/>
    </w:rPr>
  </w:style>
  <w:style w:type="character" w:customStyle="1" w:styleId="Heading2Char">
    <w:name w:val="Heading 2 Char"/>
    <w:basedOn w:val="DefaultParagraphFont"/>
    <w:link w:val="Heading2"/>
    <w:rsid w:val="009E682F"/>
    <w:rPr>
      <w:rFonts w:ascii="Arial" w:eastAsia="Times New Roman" w:hAnsi="Arial" w:cs="Arial"/>
      <w:b/>
      <w:bCs/>
      <w:i/>
      <w:iCs/>
      <w:sz w:val="28"/>
      <w:szCs w:val="28"/>
    </w:rPr>
  </w:style>
  <w:style w:type="character" w:customStyle="1" w:styleId="Heading1Char">
    <w:name w:val="Heading 1 Char"/>
    <w:basedOn w:val="DefaultParagraphFont"/>
    <w:link w:val="Heading1"/>
    <w:uiPriority w:val="9"/>
    <w:rsid w:val="00496916"/>
    <w:rPr>
      <w:rFonts w:ascii="Cambria" w:eastAsia="Times New Roman" w:hAnsi="Cambria" w:cs="Times New Roman"/>
      <w:b/>
      <w:bCs/>
      <w:color w:val="365F91"/>
      <w:sz w:val="28"/>
      <w:szCs w:val="28"/>
      <w:lang w:val="sq-AL"/>
    </w:rPr>
  </w:style>
  <w:style w:type="character" w:customStyle="1" w:styleId="Heading3Char">
    <w:name w:val="Heading 3 Char"/>
    <w:basedOn w:val="DefaultParagraphFont"/>
    <w:link w:val="Heading3"/>
    <w:uiPriority w:val="9"/>
    <w:rsid w:val="00496916"/>
    <w:rPr>
      <w:rFonts w:ascii="Cambria" w:eastAsia="Times New Roman" w:hAnsi="Cambria" w:cs="Times New Roman"/>
      <w:b/>
      <w:bCs/>
      <w:color w:val="4F81BD"/>
      <w:lang w:val="sq-AL"/>
    </w:rPr>
  </w:style>
  <w:style w:type="character" w:customStyle="1" w:styleId="Heading4Char">
    <w:name w:val="Heading 4 Char"/>
    <w:basedOn w:val="DefaultParagraphFont"/>
    <w:link w:val="Heading4"/>
    <w:uiPriority w:val="9"/>
    <w:rsid w:val="00496916"/>
    <w:rPr>
      <w:rFonts w:ascii="Arial" w:eastAsia="MS Mincho" w:hAnsi="Arial" w:cs="Times New Roman"/>
      <w:b/>
      <w:bCs/>
      <w:i/>
      <w:iCs/>
      <w:sz w:val="24"/>
      <w:szCs w:val="20"/>
      <w:lang w:val="sq-AL"/>
    </w:rPr>
  </w:style>
  <w:style w:type="character" w:customStyle="1" w:styleId="Heading5Char">
    <w:name w:val="Heading 5 Char"/>
    <w:basedOn w:val="DefaultParagraphFont"/>
    <w:link w:val="Heading5"/>
    <w:uiPriority w:val="9"/>
    <w:rsid w:val="00496916"/>
    <w:rPr>
      <w:rFonts w:ascii="Cambria" w:eastAsia="Times New Roman" w:hAnsi="Cambria" w:cs="Times New Roman"/>
      <w:b/>
      <w:bCs/>
      <w:color w:val="7F7F7F"/>
      <w:sz w:val="20"/>
      <w:szCs w:val="20"/>
      <w:lang w:val="sq-AL"/>
    </w:rPr>
  </w:style>
  <w:style w:type="character" w:customStyle="1" w:styleId="Heading6Char">
    <w:name w:val="Heading 6 Char"/>
    <w:basedOn w:val="DefaultParagraphFont"/>
    <w:link w:val="Heading6"/>
    <w:uiPriority w:val="9"/>
    <w:rsid w:val="00496916"/>
    <w:rPr>
      <w:rFonts w:ascii="Cambria" w:eastAsia="Times New Roman" w:hAnsi="Cambria" w:cs="Times New Roman"/>
      <w:b/>
      <w:bCs/>
      <w:i/>
      <w:iCs/>
      <w:color w:val="7F7F7F"/>
      <w:sz w:val="20"/>
      <w:szCs w:val="20"/>
      <w:lang w:val="sq-AL"/>
    </w:rPr>
  </w:style>
  <w:style w:type="character" w:customStyle="1" w:styleId="Heading7Char">
    <w:name w:val="Heading 7 Char"/>
    <w:basedOn w:val="DefaultParagraphFont"/>
    <w:link w:val="Heading7"/>
    <w:uiPriority w:val="9"/>
    <w:rsid w:val="00496916"/>
    <w:rPr>
      <w:rFonts w:ascii="Cambria" w:eastAsia="Times New Roman" w:hAnsi="Cambria" w:cs="Times New Roman"/>
      <w:i/>
      <w:iCs/>
      <w:sz w:val="20"/>
      <w:szCs w:val="20"/>
      <w:lang w:val="sq-AL"/>
    </w:rPr>
  </w:style>
  <w:style w:type="character" w:customStyle="1" w:styleId="Heading8Char">
    <w:name w:val="Heading 8 Char"/>
    <w:basedOn w:val="DefaultParagraphFont"/>
    <w:link w:val="Heading8"/>
    <w:uiPriority w:val="9"/>
    <w:rsid w:val="00496916"/>
    <w:rPr>
      <w:rFonts w:ascii="Cambria" w:eastAsia="Times New Roman" w:hAnsi="Cambria" w:cs="Times New Roman"/>
      <w:sz w:val="20"/>
      <w:szCs w:val="20"/>
      <w:lang w:val="sq-AL"/>
    </w:rPr>
  </w:style>
  <w:style w:type="character" w:customStyle="1" w:styleId="Heading9Char">
    <w:name w:val="Heading 9 Char"/>
    <w:basedOn w:val="DefaultParagraphFont"/>
    <w:link w:val="Heading9"/>
    <w:uiPriority w:val="9"/>
    <w:rsid w:val="00496916"/>
    <w:rPr>
      <w:rFonts w:ascii="Arial" w:eastAsia="Times New Roman" w:hAnsi="Arial" w:cs="Arial"/>
    </w:rPr>
  </w:style>
  <w:style w:type="paragraph" w:styleId="ListParagraph">
    <w:name w:val="List Paragraph"/>
    <w:aliases w:val="List Paragraph (numbered (a)),Normal 1,List Paragraph 1,Akapit z listą BS,Bullets"/>
    <w:basedOn w:val="Normal"/>
    <w:link w:val="ListParagraphChar"/>
    <w:uiPriority w:val="34"/>
    <w:qFormat/>
    <w:rsid w:val="00496916"/>
    <w:pPr>
      <w:ind w:left="720"/>
      <w:contextualSpacing/>
    </w:pPr>
  </w:style>
  <w:style w:type="paragraph" w:styleId="Header">
    <w:name w:val="header"/>
    <w:basedOn w:val="Normal"/>
    <w:link w:val="HeaderChar"/>
    <w:uiPriority w:val="99"/>
    <w:unhideWhenUsed/>
    <w:rsid w:val="00496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916"/>
    <w:rPr>
      <w:rFonts w:ascii="Calibri" w:eastAsia="MS Mincho" w:hAnsi="Calibri" w:cs="Times New Roman"/>
      <w:lang w:val="sq-AL"/>
    </w:rPr>
  </w:style>
  <w:style w:type="paragraph" w:styleId="Footer">
    <w:name w:val="footer"/>
    <w:basedOn w:val="Normal"/>
    <w:link w:val="FooterChar"/>
    <w:uiPriority w:val="99"/>
    <w:unhideWhenUsed/>
    <w:rsid w:val="00496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916"/>
    <w:rPr>
      <w:rFonts w:ascii="Calibri" w:eastAsia="MS Mincho" w:hAnsi="Calibri" w:cs="Times New Roman"/>
      <w:lang w:val="sq-AL"/>
    </w:rPr>
  </w:style>
  <w:style w:type="character" w:styleId="Hyperlink">
    <w:name w:val="Hyperlink"/>
    <w:basedOn w:val="DefaultParagraphFont"/>
    <w:uiPriority w:val="99"/>
    <w:rsid w:val="00496916"/>
    <w:rPr>
      <w:color w:val="0000FF"/>
      <w:u w:val="single"/>
    </w:rPr>
  </w:style>
  <w:style w:type="paragraph" w:styleId="FootnoteText">
    <w:name w:val="footnote text"/>
    <w:basedOn w:val="Normal"/>
    <w:link w:val="FootnoteTextChar"/>
    <w:uiPriority w:val="99"/>
    <w:semiHidden/>
    <w:rsid w:val="00496916"/>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uiPriority w:val="99"/>
    <w:semiHidden/>
    <w:rsid w:val="00496916"/>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496916"/>
    <w:rPr>
      <w:vertAlign w:val="superscript"/>
    </w:rPr>
  </w:style>
  <w:style w:type="paragraph" w:styleId="BodyText">
    <w:name w:val="Body Text"/>
    <w:basedOn w:val="Normal"/>
    <w:link w:val="BodyTextChar"/>
    <w:rsid w:val="00496916"/>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496916"/>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496916"/>
    <w:rPr>
      <w:b/>
      <w:bCs/>
    </w:rPr>
  </w:style>
  <w:style w:type="paragraph" w:styleId="TOC2">
    <w:name w:val="toc 2"/>
    <w:basedOn w:val="Normal"/>
    <w:next w:val="Normal"/>
    <w:autoRedefine/>
    <w:uiPriority w:val="39"/>
    <w:unhideWhenUsed/>
    <w:rsid w:val="00496916"/>
    <w:pPr>
      <w:spacing w:after="100"/>
      <w:ind w:left="220"/>
    </w:pPr>
  </w:style>
  <w:style w:type="paragraph" w:styleId="TOC3">
    <w:name w:val="toc 3"/>
    <w:basedOn w:val="Normal"/>
    <w:next w:val="Normal"/>
    <w:autoRedefine/>
    <w:uiPriority w:val="39"/>
    <w:unhideWhenUsed/>
    <w:rsid w:val="00496916"/>
    <w:pPr>
      <w:spacing w:after="100"/>
      <w:ind w:left="440"/>
    </w:pPr>
  </w:style>
  <w:style w:type="paragraph" w:styleId="TOC1">
    <w:name w:val="toc 1"/>
    <w:basedOn w:val="Normal"/>
    <w:next w:val="Normal"/>
    <w:autoRedefine/>
    <w:uiPriority w:val="39"/>
    <w:unhideWhenUsed/>
    <w:rsid w:val="00496916"/>
    <w:pPr>
      <w:spacing w:after="100"/>
    </w:pPr>
  </w:style>
  <w:style w:type="table" w:styleId="TableGrid">
    <w:name w:val="Table Grid"/>
    <w:basedOn w:val="TableNormal"/>
    <w:uiPriority w:val="59"/>
    <w:rsid w:val="004969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1">
    <w:name w:val="Rub1"/>
    <w:basedOn w:val="Normal"/>
    <w:rsid w:val="00496916"/>
    <w:pPr>
      <w:tabs>
        <w:tab w:val="left" w:pos="1276"/>
      </w:tabs>
      <w:spacing w:after="0" w:line="240" w:lineRule="auto"/>
      <w:jc w:val="both"/>
    </w:pPr>
    <w:rPr>
      <w:rFonts w:ascii="Times New Roman" w:eastAsia="Times New Roman" w:hAnsi="Times New Roman"/>
      <w:b/>
      <w:smallCaps/>
      <w:sz w:val="20"/>
      <w:szCs w:val="20"/>
      <w:lang w:val="en-GB" w:eastAsia="it-IT"/>
    </w:rPr>
  </w:style>
  <w:style w:type="paragraph" w:customStyle="1" w:styleId="Rub2Char">
    <w:name w:val="Rub2 Char"/>
    <w:basedOn w:val="Normal"/>
    <w:next w:val="Normal"/>
    <w:link w:val="Rub2CharChar"/>
    <w:rsid w:val="00496916"/>
    <w:pPr>
      <w:tabs>
        <w:tab w:val="left" w:pos="709"/>
        <w:tab w:val="left" w:pos="5670"/>
        <w:tab w:val="left" w:pos="6663"/>
        <w:tab w:val="left" w:pos="7088"/>
      </w:tabs>
      <w:spacing w:after="0" w:line="240" w:lineRule="auto"/>
      <w:ind w:right="-596"/>
    </w:pPr>
    <w:rPr>
      <w:rFonts w:ascii="Times New Roman" w:eastAsia="Times New Roman" w:hAnsi="Times New Roman"/>
      <w:smallCaps/>
      <w:sz w:val="24"/>
      <w:szCs w:val="20"/>
      <w:lang w:val="en-GB" w:eastAsia="it-IT"/>
    </w:rPr>
  </w:style>
  <w:style w:type="character" w:customStyle="1" w:styleId="Rub2CharChar">
    <w:name w:val="Rub2 Char Char"/>
    <w:basedOn w:val="DefaultParagraphFont"/>
    <w:link w:val="Rub2Char"/>
    <w:rsid w:val="00496916"/>
    <w:rPr>
      <w:rFonts w:ascii="Times New Roman" w:eastAsia="Times New Roman" w:hAnsi="Times New Roman" w:cs="Times New Roman"/>
      <w:smallCaps/>
      <w:sz w:val="24"/>
      <w:szCs w:val="20"/>
      <w:lang w:val="en-GB" w:eastAsia="it-IT"/>
    </w:rPr>
  </w:style>
  <w:style w:type="character" w:customStyle="1" w:styleId="longtext1">
    <w:name w:val="long_text1"/>
    <w:basedOn w:val="DefaultParagraphFont"/>
    <w:rsid w:val="00496916"/>
    <w:rPr>
      <w:sz w:val="22"/>
      <w:szCs w:val="22"/>
    </w:rPr>
  </w:style>
  <w:style w:type="paragraph" w:customStyle="1" w:styleId="Default">
    <w:name w:val="Default"/>
    <w:rsid w:val="00496916"/>
    <w:pPr>
      <w:autoSpaceDE w:val="0"/>
      <w:autoSpaceDN w:val="0"/>
      <w:adjustRightInd w:val="0"/>
      <w:spacing w:after="0" w:line="240" w:lineRule="auto"/>
    </w:pPr>
    <w:rPr>
      <w:rFonts w:ascii="Arial" w:eastAsia="MS Mincho" w:hAnsi="Arial" w:cs="Arial"/>
      <w:color w:val="000000"/>
      <w:sz w:val="24"/>
      <w:szCs w:val="24"/>
      <w:lang w:val="en-GB"/>
    </w:rPr>
  </w:style>
  <w:style w:type="paragraph" w:styleId="NormalWeb">
    <w:name w:val="Normal (Web)"/>
    <w:basedOn w:val="Normal"/>
    <w:uiPriority w:val="99"/>
    <w:rsid w:val="00496916"/>
    <w:pPr>
      <w:spacing w:before="100" w:beforeAutospacing="1" w:after="100" w:afterAutospacing="1" w:line="240" w:lineRule="auto"/>
    </w:pPr>
    <w:rPr>
      <w:rFonts w:ascii="Geneva" w:eastAsia="Arial Unicode MS" w:hAnsi="Geneva" w:cs="Arial Unicode MS"/>
      <w:color w:val="003399"/>
      <w:sz w:val="20"/>
      <w:szCs w:val="20"/>
      <w:lang w:val="en-US"/>
    </w:rPr>
  </w:style>
  <w:style w:type="paragraph" w:styleId="Caption">
    <w:name w:val="caption"/>
    <w:basedOn w:val="Normal"/>
    <w:next w:val="Normal"/>
    <w:unhideWhenUsed/>
    <w:qFormat/>
    <w:rsid w:val="00496916"/>
    <w:pPr>
      <w:spacing w:line="240" w:lineRule="auto"/>
    </w:pPr>
    <w:rPr>
      <w:b/>
      <w:bCs/>
      <w:color w:val="4F81BD"/>
      <w:sz w:val="18"/>
      <w:szCs w:val="18"/>
    </w:rPr>
  </w:style>
  <w:style w:type="paragraph" w:customStyle="1" w:styleId="Point1">
    <w:name w:val="Point 1"/>
    <w:basedOn w:val="Normal"/>
    <w:rsid w:val="00496916"/>
    <w:pPr>
      <w:spacing w:before="120" w:after="120" w:line="240" w:lineRule="auto"/>
      <w:ind w:left="1418" w:hanging="567"/>
      <w:jc w:val="both"/>
    </w:pPr>
    <w:rPr>
      <w:rFonts w:ascii="Times New Roman" w:eastAsia="Times New Roman" w:hAnsi="Times New Roman"/>
      <w:sz w:val="24"/>
      <w:szCs w:val="24"/>
      <w:lang w:val="en-GB"/>
    </w:rPr>
  </w:style>
  <w:style w:type="paragraph" w:customStyle="1" w:styleId="Point0">
    <w:name w:val="Point 0"/>
    <w:basedOn w:val="Normal"/>
    <w:rsid w:val="00496916"/>
    <w:pPr>
      <w:spacing w:before="120" w:after="120" w:line="240" w:lineRule="auto"/>
      <w:ind w:left="851" w:hanging="851"/>
      <w:jc w:val="both"/>
    </w:pPr>
    <w:rPr>
      <w:rFonts w:ascii="Times New Roman" w:eastAsia="Times New Roman" w:hAnsi="Times New Roman"/>
      <w:sz w:val="24"/>
      <w:szCs w:val="24"/>
      <w:lang w:val="en-GB"/>
    </w:rPr>
  </w:style>
  <w:style w:type="paragraph" w:customStyle="1" w:styleId="Standard">
    <w:name w:val="Standard"/>
    <w:basedOn w:val="Normal"/>
    <w:next w:val="Normal"/>
    <w:rsid w:val="00496916"/>
    <w:pPr>
      <w:autoSpaceDE w:val="0"/>
      <w:autoSpaceDN w:val="0"/>
      <w:adjustRightInd w:val="0"/>
      <w:spacing w:after="0" w:line="240" w:lineRule="auto"/>
    </w:pPr>
    <w:rPr>
      <w:rFonts w:ascii="TimesNewRoman" w:eastAsia="Times New Roman" w:hAnsi="TimesNewRoman"/>
      <w:sz w:val="24"/>
      <w:szCs w:val="24"/>
      <w:lang w:val="it-IT" w:eastAsia="it-IT"/>
    </w:rPr>
  </w:style>
  <w:style w:type="paragraph" w:customStyle="1" w:styleId="Text1">
    <w:name w:val="Text 1"/>
    <w:basedOn w:val="Normal"/>
    <w:rsid w:val="00496916"/>
    <w:pPr>
      <w:spacing w:after="240" w:line="240" w:lineRule="auto"/>
      <w:ind w:left="483"/>
      <w:jc w:val="both"/>
    </w:pPr>
    <w:rPr>
      <w:rFonts w:ascii="Times New Roman" w:eastAsia="Times New Roman" w:hAnsi="Times New Roman"/>
      <w:sz w:val="24"/>
      <w:szCs w:val="20"/>
      <w:lang w:val="en-GB" w:eastAsia="it-IT"/>
    </w:rPr>
  </w:style>
  <w:style w:type="paragraph" w:customStyle="1" w:styleId="Rub4">
    <w:name w:val="Rub4"/>
    <w:basedOn w:val="Normal"/>
    <w:next w:val="Normal"/>
    <w:rsid w:val="00496916"/>
    <w:pPr>
      <w:tabs>
        <w:tab w:val="left" w:pos="709"/>
      </w:tabs>
      <w:spacing w:after="0" w:line="240" w:lineRule="auto"/>
    </w:pPr>
    <w:rPr>
      <w:rFonts w:ascii="Times New Roman" w:eastAsia="Times New Roman" w:hAnsi="Times New Roman"/>
      <w:b/>
      <w:i/>
      <w:sz w:val="20"/>
      <w:szCs w:val="20"/>
      <w:lang w:val="en-GB" w:eastAsia="it-IT"/>
    </w:rPr>
  </w:style>
  <w:style w:type="paragraph" w:customStyle="1" w:styleId="Sub-ClauseText">
    <w:name w:val="Sub-Clause Text"/>
    <w:basedOn w:val="Normal"/>
    <w:rsid w:val="00496916"/>
    <w:pPr>
      <w:spacing w:before="120" w:after="120" w:line="240" w:lineRule="auto"/>
      <w:jc w:val="both"/>
    </w:pPr>
    <w:rPr>
      <w:rFonts w:ascii="Times New Roman" w:eastAsia="Times New Roman" w:hAnsi="Times New Roman"/>
      <w:spacing w:val="-4"/>
      <w:sz w:val="24"/>
      <w:szCs w:val="20"/>
      <w:lang w:val="en-US"/>
    </w:rPr>
  </w:style>
  <w:style w:type="character" w:customStyle="1" w:styleId="hps">
    <w:name w:val="hps"/>
    <w:basedOn w:val="DefaultParagraphFont"/>
    <w:rsid w:val="00496916"/>
  </w:style>
  <w:style w:type="character" w:customStyle="1" w:styleId="apple-converted-space">
    <w:name w:val="apple-converted-space"/>
    <w:basedOn w:val="DefaultParagraphFont"/>
    <w:rsid w:val="00496916"/>
  </w:style>
  <w:style w:type="paragraph" w:customStyle="1" w:styleId="References">
    <w:name w:val="References"/>
    <w:basedOn w:val="Normal"/>
    <w:next w:val="Normal"/>
    <w:rsid w:val="00496916"/>
    <w:pPr>
      <w:spacing w:after="240" w:line="240" w:lineRule="auto"/>
      <w:ind w:left="5103"/>
    </w:pPr>
    <w:rPr>
      <w:rFonts w:ascii="Times New Roman" w:eastAsia="Times New Roman" w:hAnsi="Times New Roman"/>
      <w:sz w:val="20"/>
      <w:szCs w:val="20"/>
      <w:lang w:val="en-GB" w:eastAsia="it-IT"/>
    </w:rPr>
  </w:style>
  <w:style w:type="paragraph" w:styleId="Title">
    <w:name w:val="Title"/>
    <w:basedOn w:val="Normal"/>
    <w:next w:val="Normal"/>
    <w:link w:val="TitleChar"/>
    <w:uiPriority w:val="10"/>
    <w:qFormat/>
    <w:rsid w:val="00496916"/>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496916"/>
    <w:rPr>
      <w:rFonts w:ascii="Cambria" w:eastAsia="Times New Roman" w:hAnsi="Cambria" w:cs="Times New Roman"/>
      <w:spacing w:val="5"/>
      <w:sz w:val="52"/>
      <w:szCs w:val="52"/>
      <w:lang w:val="sq-AL"/>
    </w:rPr>
  </w:style>
  <w:style w:type="paragraph" w:styleId="Subtitle">
    <w:name w:val="Subtitle"/>
    <w:basedOn w:val="Normal"/>
    <w:next w:val="Normal"/>
    <w:link w:val="SubtitleChar"/>
    <w:uiPriority w:val="11"/>
    <w:qFormat/>
    <w:rsid w:val="00496916"/>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496916"/>
    <w:rPr>
      <w:rFonts w:ascii="Cambria" w:eastAsia="Times New Roman" w:hAnsi="Cambria" w:cs="Times New Roman"/>
      <w:i/>
      <w:iCs/>
      <w:spacing w:val="13"/>
      <w:sz w:val="24"/>
      <w:szCs w:val="24"/>
      <w:lang w:val="sq-AL"/>
    </w:rPr>
  </w:style>
  <w:style w:type="character" w:styleId="Emphasis">
    <w:name w:val="Emphasis"/>
    <w:uiPriority w:val="20"/>
    <w:qFormat/>
    <w:rsid w:val="00496916"/>
    <w:rPr>
      <w:b/>
      <w:bCs/>
      <w:i/>
      <w:iCs/>
      <w:spacing w:val="10"/>
      <w:bdr w:val="none" w:sz="0" w:space="0" w:color="auto"/>
      <w:shd w:val="clear" w:color="auto" w:fill="auto"/>
    </w:rPr>
  </w:style>
  <w:style w:type="paragraph" w:styleId="NoSpacing">
    <w:name w:val="No Spacing"/>
    <w:basedOn w:val="Normal"/>
    <w:uiPriority w:val="1"/>
    <w:qFormat/>
    <w:rsid w:val="00496916"/>
    <w:pPr>
      <w:spacing w:after="0" w:line="240" w:lineRule="auto"/>
    </w:pPr>
  </w:style>
  <w:style w:type="paragraph" w:styleId="Quote">
    <w:name w:val="Quote"/>
    <w:basedOn w:val="Normal"/>
    <w:next w:val="Normal"/>
    <w:link w:val="QuoteChar"/>
    <w:uiPriority w:val="29"/>
    <w:qFormat/>
    <w:rsid w:val="00496916"/>
    <w:pPr>
      <w:spacing w:before="200" w:after="0"/>
      <w:ind w:left="360" w:right="360"/>
    </w:pPr>
    <w:rPr>
      <w:i/>
      <w:iCs/>
      <w:sz w:val="20"/>
      <w:szCs w:val="20"/>
    </w:rPr>
  </w:style>
  <w:style w:type="character" w:customStyle="1" w:styleId="QuoteChar">
    <w:name w:val="Quote Char"/>
    <w:basedOn w:val="DefaultParagraphFont"/>
    <w:link w:val="Quote"/>
    <w:uiPriority w:val="29"/>
    <w:rsid w:val="00496916"/>
    <w:rPr>
      <w:rFonts w:ascii="Calibri" w:eastAsia="MS Mincho" w:hAnsi="Calibri" w:cs="Times New Roman"/>
      <w:i/>
      <w:iCs/>
      <w:sz w:val="20"/>
      <w:szCs w:val="20"/>
      <w:lang w:val="sq-AL"/>
    </w:rPr>
  </w:style>
  <w:style w:type="paragraph" w:styleId="IntenseQuote">
    <w:name w:val="Intense Quote"/>
    <w:basedOn w:val="Normal"/>
    <w:next w:val="Normal"/>
    <w:link w:val="IntenseQuoteChar"/>
    <w:uiPriority w:val="30"/>
    <w:qFormat/>
    <w:rsid w:val="00496916"/>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basedOn w:val="DefaultParagraphFont"/>
    <w:link w:val="IntenseQuote"/>
    <w:uiPriority w:val="30"/>
    <w:rsid w:val="00496916"/>
    <w:rPr>
      <w:rFonts w:ascii="Calibri" w:eastAsia="MS Mincho" w:hAnsi="Calibri" w:cs="Times New Roman"/>
      <w:b/>
      <w:bCs/>
      <w:i/>
      <w:iCs/>
      <w:sz w:val="20"/>
      <w:szCs w:val="20"/>
      <w:lang w:val="sq-AL"/>
    </w:rPr>
  </w:style>
  <w:style w:type="character" w:styleId="SubtleEmphasis">
    <w:name w:val="Subtle Emphasis"/>
    <w:uiPriority w:val="19"/>
    <w:qFormat/>
    <w:rsid w:val="00496916"/>
    <w:rPr>
      <w:i/>
      <w:iCs/>
    </w:rPr>
  </w:style>
  <w:style w:type="character" w:styleId="IntenseEmphasis">
    <w:name w:val="Intense Emphasis"/>
    <w:uiPriority w:val="21"/>
    <w:qFormat/>
    <w:rsid w:val="00496916"/>
    <w:rPr>
      <w:b/>
      <w:bCs/>
    </w:rPr>
  </w:style>
  <w:style w:type="character" w:styleId="SubtleReference">
    <w:name w:val="Subtle Reference"/>
    <w:uiPriority w:val="31"/>
    <w:qFormat/>
    <w:rsid w:val="00496916"/>
    <w:rPr>
      <w:smallCaps/>
    </w:rPr>
  </w:style>
  <w:style w:type="character" w:styleId="IntenseReference">
    <w:name w:val="Intense Reference"/>
    <w:uiPriority w:val="32"/>
    <w:qFormat/>
    <w:rsid w:val="00496916"/>
    <w:rPr>
      <w:smallCaps/>
      <w:spacing w:val="5"/>
      <w:u w:val="single"/>
    </w:rPr>
  </w:style>
  <w:style w:type="character" w:styleId="BookTitle">
    <w:name w:val="Book Title"/>
    <w:uiPriority w:val="33"/>
    <w:qFormat/>
    <w:rsid w:val="00496916"/>
    <w:rPr>
      <w:i/>
      <w:iCs/>
      <w:smallCaps/>
      <w:spacing w:val="5"/>
    </w:rPr>
  </w:style>
  <w:style w:type="paragraph" w:styleId="TOCHeading">
    <w:name w:val="TOC Heading"/>
    <w:basedOn w:val="Heading1"/>
    <w:next w:val="Normal"/>
    <w:uiPriority w:val="39"/>
    <w:qFormat/>
    <w:rsid w:val="00496916"/>
    <w:pPr>
      <w:keepLines w:val="0"/>
      <w:spacing w:before="240" w:after="60"/>
      <w:outlineLvl w:val="9"/>
    </w:pPr>
    <w:rPr>
      <w:rFonts w:ascii="Calibri" w:hAnsi="Calibri"/>
      <w:caps/>
      <w:color w:val="auto"/>
      <w:kern w:val="32"/>
      <w:sz w:val="32"/>
      <w:szCs w:val="32"/>
    </w:rPr>
  </w:style>
  <w:style w:type="character" w:customStyle="1" w:styleId="apple-style-span">
    <w:name w:val="apple-style-span"/>
    <w:basedOn w:val="DefaultParagraphFont"/>
    <w:rsid w:val="00496916"/>
  </w:style>
  <w:style w:type="paragraph" w:styleId="CommentSubject">
    <w:name w:val="annotation subject"/>
    <w:basedOn w:val="CommentText"/>
    <w:next w:val="CommentText"/>
    <w:link w:val="CommentSubjectChar"/>
    <w:uiPriority w:val="99"/>
    <w:semiHidden/>
    <w:unhideWhenUsed/>
    <w:rsid w:val="00496916"/>
    <w:pPr>
      <w:spacing w:line="240" w:lineRule="auto"/>
    </w:pPr>
    <w:rPr>
      <w:b/>
      <w:bCs/>
    </w:rPr>
  </w:style>
  <w:style w:type="character" w:customStyle="1" w:styleId="CommentSubjectChar">
    <w:name w:val="Comment Subject Char"/>
    <w:basedOn w:val="CommentTextChar"/>
    <w:link w:val="CommentSubject"/>
    <w:uiPriority w:val="99"/>
    <w:semiHidden/>
    <w:rsid w:val="00496916"/>
    <w:rPr>
      <w:rFonts w:ascii="Calibri" w:eastAsia="MS Mincho" w:hAnsi="Calibri" w:cs="Times New Roman"/>
      <w:b/>
      <w:bCs/>
      <w:sz w:val="20"/>
      <w:szCs w:val="20"/>
      <w:lang w:val="sq-AL"/>
    </w:rPr>
  </w:style>
  <w:style w:type="paragraph" w:styleId="Revision">
    <w:name w:val="Revision"/>
    <w:hidden/>
    <w:uiPriority w:val="99"/>
    <w:semiHidden/>
    <w:rsid w:val="00496916"/>
    <w:pPr>
      <w:spacing w:after="0" w:line="240" w:lineRule="auto"/>
    </w:pPr>
    <w:rPr>
      <w:rFonts w:ascii="Calibri" w:eastAsia="MS Mincho" w:hAnsi="Calibri" w:cs="Times New Roman"/>
      <w:lang w:val="sq-AL"/>
    </w:rPr>
  </w:style>
  <w:style w:type="character" w:customStyle="1" w:styleId="ListParagraphChar">
    <w:name w:val="List Paragraph Char"/>
    <w:aliases w:val="List Paragraph (numbered (a)) Char,Normal 1 Char,List Paragraph 1 Char,Akapit z listą BS Char,Bullets Char"/>
    <w:basedOn w:val="DefaultParagraphFont"/>
    <w:link w:val="ListParagraph"/>
    <w:uiPriority w:val="34"/>
    <w:locked/>
    <w:rsid w:val="00E74A4D"/>
    <w:rPr>
      <w:rFonts w:ascii="Calibri" w:eastAsia="MS Mincho" w:hAnsi="Calibri" w:cs="Times New Roman"/>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95558">
      <w:bodyDiv w:val="1"/>
      <w:marLeft w:val="0"/>
      <w:marRight w:val="0"/>
      <w:marTop w:val="0"/>
      <w:marBottom w:val="0"/>
      <w:divBdr>
        <w:top w:val="none" w:sz="0" w:space="0" w:color="auto"/>
        <w:left w:val="none" w:sz="0" w:space="0" w:color="auto"/>
        <w:bottom w:val="none" w:sz="0" w:space="0" w:color="auto"/>
        <w:right w:val="none" w:sz="0" w:space="0" w:color="auto"/>
      </w:divBdr>
    </w:div>
    <w:div w:id="838926947">
      <w:bodyDiv w:val="1"/>
      <w:marLeft w:val="0"/>
      <w:marRight w:val="0"/>
      <w:marTop w:val="0"/>
      <w:marBottom w:val="0"/>
      <w:divBdr>
        <w:top w:val="none" w:sz="0" w:space="0" w:color="auto"/>
        <w:left w:val="none" w:sz="0" w:space="0" w:color="auto"/>
        <w:bottom w:val="none" w:sz="0" w:space="0" w:color="auto"/>
        <w:right w:val="none" w:sz="0" w:space="0" w:color="auto"/>
      </w:divBdr>
      <w:divsChild>
        <w:div w:id="592054979">
          <w:marLeft w:val="0"/>
          <w:marRight w:val="0"/>
          <w:marTop w:val="0"/>
          <w:marBottom w:val="0"/>
          <w:divBdr>
            <w:top w:val="none" w:sz="0" w:space="0" w:color="auto"/>
            <w:left w:val="none" w:sz="0" w:space="0" w:color="auto"/>
            <w:bottom w:val="none" w:sz="0" w:space="0" w:color="auto"/>
            <w:right w:val="none" w:sz="0" w:space="0" w:color="auto"/>
          </w:divBdr>
        </w:div>
        <w:div w:id="1797991903">
          <w:marLeft w:val="0"/>
          <w:marRight w:val="0"/>
          <w:marTop w:val="0"/>
          <w:marBottom w:val="0"/>
          <w:divBdr>
            <w:top w:val="none" w:sz="0" w:space="0" w:color="auto"/>
            <w:left w:val="none" w:sz="0" w:space="0" w:color="auto"/>
            <w:bottom w:val="none" w:sz="0" w:space="0" w:color="auto"/>
            <w:right w:val="none" w:sz="0" w:space="0" w:color="auto"/>
          </w:divBdr>
        </w:div>
        <w:div w:id="1509054084">
          <w:marLeft w:val="0"/>
          <w:marRight w:val="0"/>
          <w:marTop w:val="0"/>
          <w:marBottom w:val="0"/>
          <w:divBdr>
            <w:top w:val="none" w:sz="0" w:space="0" w:color="auto"/>
            <w:left w:val="none" w:sz="0" w:space="0" w:color="auto"/>
            <w:bottom w:val="none" w:sz="0" w:space="0" w:color="auto"/>
            <w:right w:val="none" w:sz="0" w:space="0" w:color="auto"/>
          </w:divBdr>
        </w:div>
        <w:div w:id="625965661">
          <w:marLeft w:val="0"/>
          <w:marRight w:val="0"/>
          <w:marTop w:val="0"/>
          <w:marBottom w:val="0"/>
          <w:divBdr>
            <w:top w:val="none" w:sz="0" w:space="0" w:color="auto"/>
            <w:left w:val="none" w:sz="0" w:space="0" w:color="auto"/>
            <w:bottom w:val="none" w:sz="0" w:space="0" w:color="auto"/>
            <w:right w:val="none" w:sz="0" w:space="0" w:color="auto"/>
          </w:divBdr>
        </w:div>
        <w:div w:id="1720737847">
          <w:marLeft w:val="0"/>
          <w:marRight w:val="0"/>
          <w:marTop w:val="0"/>
          <w:marBottom w:val="0"/>
          <w:divBdr>
            <w:top w:val="none" w:sz="0" w:space="0" w:color="auto"/>
            <w:left w:val="none" w:sz="0" w:space="0" w:color="auto"/>
            <w:bottom w:val="none" w:sz="0" w:space="0" w:color="auto"/>
            <w:right w:val="none" w:sz="0" w:space="0" w:color="auto"/>
          </w:divBdr>
        </w:div>
      </w:divsChild>
    </w:div>
    <w:div w:id="1763456697">
      <w:bodyDiv w:val="1"/>
      <w:marLeft w:val="0"/>
      <w:marRight w:val="0"/>
      <w:marTop w:val="0"/>
      <w:marBottom w:val="0"/>
      <w:divBdr>
        <w:top w:val="none" w:sz="0" w:space="0" w:color="auto"/>
        <w:left w:val="none" w:sz="0" w:space="0" w:color="auto"/>
        <w:bottom w:val="none" w:sz="0" w:space="0" w:color="auto"/>
        <w:right w:val="none" w:sz="0" w:space="0" w:color="auto"/>
      </w:divBdr>
      <w:divsChild>
        <w:div w:id="855967537">
          <w:marLeft w:val="0"/>
          <w:marRight w:val="0"/>
          <w:marTop w:val="0"/>
          <w:marBottom w:val="0"/>
          <w:divBdr>
            <w:top w:val="none" w:sz="0" w:space="0" w:color="auto"/>
            <w:left w:val="none" w:sz="0" w:space="0" w:color="auto"/>
            <w:bottom w:val="none" w:sz="0" w:space="0" w:color="auto"/>
            <w:right w:val="none" w:sz="0" w:space="0" w:color="auto"/>
          </w:divBdr>
          <w:divsChild>
            <w:div w:id="1795711371">
              <w:marLeft w:val="0"/>
              <w:marRight w:val="0"/>
              <w:marTop w:val="0"/>
              <w:marBottom w:val="0"/>
              <w:divBdr>
                <w:top w:val="none" w:sz="0" w:space="0" w:color="auto"/>
                <w:left w:val="none" w:sz="0" w:space="0" w:color="auto"/>
                <w:bottom w:val="none" w:sz="0" w:space="0" w:color="auto"/>
                <w:right w:val="none" w:sz="0" w:space="0" w:color="auto"/>
              </w:divBdr>
              <w:divsChild>
                <w:div w:id="533036230">
                  <w:marLeft w:val="0"/>
                  <w:marRight w:val="0"/>
                  <w:marTop w:val="0"/>
                  <w:marBottom w:val="0"/>
                  <w:divBdr>
                    <w:top w:val="none" w:sz="0" w:space="0" w:color="auto"/>
                    <w:left w:val="none" w:sz="0" w:space="0" w:color="auto"/>
                    <w:bottom w:val="none" w:sz="0" w:space="0" w:color="auto"/>
                    <w:right w:val="none" w:sz="0" w:space="0" w:color="auto"/>
                  </w:divBdr>
                  <w:divsChild>
                    <w:div w:id="402528495">
                      <w:marLeft w:val="0"/>
                      <w:marRight w:val="0"/>
                      <w:marTop w:val="0"/>
                      <w:marBottom w:val="0"/>
                      <w:divBdr>
                        <w:top w:val="none" w:sz="0" w:space="0" w:color="auto"/>
                        <w:left w:val="none" w:sz="0" w:space="0" w:color="auto"/>
                        <w:bottom w:val="none" w:sz="0" w:space="0" w:color="auto"/>
                        <w:right w:val="none" w:sz="0" w:space="0" w:color="auto"/>
                      </w:divBdr>
                      <w:divsChild>
                        <w:div w:id="1240749499">
                          <w:marLeft w:val="0"/>
                          <w:marRight w:val="0"/>
                          <w:marTop w:val="0"/>
                          <w:marBottom w:val="0"/>
                          <w:divBdr>
                            <w:top w:val="none" w:sz="0" w:space="0" w:color="auto"/>
                            <w:left w:val="none" w:sz="0" w:space="0" w:color="auto"/>
                            <w:bottom w:val="none" w:sz="0" w:space="0" w:color="auto"/>
                            <w:right w:val="none" w:sz="0" w:space="0" w:color="auto"/>
                          </w:divBdr>
                          <w:divsChild>
                            <w:div w:id="720710187">
                              <w:marLeft w:val="0"/>
                              <w:marRight w:val="0"/>
                              <w:marTop w:val="0"/>
                              <w:marBottom w:val="0"/>
                              <w:divBdr>
                                <w:top w:val="none" w:sz="0" w:space="0" w:color="auto"/>
                                <w:left w:val="none" w:sz="0" w:space="0" w:color="auto"/>
                                <w:bottom w:val="none" w:sz="0" w:space="0" w:color="auto"/>
                                <w:right w:val="none" w:sz="0" w:space="0" w:color="auto"/>
                              </w:divBdr>
                              <w:divsChild>
                                <w:div w:id="994143254">
                                  <w:marLeft w:val="0"/>
                                  <w:marRight w:val="0"/>
                                  <w:marTop w:val="0"/>
                                  <w:marBottom w:val="0"/>
                                  <w:divBdr>
                                    <w:top w:val="none" w:sz="0" w:space="0" w:color="auto"/>
                                    <w:left w:val="none" w:sz="0" w:space="0" w:color="auto"/>
                                    <w:bottom w:val="none" w:sz="0" w:space="0" w:color="auto"/>
                                    <w:right w:val="none" w:sz="0" w:space="0" w:color="auto"/>
                                  </w:divBdr>
                                  <w:divsChild>
                                    <w:div w:id="929581476">
                                      <w:marLeft w:val="0"/>
                                      <w:marRight w:val="0"/>
                                      <w:marTop w:val="0"/>
                                      <w:marBottom w:val="0"/>
                                      <w:divBdr>
                                        <w:top w:val="none" w:sz="0" w:space="0" w:color="auto"/>
                                        <w:left w:val="none" w:sz="0" w:space="0" w:color="auto"/>
                                        <w:bottom w:val="none" w:sz="0" w:space="0" w:color="auto"/>
                                        <w:right w:val="none" w:sz="0" w:space="0" w:color="auto"/>
                                      </w:divBdr>
                                      <w:divsChild>
                                        <w:div w:id="927537695">
                                          <w:marLeft w:val="0"/>
                                          <w:marRight w:val="0"/>
                                          <w:marTop w:val="0"/>
                                          <w:marBottom w:val="0"/>
                                          <w:divBdr>
                                            <w:top w:val="none" w:sz="0" w:space="0" w:color="auto"/>
                                            <w:left w:val="none" w:sz="0" w:space="0" w:color="auto"/>
                                            <w:bottom w:val="none" w:sz="0" w:space="0" w:color="auto"/>
                                            <w:right w:val="none" w:sz="0" w:space="0" w:color="auto"/>
                                          </w:divBdr>
                                          <w:divsChild>
                                            <w:div w:id="1624724894">
                                              <w:marLeft w:val="0"/>
                                              <w:marRight w:val="0"/>
                                              <w:marTop w:val="0"/>
                                              <w:marBottom w:val="0"/>
                                              <w:divBdr>
                                                <w:top w:val="none" w:sz="0" w:space="0" w:color="auto"/>
                                                <w:left w:val="none" w:sz="0" w:space="0" w:color="auto"/>
                                                <w:bottom w:val="none" w:sz="0" w:space="0" w:color="auto"/>
                                                <w:right w:val="none" w:sz="0" w:space="0" w:color="auto"/>
                                              </w:divBdr>
                                              <w:divsChild>
                                                <w:div w:id="1315187157">
                                                  <w:marLeft w:val="0"/>
                                                  <w:marRight w:val="0"/>
                                                  <w:marTop w:val="0"/>
                                                  <w:marBottom w:val="0"/>
                                                  <w:divBdr>
                                                    <w:top w:val="none" w:sz="0" w:space="0" w:color="auto"/>
                                                    <w:left w:val="none" w:sz="0" w:space="0" w:color="auto"/>
                                                    <w:bottom w:val="none" w:sz="0" w:space="0" w:color="auto"/>
                                                    <w:right w:val="none" w:sz="0" w:space="0" w:color="auto"/>
                                                  </w:divBdr>
                                                  <w:divsChild>
                                                    <w:div w:id="18552649">
                                                      <w:marLeft w:val="0"/>
                                                      <w:marRight w:val="0"/>
                                                      <w:marTop w:val="0"/>
                                                      <w:marBottom w:val="0"/>
                                                      <w:divBdr>
                                                        <w:top w:val="none" w:sz="0" w:space="0" w:color="auto"/>
                                                        <w:left w:val="none" w:sz="0" w:space="0" w:color="auto"/>
                                                        <w:bottom w:val="none" w:sz="0" w:space="0" w:color="auto"/>
                                                        <w:right w:val="none" w:sz="0" w:space="0" w:color="auto"/>
                                                      </w:divBdr>
                                                      <w:divsChild>
                                                        <w:div w:id="177240406">
                                                          <w:marLeft w:val="0"/>
                                                          <w:marRight w:val="0"/>
                                                          <w:marTop w:val="0"/>
                                                          <w:marBottom w:val="0"/>
                                                          <w:divBdr>
                                                            <w:top w:val="none" w:sz="0" w:space="0" w:color="auto"/>
                                                            <w:left w:val="none" w:sz="0" w:space="0" w:color="auto"/>
                                                            <w:bottom w:val="none" w:sz="0" w:space="0" w:color="auto"/>
                                                            <w:right w:val="none" w:sz="0" w:space="0" w:color="auto"/>
                                                          </w:divBdr>
                                                          <w:divsChild>
                                                            <w:div w:id="808786826">
                                                              <w:marLeft w:val="0"/>
                                                              <w:marRight w:val="0"/>
                                                              <w:marTop w:val="0"/>
                                                              <w:marBottom w:val="0"/>
                                                              <w:divBdr>
                                                                <w:top w:val="none" w:sz="0" w:space="0" w:color="auto"/>
                                                                <w:left w:val="none" w:sz="0" w:space="0" w:color="auto"/>
                                                                <w:bottom w:val="none" w:sz="0" w:space="0" w:color="auto"/>
                                                                <w:right w:val="none" w:sz="0" w:space="0" w:color="auto"/>
                                                              </w:divBdr>
                                                              <w:divsChild>
                                                                <w:div w:id="760757060">
                                                                  <w:marLeft w:val="0"/>
                                                                  <w:marRight w:val="0"/>
                                                                  <w:marTop w:val="0"/>
                                                                  <w:marBottom w:val="0"/>
                                                                  <w:divBdr>
                                                                    <w:top w:val="none" w:sz="0" w:space="0" w:color="auto"/>
                                                                    <w:left w:val="none" w:sz="0" w:space="0" w:color="auto"/>
                                                                    <w:bottom w:val="none" w:sz="0" w:space="0" w:color="auto"/>
                                                                    <w:right w:val="none" w:sz="0" w:space="0" w:color="auto"/>
                                                                  </w:divBdr>
                                                                  <w:divsChild>
                                                                    <w:div w:id="1595359121">
                                                                      <w:marLeft w:val="0"/>
                                                                      <w:marRight w:val="113"/>
                                                                      <w:marTop w:val="0"/>
                                                                      <w:marBottom w:val="0"/>
                                                                      <w:divBdr>
                                                                        <w:top w:val="none" w:sz="0" w:space="0" w:color="auto"/>
                                                                        <w:left w:val="none" w:sz="0" w:space="0" w:color="auto"/>
                                                                        <w:bottom w:val="none" w:sz="0" w:space="0" w:color="auto"/>
                                                                        <w:right w:val="none" w:sz="0" w:space="0" w:color="auto"/>
                                                                      </w:divBdr>
                                                                    </w:div>
                                                                    <w:div w:id="1208949189">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52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iso.org" TargetMode="External"/><Relationship Id="rId3" Type="http://schemas.openxmlformats.org/officeDocument/2006/relationships/numbering" Target="numbering.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enelec.org" TargetMode="External"/><Relationship Id="rId2" Type="http://schemas.openxmlformats.org/officeDocument/2006/relationships/customXml" Target="../customXml/item2.xml"/><Relationship Id="rId16" Type="http://schemas.openxmlformats.org/officeDocument/2006/relationships/hyperlink" Target="http://www.cenorm.be"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astm.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7A8A5-C310-44EC-976F-AFEA607B78A8}">
  <ds:schemaRefs>
    <ds:schemaRef ds:uri="http://schemas.openxmlformats.org/officeDocument/2006/bibliography"/>
  </ds:schemaRefs>
</ds:datastoreItem>
</file>

<file path=customXml/itemProps2.xml><?xml version="1.0" encoding="utf-8"?>
<ds:datastoreItem xmlns:ds="http://schemas.openxmlformats.org/officeDocument/2006/customXml" ds:itemID="{FCF665E7-1EF2-402A-8B5C-2BF60401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53837</Words>
  <Characters>306873</Characters>
  <Application>Microsoft Office Word</Application>
  <DocSecurity>0</DocSecurity>
  <Lines>2557</Lines>
  <Paragraphs>719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 Ibishi</dc:creator>
  <cp:lastModifiedBy>Agron Ibishi</cp:lastModifiedBy>
  <cp:revision>3</cp:revision>
  <cp:lastPrinted>2019-04-10T09:16:00Z</cp:lastPrinted>
  <dcterms:created xsi:type="dcterms:W3CDTF">2020-12-17T14:16:00Z</dcterms:created>
  <dcterms:modified xsi:type="dcterms:W3CDTF">2020-12-17T14:16:00Z</dcterms:modified>
</cp:coreProperties>
</file>