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AC" w:rsidRDefault="00FA0EAC" w:rsidP="00FA0EAC">
      <w:pPr>
        <w:autoSpaceDE w:val="0"/>
        <w:autoSpaceDN w:val="0"/>
        <w:adjustRightInd w:val="0"/>
        <w:spacing w:after="0"/>
        <w:rPr>
          <w:rFonts w:ascii="Tahoma" w:hAnsi="Tahoma"/>
          <w:b/>
          <w:color w:val="000080"/>
          <w:sz w:val="16"/>
          <w:szCs w:val="16"/>
        </w:rPr>
      </w:pPr>
    </w:p>
    <w:p w:rsidR="00B7372B" w:rsidRPr="00612279" w:rsidRDefault="00634640" w:rsidP="00FA0EAC">
      <w:pPr>
        <w:spacing w:after="0"/>
        <w:rPr>
          <w:rFonts w:ascii="Times New Roman" w:hAnsi="Times New Roman"/>
          <w:b/>
          <w:sz w:val="18"/>
          <w:szCs w:val="18"/>
        </w:rPr>
      </w:pPr>
      <w:r w:rsidRPr="00634640">
        <w:rPr>
          <w:rFonts w:ascii="Times New Roman" w:hAnsi="Times New Roman"/>
          <w:b/>
          <w:noProof/>
          <w:sz w:val="18"/>
          <w:szCs w:val="18"/>
          <w:lang w:eastAsia="en-GB"/>
        </w:rPr>
        <w:pict>
          <v:rect id="_x0000_s1040" style="position:absolute;margin-left:.1pt;margin-top:2.7pt;width:487.4pt;height:3.55pt;z-index:251647488" fillcolor="#00254a" stroked="f">
            <v:fill color2="silver" o:opacity2="0" rotate="t" angle="-90" focus="100%" type="gradient"/>
          </v:rect>
        </w:pict>
      </w:r>
    </w:p>
    <w:p w:rsidR="00FA0EAC" w:rsidRPr="00612279" w:rsidRDefault="00FA0EAC" w:rsidP="00FA0EAC">
      <w:pPr>
        <w:spacing w:after="0"/>
        <w:rPr>
          <w:rFonts w:ascii="Times New Roman" w:hAnsi="Times New Roman"/>
          <w:b/>
          <w:sz w:val="28"/>
          <w:szCs w:val="28"/>
        </w:rPr>
      </w:pPr>
    </w:p>
    <w:p w:rsidR="00FA0EAC" w:rsidRPr="00612279" w:rsidRDefault="00FA0EAC" w:rsidP="00FA0EAC">
      <w:pPr>
        <w:spacing w:after="0"/>
        <w:rPr>
          <w:rFonts w:ascii="Times New Roman" w:hAnsi="Times New Roman"/>
          <w:b/>
          <w:sz w:val="28"/>
          <w:szCs w:val="28"/>
        </w:rPr>
      </w:pPr>
    </w:p>
    <w:p w:rsidR="00B7372B" w:rsidRPr="00612279" w:rsidRDefault="00B7372B" w:rsidP="00FA0EAC">
      <w:pPr>
        <w:spacing w:after="0"/>
        <w:rPr>
          <w:rFonts w:ascii="Times New Roman" w:hAnsi="Times New Roman"/>
          <w:b/>
          <w:sz w:val="28"/>
          <w:szCs w:val="28"/>
        </w:rPr>
      </w:pPr>
    </w:p>
    <w:p w:rsidR="00B7372B" w:rsidRDefault="005B7A74" w:rsidP="00DF3E16">
      <w:pPr>
        <w:spacing w:after="0"/>
        <w:jc w:val="center"/>
        <w:rPr>
          <w:rFonts w:ascii="Times New Roman" w:hAnsi="Times New Roman"/>
          <w:b/>
          <w:sz w:val="28"/>
          <w:szCs w:val="28"/>
        </w:rPr>
      </w:pPr>
      <w:r>
        <w:rPr>
          <w:rFonts w:ascii="Times New Roman" w:hAnsi="Times New Roman"/>
          <w:noProof/>
          <w:lang w:val="en-US"/>
        </w:rPr>
        <w:drawing>
          <wp:inline distT="0" distB="0" distL="0" distR="0">
            <wp:extent cx="1200150" cy="1276350"/>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B7372B" w:rsidRPr="00612279" w:rsidRDefault="00B7372B" w:rsidP="00612279">
      <w:pPr>
        <w:spacing w:after="0"/>
        <w:rPr>
          <w:rFonts w:ascii="Times New Roman" w:hAnsi="Times New Roman"/>
          <w:b/>
          <w:sz w:val="24"/>
          <w:szCs w:val="24"/>
        </w:rPr>
      </w:pPr>
    </w:p>
    <w:p w:rsidR="00B7372B" w:rsidRDefault="00B7372B" w:rsidP="00612279">
      <w:pPr>
        <w:spacing w:after="0"/>
        <w:rPr>
          <w:rFonts w:ascii="Times New Roman" w:hAnsi="Times New Roman"/>
          <w:b/>
          <w:sz w:val="24"/>
          <w:szCs w:val="24"/>
        </w:rPr>
      </w:pPr>
    </w:p>
    <w:p w:rsidR="0069236E" w:rsidRDefault="0069236E" w:rsidP="00612279">
      <w:pPr>
        <w:spacing w:after="0"/>
        <w:rPr>
          <w:rFonts w:ascii="Times New Roman" w:hAnsi="Times New Roman"/>
          <w:b/>
          <w:sz w:val="24"/>
          <w:szCs w:val="24"/>
        </w:rPr>
      </w:pPr>
    </w:p>
    <w:p w:rsidR="0069236E" w:rsidRDefault="0069236E" w:rsidP="00612279">
      <w:pPr>
        <w:spacing w:after="0"/>
        <w:rPr>
          <w:rFonts w:ascii="Times New Roman" w:hAnsi="Times New Roman"/>
          <w:b/>
          <w:sz w:val="24"/>
          <w:szCs w:val="24"/>
        </w:rPr>
      </w:pPr>
    </w:p>
    <w:p w:rsidR="0069236E" w:rsidRPr="005F0AB4" w:rsidRDefault="0069236E" w:rsidP="00612279">
      <w:pPr>
        <w:spacing w:after="0"/>
        <w:rPr>
          <w:rFonts w:ascii="Arial" w:hAnsi="Arial" w:cs="Arial"/>
          <w:b/>
          <w:sz w:val="36"/>
          <w:szCs w:val="36"/>
        </w:rPr>
      </w:pPr>
    </w:p>
    <w:p w:rsidR="00B7372B" w:rsidRPr="005F0AB4" w:rsidRDefault="00B7372B" w:rsidP="00612279">
      <w:pPr>
        <w:spacing w:after="0"/>
        <w:rPr>
          <w:rFonts w:ascii="Arial" w:hAnsi="Arial" w:cs="Arial"/>
          <w:b/>
          <w:sz w:val="36"/>
          <w:szCs w:val="36"/>
        </w:rPr>
      </w:pPr>
    </w:p>
    <w:p w:rsidR="00864606" w:rsidRPr="005F0AB4" w:rsidRDefault="00864606" w:rsidP="000D0AB2">
      <w:pPr>
        <w:spacing w:after="0"/>
        <w:jc w:val="center"/>
        <w:rPr>
          <w:rFonts w:ascii="Arial" w:hAnsi="Arial" w:cs="Arial"/>
          <w:b/>
          <w:sz w:val="36"/>
          <w:szCs w:val="36"/>
          <w:u w:val="single"/>
        </w:rPr>
      </w:pPr>
      <w:r w:rsidRPr="005F0AB4">
        <w:rPr>
          <w:rFonts w:ascii="Arial" w:hAnsi="Arial" w:cs="Arial"/>
          <w:b/>
          <w:sz w:val="36"/>
          <w:szCs w:val="36"/>
          <w:u w:val="single"/>
        </w:rPr>
        <w:t>Procurement Guidelines</w:t>
      </w:r>
    </w:p>
    <w:p w:rsidR="00EC0D14" w:rsidRPr="005F0AB4" w:rsidRDefault="00EC0D14" w:rsidP="00864606">
      <w:pPr>
        <w:spacing w:after="0"/>
        <w:jc w:val="center"/>
        <w:rPr>
          <w:rFonts w:ascii="Arial" w:hAnsi="Arial" w:cs="Arial"/>
          <w:b/>
          <w:sz w:val="36"/>
          <w:szCs w:val="36"/>
          <w:u w:val="single"/>
        </w:rPr>
      </w:pPr>
      <w:proofErr w:type="gramStart"/>
      <w:r w:rsidRPr="005F0AB4">
        <w:rPr>
          <w:rFonts w:ascii="Arial" w:hAnsi="Arial" w:cs="Arial"/>
          <w:b/>
          <w:sz w:val="36"/>
          <w:szCs w:val="36"/>
          <w:u w:val="single"/>
        </w:rPr>
        <w:t>for</w:t>
      </w:r>
      <w:proofErr w:type="gramEnd"/>
    </w:p>
    <w:p w:rsidR="00EC0D14" w:rsidRPr="005F0AB4" w:rsidRDefault="00EC0D14" w:rsidP="00EC0D14">
      <w:pPr>
        <w:spacing w:after="0"/>
        <w:jc w:val="center"/>
        <w:rPr>
          <w:rFonts w:ascii="Arial" w:hAnsi="Arial" w:cs="Arial"/>
          <w:b/>
          <w:sz w:val="32"/>
          <w:szCs w:val="32"/>
          <w:u w:val="single"/>
        </w:rPr>
      </w:pPr>
      <w:r w:rsidRPr="005F0AB4">
        <w:rPr>
          <w:rFonts w:ascii="Arial" w:hAnsi="Arial" w:cs="Arial"/>
          <w:b/>
          <w:sz w:val="32"/>
          <w:szCs w:val="32"/>
          <w:u w:val="single"/>
        </w:rPr>
        <w:t>Diplomatic</w:t>
      </w:r>
      <w:r w:rsidR="000D1DCA">
        <w:rPr>
          <w:rFonts w:ascii="Arial" w:hAnsi="Arial" w:cs="Arial"/>
          <w:b/>
          <w:sz w:val="32"/>
          <w:szCs w:val="32"/>
          <w:u w:val="single"/>
        </w:rPr>
        <w:t>/Consular</w:t>
      </w:r>
      <w:r w:rsidR="008160AD">
        <w:rPr>
          <w:rFonts w:ascii="Arial" w:hAnsi="Arial" w:cs="Arial"/>
          <w:b/>
          <w:sz w:val="32"/>
          <w:szCs w:val="32"/>
          <w:u w:val="single"/>
        </w:rPr>
        <w:t xml:space="preserve"> Missions</w:t>
      </w:r>
      <w:r w:rsidR="000D1DCA">
        <w:rPr>
          <w:rFonts w:ascii="Arial" w:hAnsi="Arial" w:cs="Arial"/>
          <w:b/>
          <w:sz w:val="32"/>
          <w:szCs w:val="32"/>
          <w:u w:val="single"/>
        </w:rPr>
        <w:t xml:space="preserve"> </w:t>
      </w:r>
      <w:r w:rsidRPr="005F0AB4">
        <w:rPr>
          <w:rFonts w:ascii="Arial" w:hAnsi="Arial" w:cs="Arial"/>
          <w:b/>
          <w:sz w:val="32"/>
          <w:szCs w:val="32"/>
          <w:u w:val="single"/>
        </w:rPr>
        <w:t>of the Republic of Kosovo</w:t>
      </w:r>
    </w:p>
    <w:p w:rsidR="00A2583C" w:rsidRPr="005F0AB4" w:rsidRDefault="00A2583C" w:rsidP="00A2583C">
      <w:pPr>
        <w:pStyle w:val="ListParagraph"/>
        <w:ind w:left="0" w:right="113"/>
        <w:jc w:val="both"/>
        <w:rPr>
          <w:rFonts w:ascii="Arial" w:hAnsi="Arial" w:cs="Arial"/>
          <w:b/>
          <w:color w:val="FF0000"/>
          <w:sz w:val="36"/>
          <w:szCs w:val="36"/>
          <w:lang w:val="en-US"/>
        </w:rPr>
      </w:pPr>
    </w:p>
    <w:p w:rsidR="00864606" w:rsidRPr="005F0AB4" w:rsidRDefault="00864606" w:rsidP="00864606">
      <w:pPr>
        <w:spacing w:after="0"/>
        <w:jc w:val="center"/>
        <w:rPr>
          <w:rFonts w:ascii="Arial" w:hAnsi="Arial" w:cs="Arial"/>
          <w:b/>
          <w:sz w:val="36"/>
          <w:szCs w:val="36"/>
        </w:rPr>
      </w:pPr>
    </w:p>
    <w:p w:rsidR="00712130" w:rsidRPr="005F0AB4" w:rsidRDefault="00712130" w:rsidP="00DF3E16">
      <w:pPr>
        <w:spacing w:after="0"/>
        <w:jc w:val="center"/>
        <w:rPr>
          <w:rFonts w:ascii="Arial" w:hAnsi="Arial" w:cs="Arial"/>
          <w:b/>
          <w:sz w:val="36"/>
          <w:szCs w:val="36"/>
        </w:rPr>
      </w:pPr>
    </w:p>
    <w:p w:rsidR="00864606" w:rsidRPr="00612279" w:rsidRDefault="00864606" w:rsidP="00DF3E16">
      <w:pPr>
        <w:spacing w:after="0"/>
        <w:jc w:val="center"/>
        <w:rPr>
          <w:rFonts w:ascii="Times New Roman" w:hAnsi="Times New Roman"/>
          <w:b/>
          <w:sz w:val="24"/>
          <w:szCs w:val="24"/>
        </w:rPr>
      </w:pPr>
    </w:p>
    <w:p w:rsidR="00EA5C64" w:rsidRPr="00D57F07" w:rsidRDefault="00EA5C64" w:rsidP="00951D05">
      <w:pPr>
        <w:spacing w:after="0"/>
        <w:jc w:val="center"/>
        <w:rPr>
          <w:rFonts w:ascii="Times New Roman" w:hAnsi="Times New Roman"/>
          <w:sz w:val="28"/>
          <w:szCs w:val="28"/>
        </w:rPr>
      </w:pPr>
    </w:p>
    <w:p w:rsidR="00951D05" w:rsidRDefault="00951D05" w:rsidP="00DF3E16">
      <w:pPr>
        <w:spacing w:after="0"/>
        <w:jc w:val="center"/>
        <w:rPr>
          <w:rFonts w:ascii="Times New Roman" w:hAnsi="Times New Roman"/>
          <w:b/>
          <w:sz w:val="24"/>
          <w:szCs w:val="24"/>
        </w:rPr>
      </w:pPr>
    </w:p>
    <w:p w:rsidR="00111847" w:rsidRPr="00612279" w:rsidRDefault="00111847" w:rsidP="00DF3E16">
      <w:pPr>
        <w:spacing w:after="0"/>
        <w:jc w:val="center"/>
        <w:rPr>
          <w:rFonts w:ascii="Times New Roman" w:hAnsi="Times New Roman"/>
          <w:b/>
          <w:sz w:val="24"/>
          <w:szCs w:val="24"/>
        </w:rPr>
      </w:pPr>
    </w:p>
    <w:p w:rsidR="00951D05" w:rsidRPr="00612279" w:rsidRDefault="00951D05" w:rsidP="000F769D">
      <w:pPr>
        <w:spacing w:after="0"/>
        <w:rPr>
          <w:rFonts w:ascii="Times New Roman" w:hAnsi="Times New Roman"/>
          <w:b/>
          <w:sz w:val="24"/>
          <w:szCs w:val="24"/>
        </w:rPr>
      </w:pPr>
    </w:p>
    <w:p w:rsidR="00B7372B" w:rsidRPr="00612279" w:rsidRDefault="00B7372B" w:rsidP="00DF3E16">
      <w:pPr>
        <w:spacing w:after="0"/>
        <w:jc w:val="center"/>
        <w:rPr>
          <w:rFonts w:ascii="Times New Roman" w:hAnsi="Times New Roman"/>
          <w:b/>
          <w:sz w:val="24"/>
          <w:szCs w:val="24"/>
        </w:rPr>
      </w:pPr>
    </w:p>
    <w:p w:rsidR="00DF3E16" w:rsidRDefault="00DF3E16" w:rsidP="00DF3E16">
      <w:pPr>
        <w:spacing w:after="0"/>
        <w:rPr>
          <w:rFonts w:ascii="Times New Roman" w:hAnsi="Times New Roman"/>
          <w:sz w:val="24"/>
          <w:szCs w:val="24"/>
        </w:rPr>
      </w:pPr>
    </w:p>
    <w:p w:rsidR="008B2A42" w:rsidRDefault="008B2A42" w:rsidP="00DF3E16">
      <w:pPr>
        <w:spacing w:after="0"/>
        <w:rPr>
          <w:rFonts w:ascii="Times New Roman" w:hAnsi="Times New Roman"/>
          <w:sz w:val="24"/>
          <w:szCs w:val="24"/>
        </w:rPr>
      </w:pPr>
    </w:p>
    <w:p w:rsidR="00111847" w:rsidRDefault="00111847" w:rsidP="00DF3E16">
      <w:pPr>
        <w:spacing w:after="0"/>
        <w:rPr>
          <w:rFonts w:ascii="Times New Roman" w:hAnsi="Times New Roman"/>
          <w:sz w:val="24"/>
          <w:szCs w:val="24"/>
        </w:rPr>
      </w:pPr>
    </w:p>
    <w:p w:rsidR="00111847" w:rsidRPr="00D57F07" w:rsidRDefault="00111847" w:rsidP="00DF3E16">
      <w:pPr>
        <w:spacing w:after="0"/>
        <w:rPr>
          <w:rFonts w:ascii="Times New Roman" w:hAnsi="Times New Roman"/>
          <w:sz w:val="24"/>
          <w:szCs w:val="24"/>
        </w:rPr>
      </w:pPr>
    </w:p>
    <w:p w:rsidR="00B7372B" w:rsidRDefault="00B7372B" w:rsidP="00DF3E16">
      <w:pPr>
        <w:spacing w:after="0"/>
        <w:rPr>
          <w:rFonts w:ascii="Times New Roman" w:hAnsi="Times New Roman"/>
          <w:sz w:val="24"/>
          <w:szCs w:val="24"/>
        </w:rPr>
      </w:pPr>
    </w:p>
    <w:p w:rsidR="00171390" w:rsidRDefault="00171390" w:rsidP="00DF3E16">
      <w:pPr>
        <w:spacing w:after="0"/>
        <w:rPr>
          <w:rFonts w:ascii="Times New Roman" w:hAnsi="Times New Roman"/>
          <w:sz w:val="24"/>
          <w:szCs w:val="24"/>
        </w:rPr>
      </w:pPr>
    </w:p>
    <w:p w:rsidR="00B2071C" w:rsidRDefault="00C90A00" w:rsidP="00B2071C">
      <w:pPr>
        <w:autoSpaceDE w:val="0"/>
        <w:autoSpaceDN w:val="0"/>
        <w:adjustRightInd w:val="0"/>
        <w:spacing w:after="0" w:line="240" w:lineRule="auto"/>
        <w:rPr>
          <w:rFonts w:ascii="Times-Bold" w:hAnsi="Times-Bold" w:cs="Times-Bold"/>
          <w:b/>
          <w:bCs/>
          <w:sz w:val="31"/>
          <w:szCs w:val="31"/>
          <w:lang w:val="en-US"/>
        </w:rPr>
      </w:pPr>
      <w:r w:rsidRPr="00D57F07">
        <w:rPr>
          <w:rFonts w:ascii="Times New Roman" w:hAnsi="Times New Roman"/>
          <w:sz w:val="24"/>
          <w:szCs w:val="24"/>
        </w:rPr>
        <w:br w:type="page"/>
      </w:r>
    </w:p>
    <w:p w:rsidR="00B2071C" w:rsidRDefault="00B2071C" w:rsidP="00B2071C">
      <w:pPr>
        <w:autoSpaceDE w:val="0"/>
        <w:autoSpaceDN w:val="0"/>
        <w:adjustRightInd w:val="0"/>
        <w:spacing w:after="0" w:line="240" w:lineRule="auto"/>
        <w:jc w:val="center"/>
        <w:rPr>
          <w:rFonts w:ascii="Times-Roman" w:hAnsi="Times-Roman" w:cs="Times-Roman"/>
          <w:sz w:val="27"/>
          <w:szCs w:val="27"/>
          <w:lang w:val="en-US"/>
        </w:rPr>
      </w:pPr>
      <w:r>
        <w:rPr>
          <w:rFonts w:ascii="Times-Roman" w:hAnsi="Times-Roman" w:cs="Times-Roman"/>
          <w:sz w:val="27"/>
          <w:szCs w:val="27"/>
          <w:lang w:val="en-US"/>
        </w:rPr>
        <w:lastRenderedPageBreak/>
        <w:t>Table of Contents</w:t>
      </w:r>
    </w:p>
    <w:p w:rsidR="00B2071C" w:rsidRDefault="00B2071C" w:rsidP="00B2071C">
      <w:pPr>
        <w:autoSpaceDE w:val="0"/>
        <w:autoSpaceDN w:val="0"/>
        <w:adjustRightInd w:val="0"/>
        <w:spacing w:after="0" w:line="240" w:lineRule="auto"/>
        <w:rPr>
          <w:rFonts w:ascii="Times-Roman" w:hAnsi="Times-Roman" w:cs="Times-Roman"/>
          <w:sz w:val="20"/>
          <w:szCs w:val="20"/>
          <w:lang w:val="en-US"/>
        </w:rPr>
      </w:pPr>
    </w:p>
    <w:p w:rsidR="000D0AB2" w:rsidRDefault="00634640">
      <w:pPr>
        <w:pStyle w:val="TOC2"/>
        <w:tabs>
          <w:tab w:val="left" w:pos="660"/>
          <w:tab w:val="right" w:leader="dot" w:pos="9016"/>
        </w:tabs>
        <w:rPr>
          <w:rFonts w:eastAsia="Times New Roman"/>
          <w:noProof/>
          <w:lang w:val="en-US"/>
        </w:rPr>
      </w:pPr>
      <w:r>
        <w:rPr>
          <w:rFonts w:ascii="Arial" w:hAnsi="Arial" w:cs="Arial"/>
          <w:b/>
          <w:lang w:val="en-US"/>
        </w:rPr>
        <w:fldChar w:fldCharType="begin"/>
      </w:r>
      <w:r w:rsidR="00B2071C">
        <w:rPr>
          <w:rFonts w:ascii="Arial" w:hAnsi="Arial" w:cs="Arial"/>
          <w:b/>
          <w:lang w:val="en-US"/>
        </w:rPr>
        <w:instrText xml:space="preserve"> TOC \o "1-3" \h \z \u </w:instrText>
      </w:r>
      <w:r>
        <w:rPr>
          <w:rFonts w:ascii="Arial" w:hAnsi="Arial" w:cs="Arial"/>
          <w:b/>
          <w:lang w:val="en-US"/>
        </w:rPr>
        <w:fldChar w:fldCharType="separate"/>
      </w:r>
      <w:hyperlink w:anchor="_Toc307924331" w:history="1">
        <w:r w:rsidR="000D0AB2" w:rsidRPr="00A96EA6">
          <w:rPr>
            <w:rStyle w:val="Hyperlink"/>
            <w:rFonts w:ascii="Arial" w:hAnsi="Arial" w:cs="Arial"/>
            <w:noProof/>
          </w:rPr>
          <w:t>1.</w:t>
        </w:r>
        <w:r w:rsidR="000D0AB2">
          <w:rPr>
            <w:rFonts w:eastAsia="Times New Roman"/>
            <w:noProof/>
            <w:lang w:val="en-US"/>
          </w:rPr>
          <w:tab/>
        </w:r>
        <w:r w:rsidR="000D0AB2" w:rsidRPr="00A96EA6">
          <w:rPr>
            <w:rStyle w:val="Hyperlink"/>
            <w:rFonts w:ascii="Arial" w:hAnsi="Arial" w:cs="Arial"/>
            <w:noProof/>
          </w:rPr>
          <w:t>Scope of the guideline</w:t>
        </w:r>
        <w:r w:rsidR="000D0AB2">
          <w:rPr>
            <w:noProof/>
            <w:webHidden/>
          </w:rPr>
          <w:tab/>
        </w:r>
        <w:r>
          <w:rPr>
            <w:noProof/>
            <w:webHidden/>
          </w:rPr>
          <w:fldChar w:fldCharType="begin"/>
        </w:r>
        <w:r w:rsidR="000D0AB2">
          <w:rPr>
            <w:noProof/>
            <w:webHidden/>
          </w:rPr>
          <w:instrText xml:space="preserve"> PAGEREF _Toc307924331 \h </w:instrText>
        </w:r>
        <w:r>
          <w:rPr>
            <w:noProof/>
            <w:webHidden/>
          </w:rPr>
        </w:r>
        <w:r>
          <w:rPr>
            <w:noProof/>
            <w:webHidden/>
          </w:rPr>
          <w:fldChar w:fldCharType="separate"/>
        </w:r>
        <w:r w:rsidR="000D0AB2">
          <w:rPr>
            <w:noProof/>
            <w:webHidden/>
          </w:rPr>
          <w:t>3</w:t>
        </w:r>
        <w:r>
          <w:rPr>
            <w:noProof/>
            <w:webHidden/>
          </w:rPr>
          <w:fldChar w:fldCharType="end"/>
        </w:r>
      </w:hyperlink>
    </w:p>
    <w:p w:rsidR="000D0AB2" w:rsidRDefault="00634640">
      <w:pPr>
        <w:pStyle w:val="TOC2"/>
        <w:tabs>
          <w:tab w:val="left" w:pos="660"/>
          <w:tab w:val="right" w:leader="dot" w:pos="9016"/>
        </w:tabs>
        <w:rPr>
          <w:rFonts w:eastAsia="Times New Roman"/>
          <w:noProof/>
          <w:lang w:val="en-US"/>
        </w:rPr>
      </w:pPr>
      <w:hyperlink w:anchor="_Toc307924332" w:history="1">
        <w:r w:rsidR="000D0AB2" w:rsidRPr="00A96EA6">
          <w:rPr>
            <w:rStyle w:val="Hyperlink"/>
            <w:rFonts w:ascii="Arial" w:hAnsi="Arial" w:cs="Arial"/>
            <w:noProof/>
          </w:rPr>
          <w:t>2.</w:t>
        </w:r>
        <w:r w:rsidR="000D0AB2">
          <w:rPr>
            <w:rFonts w:eastAsia="Times New Roman"/>
            <w:noProof/>
            <w:lang w:val="en-US"/>
          </w:rPr>
          <w:tab/>
        </w:r>
        <w:r w:rsidR="000D0AB2" w:rsidRPr="00A96EA6">
          <w:rPr>
            <w:rStyle w:val="Hyperlink"/>
            <w:rFonts w:ascii="Arial" w:hAnsi="Arial" w:cs="Arial"/>
            <w:noProof/>
          </w:rPr>
          <w:t>General provisions</w:t>
        </w:r>
        <w:r w:rsidR="000D0AB2">
          <w:rPr>
            <w:noProof/>
            <w:webHidden/>
          </w:rPr>
          <w:tab/>
        </w:r>
        <w:r>
          <w:rPr>
            <w:noProof/>
            <w:webHidden/>
          </w:rPr>
          <w:fldChar w:fldCharType="begin"/>
        </w:r>
        <w:r w:rsidR="000D0AB2">
          <w:rPr>
            <w:noProof/>
            <w:webHidden/>
          </w:rPr>
          <w:instrText xml:space="preserve"> PAGEREF _Toc307924332 \h </w:instrText>
        </w:r>
        <w:r>
          <w:rPr>
            <w:noProof/>
            <w:webHidden/>
          </w:rPr>
        </w:r>
        <w:r>
          <w:rPr>
            <w:noProof/>
            <w:webHidden/>
          </w:rPr>
          <w:fldChar w:fldCharType="separate"/>
        </w:r>
        <w:r w:rsidR="000D0AB2">
          <w:rPr>
            <w:noProof/>
            <w:webHidden/>
          </w:rPr>
          <w:t>3</w:t>
        </w:r>
        <w:r>
          <w:rPr>
            <w:noProof/>
            <w:webHidden/>
          </w:rPr>
          <w:fldChar w:fldCharType="end"/>
        </w:r>
      </w:hyperlink>
    </w:p>
    <w:p w:rsidR="000D0AB2" w:rsidRDefault="00634640">
      <w:pPr>
        <w:pStyle w:val="TOC2"/>
        <w:tabs>
          <w:tab w:val="left" w:pos="660"/>
          <w:tab w:val="right" w:leader="dot" w:pos="9016"/>
        </w:tabs>
        <w:rPr>
          <w:rFonts w:eastAsia="Times New Roman"/>
          <w:noProof/>
          <w:lang w:val="en-US"/>
        </w:rPr>
      </w:pPr>
      <w:hyperlink w:anchor="_Toc307924333" w:history="1">
        <w:r w:rsidR="000D0AB2" w:rsidRPr="00A96EA6">
          <w:rPr>
            <w:rStyle w:val="Hyperlink"/>
            <w:rFonts w:ascii="Arial" w:hAnsi="Arial" w:cs="Arial"/>
            <w:noProof/>
          </w:rPr>
          <w:t>3.</w:t>
        </w:r>
        <w:r w:rsidR="000D0AB2">
          <w:rPr>
            <w:rFonts w:eastAsia="Times New Roman"/>
            <w:noProof/>
            <w:lang w:val="en-US"/>
          </w:rPr>
          <w:tab/>
        </w:r>
        <w:r w:rsidR="000D0AB2" w:rsidRPr="00A96EA6">
          <w:rPr>
            <w:rStyle w:val="Hyperlink"/>
            <w:rFonts w:ascii="Arial" w:hAnsi="Arial" w:cs="Arial"/>
            <w:noProof/>
          </w:rPr>
          <w:t>Procedure for minimal value contracts</w:t>
        </w:r>
        <w:r w:rsidR="000D0AB2">
          <w:rPr>
            <w:noProof/>
            <w:webHidden/>
          </w:rPr>
          <w:tab/>
        </w:r>
        <w:r>
          <w:rPr>
            <w:noProof/>
            <w:webHidden/>
          </w:rPr>
          <w:fldChar w:fldCharType="begin"/>
        </w:r>
        <w:r w:rsidR="000D0AB2">
          <w:rPr>
            <w:noProof/>
            <w:webHidden/>
          </w:rPr>
          <w:instrText xml:space="preserve"> PAGEREF _Toc307924333 \h </w:instrText>
        </w:r>
        <w:r>
          <w:rPr>
            <w:noProof/>
            <w:webHidden/>
          </w:rPr>
        </w:r>
        <w:r>
          <w:rPr>
            <w:noProof/>
            <w:webHidden/>
          </w:rPr>
          <w:fldChar w:fldCharType="separate"/>
        </w:r>
        <w:r w:rsidR="000D0AB2">
          <w:rPr>
            <w:noProof/>
            <w:webHidden/>
          </w:rPr>
          <w:t>6</w:t>
        </w:r>
        <w:r>
          <w:rPr>
            <w:noProof/>
            <w:webHidden/>
          </w:rPr>
          <w:fldChar w:fldCharType="end"/>
        </w:r>
      </w:hyperlink>
    </w:p>
    <w:p w:rsidR="000D0AB2" w:rsidRDefault="00634640">
      <w:pPr>
        <w:pStyle w:val="TOC2"/>
        <w:tabs>
          <w:tab w:val="left" w:pos="660"/>
          <w:tab w:val="right" w:leader="dot" w:pos="9016"/>
        </w:tabs>
        <w:rPr>
          <w:rFonts w:eastAsia="Times New Roman"/>
          <w:noProof/>
          <w:lang w:val="en-US"/>
        </w:rPr>
      </w:pPr>
      <w:hyperlink w:anchor="_Toc307924334" w:history="1">
        <w:r w:rsidR="000D0AB2" w:rsidRPr="00A96EA6">
          <w:rPr>
            <w:rStyle w:val="Hyperlink"/>
            <w:rFonts w:ascii="Arial" w:hAnsi="Arial" w:cs="Arial"/>
            <w:noProof/>
          </w:rPr>
          <w:t>4.</w:t>
        </w:r>
        <w:r w:rsidR="000D0AB2">
          <w:rPr>
            <w:rFonts w:eastAsia="Times New Roman"/>
            <w:noProof/>
            <w:lang w:val="en-US"/>
          </w:rPr>
          <w:tab/>
        </w:r>
        <w:r w:rsidR="000D0AB2" w:rsidRPr="00A96EA6">
          <w:rPr>
            <w:rStyle w:val="Hyperlink"/>
            <w:rFonts w:ascii="Arial" w:hAnsi="Arial" w:cs="Arial"/>
            <w:noProof/>
          </w:rPr>
          <w:t>Price quotation procedure</w:t>
        </w:r>
        <w:r w:rsidR="000D0AB2">
          <w:rPr>
            <w:noProof/>
            <w:webHidden/>
          </w:rPr>
          <w:tab/>
        </w:r>
        <w:r>
          <w:rPr>
            <w:noProof/>
            <w:webHidden/>
          </w:rPr>
          <w:fldChar w:fldCharType="begin"/>
        </w:r>
        <w:r w:rsidR="000D0AB2">
          <w:rPr>
            <w:noProof/>
            <w:webHidden/>
          </w:rPr>
          <w:instrText xml:space="preserve"> PAGEREF _Toc307924334 \h </w:instrText>
        </w:r>
        <w:r>
          <w:rPr>
            <w:noProof/>
            <w:webHidden/>
          </w:rPr>
        </w:r>
        <w:r>
          <w:rPr>
            <w:noProof/>
            <w:webHidden/>
          </w:rPr>
          <w:fldChar w:fldCharType="separate"/>
        </w:r>
        <w:r w:rsidR="000D0AB2">
          <w:rPr>
            <w:noProof/>
            <w:webHidden/>
          </w:rPr>
          <w:t>7</w:t>
        </w:r>
        <w:r>
          <w:rPr>
            <w:noProof/>
            <w:webHidden/>
          </w:rPr>
          <w:fldChar w:fldCharType="end"/>
        </w:r>
      </w:hyperlink>
    </w:p>
    <w:p w:rsidR="000D0AB2" w:rsidRDefault="00634640">
      <w:pPr>
        <w:pStyle w:val="TOC2"/>
        <w:tabs>
          <w:tab w:val="left" w:pos="660"/>
          <w:tab w:val="right" w:leader="dot" w:pos="9016"/>
        </w:tabs>
        <w:rPr>
          <w:rFonts w:eastAsia="Times New Roman"/>
          <w:noProof/>
          <w:lang w:val="en-US"/>
        </w:rPr>
      </w:pPr>
      <w:hyperlink w:anchor="_Toc307924335" w:history="1">
        <w:r w:rsidR="000D0AB2" w:rsidRPr="00A96EA6">
          <w:rPr>
            <w:rStyle w:val="Hyperlink"/>
            <w:rFonts w:ascii="Arial" w:hAnsi="Arial" w:cs="Arial"/>
            <w:noProof/>
          </w:rPr>
          <w:t>5.</w:t>
        </w:r>
        <w:r w:rsidR="000D0AB2">
          <w:rPr>
            <w:rFonts w:eastAsia="Times New Roman"/>
            <w:noProof/>
            <w:lang w:val="en-US"/>
          </w:rPr>
          <w:tab/>
        </w:r>
        <w:r w:rsidR="000D0AB2" w:rsidRPr="00A96EA6">
          <w:rPr>
            <w:rStyle w:val="Hyperlink"/>
            <w:rFonts w:ascii="Arial" w:hAnsi="Arial" w:cs="Arial"/>
            <w:noProof/>
          </w:rPr>
          <w:t>Negotiated procedure without publication of a contract notice</w:t>
        </w:r>
        <w:r w:rsidR="000D0AB2">
          <w:rPr>
            <w:noProof/>
            <w:webHidden/>
          </w:rPr>
          <w:tab/>
        </w:r>
        <w:r>
          <w:rPr>
            <w:noProof/>
            <w:webHidden/>
          </w:rPr>
          <w:fldChar w:fldCharType="begin"/>
        </w:r>
        <w:r w:rsidR="000D0AB2">
          <w:rPr>
            <w:noProof/>
            <w:webHidden/>
          </w:rPr>
          <w:instrText xml:space="preserve"> PAGEREF _Toc307924335 \h </w:instrText>
        </w:r>
        <w:r>
          <w:rPr>
            <w:noProof/>
            <w:webHidden/>
          </w:rPr>
        </w:r>
        <w:r>
          <w:rPr>
            <w:noProof/>
            <w:webHidden/>
          </w:rPr>
          <w:fldChar w:fldCharType="separate"/>
        </w:r>
        <w:r w:rsidR="000D0AB2">
          <w:rPr>
            <w:noProof/>
            <w:webHidden/>
          </w:rPr>
          <w:t>10</w:t>
        </w:r>
        <w:r>
          <w:rPr>
            <w:noProof/>
            <w:webHidden/>
          </w:rPr>
          <w:fldChar w:fldCharType="end"/>
        </w:r>
      </w:hyperlink>
    </w:p>
    <w:p w:rsidR="000D0AB2" w:rsidRDefault="00634640">
      <w:pPr>
        <w:pStyle w:val="TOC2"/>
        <w:tabs>
          <w:tab w:val="left" w:pos="660"/>
          <w:tab w:val="right" w:leader="dot" w:pos="9016"/>
        </w:tabs>
        <w:rPr>
          <w:rFonts w:eastAsia="Times New Roman"/>
          <w:noProof/>
          <w:lang w:val="en-US"/>
        </w:rPr>
      </w:pPr>
      <w:hyperlink w:anchor="_Toc307924336" w:history="1">
        <w:r w:rsidR="000D0AB2" w:rsidRPr="00A96EA6">
          <w:rPr>
            <w:rStyle w:val="Hyperlink"/>
            <w:rFonts w:ascii="Arial" w:hAnsi="Arial" w:cs="Arial"/>
            <w:noProof/>
          </w:rPr>
          <w:t>6.</w:t>
        </w:r>
        <w:r w:rsidR="000D0AB2">
          <w:rPr>
            <w:rFonts w:eastAsia="Times New Roman"/>
            <w:noProof/>
            <w:lang w:val="en-US"/>
          </w:rPr>
          <w:tab/>
        </w:r>
        <w:r w:rsidR="000D0AB2" w:rsidRPr="00A96EA6">
          <w:rPr>
            <w:rStyle w:val="Hyperlink"/>
            <w:rFonts w:ascii="Arial" w:hAnsi="Arial" w:cs="Arial"/>
            <w:noProof/>
          </w:rPr>
          <w:t>Financial control system</w:t>
        </w:r>
        <w:r w:rsidR="000D0AB2">
          <w:rPr>
            <w:noProof/>
            <w:webHidden/>
          </w:rPr>
          <w:tab/>
        </w:r>
        <w:r>
          <w:rPr>
            <w:noProof/>
            <w:webHidden/>
          </w:rPr>
          <w:fldChar w:fldCharType="begin"/>
        </w:r>
        <w:r w:rsidR="000D0AB2">
          <w:rPr>
            <w:noProof/>
            <w:webHidden/>
          </w:rPr>
          <w:instrText xml:space="preserve"> PAGEREF _Toc307924336 \h </w:instrText>
        </w:r>
        <w:r>
          <w:rPr>
            <w:noProof/>
            <w:webHidden/>
          </w:rPr>
        </w:r>
        <w:r>
          <w:rPr>
            <w:noProof/>
            <w:webHidden/>
          </w:rPr>
          <w:fldChar w:fldCharType="separate"/>
        </w:r>
        <w:r w:rsidR="000D0AB2">
          <w:rPr>
            <w:noProof/>
            <w:webHidden/>
          </w:rPr>
          <w:t>12</w:t>
        </w:r>
        <w:r>
          <w:rPr>
            <w:noProof/>
            <w:webHidden/>
          </w:rPr>
          <w:fldChar w:fldCharType="end"/>
        </w:r>
      </w:hyperlink>
    </w:p>
    <w:p w:rsidR="000D0AB2" w:rsidRDefault="00634640">
      <w:pPr>
        <w:pStyle w:val="TOC2"/>
        <w:tabs>
          <w:tab w:val="left" w:pos="660"/>
          <w:tab w:val="right" w:leader="dot" w:pos="9016"/>
        </w:tabs>
        <w:rPr>
          <w:rFonts w:eastAsia="Times New Roman"/>
          <w:noProof/>
          <w:lang w:val="en-US"/>
        </w:rPr>
      </w:pPr>
      <w:hyperlink w:anchor="_Toc307924337" w:history="1">
        <w:r w:rsidR="000D0AB2" w:rsidRPr="00A96EA6">
          <w:rPr>
            <w:rStyle w:val="Hyperlink"/>
            <w:rFonts w:ascii="Arial" w:hAnsi="Arial" w:cs="Arial"/>
            <w:noProof/>
          </w:rPr>
          <w:t>7.</w:t>
        </w:r>
        <w:r w:rsidR="000D0AB2">
          <w:rPr>
            <w:rFonts w:eastAsia="Times New Roman"/>
            <w:noProof/>
            <w:lang w:val="en-US"/>
          </w:rPr>
          <w:tab/>
        </w:r>
        <w:r w:rsidR="000D0AB2" w:rsidRPr="00A96EA6">
          <w:rPr>
            <w:rStyle w:val="Hyperlink"/>
            <w:rFonts w:ascii="Arial" w:hAnsi="Arial" w:cs="Arial"/>
            <w:noProof/>
          </w:rPr>
          <w:t>Secondary legislation</w:t>
        </w:r>
        <w:r w:rsidR="000D0AB2">
          <w:rPr>
            <w:noProof/>
            <w:webHidden/>
          </w:rPr>
          <w:tab/>
        </w:r>
        <w:r>
          <w:rPr>
            <w:noProof/>
            <w:webHidden/>
          </w:rPr>
          <w:fldChar w:fldCharType="begin"/>
        </w:r>
        <w:r w:rsidR="000D0AB2">
          <w:rPr>
            <w:noProof/>
            <w:webHidden/>
          </w:rPr>
          <w:instrText xml:space="preserve"> PAGEREF _Toc307924337 \h </w:instrText>
        </w:r>
        <w:r>
          <w:rPr>
            <w:noProof/>
            <w:webHidden/>
          </w:rPr>
        </w:r>
        <w:r>
          <w:rPr>
            <w:noProof/>
            <w:webHidden/>
          </w:rPr>
          <w:fldChar w:fldCharType="separate"/>
        </w:r>
        <w:r w:rsidR="000D0AB2">
          <w:rPr>
            <w:noProof/>
            <w:webHidden/>
          </w:rPr>
          <w:t>16</w:t>
        </w:r>
        <w:r>
          <w:rPr>
            <w:noProof/>
            <w:webHidden/>
          </w:rPr>
          <w:fldChar w:fldCharType="end"/>
        </w:r>
      </w:hyperlink>
    </w:p>
    <w:p w:rsidR="00B2071C" w:rsidRDefault="00634640" w:rsidP="00B2071C">
      <w:pPr>
        <w:spacing w:after="0"/>
        <w:jc w:val="center"/>
        <w:rPr>
          <w:rFonts w:ascii="Times New Roman" w:hAnsi="Times New Roman"/>
          <w:sz w:val="24"/>
          <w:szCs w:val="24"/>
        </w:rPr>
      </w:pPr>
      <w:r>
        <w:rPr>
          <w:rFonts w:ascii="Arial" w:hAnsi="Arial" w:cs="Arial"/>
          <w:b/>
          <w:lang w:val="en-US"/>
        </w:rPr>
        <w:fldChar w:fldCharType="end"/>
      </w:r>
    </w:p>
    <w:p w:rsidR="00B2071C" w:rsidRDefault="00B2071C" w:rsidP="00361C98">
      <w:pPr>
        <w:spacing w:after="0"/>
        <w:jc w:val="center"/>
        <w:rPr>
          <w:rFonts w:ascii="Times New Roman" w:hAnsi="Times New Roman"/>
          <w:sz w:val="24"/>
          <w:szCs w:val="24"/>
        </w:rPr>
      </w:pPr>
    </w:p>
    <w:p w:rsidR="00B2071C" w:rsidRDefault="00B2071C" w:rsidP="00361C98">
      <w:pPr>
        <w:spacing w:after="0"/>
        <w:jc w:val="center"/>
        <w:rPr>
          <w:rFonts w:ascii="Times New Roman" w:hAnsi="Times New Roman"/>
          <w:sz w:val="24"/>
          <w:szCs w:val="24"/>
        </w:rPr>
      </w:pPr>
    </w:p>
    <w:p w:rsidR="00B2071C" w:rsidRDefault="00B2071C"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B2A42" w:rsidRDefault="008B2A42" w:rsidP="00361C98">
      <w:pPr>
        <w:spacing w:after="0"/>
        <w:jc w:val="center"/>
        <w:rPr>
          <w:rFonts w:ascii="Times New Roman" w:hAnsi="Times New Roman"/>
          <w:sz w:val="24"/>
          <w:szCs w:val="24"/>
        </w:rPr>
      </w:pPr>
    </w:p>
    <w:p w:rsidR="00880575" w:rsidRDefault="00880575" w:rsidP="00880575">
      <w:pPr>
        <w:jc w:val="center"/>
        <w:rPr>
          <w:rFonts w:ascii="Arial" w:hAnsi="Arial" w:cs="Arial"/>
          <w:i/>
          <w:sz w:val="24"/>
          <w:szCs w:val="24"/>
        </w:rPr>
      </w:pPr>
    </w:p>
    <w:p w:rsidR="00880575" w:rsidRDefault="00880575" w:rsidP="00880575">
      <w:pPr>
        <w:jc w:val="center"/>
        <w:rPr>
          <w:rFonts w:ascii="Arial" w:hAnsi="Arial" w:cs="Arial"/>
          <w:i/>
          <w:sz w:val="24"/>
          <w:szCs w:val="24"/>
        </w:rPr>
      </w:pPr>
    </w:p>
    <w:p w:rsidR="00880575" w:rsidRPr="00315A9D" w:rsidRDefault="004754B3" w:rsidP="00880575">
      <w:pPr>
        <w:jc w:val="both"/>
        <w:rPr>
          <w:rFonts w:asciiTheme="minorHAnsi" w:hAnsiTheme="minorHAnsi" w:cs="Arial"/>
          <w:bCs/>
          <w:i/>
        </w:rPr>
      </w:pPr>
      <w:r w:rsidRPr="005F0AB4">
        <w:rPr>
          <w:rFonts w:ascii="Arial" w:hAnsi="Arial" w:cs="Arial"/>
          <w:i/>
          <w:sz w:val="24"/>
          <w:szCs w:val="24"/>
        </w:rPr>
        <w:lastRenderedPageBreak/>
        <w:t xml:space="preserve">These guidelines should be used with the </w:t>
      </w:r>
      <w:r w:rsidRPr="005F0AB4">
        <w:rPr>
          <w:rFonts w:ascii="Arial" w:hAnsi="Arial" w:cs="Arial"/>
          <w:i/>
          <w:iCs/>
          <w:sz w:val="24"/>
          <w:szCs w:val="24"/>
        </w:rPr>
        <w:t>Law</w:t>
      </w:r>
      <w:r w:rsidRPr="005F0AB4">
        <w:rPr>
          <w:rStyle w:val="Strong"/>
          <w:rFonts w:ascii="Arial" w:hAnsi="Arial" w:cs="Arial"/>
          <w:i/>
          <w:sz w:val="24"/>
          <w:szCs w:val="24"/>
        </w:rPr>
        <w:t xml:space="preserve"> </w:t>
      </w:r>
      <w:r w:rsidRPr="005F0AB4">
        <w:rPr>
          <w:rStyle w:val="Strong"/>
          <w:rFonts w:ascii="Arial" w:hAnsi="Arial" w:cs="Arial"/>
          <w:b w:val="0"/>
          <w:i/>
          <w:sz w:val="24"/>
          <w:szCs w:val="24"/>
        </w:rPr>
        <w:t>no</w:t>
      </w:r>
      <w:r w:rsidRPr="00880575">
        <w:rPr>
          <w:rFonts w:ascii="Arial" w:hAnsi="Arial" w:cs="Arial"/>
          <w:i/>
          <w:sz w:val="24"/>
          <w:szCs w:val="24"/>
        </w:rPr>
        <w:t>.0</w:t>
      </w:r>
      <w:r w:rsidR="009820D7" w:rsidRPr="00880575">
        <w:rPr>
          <w:rFonts w:ascii="Arial" w:hAnsi="Arial" w:cs="Arial"/>
          <w:i/>
          <w:sz w:val="24"/>
          <w:szCs w:val="24"/>
        </w:rPr>
        <w:t>4</w:t>
      </w:r>
      <w:r w:rsidRPr="00880575">
        <w:rPr>
          <w:rFonts w:ascii="Arial" w:hAnsi="Arial" w:cs="Arial"/>
          <w:i/>
          <w:sz w:val="24"/>
          <w:szCs w:val="24"/>
        </w:rPr>
        <w:t>/L-</w:t>
      </w:r>
      <w:r w:rsidR="009820D7" w:rsidRPr="00880575">
        <w:rPr>
          <w:rFonts w:ascii="Arial" w:hAnsi="Arial" w:cs="Arial"/>
          <w:i/>
          <w:sz w:val="24"/>
          <w:szCs w:val="24"/>
        </w:rPr>
        <w:t>042</w:t>
      </w:r>
      <w:r w:rsidR="00880575" w:rsidRPr="00880575">
        <w:rPr>
          <w:rFonts w:ascii="Arial" w:hAnsi="Arial" w:cs="Arial"/>
          <w:i/>
          <w:sz w:val="24"/>
          <w:szCs w:val="24"/>
        </w:rPr>
        <w:t xml:space="preserve"> on Public Procurement of the Republic of Kosovo, amended and supplemented with the law No. 04/L-237, law No. 05/L-068 and law No. 05/L-092</w:t>
      </w:r>
    </w:p>
    <w:p w:rsidR="004754B3" w:rsidRPr="000D0AB2" w:rsidRDefault="004754B3" w:rsidP="000D0AB2">
      <w:pPr>
        <w:spacing w:after="0"/>
        <w:jc w:val="center"/>
        <w:rPr>
          <w:rFonts w:ascii="Arial" w:hAnsi="Arial" w:cs="Arial"/>
          <w:i/>
          <w:iCs/>
          <w:sz w:val="24"/>
          <w:szCs w:val="24"/>
        </w:rPr>
      </w:pPr>
    </w:p>
    <w:p w:rsidR="005F0AB4" w:rsidRPr="00DA11C7" w:rsidRDefault="005F0AB4" w:rsidP="00A30913">
      <w:pPr>
        <w:pStyle w:val="Heading2"/>
        <w:numPr>
          <w:ilvl w:val="0"/>
          <w:numId w:val="18"/>
        </w:numPr>
        <w:spacing w:line="240" w:lineRule="auto"/>
        <w:rPr>
          <w:rFonts w:ascii="Arial" w:hAnsi="Arial" w:cs="Arial"/>
        </w:rPr>
      </w:pPr>
      <w:bookmarkStart w:id="0" w:name="_Toc307924331"/>
      <w:r w:rsidRPr="00DA11C7">
        <w:rPr>
          <w:rFonts w:ascii="Arial" w:hAnsi="Arial" w:cs="Arial"/>
        </w:rPr>
        <w:t>Scope of the guideline</w:t>
      </w:r>
      <w:bookmarkEnd w:id="0"/>
      <w:r w:rsidRPr="00DA11C7">
        <w:rPr>
          <w:rFonts w:ascii="Arial" w:hAnsi="Arial" w:cs="Arial"/>
        </w:rPr>
        <w:tab/>
      </w:r>
      <w:r w:rsidRPr="00DA11C7">
        <w:rPr>
          <w:rFonts w:ascii="Arial" w:hAnsi="Arial" w:cs="Arial"/>
        </w:rPr>
        <w:tab/>
      </w:r>
    </w:p>
    <w:p w:rsidR="00192C5F" w:rsidRDefault="00192C5F" w:rsidP="005F0AB4">
      <w:pPr>
        <w:spacing w:after="0" w:line="240" w:lineRule="auto"/>
        <w:ind w:right="113"/>
        <w:jc w:val="both"/>
        <w:rPr>
          <w:rFonts w:ascii="Arial" w:hAnsi="Arial" w:cs="Arial"/>
          <w:lang w:val="en-US"/>
        </w:rPr>
      </w:pPr>
    </w:p>
    <w:p w:rsidR="007D58A2" w:rsidRDefault="005F0AB4" w:rsidP="005F0AB4">
      <w:pPr>
        <w:spacing w:after="0" w:line="240" w:lineRule="auto"/>
        <w:ind w:right="113"/>
        <w:jc w:val="both"/>
        <w:rPr>
          <w:rFonts w:ascii="Arial" w:hAnsi="Arial" w:cs="Arial"/>
          <w:lang w:val="en-US"/>
        </w:rPr>
      </w:pPr>
      <w:r w:rsidRPr="000E7130">
        <w:rPr>
          <w:rFonts w:ascii="Arial" w:hAnsi="Arial" w:cs="Arial"/>
          <w:lang w:val="en-US"/>
        </w:rPr>
        <w:t xml:space="preserve">1.1 This Guideline is designed to assist the </w:t>
      </w:r>
      <w:r w:rsidR="007E3086">
        <w:rPr>
          <w:rFonts w:ascii="Arial" w:hAnsi="Arial" w:cs="Arial"/>
          <w:lang w:val="en-US"/>
        </w:rPr>
        <w:t xml:space="preserve">heads of the </w:t>
      </w:r>
      <w:r w:rsidR="00F86AF4">
        <w:rPr>
          <w:rFonts w:ascii="Arial" w:hAnsi="Arial" w:cs="Arial"/>
        </w:rPr>
        <w:t>Diplomatic/Consular missions</w:t>
      </w:r>
      <w:r w:rsidR="007E3086">
        <w:rPr>
          <w:rFonts w:ascii="Arial" w:hAnsi="Arial" w:cs="Arial"/>
          <w:lang w:val="en-US"/>
        </w:rPr>
        <w:t xml:space="preserve">, or </w:t>
      </w:r>
      <w:r w:rsidR="009820D7">
        <w:rPr>
          <w:rFonts w:ascii="Arial" w:hAnsi="Arial" w:cs="Arial"/>
          <w:lang w:val="en-US"/>
        </w:rPr>
        <w:t>their</w:t>
      </w:r>
      <w:r w:rsidR="007E3086">
        <w:rPr>
          <w:rFonts w:ascii="Arial" w:hAnsi="Arial" w:cs="Arial"/>
          <w:lang w:val="en-US"/>
        </w:rPr>
        <w:t xml:space="preserve"> authorized official</w:t>
      </w:r>
      <w:r w:rsidR="009820D7">
        <w:rPr>
          <w:rFonts w:ascii="Arial" w:hAnsi="Arial" w:cs="Arial"/>
          <w:lang w:val="en-US"/>
        </w:rPr>
        <w:t>s</w:t>
      </w:r>
      <w:r w:rsidR="007E3086">
        <w:rPr>
          <w:rFonts w:ascii="Arial" w:hAnsi="Arial" w:cs="Arial"/>
          <w:lang w:val="en-US"/>
        </w:rPr>
        <w:t>,</w:t>
      </w:r>
      <w:r w:rsidRPr="000E7130">
        <w:rPr>
          <w:rFonts w:ascii="Arial" w:hAnsi="Arial" w:cs="Arial"/>
          <w:lang w:val="en-US"/>
        </w:rPr>
        <w:t xml:space="preserve"> in the management of </w:t>
      </w:r>
      <w:r w:rsidR="007E3086">
        <w:rPr>
          <w:rFonts w:ascii="Arial" w:hAnsi="Arial" w:cs="Arial"/>
          <w:lang w:val="en-US"/>
        </w:rPr>
        <w:t xml:space="preserve">the </w:t>
      </w:r>
      <w:r w:rsidRPr="000E7130">
        <w:rPr>
          <w:rFonts w:ascii="Arial" w:hAnsi="Arial" w:cs="Arial"/>
          <w:lang w:val="en-US"/>
        </w:rPr>
        <w:t>procurement activities</w:t>
      </w:r>
      <w:r w:rsidR="007D58A2">
        <w:rPr>
          <w:rFonts w:ascii="Arial" w:hAnsi="Arial" w:cs="Arial"/>
          <w:lang w:val="en-US"/>
        </w:rPr>
        <w:t xml:space="preserve"> of the </w:t>
      </w:r>
      <w:r w:rsidR="00F86AF4">
        <w:rPr>
          <w:rFonts w:ascii="Arial" w:hAnsi="Arial" w:cs="Arial"/>
        </w:rPr>
        <w:t>Diplomatic/Consular missions</w:t>
      </w:r>
      <w:r w:rsidRPr="000E7130">
        <w:rPr>
          <w:rFonts w:ascii="Arial" w:hAnsi="Arial" w:cs="Arial"/>
          <w:lang w:val="en-US"/>
        </w:rPr>
        <w:t xml:space="preserve">. </w:t>
      </w:r>
    </w:p>
    <w:p w:rsidR="007D58A2" w:rsidRDefault="007D58A2" w:rsidP="005F0AB4">
      <w:pPr>
        <w:spacing w:after="0" w:line="240" w:lineRule="auto"/>
        <w:ind w:right="113"/>
        <w:jc w:val="both"/>
        <w:rPr>
          <w:rFonts w:ascii="Arial" w:hAnsi="Arial" w:cs="Arial"/>
          <w:lang w:val="en-US"/>
        </w:rPr>
      </w:pPr>
    </w:p>
    <w:p w:rsidR="007E3086" w:rsidRDefault="007D58A2" w:rsidP="005F0AB4">
      <w:pPr>
        <w:spacing w:after="0" w:line="240" w:lineRule="auto"/>
        <w:ind w:right="113"/>
        <w:jc w:val="both"/>
        <w:rPr>
          <w:rFonts w:ascii="Arial" w:hAnsi="Arial" w:cs="Arial"/>
          <w:lang w:val="en-US"/>
        </w:rPr>
      </w:pPr>
      <w:r>
        <w:rPr>
          <w:rFonts w:ascii="Arial" w:hAnsi="Arial" w:cs="Arial"/>
          <w:lang w:val="en-US"/>
        </w:rPr>
        <w:t>1.</w:t>
      </w:r>
      <w:r w:rsidR="008424AC">
        <w:rPr>
          <w:rFonts w:ascii="Arial" w:hAnsi="Arial" w:cs="Arial"/>
          <w:lang w:val="en-US"/>
        </w:rPr>
        <w:t>2</w:t>
      </w:r>
      <w:r>
        <w:rPr>
          <w:rFonts w:ascii="Arial" w:hAnsi="Arial" w:cs="Arial"/>
          <w:lang w:val="en-US"/>
        </w:rPr>
        <w:t xml:space="preserve"> According to Title X of the Public Procurement Law </w:t>
      </w:r>
      <w:r w:rsidR="00665399">
        <w:rPr>
          <w:rFonts w:ascii="Arial" w:hAnsi="Arial" w:cs="Arial"/>
          <w:lang w:val="en-US"/>
        </w:rPr>
        <w:t>(</w:t>
      </w:r>
      <w:r>
        <w:rPr>
          <w:rFonts w:ascii="Arial" w:hAnsi="Arial" w:cs="Arial"/>
          <w:lang w:val="en-US"/>
        </w:rPr>
        <w:t>PPL</w:t>
      </w:r>
      <w:r w:rsidR="00665399">
        <w:rPr>
          <w:rFonts w:ascii="Arial" w:hAnsi="Arial" w:cs="Arial"/>
          <w:lang w:val="en-US"/>
        </w:rPr>
        <w:t>)</w:t>
      </w:r>
      <w:r>
        <w:rPr>
          <w:rFonts w:ascii="Arial" w:hAnsi="Arial" w:cs="Arial"/>
          <w:lang w:val="en-US"/>
        </w:rPr>
        <w:t xml:space="preserve"> the head of the </w:t>
      </w:r>
      <w:r w:rsidR="00F86AF4">
        <w:rPr>
          <w:rFonts w:ascii="Arial" w:hAnsi="Arial" w:cs="Arial"/>
        </w:rPr>
        <w:t>Diplomatic/Consular mission</w:t>
      </w:r>
      <w:r w:rsidR="00F83BDE">
        <w:rPr>
          <w:rFonts w:ascii="Arial" w:hAnsi="Arial" w:cs="Arial"/>
        </w:rPr>
        <w:t>,</w:t>
      </w:r>
      <w:r w:rsidR="00F83BDE" w:rsidRPr="00F83BDE">
        <w:rPr>
          <w:rFonts w:ascii="Arial" w:hAnsi="Arial" w:cs="Arial"/>
          <w:lang w:val="en-US"/>
        </w:rPr>
        <w:t xml:space="preserve"> </w:t>
      </w:r>
      <w:r w:rsidR="00F83BDE">
        <w:rPr>
          <w:rFonts w:ascii="Arial" w:hAnsi="Arial" w:cs="Arial"/>
          <w:lang w:val="en-US"/>
        </w:rPr>
        <w:t>or his/her authorized official,</w:t>
      </w:r>
      <w:r w:rsidR="00F83BDE">
        <w:rPr>
          <w:rFonts w:ascii="Arial" w:hAnsi="Arial" w:cs="Arial"/>
        </w:rPr>
        <w:t xml:space="preserve"> </w:t>
      </w:r>
      <w:r w:rsidR="00F83BDE" w:rsidRPr="00DA43B6">
        <w:rPr>
          <w:rFonts w:ascii="Arial" w:hAnsi="Arial" w:cs="Arial"/>
        </w:rPr>
        <w:t>is</w:t>
      </w:r>
      <w:r>
        <w:rPr>
          <w:rFonts w:ascii="Arial" w:hAnsi="Arial" w:cs="Arial"/>
          <w:lang w:val="en-US"/>
        </w:rPr>
        <w:t xml:space="preserve"> authorized to conclude the</w:t>
      </w:r>
      <w:r w:rsidR="00361C98">
        <w:rPr>
          <w:rFonts w:ascii="Arial" w:hAnsi="Arial" w:cs="Arial"/>
          <w:lang w:val="en-US"/>
        </w:rPr>
        <w:t xml:space="preserve"> procurement activities, of the </w:t>
      </w:r>
      <w:r w:rsidR="00F86AF4">
        <w:rPr>
          <w:rFonts w:ascii="Arial" w:hAnsi="Arial" w:cs="Arial"/>
        </w:rPr>
        <w:t>Diplomatic/Consular mission</w:t>
      </w:r>
      <w:r w:rsidR="00F86AF4">
        <w:rPr>
          <w:rFonts w:ascii="Arial" w:hAnsi="Arial" w:cs="Arial"/>
          <w:lang w:val="en-US"/>
        </w:rPr>
        <w:t xml:space="preserve"> </w:t>
      </w:r>
      <w:r w:rsidR="00361C98">
        <w:rPr>
          <w:rFonts w:ascii="Arial" w:hAnsi="Arial" w:cs="Arial"/>
          <w:lang w:val="en-US"/>
        </w:rPr>
        <w:t>for</w:t>
      </w:r>
      <w:r w:rsidR="007E3086">
        <w:rPr>
          <w:rFonts w:ascii="Arial" w:hAnsi="Arial" w:cs="Arial"/>
          <w:lang w:val="en-US"/>
        </w:rPr>
        <w:t>:</w:t>
      </w:r>
    </w:p>
    <w:p w:rsidR="00361C98" w:rsidRDefault="00361C98" w:rsidP="005F0AB4">
      <w:pPr>
        <w:spacing w:after="0" w:line="240" w:lineRule="auto"/>
        <w:ind w:right="113"/>
        <w:jc w:val="both"/>
        <w:rPr>
          <w:rFonts w:ascii="Arial" w:hAnsi="Arial" w:cs="Arial"/>
          <w:lang w:val="en-US"/>
        </w:rPr>
      </w:pPr>
    </w:p>
    <w:p w:rsidR="007E3086" w:rsidRPr="009820D7" w:rsidRDefault="007E3086" w:rsidP="00361C98">
      <w:pPr>
        <w:spacing w:after="0" w:line="240" w:lineRule="auto"/>
        <w:ind w:left="357" w:right="113"/>
        <w:jc w:val="both"/>
        <w:rPr>
          <w:rFonts w:ascii="Arial" w:hAnsi="Arial" w:cs="Arial"/>
          <w:i/>
          <w:lang w:val="en-US"/>
        </w:rPr>
      </w:pPr>
      <w:proofErr w:type="gramStart"/>
      <w:r w:rsidRPr="009820D7">
        <w:rPr>
          <w:rFonts w:ascii="Arial" w:hAnsi="Arial" w:cs="Arial"/>
          <w:b/>
          <w:i/>
          <w:lang w:val="en-US"/>
        </w:rPr>
        <w:t>a</w:t>
      </w:r>
      <w:proofErr w:type="gramEnd"/>
      <w:r w:rsidRPr="009820D7">
        <w:rPr>
          <w:rFonts w:ascii="Arial" w:hAnsi="Arial" w:cs="Arial"/>
          <w:b/>
          <w:i/>
          <w:lang w:val="en-US"/>
        </w:rPr>
        <w:t>. minimal value contracts</w:t>
      </w:r>
      <w:r w:rsidR="007D58A2" w:rsidRPr="009820D7">
        <w:rPr>
          <w:rFonts w:ascii="Arial" w:hAnsi="Arial" w:cs="Arial"/>
          <w:b/>
          <w:i/>
          <w:lang w:val="en-US"/>
        </w:rPr>
        <w:t>;</w:t>
      </w:r>
      <w:r w:rsidR="008456C7" w:rsidRPr="009820D7">
        <w:rPr>
          <w:rFonts w:ascii="Arial" w:hAnsi="Arial" w:cs="Arial"/>
          <w:b/>
          <w:i/>
          <w:lang w:val="en-US"/>
        </w:rPr>
        <w:t xml:space="preserve"> and</w:t>
      </w:r>
    </w:p>
    <w:p w:rsidR="007E3086" w:rsidRDefault="007E3086" w:rsidP="00361C98">
      <w:pPr>
        <w:spacing w:after="0" w:line="240" w:lineRule="auto"/>
        <w:ind w:left="357" w:right="113"/>
        <w:jc w:val="both"/>
        <w:rPr>
          <w:rFonts w:ascii="Arial" w:hAnsi="Arial" w:cs="Arial"/>
          <w:lang w:val="en-US"/>
        </w:rPr>
      </w:pPr>
      <w:proofErr w:type="gramStart"/>
      <w:r w:rsidRPr="009820D7">
        <w:rPr>
          <w:rFonts w:ascii="Arial" w:hAnsi="Arial" w:cs="Arial"/>
          <w:b/>
          <w:i/>
          <w:lang w:val="en-US"/>
        </w:rPr>
        <w:t>b</w:t>
      </w:r>
      <w:proofErr w:type="gramEnd"/>
      <w:r w:rsidR="007D58A2" w:rsidRPr="009820D7">
        <w:rPr>
          <w:rFonts w:ascii="Arial" w:hAnsi="Arial" w:cs="Arial"/>
          <w:i/>
          <w:lang w:val="en-US"/>
        </w:rPr>
        <w:t>.</w:t>
      </w:r>
      <w:r>
        <w:rPr>
          <w:rFonts w:ascii="Arial" w:hAnsi="Arial" w:cs="Arial"/>
          <w:lang w:val="en-US"/>
        </w:rPr>
        <w:t xml:space="preserve"> </w:t>
      </w:r>
      <w:r w:rsidRPr="00035B35">
        <w:rPr>
          <w:rFonts w:ascii="Arial" w:hAnsi="Arial" w:cs="Arial"/>
          <w:b/>
          <w:i/>
          <w:lang w:val="en-US"/>
        </w:rPr>
        <w:t>low value contracts</w:t>
      </w:r>
      <w:r w:rsidR="008456C7">
        <w:rPr>
          <w:rFonts w:ascii="Arial" w:hAnsi="Arial" w:cs="Arial"/>
          <w:lang w:val="en-US"/>
        </w:rPr>
        <w:t>.</w:t>
      </w:r>
    </w:p>
    <w:p w:rsidR="008456C7" w:rsidRDefault="008456C7" w:rsidP="005F0AB4">
      <w:pPr>
        <w:spacing w:after="0" w:line="240" w:lineRule="auto"/>
        <w:ind w:right="113"/>
        <w:jc w:val="both"/>
        <w:rPr>
          <w:rFonts w:ascii="Arial" w:hAnsi="Arial" w:cs="Arial"/>
          <w:lang w:val="en-US"/>
        </w:rPr>
      </w:pPr>
    </w:p>
    <w:p w:rsidR="005F0AB4" w:rsidRPr="008456C7" w:rsidRDefault="008456C7" w:rsidP="005F0AB4">
      <w:pPr>
        <w:spacing w:after="0" w:line="240" w:lineRule="auto"/>
        <w:ind w:right="113"/>
        <w:jc w:val="both"/>
        <w:rPr>
          <w:rFonts w:ascii="Arial" w:hAnsi="Arial" w:cs="Arial"/>
          <w:lang w:val="en-US"/>
        </w:rPr>
      </w:pPr>
      <w:r>
        <w:rPr>
          <w:rFonts w:ascii="Arial" w:hAnsi="Arial" w:cs="Arial"/>
          <w:lang w:val="en-US"/>
        </w:rPr>
        <w:t>1.</w:t>
      </w:r>
      <w:r w:rsidR="008424AC">
        <w:rPr>
          <w:rFonts w:ascii="Arial" w:hAnsi="Arial" w:cs="Arial"/>
          <w:lang w:val="en-US"/>
        </w:rPr>
        <w:t>3</w:t>
      </w:r>
      <w:r>
        <w:rPr>
          <w:rFonts w:ascii="Arial" w:hAnsi="Arial" w:cs="Arial"/>
          <w:lang w:val="en-US"/>
        </w:rPr>
        <w:t xml:space="preserve"> </w:t>
      </w:r>
      <w:r w:rsidRPr="008456C7">
        <w:rPr>
          <w:rFonts w:ascii="Arial" w:hAnsi="Arial" w:cs="Arial"/>
          <w:i/>
          <w:lang w:val="en-US"/>
        </w:rPr>
        <w:t>M</w:t>
      </w:r>
      <w:r w:rsidR="007E3086" w:rsidRPr="007D58A2">
        <w:rPr>
          <w:rFonts w:ascii="Arial" w:hAnsi="Arial" w:cs="Arial"/>
          <w:i/>
          <w:lang w:val="en-US"/>
        </w:rPr>
        <w:t>edium and large value contracts</w:t>
      </w:r>
      <w:r>
        <w:rPr>
          <w:rFonts w:ascii="Arial" w:hAnsi="Arial" w:cs="Arial"/>
          <w:i/>
          <w:lang w:val="en-US"/>
        </w:rPr>
        <w:t xml:space="preserve"> </w:t>
      </w:r>
      <w:r w:rsidRPr="008456C7">
        <w:rPr>
          <w:rFonts w:ascii="Arial" w:hAnsi="Arial" w:cs="Arial"/>
          <w:lang w:val="en-US"/>
        </w:rPr>
        <w:t xml:space="preserve">for </w:t>
      </w:r>
      <w:r w:rsidR="00F86AF4">
        <w:rPr>
          <w:rFonts w:ascii="Arial" w:hAnsi="Arial" w:cs="Arial"/>
        </w:rPr>
        <w:t>Diplomatic/Consular missions</w:t>
      </w:r>
      <w:r w:rsidR="00F86AF4" w:rsidRPr="008456C7">
        <w:rPr>
          <w:rFonts w:ascii="Arial" w:hAnsi="Arial" w:cs="Arial"/>
          <w:lang w:val="en-US"/>
        </w:rPr>
        <w:t xml:space="preserve"> </w:t>
      </w:r>
      <w:r w:rsidRPr="008456C7">
        <w:rPr>
          <w:rFonts w:ascii="Arial" w:hAnsi="Arial" w:cs="Arial"/>
          <w:lang w:val="en-US"/>
        </w:rPr>
        <w:t>shall be conclude</w:t>
      </w:r>
      <w:r>
        <w:rPr>
          <w:rFonts w:ascii="Arial" w:hAnsi="Arial" w:cs="Arial"/>
          <w:lang w:val="en-US"/>
        </w:rPr>
        <w:t xml:space="preserve">d </w:t>
      </w:r>
      <w:r w:rsidRPr="008456C7">
        <w:rPr>
          <w:rFonts w:ascii="Arial" w:hAnsi="Arial" w:cs="Arial"/>
          <w:lang w:val="en-US"/>
        </w:rPr>
        <w:t xml:space="preserve">by the Ministry of Foreign Affairs </w:t>
      </w:r>
      <w:r w:rsidR="00361C98">
        <w:rPr>
          <w:rFonts w:ascii="Arial" w:hAnsi="Arial" w:cs="Arial"/>
          <w:lang w:val="en-US"/>
        </w:rPr>
        <w:t xml:space="preserve">(MFA) </w:t>
      </w:r>
      <w:r w:rsidRPr="008456C7">
        <w:rPr>
          <w:rFonts w:ascii="Arial" w:hAnsi="Arial" w:cs="Arial"/>
          <w:lang w:val="en-US"/>
        </w:rPr>
        <w:t xml:space="preserve">in compliance with the </w:t>
      </w:r>
      <w:r w:rsidR="00361C98">
        <w:rPr>
          <w:rFonts w:ascii="Arial" w:hAnsi="Arial" w:cs="Arial"/>
          <w:lang w:val="en-US"/>
        </w:rPr>
        <w:t xml:space="preserve">procedures defined in the </w:t>
      </w:r>
      <w:r w:rsidRPr="008456C7">
        <w:rPr>
          <w:rFonts w:ascii="Arial" w:hAnsi="Arial" w:cs="Arial"/>
          <w:lang w:val="en-US"/>
        </w:rPr>
        <w:t>PPL</w:t>
      </w:r>
      <w:r w:rsidR="007D58A2" w:rsidRPr="008456C7">
        <w:rPr>
          <w:rFonts w:ascii="Arial" w:hAnsi="Arial" w:cs="Arial"/>
          <w:lang w:val="en-US"/>
        </w:rPr>
        <w:t>.</w:t>
      </w:r>
      <w:r w:rsidR="007E3086" w:rsidRPr="008456C7">
        <w:rPr>
          <w:rFonts w:ascii="Arial" w:hAnsi="Arial" w:cs="Arial"/>
          <w:lang w:val="en-US"/>
        </w:rPr>
        <w:t xml:space="preserve"> </w:t>
      </w:r>
      <w:r w:rsidR="005F0AB4" w:rsidRPr="008456C7">
        <w:rPr>
          <w:rFonts w:ascii="Arial" w:hAnsi="Arial" w:cs="Arial"/>
          <w:lang w:val="en-US"/>
        </w:rPr>
        <w:t xml:space="preserve"> </w:t>
      </w:r>
    </w:p>
    <w:p w:rsidR="007E3086" w:rsidRDefault="007E3086" w:rsidP="005F0AB4">
      <w:pPr>
        <w:spacing w:after="0" w:line="240" w:lineRule="auto"/>
        <w:ind w:right="113"/>
        <w:jc w:val="both"/>
        <w:rPr>
          <w:rFonts w:ascii="Arial" w:hAnsi="Arial" w:cs="Arial"/>
        </w:rPr>
      </w:pPr>
    </w:p>
    <w:p w:rsidR="00F04AF0" w:rsidRPr="002C4812" w:rsidRDefault="00361C98" w:rsidP="00F04AF0">
      <w:pPr>
        <w:spacing w:after="0" w:line="240" w:lineRule="auto"/>
        <w:ind w:right="113"/>
        <w:jc w:val="both"/>
        <w:rPr>
          <w:rFonts w:ascii="Arial" w:hAnsi="Arial" w:cs="Arial"/>
          <w:color w:val="FF0000"/>
        </w:rPr>
      </w:pPr>
      <w:r>
        <w:rPr>
          <w:rFonts w:ascii="Arial" w:hAnsi="Arial" w:cs="Arial"/>
        </w:rPr>
        <w:t>1.</w:t>
      </w:r>
      <w:r w:rsidR="008424AC">
        <w:rPr>
          <w:rFonts w:ascii="Arial" w:hAnsi="Arial" w:cs="Arial"/>
        </w:rPr>
        <w:t>4</w:t>
      </w:r>
      <w:r>
        <w:rPr>
          <w:rFonts w:ascii="Arial" w:hAnsi="Arial" w:cs="Arial"/>
        </w:rPr>
        <w:t xml:space="preserve"> Notwithstanding section 1.</w:t>
      </w:r>
      <w:r w:rsidR="008424AC">
        <w:rPr>
          <w:rFonts w:ascii="Arial" w:hAnsi="Arial" w:cs="Arial"/>
        </w:rPr>
        <w:t>3 of this Guideline</w:t>
      </w:r>
      <w:r>
        <w:rPr>
          <w:rFonts w:ascii="Arial" w:hAnsi="Arial" w:cs="Arial"/>
        </w:rPr>
        <w:t xml:space="preserve">, </w:t>
      </w:r>
      <w:r w:rsidR="00F86AF4">
        <w:rPr>
          <w:rFonts w:ascii="Arial" w:hAnsi="Arial" w:cs="Arial"/>
        </w:rPr>
        <w:t xml:space="preserve">Diplomatic/Consular missions </w:t>
      </w:r>
      <w:r>
        <w:rPr>
          <w:rFonts w:ascii="Arial" w:hAnsi="Arial" w:cs="Arial"/>
        </w:rPr>
        <w:t xml:space="preserve">shall conclude </w:t>
      </w:r>
      <w:r w:rsidRPr="00035B35">
        <w:rPr>
          <w:rFonts w:ascii="Arial" w:hAnsi="Arial" w:cs="Arial"/>
          <w:b/>
          <w:i/>
        </w:rPr>
        <w:t xml:space="preserve">medium </w:t>
      </w:r>
      <w:r w:rsidR="009F531B">
        <w:rPr>
          <w:rFonts w:ascii="Arial" w:hAnsi="Arial" w:cs="Arial"/>
          <w:b/>
          <w:i/>
        </w:rPr>
        <w:t xml:space="preserve">or </w:t>
      </w:r>
      <w:r w:rsidRPr="00035B35">
        <w:rPr>
          <w:rFonts w:ascii="Arial" w:hAnsi="Arial" w:cs="Arial"/>
          <w:b/>
          <w:i/>
        </w:rPr>
        <w:t>large value</w:t>
      </w:r>
      <w:r>
        <w:rPr>
          <w:rFonts w:ascii="Arial" w:hAnsi="Arial" w:cs="Arial"/>
        </w:rPr>
        <w:t xml:space="preserve"> contract</w:t>
      </w:r>
      <w:r w:rsidR="009F531B">
        <w:rPr>
          <w:rFonts w:ascii="Arial" w:hAnsi="Arial" w:cs="Arial"/>
        </w:rPr>
        <w:t>s</w:t>
      </w:r>
      <w:r>
        <w:rPr>
          <w:rFonts w:ascii="Arial" w:hAnsi="Arial" w:cs="Arial"/>
        </w:rPr>
        <w:t xml:space="preserve"> whenever authorised by the </w:t>
      </w:r>
      <w:r w:rsidR="009820D7">
        <w:rPr>
          <w:rFonts w:ascii="Arial" w:hAnsi="Arial" w:cs="Arial"/>
        </w:rPr>
        <w:t xml:space="preserve">Minister of </w:t>
      </w:r>
      <w:proofErr w:type="gramStart"/>
      <w:r w:rsidR="009820D7">
        <w:rPr>
          <w:rFonts w:ascii="Arial" w:hAnsi="Arial" w:cs="Arial"/>
        </w:rPr>
        <w:t xml:space="preserve">the </w:t>
      </w:r>
      <w:r w:rsidR="00CA2EC3">
        <w:rPr>
          <w:rFonts w:ascii="Arial" w:hAnsi="Arial" w:cs="Arial"/>
        </w:rPr>
        <w:t xml:space="preserve"> MFA</w:t>
      </w:r>
      <w:proofErr w:type="gramEnd"/>
      <w:r>
        <w:rPr>
          <w:rFonts w:ascii="Arial" w:hAnsi="Arial" w:cs="Arial"/>
        </w:rPr>
        <w:t>.</w:t>
      </w:r>
    </w:p>
    <w:p w:rsidR="00361C98" w:rsidRDefault="00361C98" w:rsidP="005F0AB4">
      <w:pPr>
        <w:spacing w:after="0" w:line="240" w:lineRule="auto"/>
        <w:ind w:right="113"/>
        <w:jc w:val="both"/>
        <w:rPr>
          <w:rFonts w:ascii="Arial" w:hAnsi="Arial" w:cs="Arial"/>
        </w:rPr>
      </w:pPr>
    </w:p>
    <w:p w:rsidR="000D1DCA" w:rsidRDefault="000D1DCA" w:rsidP="005F0AB4">
      <w:pPr>
        <w:spacing w:after="0" w:line="240" w:lineRule="auto"/>
        <w:ind w:right="113"/>
        <w:jc w:val="both"/>
        <w:rPr>
          <w:rFonts w:ascii="Arial" w:hAnsi="Arial" w:cs="Arial"/>
        </w:rPr>
      </w:pPr>
      <w:r>
        <w:rPr>
          <w:rFonts w:ascii="Arial" w:hAnsi="Arial" w:cs="Arial"/>
        </w:rPr>
        <w:t xml:space="preserve">1.5 </w:t>
      </w:r>
      <w:r w:rsidRPr="00725C60">
        <w:rPr>
          <w:rFonts w:ascii="Arial" w:hAnsi="Arial" w:cs="Arial"/>
          <w:b/>
          <w:u w:val="single"/>
        </w:rPr>
        <w:t>All</w:t>
      </w:r>
      <w:r w:rsidRPr="00725C60">
        <w:rPr>
          <w:rFonts w:ascii="Arial" w:hAnsi="Arial" w:cs="Arial"/>
          <w:b/>
        </w:rPr>
        <w:t xml:space="preserve"> </w:t>
      </w:r>
      <w:r>
        <w:rPr>
          <w:rFonts w:ascii="Arial" w:hAnsi="Arial" w:cs="Arial"/>
        </w:rPr>
        <w:t>procurement activities concluded by the Diplomatic/Consular missions shall be signed by the head of the Diplomatic/Consular mission.</w:t>
      </w:r>
    </w:p>
    <w:p w:rsidR="00444FD0" w:rsidRPr="000E7130" w:rsidRDefault="00444FD0" w:rsidP="005F0AB4">
      <w:pPr>
        <w:spacing w:after="0" w:line="240" w:lineRule="auto"/>
        <w:ind w:right="113"/>
        <w:jc w:val="both"/>
        <w:rPr>
          <w:rFonts w:ascii="Arial" w:hAnsi="Arial" w:cs="Arial"/>
        </w:rPr>
      </w:pPr>
    </w:p>
    <w:p w:rsidR="001F135D" w:rsidRPr="001F135D" w:rsidRDefault="0028373B" w:rsidP="00A30913">
      <w:pPr>
        <w:pStyle w:val="Heading2"/>
        <w:numPr>
          <w:ilvl w:val="0"/>
          <w:numId w:val="18"/>
        </w:numPr>
        <w:autoSpaceDE w:val="0"/>
        <w:autoSpaceDN w:val="0"/>
        <w:adjustRightInd w:val="0"/>
        <w:spacing w:before="0" w:after="0" w:line="240" w:lineRule="auto"/>
        <w:ind w:right="113"/>
        <w:jc w:val="both"/>
        <w:rPr>
          <w:rFonts w:ascii="Arial" w:hAnsi="Arial" w:cs="Arial"/>
        </w:rPr>
      </w:pPr>
      <w:r w:rsidRPr="001F135D">
        <w:rPr>
          <w:rFonts w:ascii="Arial" w:hAnsi="Arial" w:cs="Arial"/>
        </w:rPr>
        <w:t xml:space="preserve"> </w:t>
      </w:r>
      <w:bookmarkStart w:id="1" w:name="_Toc307924332"/>
      <w:r w:rsidR="001F135D" w:rsidRPr="001F135D">
        <w:rPr>
          <w:rFonts w:ascii="Arial" w:hAnsi="Arial" w:cs="Arial"/>
        </w:rPr>
        <w:t>General provisions</w:t>
      </w:r>
      <w:bookmarkEnd w:id="1"/>
      <w:r w:rsidR="001F135D" w:rsidRPr="001F135D">
        <w:rPr>
          <w:rFonts w:ascii="Arial" w:hAnsi="Arial" w:cs="Arial"/>
        </w:rPr>
        <w:t xml:space="preserve"> </w:t>
      </w:r>
    </w:p>
    <w:p w:rsidR="00454EF3" w:rsidRDefault="00454EF3" w:rsidP="00454EF3">
      <w:pPr>
        <w:spacing w:after="0"/>
        <w:ind w:right="113"/>
        <w:jc w:val="both"/>
      </w:pPr>
    </w:p>
    <w:p w:rsidR="00454EF3" w:rsidRPr="00A35829" w:rsidRDefault="00454EF3" w:rsidP="00454EF3">
      <w:pPr>
        <w:spacing w:after="0"/>
        <w:ind w:right="113"/>
        <w:jc w:val="both"/>
        <w:rPr>
          <w:rFonts w:ascii="Arial" w:hAnsi="Arial" w:cs="Arial"/>
        </w:rPr>
      </w:pPr>
      <w:r w:rsidRPr="00A35829">
        <w:rPr>
          <w:rFonts w:ascii="Arial" w:hAnsi="Arial" w:cs="Arial"/>
        </w:rPr>
        <w:t xml:space="preserve">2.1 The Head of Diplomatic Mission/Consulate is ultimately accountable for the control and planning, budgeting and expenditure of all monies and disbursements, </w:t>
      </w:r>
      <w:r w:rsidRPr="00C805A0">
        <w:rPr>
          <w:rFonts w:ascii="Arial" w:hAnsi="Arial" w:cs="Arial"/>
          <w:b/>
        </w:rPr>
        <w:t>regardless</w:t>
      </w:r>
      <w:r w:rsidRPr="00A35829">
        <w:rPr>
          <w:rFonts w:ascii="Arial" w:hAnsi="Arial" w:cs="Arial"/>
        </w:rPr>
        <w:t xml:space="preserve"> of the delegation of duties. </w:t>
      </w:r>
    </w:p>
    <w:p w:rsidR="00454EF3" w:rsidRPr="00A35829" w:rsidRDefault="00454EF3" w:rsidP="00454EF3">
      <w:pPr>
        <w:pStyle w:val="PlainText"/>
        <w:ind w:right="113"/>
        <w:jc w:val="both"/>
        <w:rPr>
          <w:rFonts w:ascii="Arial" w:hAnsi="Arial" w:cs="Arial"/>
          <w:sz w:val="22"/>
          <w:szCs w:val="22"/>
        </w:rPr>
      </w:pPr>
    </w:p>
    <w:p w:rsidR="00454EF3" w:rsidRDefault="00454EF3" w:rsidP="00454EF3">
      <w:pPr>
        <w:pStyle w:val="PlainText"/>
        <w:ind w:right="113"/>
        <w:jc w:val="both"/>
        <w:rPr>
          <w:rFonts w:ascii="Arial" w:hAnsi="Arial" w:cs="Arial"/>
          <w:sz w:val="22"/>
          <w:szCs w:val="22"/>
        </w:rPr>
      </w:pPr>
      <w:r w:rsidRPr="00A35829">
        <w:rPr>
          <w:rFonts w:ascii="Arial" w:hAnsi="Arial" w:cs="Arial"/>
          <w:sz w:val="22"/>
          <w:szCs w:val="22"/>
        </w:rPr>
        <w:t>2.2 For every procurement activity the Head of the Diplomatic Mission/Consulate shall:</w:t>
      </w:r>
    </w:p>
    <w:p w:rsidR="00454EF3" w:rsidRPr="00A35829" w:rsidRDefault="00454EF3" w:rsidP="00454EF3">
      <w:pPr>
        <w:pStyle w:val="PlainText"/>
        <w:ind w:right="113"/>
        <w:jc w:val="both"/>
        <w:rPr>
          <w:rFonts w:ascii="Arial" w:hAnsi="Arial" w:cs="Arial"/>
          <w:sz w:val="22"/>
          <w:szCs w:val="22"/>
        </w:rPr>
      </w:pPr>
    </w:p>
    <w:p w:rsidR="00454EF3" w:rsidRPr="00A35829" w:rsidRDefault="00454EF3" w:rsidP="00454EF3">
      <w:pPr>
        <w:pStyle w:val="PlainText"/>
        <w:numPr>
          <w:ilvl w:val="0"/>
          <w:numId w:val="23"/>
        </w:numPr>
        <w:ind w:right="113"/>
        <w:jc w:val="both"/>
        <w:rPr>
          <w:rFonts w:ascii="Arial" w:hAnsi="Arial" w:cs="Arial"/>
          <w:sz w:val="22"/>
          <w:szCs w:val="22"/>
        </w:rPr>
      </w:pPr>
      <w:r w:rsidRPr="00A35829">
        <w:rPr>
          <w:rFonts w:ascii="Arial" w:hAnsi="Arial" w:cs="Arial"/>
          <w:sz w:val="22"/>
          <w:szCs w:val="22"/>
        </w:rPr>
        <w:t>ensure that there is an internal purchase requisition clearly stating the reason for the procurement;</w:t>
      </w:r>
    </w:p>
    <w:p w:rsidR="00454EF3" w:rsidRDefault="00454EF3" w:rsidP="00454EF3">
      <w:pPr>
        <w:numPr>
          <w:ilvl w:val="0"/>
          <w:numId w:val="23"/>
        </w:numPr>
        <w:spacing w:after="0" w:line="240" w:lineRule="auto"/>
        <w:ind w:right="113"/>
        <w:jc w:val="both"/>
        <w:rPr>
          <w:rFonts w:ascii="Arial" w:hAnsi="Arial" w:cs="Arial"/>
        </w:rPr>
      </w:pPr>
      <w:proofErr w:type="gramStart"/>
      <w:r w:rsidRPr="00A35829">
        <w:rPr>
          <w:rFonts w:ascii="Arial" w:hAnsi="Arial" w:cs="Arial"/>
        </w:rPr>
        <w:t>ensure</w:t>
      </w:r>
      <w:proofErr w:type="gramEnd"/>
      <w:r w:rsidRPr="00A35829">
        <w:rPr>
          <w:rFonts w:ascii="Arial" w:hAnsi="Arial" w:cs="Arial"/>
        </w:rPr>
        <w:t xml:space="preserve"> that the requirement is not split into parts for the purpose of lowering the estimated contract value below the relevant threshold value in order to avoid the application of the relevant procurement procedure.</w:t>
      </w:r>
    </w:p>
    <w:p w:rsidR="00454EF3" w:rsidRPr="00A35829" w:rsidRDefault="00454EF3" w:rsidP="00454EF3">
      <w:pPr>
        <w:numPr>
          <w:ilvl w:val="0"/>
          <w:numId w:val="23"/>
        </w:numPr>
        <w:spacing w:after="0" w:line="240" w:lineRule="auto"/>
        <w:ind w:right="113"/>
        <w:jc w:val="both"/>
        <w:rPr>
          <w:rFonts w:ascii="Arial" w:hAnsi="Arial" w:cs="Arial"/>
        </w:rPr>
      </w:pPr>
      <w:r w:rsidRPr="00A35829">
        <w:rPr>
          <w:rFonts w:ascii="Arial" w:hAnsi="Arial" w:cs="Arial"/>
        </w:rPr>
        <w:t>assess the requisition and shall either approve or disapprove the request; and</w:t>
      </w:r>
    </w:p>
    <w:p w:rsidR="00454EF3" w:rsidRPr="00A35829" w:rsidRDefault="00454EF3" w:rsidP="00454EF3">
      <w:pPr>
        <w:pStyle w:val="PlainText"/>
        <w:numPr>
          <w:ilvl w:val="0"/>
          <w:numId w:val="23"/>
        </w:numPr>
        <w:ind w:right="113"/>
        <w:jc w:val="both"/>
        <w:rPr>
          <w:rFonts w:ascii="Arial" w:hAnsi="Arial" w:cs="Arial"/>
          <w:sz w:val="22"/>
          <w:szCs w:val="22"/>
        </w:rPr>
      </w:pPr>
      <w:proofErr w:type="gramStart"/>
      <w:r w:rsidRPr="00A35829">
        <w:rPr>
          <w:rFonts w:ascii="Arial" w:hAnsi="Arial" w:cs="Arial"/>
          <w:sz w:val="22"/>
          <w:szCs w:val="22"/>
        </w:rPr>
        <w:t>determine</w:t>
      </w:r>
      <w:proofErr w:type="gramEnd"/>
      <w:r w:rsidRPr="00A35829">
        <w:rPr>
          <w:rFonts w:ascii="Arial" w:hAnsi="Arial" w:cs="Arial"/>
          <w:sz w:val="22"/>
          <w:szCs w:val="22"/>
        </w:rPr>
        <w:t xml:space="preserve"> if the procurement falls into the (a) minimal value,  (b) low value</w:t>
      </w:r>
      <w:r w:rsidR="00725C60">
        <w:rPr>
          <w:rFonts w:ascii="Arial" w:hAnsi="Arial" w:cs="Arial"/>
          <w:sz w:val="22"/>
          <w:szCs w:val="22"/>
        </w:rPr>
        <w:t xml:space="preserve">, (c) </w:t>
      </w:r>
      <w:r w:rsidR="00267F1F">
        <w:rPr>
          <w:rFonts w:ascii="Arial" w:hAnsi="Arial" w:cs="Arial"/>
          <w:sz w:val="22"/>
          <w:szCs w:val="22"/>
        </w:rPr>
        <w:t xml:space="preserve">or </w:t>
      </w:r>
      <w:r w:rsidR="00725C60">
        <w:rPr>
          <w:rFonts w:ascii="Arial" w:hAnsi="Arial" w:cs="Arial"/>
          <w:sz w:val="22"/>
          <w:szCs w:val="22"/>
        </w:rPr>
        <w:t>medium or large value</w:t>
      </w:r>
      <w:r w:rsidRPr="00A35829">
        <w:rPr>
          <w:rFonts w:ascii="Arial" w:hAnsi="Arial" w:cs="Arial"/>
          <w:sz w:val="22"/>
          <w:szCs w:val="22"/>
        </w:rPr>
        <w:t xml:space="preserve"> procurement threshold.</w:t>
      </w:r>
    </w:p>
    <w:p w:rsidR="00454EF3" w:rsidRPr="00A35829" w:rsidRDefault="00454EF3" w:rsidP="00454EF3">
      <w:pPr>
        <w:pStyle w:val="PlainText"/>
        <w:ind w:right="113"/>
        <w:jc w:val="both"/>
        <w:rPr>
          <w:rFonts w:ascii="Arial" w:hAnsi="Arial" w:cs="Arial"/>
          <w:sz w:val="22"/>
          <w:szCs w:val="22"/>
        </w:rPr>
      </w:pPr>
    </w:p>
    <w:p w:rsidR="00454EF3" w:rsidRDefault="00454EF3" w:rsidP="00454EF3">
      <w:pPr>
        <w:spacing w:after="0"/>
        <w:ind w:right="113"/>
        <w:jc w:val="both"/>
        <w:rPr>
          <w:rFonts w:ascii="Arial" w:hAnsi="Arial" w:cs="Arial"/>
        </w:rPr>
      </w:pPr>
      <w:r w:rsidRPr="00A35829">
        <w:rPr>
          <w:rFonts w:ascii="Arial" w:hAnsi="Arial" w:cs="Arial"/>
        </w:rPr>
        <w:t>2.3 All Diplomatic Missions/Consulates etc., enjoy diplomatic status and as such are not subject to any type of taxation, value added tax or local taxes.  Therefore the elements of taxation shall be ignored in all Invoices.</w:t>
      </w:r>
    </w:p>
    <w:p w:rsidR="00454EF3" w:rsidRPr="00A35829" w:rsidRDefault="00454EF3" w:rsidP="00454EF3">
      <w:pPr>
        <w:spacing w:after="0"/>
        <w:ind w:right="113"/>
        <w:jc w:val="both"/>
        <w:rPr>
          <w:rFonts w:ascii="Arial" w:hAnsi="Arial" w:cs="Arial"/>
        </w:rPr>
      </w:pPr>
    </w:p>
    <w:p w:rsidR="00454EF3" w:rsidRDefault="00454EF3" w:rsidP="00454EF3">
      <w:pPr>
        <w:spacing w:after="0"/>
        <w:ind w:right="113"/>
        <w:jc w:val="both"/>
        <w:rPr>
          <w:rFonts w:ascii="Arial" w:hAnsi="Arial" w:cs="Arial"/>
        </w:rPr>
      </w:pPr>
      <w:r w:rsidRPr="00A35829">
        <w:rPr>
          <w:rFonts w:ascii="Arial" w:hAnsi="Arial" w:cs="Arial"/>
        </w:rPr>
        <w:lastRenderedPageBreak/>
        <w:t xml:space="preserve">2.4 </w:t>
      </w:r>
      <w:bookmarkStart w:id="2" w:name="OLE_LINK9"/>
      <w:bookmarkStart w:id="3" w:name="OLE_LINK10"/>
      <w:r w:rsidRPr="00A35829">
        <w:rPr>
          <w:rFonts w:ascii="Arial" w:hAnsi="Arial" w:cs="Arial"/>
        </w:rPr>
        <w:t>All persons entrusted with procurement activities in the Diplomatic Mission/Consulates shall ensure that they will not use their authority or position, for personal gain and will abide by the Code of Ethics of the Public Procurement Regulatory Commission. Download available from</w:t>
      </w:r>
      <w:r w:rsidRPr="00725C60">
        <w:rPr>
          <w:rFonts w:ascii="Arial" w:hAnsi="Arial" w:cs="Arial"/>
        </w:rPr>
        <w:t xml:space="preserve">: </w:t>
      </w:r>
      <w:hyperlink r:id="rId9" w:history="1">
        <w:r w:rsidR="00725C60" w:rsidRPr="00725C60">
          <w:rPr>
            <w:rStyle w:val="Hyperlink"/>
            <w:rFonts w:ascii="Arial" w:hAnsi="Arial" w:cs="Arial"/>
            <w:b/>
          </w:rPr>
          <w:t>www.krpp.rks-gov.net</w:t>
        </w:r>
      </w:hyperlink>
      <w:r w:rsidR="00725C60" w:rsidRPr="00725C60">
        <w:rPr>
          <w:rFonts w:ascii="Arial" w:hAnsi="Arial" w:cs="Arial"/>
          <w:b/>
        </w:rPr>
        <w:t>.</w:t>
      </w:r>
      <w:r w:rsidR="00725C60">
        <w:rPr>
          <w:rFonts w:ascii="Arial" w:hAnsi="Arial" w:cs="Arial"/>
          <w:b/>
          <w:sz w:val="20"/>
        </w:rPr>
        <w:t xml:space="preserve"> </w:t>
      </w:r>
    </w:p>
    <w:p w:rsidR="00454EF3" w:rsidRPr="00A35829" w:rsidRDefault="00454EF3" w:rsidP="00454EF3">
      <w:pPr>
        <w:spacing w:after="0"/>
        <w:ind w:right="113"/>
        <w:jc w:val="both"/>
        <w:rPr>
          <w:rFonts w:ascii="Arial" w:hAnsi="Arial" w:cs="Arial"/>
        </w:rPr>
      </w:pPr>
    </w:p>
    <w:p w:rsidR="00454EF3" w:rsidRPr="00A35829" w:rsidRDefault="00454EF3" w:rsidP="00454EF3">
      <w:pPr>
        <w:spacing w:after="0"/>
        <w:ind w:right="113"/>
        <w:jc w:val="both"/>
        <w:rPr>
          <w:rFonts w:ascii="Arial" w:hAnsi="Arial" w:cs="Arial"/>
        </w:rPr>
      </w:pPr>
      <w:r w:rsidRPr="00A35829">
        <w:rPr>
          <w:rFonts w:ascii="Arial" w:hAnsi="Arial" w:cs="Arial"/>
        </w:rPr>
        <w:t xml:space="preserve">2.5 Every effort should be made to create an equal and fair competition between all economic operators.  All procurement decisions made should be made on the reasonable assessments of availability, suitability, quality, service, </w:t>
      </w:r>
      <w:proofErr w:type="gramStart"/>
      <w:r w:rsidRPr="00A35829">
        <w:rPr>
          <w:rFonts w:ascii="Arial" w:hAnsi="Arial" w:cs="Arial"/>
        </w:rPr>
        <w:t>lowest</w:t>
      </w:r>
      <w:proofErr w:type="gramEnd"/>
      <w:r w:rsidRPr="00A35829">
        <w:rPr>
          <w:rFonts w:ascii="Arial" w:hAnsi="Arial" w:cs="Arial"/>
        </w:rPr>
        <w:t xml:space="preserve"> cost, technical specifications, free from any personal considerations or benefit.  The economic operators should be confident that the decision taken by the Diplomatic/Consular Missions are determined in a fair, open and transparent manner.</w:t>
      </w:r>
    </w:p>
    <w:p w:rsidR="00454EF3" w:rsidRPr="00A35829" w:rsidRDefault="00454EF3" w:rsidP="00454EF3">
      <w:pPr>
        <w:spacing w:after="0"/>
        <w:ind w:right="113"/>
        <w:jc w:val="both"/>
        <w:rPr>
          <w:rFonts w:ascii="Arial" w:hAnsi="Arial" w:cs="Arial"/>
        </w:rPr>
      </w:pPr>
    </w:p>
    <w:p w:rsidR="00454EF3" w:rsidRPr="00A35829" w:rsidRDefault="00454EF3" w:rsidP="00454EF3">
      <w:pPr>
        <w:spacing w:after="0"/>
        <w:ind w:right="113"/>
        <w:jc w:val="both"/>
        <w:rPr>
          <w:rFonts w:ascii="Arial" w:hAnsi="Arial" w:cs="Arial"/>
        </w:rPr>
      </w:pPr>
      <w:r w:rsidRPr="00A35829">
        <w:rPr>
          <w:rFonts w:ascii="Arial" w:hAnsi="Arial" w:cs="Arial"/>
        </w:rPr>
        <w:t xml:space="preserve">2.6 Where there may be any personal interest, directly or indirectly, either through business, family or friends or through other associations, which may influence, or might reasonably be seen by others to influence that person’s judgement and impartiality, the individual should </w:t>
      </w:r>
      <w:r w:rsidRPr="00A35829">
        <w:rPr>
          <w:rFonts w:ascii="Arial" w:hAnsi="Arial" w:cs="Arial"/>
          <w:i/>
          <w:u w:val="single"/>
        </w:rPr>
        <w:t>resign</w:t>
      </w:r>
      <w:r w:rsidRPr="00A35829">
        <w:rPr>
          <w:rFonts w:ascii="Arial" w:hAnsi="Arial" w:cs="Arial"/>
        </w:rPr>
        <w:t xml:space="preserve"> from the procurement activity and seek another staff member to undertake the task.</w:t>
      </w:r>
    </w:p>
    <w:p w:rsidR="00454EF3" w:rsidRPr="00A35829" w:rsidRDefault="00454EF3" w:rsidP="00454EF3">
      <w:pPr>
        <w:spacing w:after="0"/>
        <w:ind w:right="113"/>
        <w:jc w:val="both"/>
        <w:rPr>
          <w:rFonts w:ascii="Arial" w:hAnsi="Arial" w:cs="Arial"/>
        </w:rPr>
      </w:pPr>
    </w:p>
    <w:p w:rsidR="00454EF3" w:rsidRPr="00A35829" w:rsidRDefault="00454EF3" w:rsidP="00454EF3">
      <w:pPr>
        <w:spacing w:after="0"/>
        <w:ind w:right="113"/>
        <w:jc w:val="both"/>
        <w:rPr>
          <w:rFonts w:ascii="Arial" w:hAnsi="Arial" w:cs="Arial"/>
        </w:rPr>
      </w:pPr>
      <w:r w:rsidRPr="00A35829">
        <w:rPr>
          <w:rFonts w:ascii="Arial" w:hAnsi="Arial" w:cs="Arial"/>
        </w:rPr>
        <w:t>2.7 It is an offence to solicit a bribe from any person, directly or indirectly, in what so ever form, or to demand, accept or agree to accept from another person, a gratuity or any type of offering.</w:t>
      </w:r>
    </w:p>
    <w:p w:rsidR="00454EF3" w:rsidRPr="00A35829" w:rsidRDefault="00454EF3" w:rsidP="00454EF3">
      <w:pPr>
        <w:spacing w:after="0"/>
        <w:ind w:right="113"/>
        <w:jc w:val="both"/>
        <w:rPr>
          <w:rFonts w:ascii="Arial" w:hAnsi="Arial" w:cs="Arial"/>
        </w:rPr>
      </w:pPr>
    </w:p>
    <w:p w:rsidR="00454EF3" w:rsidRPr="00A35829" w:rsidRDefault="00454EF3" w:rsidP="00454EF3">
      <w:pPr>
        <w:spacing w:after="0"/>
        <w:ind w:right="113"/>
        <w:jc w:val="both"/>
        <w:rPr>
          <w:rFonts w:ascii="Arial" w:hAnsi="Arial" w:cs="Arial"/>
        </w:rPr>
      </w:pPr>
      <w:r w:rsidRPr="00A35829">
        <w:rPr>
          <w:rFonts w:ascii="Arial" w:hAnsi="Arial" w:cs="Arial"/>
        </w:rPr>
        <w:t xml:space="preserve">2.8 The practise of using the resources / assets, equipment and services, or taking advantage of official contracts is discouraged.  The use of consumables items for personal use must be paid for by the individual concerned. </w:t>
      </w:r>
    </w:p>
    <w:p w:rsidR="00454EF3" w:rsidRPr="00A35829" w:rsidRDefault="00454EF3" w:rsidP="00454EF3">
      <w:pPr>
        <w:spacing w:after="0"/>
        <w:ind w:right="113"/>
        <w:jc w:val="both"/>
        <w:rPr>
          <w:rFonts w:ascii="Arial" w:hAnsi="Arial" w:cs="Arial"/>
        </w:rPr>
      </w:pPr>
    </w:p>
    <w:p w:rsidR="00454EF3" w:rsidRPr="00A35829" w:rsidRDefault="00454EF3" w:rsidP="00454EF3">
      <w:pPr>
        <w:spacing w:after="0"/>
        <w:ind w:right="113"/>
        <w:jc w:val="both"/>
        <w:rPr>
          <w:rFonts w:ascii="Arial" w:hAnsi="Arial" w:cs="Arial"/>
          <w:bCs/>
        </w:rPr>
      </w:pPr>
      <w:r w:rsidRPr="00A35829">
        <w:rPr>
          <w:rFonts w:ascii="Arial" w:hAnsi="Arial" w:cs="Arial"/>
        </w:rPr>
        <w:t xml:space="preserve">2.9 Individuals shall at all times act in a manner which is consistent with their responsibilities to their position and the standing of the Republic of Kosovo and shall exercise particular care that there is no detrimental effect to their Diplomatic/Consular Mission, which may result from conflicts between their own interests and those of the Diplomatic /Consular Mission.  </w:t>
      </w:r>
    </w:p>
    <w:p w:rsidR="00454EF3" w:rsidRPr="00A35829" w:rsidRDefault="00454EF3" w:rsidP="00454EF3">
      <w:pPr>
        <w:spacing w:after="0"/>
        <w:ind w:right="113"/>
        <w:jc w:val="both"/>
        <w:rPr>
          <w:rFonts w:ascii="Arial" w:hAnsi="Arial" w:cs="Arial"/>
        </w:rPr>
      </w:pPr>
    </w:p>
    <w:p w:rsidR="00454EF3" w:rsidRPr="00A35829" w:rsidRDefault="00454EF3" w:rsidP="00454EF3">
      <w:pPr>
        <w:spacing w:after="0"/>
        <w:ind w:right="113"/>
        <w:jc w:val="both"/>
        <w:rPr>
          <w:rFonts w:ascii="Arial" w:hAnsi="Arial" w:cs="Arial"/>
        </w:rPr>
      </w:pPr>
      <w:r w:rsidRPr="00A35829">
        <w:rPr>
          <w:rFonts w:ascii="Arial" w:hAnsi="Arial" w:cs="Arial"/>
        </w:rPr>
        <w:t xml:space="preserve">2.10 It is a serious breach of the trust to undermine the procurement process by directing purchases to certain favoured </w:t>
      </w:r>
      <w:r w:rsidR="00725C60">
        <w:rPr>
          <w:rFonts w:ascii="Arial" w:hAnsi="Arial" w:cs="Arial"/>
        </w:rPr>
        <w:t>economic operators</w:t>
      </w:r>
      <w:r w:rsidRPr="00A35829">
        <w:rPr>
          <w:rFonts w:ascii="Arial" w:hAnsi="Arial" w:cs="Arial"/>
        </w:rPr>
        <w:t xml:space="preserve">, or to tamper with the competitive </w:t>
      </w:r>
      <w:r w:rsidR="00725C60">
        <w:rPr>
          <w:rFonts w:ascii="Arial" w:hAnsi="Arial" w:cs="Arial"/>
        </w:rPr>
        <w:t>tendering activity</w:t>
      </w:r>
      <w:r w:rsidRPr="00A35829">
        <w:rPr>
          <w:rFonts w:ascii="Arial" w:hAnsi="Arial" w:cs="Arial"/>
        </w:rPr>
        <w:t xml:space="preserve">, whether it's done for kickbacks, friendship or any other reason.  </w:t>
      </w:r>
    </w:p>
    <w:p w:rsidR="00454EF3" w:rsidRPr="00A35829" w:rsidRDefault="00454EF3" w:rsidP="00454EF3">
      <w:pPr>
        <w:spacing w:after="0"/>
        <w:ind w:right="113"/>
        <w:jc w:val="both"/>
        <w:rPr>
          <w:rFonts w:ascii="Arial" w:hAnsi="Arial" w:cs="Arial"/>
        </w:rPr>
      </w:pPr>
    </w:p>
    <w:p w:rsidR="00454EF3" w:rsidRPr="00A35829" w:rsidRDefault="00454EF3" w:rsidP="00454EF3">
      <w:pPr>
        <w:pStyle w:val="BodyTextIndent2"/>
        <w:ind w:left="0" w:right="113"/>
        <w:jc w:val="both"/>
        <w:rPr>
          <w:rFonts w:ascii="Arial" w:hAnsi="Arial" w:cs="Arial"/>
          <w:szCs w:val="22"/>
        </w:rPr>
      </w:pPr>
      <w:r w:rsidRPr="00A35829">
        <w:rPr>
          <w:rFonts w:ascii="Arial" w:hAnsi="Arial" w:cs="Arial"/>
          <w:szCs w:val="22"/>
        </w:rPr>
        <w:t>2.11 Late payments of Invoices hurt the economic operator and they may well experience serious cash flow problems.  Ensure all payments are promptly paid when goods</w:t>
      </w:r>
      <w:r w:rsidR="00F23FB6">
        <w:rPr>
          <w:rFonts w:ascii="Arial" w:hAnsi="Arial" w:cs="Arial"/>
          <w:szCs w:val="22"/>
        </w:rPr>
        <w:t>/</w:t>
      </w:r>
      <w:r w:rsidRPr="00A35829">
        <w:rPr>
          <w:rFonts w:ascii="Arial" w:hAnsi="Arial" w:cs="Arial"/>
          <w:szCs w:val="22"/>
        </w:rPr>
        <w:t xml:space="preserve">services have been </w:t>
      </w:r>
      <w:proofErr w:type="gramStart"/>
      <w:r w:rsidRPr="00A35829">
        <w:rPr>
          <w:rFonts w:ascii="Arial" w:hAnsi="Arial" w:cs="Arial"/>
          <w:szCs w:val="22"/>
        </w:rPr>
        <w:t>supplied/provided</w:t>
      </w:r>
      <w:proofErr w:type="gramEnd"/>
      <w:r w:rsidRPr="00A35829">
        <w:rPr>
          <w:rFonts w:ascii="Arial" w:hAnsi="Arial" w:cs="Arial"/>
          <w:szCs w:val="22"/>
        </w:rPr>
        <w:t>.</w:t>
      </w:r>
      <w:bookmarkEnd w:id="2"/>
      <w:bookmarkEnd w:id="3"/>
    </w:p>
    <w:p w:rsidR="00454EF3" w:rsidRPr="00A35829" w:rsidRDefault="00454EF3" w:rsidP="00454EF3">
      <w:pPr>
        <w:spacing w:after="0"/>
        <w:ind w:right="113"/>
        <w:jc w:val="both"/>
        <w:rPr>
          <w:rFonts w:ascii="Arial" w:hAnsi="Arial" w:cs="Arial"/>
        </w:rPr>
      </w:pPr>
    </w:p>
    <w:p w:rsidR="00454EF3" w:rsidRPr="00A35829" w:rsidRDefault="00454EF3" w:rsidP="00454EF3">
      <w:pPr>
        <w:pStyle w:val="PlainText"/>
        <w:ind w:right="113"/>
        <w:jc w:val="both"/>
        <w:rPr>
          <w:rFonts w:ascii="Arial" w:hAnsi="Arial" w:cs="Arial"/>
          <w:sz w:val="22"/>
          <w:szCs w:val="22"/>
          <w:u w:val="single"/>
        </w:rPr>
      </w:pPr>
      <w:r w:rsidRPr="00A35829">
        <w:rPr>
          <w:rFonts w:ascii="Arial" w:hAnsi="Arial" w:cs="Arial"/>
          <w:sz w:val="22"/>
          <w:szCs w:val="22"/>
        </w:rPr>
        <w:t>2.12 For the purposes of th</w:t>
      </w:r>
      <w:r w:rsidR="000315C4">
        <w:rPr>
          <w:rFonts w:ascii="Arial" w:hAnsi="Arial" w:cs="Arial"/>
          <w:sz w:val="22"/>
          <w:szCs w:val="22"/>
        </w:rPr>
        <w:t xml:space="preserve">ese guidelines </w:t>
      </w:r>
      <w:r w:rsidRPr="00A35829">
        <w:rPr>
          <w:rFonts w:ascii="Arial" w:hAnsi="Arial" w:cs="Arial"/>
          <w:i/>
          <w:sz w:val="22"/>
          <w:szCs w:val="22"/>
        </w:rPr>
        <w:t xml:space="preserve"> </w:t>
      </w:r>
      <w:r w:rsidRPr="00A35829">
        <w:rPr>
          <w:rFonts w:ascii="Arial" w:hAnsi="Arial" w:cs="Arial"/>
          <w:sz w:val="22"/>
          <w:szCs w:val="22"/>
        </w:rPr>
        <w:t>"</w:t>
      </w:r>
      <w:r w:rsidRPr="00A35829">
        <w:rPr>
          <w:rFonts w:ascii="Arial" w:hAnsi="Arial" w:cs="Arial"/>
          <w:i/>
          <w:sz w:val="22"/>
          <w:szCs w:val="22"/>
        </w:rPr>
        <w:t>Supplies</w:t>
      </w:r>
      <w:r w:rsidRPr="00A35829">
        <w:rPr>
          <w:rFonts w:ascii="Arial" w:hAnsi="Arial" w:cs="Arial"/>
          <w:sz w:val="22"/>
          <w:szCs w:val="22"/>
        </w:rPr>
        <w:t xml:space="preserve">" means all items, ready-made or assembled, which the supplier is required to provide to the  Diplomatic/Consular Mission, including, and not limited to, specially manufactured goods, which are movable at the time of identification and offered for sale.  Supplies items can also include the installation, the testing, and commissioning of the supplies items, or equipment. The term is freely interchangeable with the term </w:t>
      </w:r>
      <w:r w:rsidRPr="00A35829">
        <w:rPr>
          <w:rFonts w:ascii="Arial" w:hAnsi="Arial" w:cs="Arial"/>
          <w:i/>
          <w:sz w:val="22"/>
          <w:szCs w:val="22"/>
        </w:rPr>
        <w:t>"Goods"</w:t>
      </w:r>
      <w:r w:rsidRPr="00A35829">
        <w:rPr>
          <w:rFonts w:ascii="Arial" w:hAnsi="Arial" w:cs="Arial"/>
          <w:sz w:val="22"/>
          <w:szCs w:val="22"/>
        </w:rPr>
        <w:t>.</w:t>
      </w:r>
    </w:p>
    <w:p w:rsidR="00454EF3" w:rsidRPr="00A35829" w:rsidRDefault="00454EF3" w:rsidP="00454EF3">
      <w:pPr>
        <w:pStyle w:val="PlainText"/>
        <w:ind w:right="113"/>
        <w:jc w:val="both"/>
        <w:rPr>
          <w:rFonts w:ascii="Arial" w:hAnsi="Arial" w:cs="Arial"/>
          <w:sz w:val="22"/>
          <w:szCs w:val="22"/>
        </w:rPr>
      </w:pPr>
    </w:p>
    <w:p w:rsidR="00454EF3" w:rsidRDefault="00454EF3" w:rsidP="00454EF3">
      <w:pPr>
        <w:ind w:right="113"/>
        <w:jc w:val="both"/>
        <w:rPr>
          <w:rFonts w:ascii="Arial" w:hAnsi="Arial" w:cs="Arial"/>
        </w:rPr>
      </w:pPr>
      <w:r w:rsidRPr="00A35829">
        <w:rPr>
          <w:rFonts w:ascii="Arial" w:hAnsi="Arial" w:cs="Arial"/>
        </w:rPr>
        <w:lastRenderedPageBreak/>
        <w:t>2.13 For the purposes of th</w:t>
      </w:r>
      <w:r w:rsidR="000315C4">
        <w:rPr>
          <w:rFonts w:ascii="Arial" w:hAnsi="Arial" w:cs="Arial"/>
        </w:rPr>
        <w:t xml:space="preserve">ese </w:t>
      </w:r>
      <w:proofErr w:type="gramStart"/>
      <w:r w:rsidR="000315C4">
        <w:rPr>
          <w:rFonts w:ascii="Arial" w:hAnsi="Arial" w:cs="Arial"/>
        </w:rPr>
        <w:t xml:space="preserve">guidelines </w:t>
      </w:r>
      <w:r w:rsidRPr="00A35829">
        <w:rPr>
          <w:rFonts w:ascii="Arial" w:hAnsi="Arial" w:cs="Arial"/>
        </w:rPr>
        <w:t xml:space="preserve"> "</w:t>
      </w:r>
      <w:proofErr w:type="gramEnd"/>
      <w:r w:rsidRPr="00A35829">
        <w:rPr>
          <w:rFonts w:ascii="Arial" w:hAnsi="Arial" w:cs="Arial"/>
          <w:i/>
        </w:rPr>
        <w:t>Service</w:t>
      </w:r>
      <w:r w:rsidRPr="00A35829">
        <w:rPr>
          <w:rFonts w:ascii="Arial" w:hAnsi="Arial" w:cs="Arial"/>
        </w:rPr>
        <w:t>" means a valuable action, a deed, or effort, or service, that is performed by the economic operator for the Diplomatic/Consular Mission, to satisfy a need, or to complete a task, or one that fulfils the demand for the provision of the hire of trade, craft or labour services, in whatever form that may take.  Services are intangible products that are not goods (tangible products).  (</w:t>
      </w:r>
      <w:r w:rsidRPr="00A35829">
        <w:rPr>
          <w:rFonts w:ascii="Arial" w:hAnsi="Arial" w:cs="Arial"/>
          <w:i/>
        </w:rPr>
        <w:t>There is no transfer of ownership or possession when services are sold, they cannot be stored or transported, and are instantly perishable and only come into existence at the time they are bought and consumed</w:t>
      </w:r>
      <w:r w:rsidRPr="00A35829">
        <w:rPr>
          <w:rFonts w:ascii="Arial" w:hAnsi="Arial" w:cs="Arial"/>
        </w:rPr>
        <w:t>).</w:t>
      </w:r>
    </w:p>
    <w:p w:rsidR="00C805A0" w:rsidRPr="00A35829" w:rsidRDefault="00C805A0" w:rsidP="00454EF3">
      <w:pPr>
        <w:ind w:right="113"/>
        <w:jc w:val="both"/>
        <w:rPr>
          <w:rFonts w:ascii="Arial" w:hAnsi="Arial" w:cs="Arial"/>
        </w:rPr>
      </w:pPr>
      <w:r>
        <w:rPr>
          <w:rFonts w:ascii="Arial" w:hAnsi="Arial" w:cs="Arial"/>
        </w:rPr>
        <w:t xml:space="preserve">2.14 </w:t>
      </w:r>
      <w:r w:rsidRPr="00A35829">
        <w:rPr>
          <w:rFonts w:ascii="Arial" w:hAnsi="Arial" w:cs="Arial"/>
        </w:rPr>
        <w:t>For the purposes of th</w:t>
      </w:r>
      <w:r w:rsidR="000315C4">
        <w:rPr>
          <w:rFonts w:ascii="Arial" w:hAnsi="Arial" w:cs="Arial"/>
        </w:rPr>
        <w:t xml:space="preserve">ese </w:t>
      </w:r>
      <w:proofErr w:type="gramStart"/>
      <w:r w:rsidR="000315C4">
        <w:rPr>
          <w:rFonts w:ascii="Arial" w:hAnsi="Arial" w:cs="Arial"/>
        </w:rPr>
        <w:t xml:space="preserve">guidelines </w:t>
      </w:r>
      <w:r w:rsidRPr="00A35829">
        <w:rPr>
          <w:rFonts w:ascii="Arial" w:hAnsi="Arial" w:cs="Arial"/>
        </w:rPr>
        <w:t xml:space="preserve"> "</w:t>
      </w:r>
      <w:proofErr w:type="gramEnd"/>
      <w:r w:rsidRPr="00C805A0">
        <w:rPr>
          <w:rFonts w:ascii="Arial" w:hAnsi="Arial" w:cs="Arial"/>
          <w:i/>
        </w:rPr>
        <w:t>Diplomatic/Consular mission staff</w:t>
      </w:r>
      <w:r w:rsidRPr="00A35829">
        <w:rPr>
          <w:rFonts w:ascii="Arial" w:hAnsi="Arial" w:cs="Arial"/>
        </w:rPr>
        <w:t>" means</w:t>
      </w:r>
      <w:r>
        <w:rPr>
          <w:rFonts w:ascii="Arial" w:hAnsi="Arial" w:cs="Arial"/>
        </w:rPr>
        <w:t xml:space="preserve"> the person authorised by the head of the mission to conduct the procurement activity</w:t>
      </w:r>
      <w:r w:rsidR="00D80599">
        <w:rPr>
          <w:rFonts w:ascii="Arial" w:hAnsi="Arial" w:cs="Arial"/>
        </w:rPr>
        <w:t xml:space="preserve"> on his behalf</w:t>
      </w:r>
      <w:r>
        <w:rPr>
          <w:rFonts w:ascii="Arial" w:hAnsi="Arial" w:cs="Arial"/>
        </w:rPr>
        <w:t>.</w:t>
      </w:r>
    </w:p>
    <w:p w:rsidR="00454EF3" w:rsidRPr="00A35829" w:rsidRDefault="00C805A0" w:rsidP="00454EF3">
      <w:pPr>
        <w:ind w:right="113"/>
        <w:jc w:val="both"/>
        <w:rPr>
          <w:rFonts w:ascii="Arial" w:hAnsi="Arial" w:cs="Arial"/>
        </w:rPr>
      </w:pPr>
      <w:r>
        <w:rPr>
          <w:rFonts w:ascii="Arial" w:hAnsi="Arial" w:cs="Arial"/>
        </w:rPr>
        <w:t>2.15</w:t>
      </w:r>
      <w:r w:rsidR="00454EF3" w:rsidRPr="00A35829">
        <w:rPr>
          <w:rFonts w:ascii="Arial" w:hAnsi="Arial" w:cs="Arial"/>
        </w:rPr>
        <w:t xml:space="preserve"> The Head of Diplomatic/Consular Mission shall keep records of all assets, movable and immovable property of mission/consulate and at the end of each financial year shall send such information to the Ministry of Foreign Affairs.</w:t>
      </w:r>
    </w:p>
    <w:p w:rsidR="00747C36" w:rsidRPr="009D3B15" w:rsidRDefault="00747C36" w:rsidP="00747C36">
      <w:pPr>
        <w:pStyle w:val="PlainText"/>
        <w:ind w:right="113"/>
        <w:jc w:val="both"/>
        <w:rPr>
          <w:rFonts w:ascii="Arial" w:hAnsi="Arial" w:cs="Arial"/>
          <w:b/>
          <w:sz w:val="22"/>
          <w:szCs w:val="22"/>
          <w:u w:val="single"/>
        </w:rPr>
      </w:pPr>
      <w:r w:rsidRPr="009D3B15">
        <w:rPr>
          <w:rFonts w:ascii="Arial" w:hAnsi="Arial" w:cs="Arial"/>
          <w:b/>
          <w:sz w:val="22"/>
          <w:szCs w:val="22"/>
          <w:u w:val="single"/>
        </w:rPr>
        <w:t>Examples of Supplies and Services</w:t>
      </w:r>
    </w:p>
    <w:p w:rsidR="00747C36" w:rsidRPr="009D3B15" w:rsidRDefault="00747C36" w:rsidP="00747C36">
      <w:pPr>
        <w:pStyle w:val="PlainText"/>
        <w:ind w:right="113"/>
        <w:jc w:val="both"/>
        <w:rPr>
          <w:rFonts w:ascii="Arial" w:hAnsi="Arial" w:cs="Arial"/>
          <w:sz w:val="22"/>
          <w:szCs w:val="22"/>
          <w:u w:val="single"/>
        </w:rPr>
      </w:pPr>
    </w:p>
    <w:tbl>
      <w:tblPr>
        <w:tblW w:w="4832"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4"/>
        <w:gridCol w:w="4417"/>
      </w:tblGrid>
      <w:tr w:rsidR="00747C36" w:rsidRPr="009D3B15" w:rsidTr="00747C36">
        <w:trPr>
          <w:jc w:val="center"/>
        </w:trPr>
        <w:tc>
          <w:tcPr>
            <w:tcW w:w="2527" w:type="pct"/>
            <w:tcBorders>
              <w:bottom w:val="single" w:sz="4" w:space="0" w:color="000000"/>
            </w:tcBorders>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Supplies</w:t>
            </w:r>
          </w:p>
        </w:tc>
        <w:tc>
          <w:tcPr>
            <w:tcW w:w="2473" w:type="pct"/>
            <w:tcBorders>
              <w:bottom w:val="single" w:sz="4" w:space="0" w:color="000000"/>
            </w:tcBorders>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Services</w:t>
            </w:r>
          </w:p>
        </w:tc>
      </w:tr>
      <w:tr w:rsidR="00747C36" w:rsidRPr="009D3B15" w:rsidTr="00747C36">
        <w:trPr>
          <w:jc w:val="center"/>
        </w:trPr>
        <w:tc>
          <w:tcPr>
            <w:tcW w:w="5000" w:type="pct"/>
            <w:gridSpan w:val="2"/>
            <w:tcBorders>
              <w:left w:val="nil"/>
              <w:right w:val="nil"/>
            </w:tcBorders>
          </w:tcPr>
          <w:p w:rsidR="00747C36" w:rsidRPr="009D3B15" w:rsidRDefault="00747C36" w:rsidP="002B77AA">
            <w:pPr>
              <w:pStyle w:val="PlainText"/>
              <w:ind w:right="113"/>
              <w:jc w:val="both"/>
              <w:rPr>
                <w:rFonts w:ascii="Arial" w:hAnsi="Arial" w:cs="Arial"/>
                <w:sz w:val="22"/>
                <w:szCs w:val="22"/>
                <w:u w:val="single"/>
              </w:rPr>
            </w:pPr>
          </w:p>
        </w:tc>
      </w:tr>
      <w:tr w:rsidR="00747C36" w:rsidRPr="009D3B15" w:rsidTr="00747C36">
        <w:trPr>
          <w:jc w:val="center"/>
        </w:trPr>
        <w:tc>
          <w:tcPr>
            <w:tcW w:w="2527" w:type="pct"/>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General Supplies</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Office Stationary</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Office Supplies / Consumables</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Cleaning Materials / Consumables</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Hospitality Food / Consumables</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Catering Consumables</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Hardware and Crockery</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Furniture and Fittings</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Janitorial Supplies and Tools</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Maintenance Consumables</w:t>
            </w:r>
          </w:p>
          <w:p w:rsidR="00747C36" w:rsidRPr="009D3B15" w:rsidRDefault="00747C36" w:rsidP="002B77AA">
            <w:pPr>
              <w:pStyle w:val="PlainText"/>
              <w:ind w:right="113"/>
              <w:jc w:val="both"/>
              <w:rPr>
                <w:rFonts w:ascii="Arial" w:hAnsi="Arial" w:cs="Arial"/>
                <w:sz w:val="22"/>
                <w:szCs w:val="22"/>
              </w:rPr>
            </w:pPr>
          </w:p>
        </w:tc>
        <w:tc>
          <w:tcPr>
            <w:tcW w:w="2473" w:type="pct"/>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Trade, Craft and Labour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Gardening</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Pest/Vermin Control</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Security Guards, Patrols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Waste Collection, Removals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Catering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Cleaning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Window Cleaning</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 xml:space="preserve">Collection and Delivery </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Courier / Diplomatic Courier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Electrical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Plumbing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Joinery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Decorating Services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Repair Services</w:t>
            </w:r>
          </w:p>
          <w:p w:rsidR="00747C36" w:rsidRPr="009D3B15" w:rsidRDefault="00747C36" w:rsidP="00747C36">
            <w:pPr>
              <w:pStyle w:val="PlainText"/>
              <w:numPr>
                <w:ilvl w:val="0"/>
                <w:numId w:val="1"/>
              </w:numPr>
              <w:ind w:right="113"/>
              <w:jc w:val="both"/>
              <w:rPr>
                <w:rFonts w:ascii="Arial" w:hAnsi="Arial" w:cs="Arial"/>
                <w:sz w:val="22"/>
                <w:szCs w:val="22"/>
                <w:u w:val="single"/>
              </w:rPr>
            </w:pPr>
            <w:r w:rsidRPr="009D3B15">
              <w:rPr>
                <w:rFonts w:ascii="Arial" w:hAnsi="Arial" w:cs="Arial"/>
                <w:sz w:val="22"/>
                <w:szCs w:val="22"/>
              </w:rPr>
              <w:t>Labouring Services (Hire of)</w:t>
            </w:r>
          </w:p>
        </w:tc>
      </w:tr>
      <w:tr w:rsidR="00747C36" w:rsidRPr="009D3B15" w:rsidTr="00747C36">
        <w:trPr>
          <w:jc w:val="center"/>
        </w:trPr>
        <w:tc>
          <w:tcPr>
            <w:tcW w:w="2527" w:type="pct"/>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Equipment</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Office Equipment</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Catering Equipment</w:t>
            </w:r>
          </w:p>
          <w:p w:rsidR="00747C36" w:rsidRPr="009D3B15" w:rsidRDefault="00747C36" w:rsidP="00747C36">
            <w:pPr>
              <w:pStyle w:val="PlainText"/>
              <w:numPr>
                <w:ilvl w:val="0"/>
                <w:numId w:val="4"/>
              </w:numPr>
              <w:ind w:left="360" w:right="113"/>
              <w:jc w:val="both"/>
              <w:rPr>
                <w:rFonts w:ascii="Arial" w:hAnsi="Arial" w:cs="Arial"/>
                <w:sz w:val="22"/>
                <w:szCs w:val="22"/>
              </w:rPr>
            </w:pPr>
            <w:r w:rsidRPr="009D3B15">
              <w:rPr>
                <w:rFonts w:ascii="Arial" w:hAnsi="Arial" w:cs="Arial"/>
                <w:sz w:val="22"/>
                <w:szCs w:val="22"/>
              </w:rPr>
              <w:t>Cleaning Equipment</w:t>
            </w:r>
          </w:p>
          <w:p w:rsidR="00747C36" w:rsidRPr="009D3B15" w:rsidRDefault="00747C36" w:rsidP="00747C36">
            <w:pPr>
              <w:pStyle w:val="PlainText"/>
              <w:numPr>
                <w:ilvl w:val="0"/>
                <w:numId w:val="4"/>
              </w:numPr>
              <w:ind w:left="360" w:right="113"/>
              <w:jc w:val="both"/>
              <w:rPr>
                <w:rFonts w:ascii="Arial" w:hAnsi="Arial" w:cs="Arial"/>
                <w:sz w:val="22"/>
                <w:szCs w:val="22"/>
              </w:rPr>
            </w:pPr>
            <w:r w:rsidRPr="009D3B15">
              <w:rPr>
                <w:rFonts w:ascii="Arial" w:hAnsi="Arial" w:cs="Arial"/>
                <w:sz w:val="22"/>
                <w:szCs w:val="22"/>
              </w:rPr>
              <w:t>Computer Equipment</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Electrical Equipment</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Heating/Cooling Equipment</w:t>
            </w:r>
          </w:p>
          <w:p w:rsidR="00747C36" w:rsidRPr="009D3B15" w:rsidRDefault="00747C36" w:rsidP="00747C36">
            <w:pPr>
              <w:pStyle w:val="PlainText"/>
              <w:numPr>
                <w:ilvl w:val="0"/>
                <w:numId w:val="5"/>
              </w:numPr>
              <w:ind w:right="113"/>
              <w:jc w:val="both"/>
              <w:rPr>
                <w:rFonts w:ascii="Arial" w:hAnsi="Arial" w:cs="Arial"/>
                <w:sz w:val="22"/>
                <w:szCs w:val="22"/>
              </w:rPr>
            </w:pPr>
            <w:r w:rsidRPr="009D3B15">
              <w:rPr>
                <w:rFonts w:ascii="Arial" w:hAnsi="Arial" w:cs="Arial"/>
                <w:sz w:val="22"/>
                <w:szCs w:val="22"/>
              </w:rPr>
              <w:t>Plumbing Systems</w:t>
            </w:r>
          </w:p>
        </w:tc>
        <w:tc>
          <w:tcPr>
            <w:tcW w:w="2473" w:type="pct"/>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Management Services</w:t>
            </w:r>
          </w:p>
          <w:p w:rsidR="00747C36" w:rsidRPr="009D3B15" w:rsidRDefault="00747C36" w:rsidP="00747C36">
            <w:pPr>
              <w:pStyle w:val="PlainText"/>
              <w:numPr>
                <w:ilvl w:val="0"/>
                <w:numId w:val="2"/>
              </w:numPr>
              <w:ind w:right="113"/>
              <w:jc w:val="both"/>
              <w:rPr>
                <w:rFonts w:ascii="Arial" w:hAnsi="Arial" w:cs="Arial"/>
                <w:sz w:val="22"/>
                <w:szCs w:val="22"/>
              </w:rPr>
            </w:pPr>
            <w:r w:rsidRPr="009D3B15">
              <w:rPr>
                <w:rFonts w:ascii="Arial" w:hAnsi="Arial" w:cs="Arial"/>
                <w:sz w:val="22"/>
                <w:szCs w:val="22"/>
              </w:rPr>
              <w:t>General Services</w:t>
            </w:r>
          </w:p>
          <w:p w:rsidR="00747C36" w:rsidRPr="009D3B15" w:rsidRDefault="00747C36" w:rsidP="00747C36">
            <w:pPr>
              <w:pStyle w:val="PlainText"/>
              <w:numPr>
                <w:ilvl w:val="0"/>
                <w:numId w:val="2"/>
              </w:numPr>
              <w:ind w:right="113"/>
              <w:jc w:val="both"/>
              <w:rPr>
                <w:rFonts w:ascii="Arial" w:hAnsi="Arial" w:cs="Arial"/>
                <w:sz w:val="22"/>
                <w:szCs w:val="22"/>
              </w:rPr>
            </w:pPr>
            <w:r w:rsidRPr="009D3B15">
              <w:rPr>
                <w:rFonts w:ascii="Arial" w:hAnsi="Arial" w:cs="Arial"/>
                <w:sz w:val="22"/>
                <w:szCs w:val="22"/>
              </w:rPr>
              <w:t>Advertising Services</w:t>
            </w:r>
          </w:p>
          <w:p w:rsidR="00747C36" w:rsidRPr="009D3B15" w:rsidRDefault="00747C36" w:rsidP="00747C36">
            <w:pPr>
              <w:pStyle w:val="PlainText"/>
              <w:numPr>
                <w:ilvl w:val="0"/>
                <w:numId w:val="2"/>
              </w:numPr>
              <w:ind w:right="113"/>
              <w:jc w:val="both"/>
              <w:rPr>
                <w:rFonts w:ascii="Arial" w:hAnsi="Arial" w:cs="Arial"/>
                <w:sz w:val="22"/>
                <w:szCs w:val="22"/>
              </w:rPr>
            </w:pPr>
            <w:r w:rsidRPr="009D3B15">
              <w:rPr>
                <w:rFonts w:ascii="Arial" w:hAnsi="Arial" w:cs="Arial"/>
                <w:sz w:val="22"/>
                <w:szCs w:val="22"/>
              </w:rPr>
              <w:t>Tourism Services</w:t>
            </w:r>
          </w:p>
          <w:p w:rsidR="00747C36" w:rsidRPr="009D3B15" w:rsidRDefault="00747C36" w:rsidP="002B77AA">
            <w:pPr>
              <w:pStyle w:val="PlainText"/>
              <w:ind w:left="360" w:right="113"/>
              <w:jc w:val="both"/>
              <w:rPr>
                <w:rFonts w:ascii="Arial" w:hAnsi="Arial" w:cs="Arial"/>
                <w:sz w:val="22"/>
                <w:szCs w:val="22"/>
              </w:rPr>
            </w:pPr>
          </w:p>
        </w:tc>
      </w:tr>
      <w:tr w:rsidR="00747C36" w:rsidRPr="009D3B15" w:rsidTr="00747C36">
        <w:trPr>
          <w:jc w:val="center"/>
        </w:trPr>
        <w:tc>
          <w:tcPr>
            <w:tcW w:w="2527" w:type="pct"/>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Specialist Supplies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Hotel Reservations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Airline Tickets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Travel Requirements</w:t>
            </w:r>
          </w:p>
          <w:p w:rsidR="00747C36" w:rsidRPr="009D3B15" w:rsidRDefault="00747C36" w:rsidP="00747C36">
            <w:pPr>
              <w:pStyle w:val="PlainText"/>
              <w:numPr>
                <w:ilvl w:val="0"/>
                <w:numId w:val="1"/>
              </w:numPr>
              <w:ind w:right="113"/>
              <w:jc w:val="both"/>
              <w:rPr>
                <w:rFonts w:ascii="Arial" w:hAnsi="Arial" w:cs="Arial"/>
                <w:sz w:val="22"/>
                <w:szCs w:val="22"/>
              </w:rPr>
            </w:pPr>
            <w:r w:rsidRPr="009D3B15">
              <w:rPr>
                <w:rFonts w:ascii="Arial" w:hAnsi="Arial" w:cs="Arial"/>
                <w:sz w:val="22"/>
                <w:szCs w:val="22"/>
              </w:rPr>
              <w:t>Security Materials</w:t>
            </w:r>
          </w:p>
        </w:tc>
        <w:tc>
          <w:tcPr>
            <w:tcW w:w="2473" w:type="pct"/>
          </w:tcPr>
          <w:p w:rsidR="00747C36" w:rsidRPr="009D3B15" w:rsidRDefault="00747C36" w:rsidP="002B77AA">
            <w:pPr>
              <w:pStyle w:val="PlainText"/>
              <w:ind w:right="113"/>
              <w:jc w:val="both"/>
              <w:rPr>
                <w:rFonts w:ascii="Arial" w:hAnsi="Arial" w:cs="Arial"/>
                <w:b/>
                <w:sz w:val="22"/>
                <w:szCs w:val="22"/>
                <w:u w:val="single"/>
              </w:rPr>
            </w:pPr>
            <w:r w:rsidRPr="009D3B15">
              <w:rPr>
                <w:rFonts w:ascii="Arial" w:hAnsi="Arial" w:cs="Arial"/>
                <w:b/>
                <w:sz w:val="22"/>
                <w:szCs w:val="22"/>
                <w:u w:val="single"/>
              </w:rPr>
              <w:t>Consultancy Services</w:t>
            </w:r>
          </w:p>
          <w:p w:rsidR="00747C36" w:rsidRPr="009D3B15" w:rsidRDefault="00747C36" w:rsidP="00747C36">
            <w:pPr>
              <w:pStyle w:val="PlainText"/>
              <w:numPr>
                <w:ilvl w:val="0"/>
                <w:numId w:val="2"/>
              </w:numPr>
              <w:ind w:right="113"/>
              <w:jc w:val="both"/>
              <w:rPr>
                <w:rFonts w:ascii="Arial" w:hAnsi="Arial" w:cs="Arial"/>
                <w:sz w:val="22"/>
                <w:szCs w:val="22"/>
              </w:rPr>
            </w:pPr>
            <w:r w:rsidRPr="009D3B15">
              <w:rPr>
                <w:rFonts w:ascii="Arial" w:hAnsi="Arial" w:cs="Arial"/>
                <w:sz w:val="22"/>
                <w:szCs w:val="22"/>
              </w:rPr>
              <w:t>Accountancy Services</w:t>
            </w:r>
          </w:p>
          <w:p w:rsidR="00747C36" w:rsidRPr="009D3B15" w:rsidRDefault="00747C36" w:rsidP="00747C36">
            <w:pPr>
              <w:pStyle w:val="PlainText"/>
              <w:numPr>
                <w:ilvl w:val="0"/>
                <w:numId w:val="2"/>
              </w:numPr>
              <w:ind w:right="113"/>
              <w:jc w:val="both"/>
              <w:rPr>
                <w:rFonts w:ascii="Arial" w:hAnsi="Arial" w:cs="Arial"/>
                <w:sz w:val="22"/>
                <w:szCs w:val="22"/>
                <w:u w:val="single"/>
              </w:rPr>
            </w:pPr>
            <w:r w:rsidRPr="009D3B15">
              <w:rPr>
                <w:rFonts w:ascii="Arial" w:hAnsi="Arial" w:cs="Arial"/>
                <w:sz w:val="22"/>
                <w:szCs w:val="22"/>
              </w:rPr>
              <w:t>Legal Services</w:t>
            </w:r>
          </w:p>
          <w:p w:rsidR="00747C36" w:rsidRPr="009D3B15" w:rsidRDefault="00747C36" w:rsidP="00747C36">
            <w:pPr>
              <w:pStyle w:val="PlainText"/>
              <w:numPr>
                <w:ilvl w:val="0"/>
                <w:numId w:val="2"/>
              </w:numPr>
              <w:ind w:right="113"/>
              <w:jc w:val="both"/>
              <w:rPr>
                <w:rFonts w:ascii="Arial" w:hAnsi="Arial" w:cs="Arial"/>
                <w:sz w:val="22"/>
                <w:szCs w:val="22"/>
                <w:u w:val="single"/>
              </w:rPr>
            </w:pPr>
            <w:r w:rsidRPr="009D3B15">
              <w:rPr>
                <w:rFonts w:ascii="Arial" w:hAnsi="Arial" w:cs="Arial"/>
                <w:sz w:val="22"/>
                <w:szCs w:val="22"/>
              </w:rPr>
              <w:t>Advisory Services</w:t>
            </w:r>
          </w:p>
          <w:p w:rsidR="00747C36" w:rsidRPr="009D3B15" w:rsidRDefault="00747C36" w:rsidP="002B77AA">
            <w:pPr>
              <w:pStyle w:val="PlainText"/>
              <w:ind w:right="113"/>
              <w:jc w:val="both"/>
              <w:rPr>
                <w:rFonts w:ascii="Arial" w:hAnsi="Arial" w:cs="Arial"/>
                <w:b/>
                <w:sz w:val="22"/>
                <w:szCs w:val="22"/>
                <w:u w:val="single"/>
              </w:rPr>
            </w:pPr>
          </w:p>
        </w:tc>
      </w:tr>
    </w:tbl>
    <w:p w:rsidR="001F135D" w:rsidRPr="001F135D" w:rsidRDefault="001F135D" w:rsidP="001F135D"/>
    <w:p w:rsidR="007635D3" w:rsidRPr="00DA11C7" w:rsidRDefault="007635D3" w:rsidP="00A30913">
      <w:pPr>
        <w:pStyle w:val="Heading2"/>
        <w:numPr>
          <w:ilvl w:val="0"/>
          <w:numId w:val="18"/>
        </w:numPr>
        <w:autoSpaceDE w:val="0"/>
        <w:autoSpaceDN w:val="0"/>
        <w:adjustRightInd w:val="0"/>
        <w:spacing w:before="0" w:after="0" w:line="240" w:lineRule="auto"/>
        <w:ind w:right="113"/>
        <w:jc w:val="both"/>
        <w:rPr>
          <w:rFonts w:ascii="Arial" w:hAnsi="Arial" w:cs="Arial"/>
        </w:rPr>
      </w:pPr>
      <w:bookmarkStart w:id="4" w:name="_Toc307924333"/>
      <w:r w:rsidRPr="00DA11C7">
        <w:rPr>
          <w:rFonts w:ascii="Arial" w:hAnsi="Arial" w:cs="Arial"/>
        </w:rPr>
        <w:t>Procedure for minimal value contracts</w:t>
      </w:r>
      <w:bookmarkEnd w:id="4"/>
      <w:r w:rsidRPr="00DA11C7">
        <w:rPr>
          <w:rFonts w:ascii="Arial" w:hAnsi="Arial" w:cs="Arial"/>
        </w:rPr>
        <w:t xml:space="preserve"> </w:t>
      </w:r>
      <w:r w:rsidR="0028373B" w:rsidRPr="00DA11C7">
        <w:rPr>
          <w:rFonts w:ascii="Arial" w:hAnsi="Arial" w:cs="Arial"/>
        </w:rPr>
        <w:t xml:space="preserve"> </w:t>
      </w:r>
    </w:p>
    <w:p w:rsidR="007635D3" w:rsidRPr="00C66944" w:rsidRDefault="007635D3" w:rsidP="00C66944">
      <w:pPr>
        <w:autoSpaceDE w:val="0"/>
        <w:autoSpaceDN w:val="0"/>
        <w:adjustRightInd w:val="0"/>
        <w:spacing w:after="0" w:line="240" w:lineRule="auto"/>
        <w:ind w:right="113"/>
        <w:jc w:val="both"/>
        <w:rPr>
          <w:rFonts w:ascii="Arial" w:hAnsi="Arial" w:cs="Arial"/>
          <w:b/>
          <w:lang w:val="en-US"/>
        </w:rPr>
      </w:pPr>
    </w:p>
    <w:p w:rsidR="00175ECC" w:rsidRPr="009B4DEE" w:rsidRDefault="00175ECC" w:rsidP="00175ECC">
      <w:pPr>
        <w:autoSpaceDE w:val="0"/>
        <w:autoSpaceDN w:val="0"/>
        <w:adjustRightInd w:val="0"/>
        <w:spacing w:after="0" w:line="240" w:lineRule="auto"/>
        <w:ind w:right="113"/>
        <w:jc w:val="both"/>
        <w:rPr>
          <w:rFonts w:ascii="Arial" w:hAnsi="Arial" w:cs="Arial"/>
          <w:b/>
          <w:i/>
          <w:lang w:val="en-US"/>
        </w:rPr>
      </w:pPr>
      <w:r w:rsidRPr="009B4DEE">
        <w:rPr>
          <w:rFonts w:ascii="Arial" w:hAnsi="Arial" w:cs="Arial"/>
          <w:b/>
          <w:i/>
          <w:lang w:val="en-US"/>
        </w:rPr>
        <w:t>General Principles</w:t>
      </w:r>
    </w:p>
    <w:p w:rsidR="001D492F" w:rsidRPr="009B4DEE" w:rsidRDefault="007B742B" w:rsidP="00175ECC">
      <w:pPr>
        <w:pStyle w:val="PlainText"/>
        <w:ind w:right="113"/>
        <w:jc w:val="both"/>
        <w:rPr>
          <w:rFonts w:ascii="Arial" w:hAnsi="Arial" w:cs="Arial"/>
          <w:b/>
          <w:sz w:val="22"/>
          <w:szCs w:val="22"/>
          <w:lang w:val="en-US"/>
        </w:rPr>
      </w:pPr>
      <w:r w:rsidRPr="009B4DEE">
        <w:rPr>
          <w:rFonts w:ascii="Arial" w:hAnsi="Arial" w:cs="Arial"/>
          <w:sz w:val="22"/>
          <w:szCs w:val="22"/>
          <w:lang w:val="en-US"/>
        </w:rPr>
        <w:t>3</w:t>
      </w:r>
      <w:r w:rsidR="00175ECC" w:rsidRPr="009B4DEE">
        <w:rPr>
          <w:rFonts w:ascii="Arial" w:hAnsi="Arial" w:cs="Arial"/>
          <w:sz w:val="22"/>
          <w:szCs w:val="22"/>
          <w:lang w:val="en-US"/>
        </w:rPr>
        <w:t xml:space="preserve">.1 The </w:t>
      </w:r>
      <w:r w:rsidR="00F86AF4" w:rsidRPr="009B4DEE">
        <w:rPr>
          <w:rFonts w:ascii="Arial" w:hAnsi="Arial" w:cs="Arial"/>
          <w:sz w:val="22"/>
          <w:szCs w:val="22"/>
        </w:rPr>
        <w:t>Diplomatic/Consular mission</w:t>
      </w:r>
      <w:r w:rsidR="00F86AF4" w:rsidRPr="009B4DEE">
        <w:rPr>
          <w:rFonts w:ascii="Arial" w:hAnsi="Arial" w:cs="Arial"/>
          <w:sz w:val="22"/>
          <w:szCs w:val="22"/>
          <w:lang w:val="en-US"/>
        </w:rPr>
        <w:t xml:space="preserve"> </w:t>
      </w:r>
      <w:r w:rsidR="0080797A" w:rsidRPr="009B4DEE">
        <w:rPr>
          <w:rFonts w:ascii="Arial" w:hAnsi="Arial" w:cs="Arial"/>
          <w:sz w:val="22"/>
          <w:szCs w:val="22"/>
          <w:lang w:val="en-US"/>
        </w:rPr>
        <w:t>shall</w:t>
      </w:r>
      <w:r w:rsidR="00175ECC" w:rsidRPr="009B4DEE">
        <w:rPr>
          <w:rFonts w:ascii="Arial" w:hAnsi="Arial" w:cs="Arial"/>
          <w:sz w:val="22"/>
          <w:szCs w:val="22"/>
          <w:lang w:val="en-US"/>
        </w:rPr>
        <w:t xml:space="preserve"> use the minimal value procedure for any public contract the estimated value of which </w:t>
      </w:r>
      <w:r w:rsidR="00175ECC" w:rsidRPr="009B4DEE">
        <w:rPr>
          <w:rFonts w:ascii="Arial" w:hAnsi="Arial" w:cs="Arial"/>
          <w:b/>
          <w:sz w:val="22"/>
          <w:szCs w:val="22"/>
          <w:lang w:val="en-US"/>
        </w:rPr>
        <w:t>is less than 1,000 Euros.</w:t>
      </w:r>
      <w:r w:rsidR="00175ECC" w:rsidRPr="009B4DEE">
        <w:rPr>
          <w:rFonts w:ascii="Arial" w:hAnsi="Arial" w:cs="Arial"/>
          <w:sz w:val="22"/>
          <w:szCs w:val="22"/>
          <w:lang w:val="en-US"/>
        </w:rPr>
        <w:t xml:space="preserve"> This means that this procedure may be used for obtaining Supplies/Services only up to a total amount of less than 999 Euros.</w:t>
      </w:r>
      <w:r w:rsidR="00175ECC" w:rsidRPr="009B4DEE">
        <w:rPr>
          <w:rFonts w:ascii="Arial" w:hAnsi="Arial" w:cs="Arial"/>
          <w:b/>
          <w:sz w:val="22"/>
          <w:szCs w:val="22"/>
          <w:lang w:val="en-US"/>
        </w:rPr>
        <w:t xml:space="preserve"> </w:t>
      </w:r>
    </w:p>
    <w:p w:rsidR="001D492F" w:rsidRPr="009B4DEE" w:rsidRDefault="001D492F" w:rsidP="00175ECC">
      <w:pPr>
        <w:pStyle w:val="PlainText"/>
        <w:ind w:right="113"/>
        <w:jc w:val="both"/>
        <w:rPr>
          <w:rFonts w:ascii="Arial" w:hAnsi="Arial" w:cs="Arial"/>
          <w:b/>
          <w:sz w:val="22"/>
          <w:szCs w:val="22"/>
          <w:lang w:val="en-US"/>
        </w:rPr>
      </w:pPr>
    </w:p>
    <w:p w:rsidR="001D492F" w:rsidRPr="009B4DEE" w:rsidRDefault="007B742B" w:rsidP="001D492F">
      <w:pPr>
        <w:pStyle w:val="PlainText"/>
        <w:ind w:right="113"/>
        <w:jc w:val="both"/>
        <w:rPr>
          <w:rFonts w:ascii="Arial" w:hAnsi="Arial" w:cs="Arial"/>
          <w:sz w:val="22"/>
          <w:szCs w:val="22"/>
        </w:rPr>
      </w:pPr>
      <w:r w:rsidRPr="009B4DEE">
        <w:rPr>
          <w:rFonts w:ascii="Arial" w:hAnsi="Arial" w:cs="Arial"/>
          <w:sz w:val="22"/>
          <w:szCs w:val="22"/>
          <w:lang w:val="en-US"/>
        </w:rPr>
        <w:t>3</w:t>
      </w:r>
      <w:r w:rsidR="001D492F" w:rsidRPr="009B4DEE">
        <w:rPr>
          <w:rFonts w:ascii="Arial" w:hAnsi="Arial" w:cs="Arial"/>
          <w:sz w:val="22"/>
          <w:szCs w:val="22"/>
          <w:lang w:val="en-US"/>
        </w:rPr>
        <w:t>.2</w:t>
      </w:r>
      <w:r w:rsidR="001D492F" w:rsidRPr="009B4DEE">
        <w:rPr>
          <w:rFonts w:ascii="Arial" w:hAnsi="Arial" w:cs="Arial"/>
          <w:b/>
          <w:sz w:val="22"/>
          <w:szCs w:val="22"/>
          <w:lang w:val="en-US"/>
        </w:rPr>
        <w:t xml:space="preserve"> </w:t>
      </w:r>
      <w:r w:rsidR="001D492F" w:rsidRPr="009B4DEE">
        <w:rPr>
          <w:rFonts w:ascii="Arial" w:hAnsi="Arial" w:cs="Arial"/>
          <w:sz w:val="22"/>
          <w:szCs w:val="22"/>
        </w:rPr>
        <w:t xml:space="preserve">The Minimal Value Procedure shall be performed by the </w:t>
      </w:r>
      <w:r w:rsidR="00F86AF4" w:rsidRPr="009B4DEE">
        <w:rPr>
          <w:rFonts w:ascii="Arial" w:hAnsi="Arial" w:cs="Arial"/>
          <w:sz w:val="22"/>
          <w:szCs w:val="22"/>
        </w:rPr>
        <w:t xml:space="preserve">Diplomatic/Consular mission </w:t>
      </w:r>
      <w:r w:rsidR="001D492F" w:rsidRPr="009B4DEE">
        <w:rPr>
          <w:rFonts w:ascii="Arial" w:hAnsi="Arial" w:cs="Arial"/>
          <w:sz w:val="22"/>
          <w:szCs w:val="22"/>
        </w:rPr>
        <w:t>with no intention to discriminate against or favour any economic operator.</w:t>
      </w:r>
    </w:p>
    <w:p w:rsidR="001D492F" w:rsidRPr="009B4DEE" w:rsidRDefault="001D492F" w:rsidP="001D492F">
      <w:pPr>
        <w:pStyle w:val="PlainText"/>
        <w:ind w:right="113"/>
        <w:jc w:val="both"/>
        <w:rPr>
          <w:rFonts w:ascii="Arial" w:hAnsi="Arial" w:cs="Arial"/>
          <w:sz w:val="22"/>
          <w:szCs w:val="22"/>
          <w:lang w:val="en-US"/>
        </w:rPr>
      </w:pPr>
    </w:p>
    <w:p w:rsidR="001D492F" w:rsidRPr="009B4DEE" w:rsidRDefault="007B742B" w:rsidP="00DA11C7">
      <w:pPr>
        <w:ind w:right="113"/>
        <w:jc w:val="both"/>
        <w:rPr>
          <w:rFonts w:ascii="Arial" w:hAnsi="Arial" w:cs="Arial"/>
        </w:rPr>
      </w:pPr>
      <w:r w:rsidRPr="009B4DEE">
        <w:rPr>
          <w:rFonts w:ascii="Arial" w:hAnsi="Arial" w:cs="Arial"/>
        </w:rPr>
        <w:t>3</w:t>
      </w:r>
      <w:r w:rsidR="001D492F" w:rsidRPr="009B4DEE">
        <w:rPr>
          <w:rFonts w:ascii="Arial" w:hAnsi="Arial" w:cs="Arial"/>
        </w:rPr>
        <w:t xml:space="preserve">.3 </w:t>
      </w:r>
      <w:r w:rsidR="001D492F" w:rsidRPr="009B4DEE">
        <w:rPr>
          <w:rFonts w:ascii="Arial" w:hAnsi="Arial" w:cs="Arial"/>
          <w:lang w:val="en-US"/>
        </w:rPr>
        <w:t xml:space="preserve">The </w:t>
      </w:r>
      <w:r w:rsidR="00F86AF4" w:rsidRPr="009B4DEE">
        <w:rPr>
          <w:rFonts w:ascii="Arial" w:hAnsi="Arial" w:cs="Arial"/>
        </w:rPr>
        <w:t xml:space="preserve">Diplomatic/Consular mission </w:t>
      </w:r>
      <w:r w:rsidR="001D492F" w:rsidRPr="009B4DEE">
        <w:rPr>
          <w:rFonts w:ascii="Arial" w:hAnsi="Arial" w:cs="Arial"/>
        </w:rPr>
        <w:t>is obliged to (</w:t>
      </w:r>
      <w:proofErr w:type="spellStart"/>
      <w:r w:rsidR="001D492F" w:rsidRPr="009B4DEE">
        <w:rPr>
          <w:rFonts w:ascii="Arial" w:hAnsi="Arial" w:cs="Arial"/>
        </w:rPr>
        <w:t>i</w:t>
      </w:r>
      <w:proofErr w:type="spellEnd"/>
      <w:r w:rsidR="001D492F" w:rsidRPr="009B4DEE">
        <w:rPr>
          <w:rFonts w:ascii="Arial" w:hAnsi="Arial" w:cs="Arial"/>
        </w:rPr>
        <w:t xml:space="preserve">) ensure that the agreed price is not higher than the concerned market price, and (ii) carefully assess the quality of the concerned </w:t>
      </w:r>
      <w:r w:rsidR="00BB120A" w:rsidRPr="009B4DEE">
        <w:rPr>
          <w:rFonts w:ascii="Arial" w:hAnsi="Arial" w:cs="Arial"/>
        </w:rPr>
        <w:t>supplies</w:t>
      </w:r>
      <w:r w:rsidR="001D492F" w:rsidRPr="009B4DEE">
        <w:rPr>
          <w:rFonts w:ascii="Arial" w:hAnsi="Arial" w:cs="Arial"/>
        </w:rPr>
        <w:t xml:space="preserve"> or services.</w:t>
      </w:r>
    </w:p>
    <w:p w:rsidR="00175ECC" w:rsidRPr="009B4DEE" w:rsidRDefault="007B742B" w:rsidP="00175ECC">
      <w:pPr>
        <w:autoSpaceDE w:val="0"/>
        <w:autoSpaceDN w:val="0"/>
        <w:adjustRightInd w:val="0"/>
        <w:spacing w:after="0" w:line="240" w:lineRule="auto"/>
        <w:ind w:right="113"/>
        <w:jc w:val="both"/>
        <w:rPr>
          <w:rFonts w:ascii="Arial" w:hAnsi="Arial" w:cs="Arial"/>
          <w:lang w:val="en-US"/>
        </w:rPr>
      </w:pPr>
      <w:r w:rsidRPr="009B4DEE">
        <w:rPr>
          <w:rFonts w:ascii="Arial" w:hAnsi="Arial" w:cs="Arial"/>
          <w:lang w:val="en-US"/>
        </w:rPr>
        <w:t>3</w:t>
      </w:r>
      <w:r w:rsidR="00175ECC" w:rsidRPr="009B4DEE">
        <w:rPr>
          <w:rFonts w:ascii="Arial" w:hAnsi="Arial" w:cs="Arial"/>
          <w:lang w:val="en-US"/>
        </w:rPr>
        <w:t>.</w:t>
      </w:r>
      <w:r w:rsidR="0023468C" w:rsidRPr="009B4DEE">
        <w:rPr>
          <w:rFonts w:ascii="Arial" w:hAnsi="Arial" w:cs="Arial"/>
          <w:lang w:val="en-US"/>
        </w:rPr>
        <w:t>4</w:t>
      </w:r>
      <w:r w:rsidR="00175ECC" w:rsidRPr="009B4DEE">
        <w:rPr>
          <w:rFonts w:ascii="Arial" w:hAnsi="Arial" w:cs="Arial"/>
          <w:lang w:val="en-US"/>
        </w:rPr>
        <w:t xml:space="preserve"> In calculating the contract value for the use of the minimal value procedure, the </w:t>
      </w:r>
      <w:r w:rsidR="00F86AF4" w:rsidRPr="009B4DEE">
        <w:rPr>
          <w:rFonts w:ascii="Arial" w:hAnsi="Arial" w:cs="Arial"/>
        </w:rPr>
        <w:t xml:space="preserve">Diplomatic/Consular mission </w:t>
      </w:r>
      <w:r w:rsidR="00175ECC" w:rsidRPr="009B4DEE">
        <w:rPr>
          <w:rFonts w:ascii="Arial" w:hAnsi="Arial" w:cs="Arial"/>
          <w:lang w:val="en-US"/>
        </w:rPr>
        <w:t xml:space="preserve">shall take into account only a group of similar supplies/ services which are usually procured altogether. </w:t>
      </w:r>
    </w:p>
    <w:p w:rsidR="009C1FF7" w:rsidRPr="009B4DEE" w:rsidRDefault="009C1FF7" w:rsidP="00C66944">
      <w:pPr>
        <w:pStyle w:val="PlainText"/>
        <w:ind w:right="113"/>
        <w:jc w:val="both"/>
        <w:rPr>
          <w:rFonts w:ascii="Arial" w:hAnsi="Arial" w:cs="Arial"/>
          <w:b/>
          <w:sz w:val="22"/>
          <w:szCs w:val="22"/>
        </w:rPr>
      </w:pPr>
    </w:p>
    <w:p w:rsidR="00DA11C7" w:rsidRPr="009B4DEE" w:rsidRDefault="00DA11C7" w:rsidP="00C66944">
      <w:pPr>
        <w:pStyle w:val="PlainText"/>
        <w:ind w:right="113"/>
        <w:jc w:val="both"/>
        <w:rPr>
          <w:rFonts w:ascii="Arial" w:hAnsi="Arial" w:cs="Arial"/>
          <w:b/>
          <w:i/>
          <w:sz w:val="22"/>
          <w:szCs w:val="22"/>
          <w:lang w:val="en-US"/>
        </w:rPr>
      </w:pPr>
      <w:r w:rsidRPr="009B4DEE">
        <w:rPr>
          <w:rFonts w:ascii="Arial" w:hAnsi="Arial" w:cs="Arial"/>
          <w:b/>
          <w:i/>
          <w:sz w:val="22"/>
          <w:szCs w:val="22"/>
        </w:rPr>
        <w:t xml:space="preserve">Conduct of </w:t>
      </w:r>
      <w:r w:rsidRPr="009B4DEE">
        <w:rPr>
          <w:rFonts w:ascii="Arial" w:hAnsi="Arial" w:cs="Arial"/>
          <w:b/>
          <w:i/>
          <w:sz w:val="22"/>
          <w:szCs w:val="22"/>
          <w:lang w:val="en-US"/>
        </w:rPr>
        <w:t>Minimal Value Procedure</w:t>
      </w:r>
    </w:p>
    <w:p w:rsidR="00EF1F92"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t>3</w:t>
      </w:r>
      <w:r w:rsidR="008424AC" w:rsidRPr="009B4DEE">
        <w:rPr>
          <w:rFonts w:ascii="Arial" w:hAnsi="Arial" w:cs="Arial"/>
          <w:sz w:val="22"/>
          <w:szCs w:val="22"/>
        </w:rPr>
        <w:t>.</w:t>
      </w:r>
      <w:r w:rsidR="0000300E" w:rsidRPr="009B4DEE">
        <w:rPr>
          <w:rFonts w:ascii="Arial" w:hAnsi="Arial" w:cs="Arial"/>
          <w:sz w:val="22"/>
          <w:szCs w:val="22"/>
        </w:rPr>
        <w:t>5</w:t>
      </w:r>
      <w:r w:rsidR="008424AC" w:rsidRPr="009B4DEE">
        <w:rPr>
          <w:rFonts w:ascii="Arial" w:hAnsi="Arial" w:cs="Arial"/>
          <w:b/>
          <w:sz w:val="22"/>
          <w:szCs w:val="22"/>
        </w:rPr>
        <w:t xml:space="preserve"> </w:t>
      </w:r>
      <w:r w:rsidR="00EF1F92" w:rsidRPr="009B4DEE">
        <w:rPr>
          <w:rFonts w:ascii="Arial" w:hAnsi="Arial" w:cs="Arial"/>
          <w:sz w:val="22"/>
          <w:szCs w:val="22"/>
        </w:rPr>
        <w:t xml:space="preserve">Minimal value procurements are conducted by obtaining Supplies/Services by either: </w:t>
      </w:r>
    </w:p>
    <w:p w:rsidR="000B0BB0" w:rsidRPr="009B4DEE" w:rsidRDefault="000B0BB0" w:rsidP="00C66944">
      <w:pPr>
        <w:pStyle w:val="PlainText"/>
        <w:ind w:right="113"/>
        <w:jc w:val="both"/>
        <w:rPr>
          <w:rFonts w:ascii="Arial" w:hAnsi="Arial" w:cs="Arial"/>
          <w:b/>
          <w:sz w:val="22"/>
          <w:szCs w:val="22"/>
        </w:rPr>
      </w:pPr>
    </w:p>
    <w:p w:rsidR="00EF1F92" w:rsidRPr="009B4DEE" w:rsidRDefault="00EF1F92" w:rsidP="00A30913">
      <w:pPr>
        <w:pStyle w:val="PlainText"/>
        <w:numPr>
          <w:ilvl w:val="0"/>
          <w:numId w:val="15"/>
        </w:numPr>
        <w:ind w:left="714" w:right="113" w:hanging="357"/>
        <w:jc w:val="both"/>
        <w:rPr>
          <w:rFonts w:ascii="Arial" w:hAnsi="Arial" w:cs="Arial"/>
          <w:sz w:val="22"/>
          <w:szCs w:val="22"/>
        </w:rPr>
      </w:pPr>
      <w:r w:rsidRPr="009B4DEE">
        <w:rPr>
          <w:rFonts w:ascii="Arial" w:hAnsi="Arial" w:cs="Arial"/>
          <w:sz w:val="22"/>
          <w:szCs w:val="22"/>
        </w:rPr>
        <w:t xml:space="preserve">Petty Cash payment, or </w:t>
      </w:r>
    </w:p>
    <w:p w:rsidR="00EF1F92" w:rsidRPr="009B4DEE" w:rsidRDefault="00EF1F92" w:rsidP="00A30913">
      <w:pPr>
        <w:pStyle w:val="PlainText"/>
        <w:numPr>
          <w:ilvl w:val="0"/>
          <w:numId w:val="15"/>
        </w:numPr>
        <w:ind w:left="714" w:right="113" w:hanging="357"/>
        <w:jc w:val="both"/>
        <w:rPr>
          <w:rFonts w:ascii="Arial" w:hAnsi="Arial" w:cs="Arial"/>
          <w:sz w:val="22"/>
          <w:szCs w:val="22"/>
        </w:rPr>
      </w:pPr>
      <w:r w:rsidRPr="009B4DEE">
        <w:rPr>
          <w:rFonts w:ascii="Arial" w:hAnsi="Arial" w:cs="Arial"/>
          <w:sz w:val="22"/>
          <w:szCs w:val="22"/>
        </w:rPr>
        <w:t>Purchase Order</w:t>
      </w:r>
    </w:p>
    <w:p w:rsidR="000B0BB0" w:rsidRPr="009B4DEE" w:rsidRDefault="000B0BB0" w:rsidP="00C66944">
      <w:pPr>
        <w:pStyle w:val="PlainText"/>
        <w:ind w:left="714" w:right="113"/>
        <w:jc w:val="both"/>
        <w:rPr>
          <w:rFonts w:ascii="Arial" w:hAnsi="Arial" w:cs="Arial"/>
          <w:sz w:val="22"/>
          <w:szCs w:val="22"/>
        </w:rPr>
      </w:pPr>
    </w:p>
    <w:p w:rsidR="008424AC" w:rsidRPr="009B4DEE" w:rsidRDefault="000B0BB0" w:rsidP="00C66944">
      <w:pPr>
        <w:pStyle w:val="PlainText"/>
        <w:ind w:right="113"/>
        <w:jc w:val="both"/>
        <w:rPr>
          <w:rFonts w:ascii="Arial" w:hAnsi="Arial" w:cs="Arial"/>
          <w:b/>
          <w:i/>
          <w:sz w:val="22"/>
          <w:szCs w:val="22"/>
        </w:rPr>
      </w:pPr>
      <w:r w:rsidRPr="009B4DEE">
        <w:rPr>
          <w:rFonts w:ascii="Arial" w:hAnsi="Arial" w:cs="Arial"/>
          <w:b/>
          <w:i/>
          <w:sz w:val="22"/>
          <w:szCs w:val="22"/>
        </w:rPr>
        <w:t>Petty Cash payment</w:t>
      </w:r>
    </w:p>
    <w:p w:rsidR="00EF1F92"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t>3</w:t>
      </w:r>
      <w:r w:rsidR="008424AC" w:rsidRPr="009B4DEE">
        <w:rPr>
          <w:rFonts w:ascii="Arial" w:hAnsi="Arial" w:cs="Arial"/>
          <w:sz w:val="22"/>
          <w:szCs w:val="22"/>
        </w:rPr>
        <w:t>.</w:t>
      </w:r>
      <w:r w:rsidR="0000300E" w:rsidRPr="009B4DEE">
        <w:rPr>
          <w:rFonts w:ascii="Arial" w:hAnsi="Arial" w:cs="Arial"/>
          <w:sz w:val="22"/>
          <w:szCs w:val="22"/>
        </w:rPr>
        <w:t>6</w:t>
      </w:r>
      <w:r w:rsidR="008424AC" w:rsidRPr="009B4DEE">
        <w:rPr>
          <w:rFonts w:ascii="Arial" w:hAnsi="Arial" w:cs="Arial"/>
          <w:sz w:val="22"/>
          <w:szCs w:val="22"/>
        </w:rPr>
        <w:t xml:space="preserve"> Whenever </w:t>
      </w:r>
      <w:r w:rsidR="00EF1F92" w:rsidRPr="009B4DEE">
        <w:rPr>
          <w:rFonts w:ascii="Arial" w:hAnsi="Arial" w:cs="Arial"/>
          <w:b/>
          <w:sz w:val="22"/>
          <w:szCs w:val="22"/>
        </w:rPr>
        <w:t>Petty Cash</w:t>
      </w:r>
      <w:r w:rsidR="008424AC" w:rsidRPr="009B4DEE">
        <w:rPr>
          <w:rFonts w:ascii="Arial" w:hAnsi="Arial" w:cs="Arial"/>
          <w:b/>
          <w:sz w:val="22"/>
          <w:szCs w:val="22"/>
        </w:rPr>
        <w:t xml:space="preserve"> payment </w:t>
      </w:r>
      <w:r w:rsidR="008424AC" w:rsidRPr="009B4DEE">
        <w:rPr>
          <w:rFonts w:ascii="Arial" w:hAnsi="Arial" w:cs="Arial"/>
          <w:sz w:val="22"/>
          <w:szCs w:val="22"/>
        </w:rPr>
        <w:t xml:space="preserve">is selected </w:t>
      </w:r>
      <w:r w:rsidR="00EF1F92" w:rsidRPr="009B4DEE">
        <w:rPr>
          <w:rFonts w:ascii="Arial" w:hAnsi="Arial" w:cs="Arial"/>
          <w:sz w:val="22"/>
          <w:szCs w:val="22"/>
        </w:rPr>
        <w:t xml:space="preserve">the </w:t>
      </w:r>
      <w:r w:rsidR="00F86AF4" w:rsidRPr="009B4DEE">
        <w:rPr>
          <w:rFonts w:ascii="Arial" w:hAnsi="Arial" w:cs="Arial"/>
          <w:sz w:val="22"/>
          <w:szCs w:val="22"/>
        </w:rPr>
        <w:t>Diplomatic/Consular mission</w:t>
      </w:r>
      <w:r w:rsidR="00EF1F92" w:rsidRPr="009B4DEE">
        <w:rPr>
          <w:rFonts w:ascii="Arial" w:hAnsi="Arial" w:cs="Arial"/>
          <w:sz w:val="22"/>
          <w:szCs w:val="22"/>
        </w:rPr>
        <w:t xml:space="preserve"> Staff</w:t>
      </w:r>
      <w:r w:rsidR="008424AC" w:rsidRPr="009B4DEE">
        <w:rPr>
          <w:rFonts w:ascii="Arial" w:hAnsi="Arial" w:cs="Arial"/>
          <w:sz w:val="22"/>
          <w:szCs w:val="22"/>
        </w:rPr>
        <w:t xml:space="preserve"> shall</w:t>
      </w:r>
      <w:r w:rsidR="00EF1F92" w:rsidRPr="009B4DEE">
        <w:rPr>
          <w:rFonts w:ascii="Arial" w:hAnsi="Arial" w:cs="Arial"/>
          <w:sz w:val="22"/>
          <w:szCs w:val="22"/>
        </w:rPr>
        <w:t xml:space="preserve"> make a reasonable effort to obtain a selection of competitive prices and not just buy the first item they discover.  An invoice/receipt shall be obtained for all items/articles </w:t>
      </w:r>
      <w:r w:rsidR="000B0BB0" w:rsidRPr="009B4DEE">
        <w:rPr>
          <w:rFonts w:ascii="Arial" w:hAnsi="Arial" w:cs="Arial"/>
          <w:sz w:val="22"/>
          <w:szCs w:val="22"/>
        </w:rPr>
        <w:t>paid</w:t>
      </w:r>
      <w:r w:rsidR="00EF1F92" w:rsidRPr="009B4DEE">
        <w:rPr>
          <w:rFonts w:ascii="Arial" w:hAnsi="Arial" w:cs="Arial"/>
          <w:sz w:val="22"/>
          <w:szCs w:val="22"/>
        </w:rPr>
        <w:t>.</w:t>
      </w:r>
    </w:p>
    <w:p w:rsidR="000B0BB0" w:rsidRPr="009B4DEE" w:rsidRDefault="000B0BB0" w:rsidP="00C66944">
      <w:pPr>
        <w:pStyle w:val="PlainText"/>
        <w:ind w:right="113"/>
        <w:jc w:val="both"/>
        <w:rPr>
          <w:rFonts w:ascii="Arial" w:hAnsi="Arial" w:cs="Arial"/>
          <w:sz w:val="22"/>
          <w:szCs w:val="22"/>
        </w:rPr>
      </w:pPr>
    </w:p>
    <w:p w:rsidR="008424AC" w:rsidRPr="009B4DEE" w:rsidRDefault="000B0BB0" w:rsidP="00C66944">
      <w:pPr>
        <w:pStyle w:val="PlainText"/>
        <w:ind w:right="113"/>
        <w:jc w:val="both"/>
        <w:rPr>
          <w:rFonts w:ascii="Arial" w:hAnsi="Arial" w:cs="Arial"/>
          <w:b/>
          <w:i/>
          <w:sz w:val="22"/>
          <w:szCs w:val="22"/>
        </w:rPr>
      </w:pPr>
      <w:r w:rsidRPr="009B4DEE">
        <w:rPr>
          <w:rFonts w:ascii="Arial" w:hAnsi="Arial" w:cs="Arial"/>
          <w:b/>
          <w:i/>
          <w:sz w:val="22"/>
          <w:szCs w:val="22"/>
        </w:rPr>
        <w:t>Purchase Order</w:t>
      </w:r>
    </w:p>
    <w:p w:rsidR="000B0BB0"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t>3</w:t>
      </w:r>
      <w:r w:rsidR="000B0BB0" w:rsidRPr="009B4DEE">
        <w:rPr>
          <w:rFonts w:ascii="Arial" w:hAnsi="Arial" w:cs="Arial"/>
          <w:sz w:val="22"/>
          <w:szCs w:val="22"/>
        </w:rPr>
        <w:t>.</w:t>
      </w:r>
      <w:r w:rsidR="0000300E" w:rsidRPr="009B4DEE">
        <w:rPr>
          <w:rFonts w:ascii="Arial" w:hAnsi="Arial" w:cs="Arial"/>
          <w:sz w:val="22"/>
          <w:szCs w:val="22"/>
        </w:rPr>
        <w:t>7</w:t>
      </w:r>
      <w:r w:rsidR="000B0BB0" w:rsidRPr="009B4DEE">
        <w:rPr>
          <w:rFonts w:ascii="Arial" w:hAnsi="Arial" w:cs="Arial"/>
          <w:sz w:val="22"/>
          <w:szCs w:val="22"/>
        </w:rPr>
        <w:t xml:space="preserve"> </w:t>
      </w:r>
      <w:r w:rsidR="008424AC" w:rsidRPr="009B4DEE">
        <w:rPr>
          <w:rFonts w:ascii="Arial" w:hAnsi="Arial" w:cs="Arial"/>
          <w:sz w:val="22"/>
          <w:szCs w:val="22"/>
        </w:rPr>
        <w:t xml:space="preserve">The </w:t>
      </w:r>
      <w:r w:rsidR="008424AC" w:rsidRPr="009B4DEE">
        <w:rPr>
          <w:rFonts w:ascii="Arial" w:hAnsi="Arial" w:cs="Arial"/>
          <w:b/>
          <w:sz w:val="22"/>
          <w:szCs w:val="22"/>
        </w:rPr>
        <w:t>Purchase Order</w:t>
      </w:r>
      <w:r w:rsidR="008424AC" w:rsidRPr="009B4DEE">
        <w:rPr>
          <w:rFonts w:ascii="Arial" w:hAnsi="Arial" w:cs="Arial"/>
          <w:sz w:val="22"/>
          <w:szCs w:val="22"/>
        </w:rPr>
        <w:t xml:space="preserve"> </w:t>
      </w:r>
      <w:r w:rsidR="00624087" w:rsidRPr="009B4DEE">
        <w:rPr>
          <w:rFonts w:ascii="Arial" w:hAnsi="Arial" w:cs="Arial"/>
          <w:sz w:val="22"/>
          <w:szCs w:val="22"/>
        </w:rPr>
        <w:t xml:space="preserve">version </w:t>
      </w:r>
      <w:r w:rsidR="008424AC" w:rsidRPr="009B4DEE">
        <w:rPr>
          <w:rFonts w:ascii="Arial" w:hAnsi="Arial" w:cs="Arial"/>
          <w:sz w:val="22"/>
          <w:szCs w:val="22"/>
        </w:rPr>
        <w:t>shall be selected whenever a small number of commonly items are require</w:t>
      </w:r>
      <w:r w:rsidR="00624087" w:rsidRPr="009B4DEE">
        <w:rPr>
          <w:rFonts w:ascii="Arial" w:hAnsi="Arial" w:cs="Arial"/>
          <w:sz w:val="22"/>
          <w:szCs w:val="22"/>
        </w:rPr>
        <w:t>d</w:t>
      </w:r>
      <w:r w:rsidR="008424AC" w:rsidRPr="009B4DEE">
        <w:rPr>
          <w:rFonts w:ascii="Arial" w:hAnsi="Arial" w:cs="Arial"/>
          <w:sz w:val="22"/>
          <w:szCs w:val="22"/>
        </w:rPr>
        <w:t xml:space="preserve"> and the </w:t>
      </w:r>
      <w:r w:rsidR="00624087" w:rsidRPr="009B4DEE">
        <w:rPr>
          <w:rFonts w:ascii="Arial" w:hAnsi="Arial" w:cs="Arial"/>
          <w:sz w:val="22"/>
          <w:szCs w:val="22"/>
        </w:rPr>
        <w:t>prices are</w:t>
      </w:r>
      <w:r w:rsidR="008424AC" w:rsidRPr="009B4DEE">
        <w:rPr>
          <w:rFonts w:ascii="Arial" w:hAnsi="Arial" w:cs="Arial"/>
          <w:sz w:val="22"/>
          <w:szCs w:val="22"/>
        </w:rPr>
        <w:t xml:space="preserve"> </w:t>
      </w:r>
      <w:r w:rsidR="008424AC" w:rsidRPr="009B4DEE">
        <w:rPr>
          <w:rFonts w:ascii="Arial" w:hAnsi="Arial" w:cs="Arial"/>
          <w:sz w:val="22"/>
          <w:szCs w:val="22"/>
          <w:u w:val="single"/>
        </w:rPr>
        <w:t>known</w:t>
      </w:r>
      <w:r w:rsidR="008424AC" w:rsidRPr="009B4DEE">
        <w:rPr>
          <w:rFonts w:ascii="Arial" w:hAnsi="Arial" w:cs="Arial"/>
          <w:sz w:val="22"/>
          <w:szCs w:val="22"/>
        </w:rPr>
        <w:t xml:space="preserve"> (example – office stationary items)</w:t>
      </w:r>
      <w:r w:rsidR="00624087" w:rsidRPr="009B4DEE">
        <w:rPr>
          <w:rFonts w:ascii="Arial" w:hAnsi="Arial" w:cs="Arial"/>
          <w:sz w:val="22"/>
          <w:szCs w:val="22"/>
        </w:rPr>
        <w:t>.</w:t>
      </w:r>
    </w:p>
    <w:p w:rsidR="000B0BB0" w:rsidRPr="009B4DEE" w:rsidRDefault="000B0BB0" w:rsidP="00C66944">
      <w:pPr>
        <w:pStyle w:val="PlainText"/>
        <w:ind w:right="113"/>
        <w:jc w:val="both"/>
        <w:rPr>
          <w:rFonts w:ascii="Arial" w:hAnsi="Arial" w:cs="Arial"/>
          <w:sz w:val="22"/>
          <w:szCs w:val="22"/>
        </w:rPr>
      </w:pPr>
    </w:p>
    <w:p w:rsidR="00C66944"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t>3</w:t>
      </w:r>
      <w:r w:rsidR="000B0BB0" w:rsidRPr="009B4DEE">
        <w:rPr>
          <w:rFonts w:ascii="Arial" w:hAnsi="Arial" w:cs="Arial"/>
          <w:sz w:val="22"/>
          <w:szCs w:val="22"/>
        </w:rPr>
        <w:t>.</w:t>
      </w:r>
      <w:r w:rsidR="0000300E" w:rsidRPr="009B4DEE">
        <w:rPr>
          <w:rFonts w:ascii="Arial" w:hAnsi="Arial" w:cs="Arial"/>
          <w:sz w:val="22"/>
          <w:szCs w:val="22"/>
        </w:rPr>
        <w:t>8</w:t>
      </w:r>
      <w:r w:rsidR="000B0BB0" w:rsidRPr="009B4DEE">
        <w:rPr>
          <w:rFonts w:ascii="Arial" w:hAnsi="Arial" w:cs="Arial"/>
          <w:sz w:val="22"/>
          <w:szCs w:val="22"/>
        </w:rPr>
        <w:t xml:space="preserve"> Initially t</w:t>
      </w:r>
      <w:r w:rsidR="00624087" w:rsidRPr="009B4DEE">
        <w:rPr>
          <w:rFonts w:ascii="Arial" w:hAnsi="Arial" w:cs="Arial"/>
          <w:sz w:val="22"/>
          <w:szCs w:val="22"/>
        </w:rPr>
        <w:t xml:space="preserve">he </w:t>
      </w:r>
      <w:r w:rsidR="00F86AF4" w:rsidRPr="009B4DEE">
        <w:rPr>
          <w:rFonts w:ascii="Arial" w:hAnsi="Arial" w:cs="Arial"/>
          <w:sz w:val="22"/>
          <w:szCs w:val="22"/>
        </w:rPr>
        <w:t xml:space="preserve">Diplomatic/Consular mission </w:t>
      </w:r>
      <w:r w:rsidR="00624087" w:rsidRPr="009B4DEE">
        <w:rPr>
          <w:rFonts w:ascii="Arial" w:hAnsi="Arial" w:cs="Arial"/>
          <w:sz w:val="22"/>
          <w:szCs w:val="22"/>
        </w:rPr>
        <w:t xml:space="preserve">Staff </w:t>
      </w:r>
      <w:r w:rsidR="000B0BB0" w:rsidRPr="009B4DEE">
        <w:rPr>
          <w:rFonts w:ascii="Arial" w:hAnsi="Arial" w:cs="Arial"/>
          <w:sz w:val="22"/>
          <w:szCs w:val="22"/>
        </w:rPr>
        <w:t xml:space="preserve">shall </w:t>
      </w:r>
      <w:r w:rsidR="00C66944" w:rsidRPr="009B4DEE">
        <w:rPr>
          <w:rFonts w:ascii="Arial" w:hAnsi="Arial" w:cs="Arial"/>
          <w:sz w:val="22"/>
          <w:szCs w:val="22"/>
        </w:rPr>
        <w:t>invite the</w:t>
      </w:r>
      <w:r w:rsidR="00624087" w:rsidRPr="009B4DEE">
        <w:rPr>
          <w:rFonts w:ascii="Arial" w:hAnsi="Arial" w:cs="Arial"/>
          <w:sz w:val="22"/>
          <w:szCs w:val="22"/>
        </w:rPr>
        <w:t xml:space="preserve"> </w:t>
      </w:r>
      <w:r w:rsidR="000B0BB0" w:rsidRPr="009B4DEE">
        <w:rPr>
          <w:rFonts w:ascii="Arial" w:hAnsi="Arial" w:cs="Arial"/>
          <w:sz w:val="22"/>
          <w:szCs w:val="22"/>
        </w:rPr>
        <w:t>S</w:t>
      </w:r>
      <w:r w:rsidR="00C66944" w:rsidRPr="009B4DEE">
        <w:rPr>
          <w:rFonts w:ascii="Arial" w:hAnsi="Arial" w:cs="Arial"/>
          <w:sz w:val="22"/>
          <w:szCs w:val="22"/>
        </w:rPr>
        <w:t>uppliers</w:t>
      </w:r>
      <w:r w:rsidR="00624087" w:rsidRPr="009B4DEE">
        <w:rPr>
          <w:rFonts w:ascii="Arial" w:hAnsi="Arial" w:cs="Arial"/>
          <w:sz w:val="22"/>
          <w:szCs w:val="22"/>
        </w:rPr>
        <w:t>/</w:t>
      </w:r>
      <w:r w:rsidR="000B0BB0" w:rsidRPr="009B4DEE">
        <w:rPr>
          <w:rFonts w:ascii="Arial" w:hAnsi="Arial" w:cs="Arial"/>
          <w:sz w:val="22"/>
          <w:szCs w:val="22"/>
        </w:rPr>
        <w:t>Service</w:t>
      </w:r>
      <w:r w:rsidR="00C66944" w:rsidRPr="009B4DEE">
        <w:rPr>
          <w:rFonts w:ascii="Arial" w:hAnsi="Arial" w:cs="Arial"/>
          <w:sz w:val="22"/>
          <w:szCs w:val="22"/>
        </w:rPr>
        <w:t xml:space="preserve"> Providers</w:t>
      </w:r>
      <w:r w:rsidR="000B0BB0" w:rsidRPr="009B4DEE">
        <w:rPr>
          <w:rFonts w:ascii="Arial" w:hAnsi="Arial" w:cs="Arial"/>
          <w:sz w:val="22"/>
          <w:szCs w:val="22"/>
        </w:rPr>
        <w:t xml:space="preserve"> to submit</w:t>
      </w:r>
      <w:r w:rsidR="00C66944" w:rsidRPr="009B4DEE">
        <w:rPr>
          <w:rFonts w:ascii="Arial" w:hAnsi="Arial" w:cs="Arial"/>
          <w:sz w:val="22"/>
          <w:szCs w:val="22"/>
        </w:rPr>
        <w:t xml:space="preserve"> </w:t>
      </w:r>
      <w:r w:rsidR="000B0BB0" w:rsidRPr="009B4DEE">
        <w:rPr>
          <w:rFonts w:ascii="Arial" w:hAnsi="Arial" w:cs="Arial"/>
          <w:sz w:val="22"/>
          <w:szCs w:val="22"/>
        </w:rPr>
        <w:t>offer</w:t>
      </w:r>
      <w:r w:rsidR="00C66944" w:rsidRPr="009B4DEE">
        <w:rPr>
          <w:rFonts w:ascii="Arial" w:hAnsi="Arial" w:cs="Arial"/>
          <w:sz w:val="22"/>
          <w:szCs w:val="22"/>
        </w:rPr>
        <w:t xml:space="preserve">s </w:t>
      </w:r>
      <w:r w:rsidR="0024162C">
        <w:rPr>
          <w:rFonts w:ascii="Arial" w:hAnsi="Arial" w:cs="Arial"/>
          <w:sz w:val="22"/>
          <w:szCs w:val="22"/>
        </w:rPr>
        <w:t xml:space="preserve">for a number of commonly used items. The offers shall </w:t>
      </w:r>
      <w:proofErr w:type="gramStart"/>
      <w:r w:rsidR="0024162C">
        <w:rPr>
          <w:rFonts w:ascii="Arial" w:hAnsi="Arial" w:cs="Arial"/>
          <w:sz w:val="22"/>
          <w:szCs w:val="22"/>
        </w:rPr>
        <w:t xml:space="preserve">have </w:t>
      </w:r>
      <w:r w:rsidR="00C66944" w:rsidRPr="009B4DEE">
        <w:rPr>
          <w:rFonts w:ascii="Arial" w:hAnsi="Arial" w:cs="Arial"/>
          <w:sz w:val="22"/>
          <w:szCs w:val="22"/>
        </w:rPr>
        <w:t xml:space="preserve"> a</w:t>
      </w:r>
      <w:proofErr w:type="gramEnd"/>
      <w:r w:rsidR="00C66944" w:rsidRPr="009B4DEE">
        <w:rPr>
          <w:rFonts w:ascii="Arial" w:hAnsi="Arial" w:cs="Arial"/>
          <w:sz w:val="22"/>
          <w:szCs w:val="22"/>
        </w:rPr>
        <w:t xml:space="preserve"> validity period</w:t>
      </w:r>
      <w:r w:rsidR="0024162C">
        <w:rPr>
          <w:rFonts w:ascii="Arial" w:hAnsi="Arial" w:cs="Arial"/>
          <w:sz w:val="22"/>
          <w:szCs w:val="22"/>
        </w:rPr>
        <w:t>.</w:t>
      </w:r>
      <w:r w:rsidR="00C66944" w:rsidRPr="009B4DEE">
        <w:rPr>
          <w:rFonts w:ascii="Arial" w:hAnsi="Arial" w:cs="Arial"/>
          <w:sz w:val="22"/>
          <w:szCs w:val="22"/>
        </w:rPr>
        <w:t xml:space="preserve"> </w:t>
      </w:r>
    </w:p>
    <w:p w:rsidR="00C66944" w:rsidRPr="009B4DEE" w:rsidRDefault="00C66944" w:rsidP="00C66944">
      <w:pPr>
        <w:pStyle w:val="PlainText"/>
        <w:ind w:right="113"/>
        <w:jc w:val="both"/>
        <w:rPr>
          <w:rFonts w:ascii="Arial" w:hAnsi="Arial" w:cs="Arial"/>
          <w:sz w:val="22"/>
          <w:szCs w:val="22"/>
        </w:rPr>
      </w:pPr>
    </w:p>
    <w:p w:rsidR="00C66944"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t>3</w:t>
      </w:r>
      <w:r w:rsidR="00C66944" w:rsidRPr="009B4DEE">
        <w:rPr>
          <w:rFonts w:ascii="Arial" w:hAnsi="Arial" w:cs="Arial"/>
          <w:sz w:val="22"/>
          <w:szCs w:val="22"/>
        </w:rPr>
        <w:t>.</w:t>
      </w:r>
      <w:r w:rsidR="0000300E" w:rsidRPr="009B4DEE">
        <w:rPr>
          <w:rFonts w:ascii="Arial" w:hAnsi="Arial" w:cs="Arial"/>
          <w:sz w:val="22"/>
          <w:szCs w:val="22"/>
        </w:rPr>
        <w:t>9</w:t>
      </w:r>
      <w:r w:rsidR="00C66944" w:rsidRPr="009B4DEE">
        <w:rPr>
          <w:rFonts w:ascii="Arial" w:hAnsi="Arial" w:cs="Arial"/>
          <w:sz w:val="22"/>
          <w:szCs w:val="22"/>
        </w:rPr>
        <w:t xml:space="preserve"> </w:t>
      </w:r>
      <w:r w:rsidR="0024162C">
        <w:rPr>
          <w:rFonts w:ascii="Arial" w:hAnsi="Arial" w:cs="Arial"/>
          <w:sz w:val="22"/>
          <w:szCs w:val="22"/>
        </w:rPr>
        <w:t>The Diplomatic/Consular mission staff shall request from t</w:t>
      </w:r>
      <w:r w:rsidR="00C66944" w:rsidRPr="009B4DEE">
        <w:rPr>
          <w:rFonts w:ascii="Arial" w:hAnsi="Arial" w:cs="Arial"/>
          <w:sz w:val="22"/>
          <w:szCs w:val="22"/>
        </w:rPr>
        <w:t xml:space="preserve">he Suppliers/Service Providers, after the validity period of the offers, </w:t>
      </w:r>
      <w:proofErr w:type="gramStart"/>
      <w:r w:rsidR="0024162C">
        <w:rPr>
          <w:rFonts w:ascii="Arial" w:hAnsi="Arial" w:cs="Arial"/>
          <w:sz w:val="22"/>
          <w:szCs w:val="22"/>
        </w:rPr>
        <w:t xml:space="preserve">to </w:t>
      </w:r>
      <w:r w:rsidR="00C66944" w:rsidRPr="009B4DEE">
        <w:rPr>
          <w:rFonts w:ascii="Arial" w:hAnsi="Arial" w:cs="Arial"/>
          <w:sz w:val="22"/>
          <w:szCs w:val="22"/>
        </w:rPr>
        <w:t xml:space="preserve"> resubmit</w:t>
      </w:r>
      <w:proofErr w:type="gramEnd"/>
      <w:r w:rsidR="00C66944" w:rsidRPr="009B4DEE">
        <w:rPr>
          <w:rFonts w:ascii="Arial" w:hAnsi="Arial" w:cs="Arial"/>
          <w:sz w:val="22"/>
          <w:szCs w:val="22"/>
        </w:rPr>
        <w:t xml:space="preserve"> their revised offers.</w:t>
      </w:r>
    </w:p>
    <w:p w:rsidR="00C66944" w:rsidRPr="009B4DEE" w:rsidRDefault="00C66944" w:rsidP="00C66944">
      <w:pPr>
        <w:pStyle w:val="PlainText"/>
        <w:ind w:right="113"/>
        <w:jc w:val="both"/>
        <w:rPr>
          <w:rFonts w:ascii="Arial" w:hAnsi="Arial" w:cs="Arial"/>
          <w:sz w:val="22"/>
          <w:szCs w:val="22"/>
        </w:rPr>
      </w:pPr>
    </w:p>
    <w:p w:rsidR="008424AC"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t>3</w:t>
      </w:r>
      <w:r w:rsidR="00C66944" w:rsidRPr="009B4DEE">
        <w:rPr>
          <w:rFonts w:ascii="Arial" w:hAnsi="Arial" w:cs="Arial"/>
          <w:sz w:val="22"/>
          <w:szCs w:val="22"/>
        </w:rPr>
        <w:t>.</w:t>
      </w:r>
      <w:r w:rsidR="0000300E" w:rsidRPr="009B4DEE">
        <w:rPr>
          <w:rFonts w:ascii="Arial" w:hAnsi="Arial" w:cs="Arial"/>
          <w:sz w:val="22"/>
          <w:szCs w:val="22"/>
        </w:rPr>
        <w:t>10</w:t>
      </w:r>
      <w:r w:rsidR="00C66944" w:rsidRPr="009B4DEE">
        <w:rPr>
          <w:rFonts w:ascii="Arial" w:hAnsi="Arial" w:cs="Arial"/>
          <w:sz w:val="22"/>
          <w:szCs w:val="22"/>
        </w:rPr>
        <w:t xml:space="preserve"> Whenever the need arises, within the validity period, the </w:t>
      </w:r>
      <w:r w:rsidR="00F86AF4" w:rsidRPr="009B4DEE">
        <w:rPr>
          <w:rFonts w:ascii="Arial" w:hAnsi="Arial" w:cs="Arial"/>
          <w:sz w:val="22"/>
          <w:szCs w:val="22"/>
        </w:rPr>
        <w:t xml:space="preserve">Diplomatic/Consular mission </w:t>
      </w:r>
      <w:r w:rsidR="00C66944" w:rsidRPr="009B4DEE">
        <w:rPr>
          <w:rFonts w:ascii="Arial" w:hAnsi="Arial" w:cs="Arial"/>
          <w:sz w:val="22"/>
          <w:szCs w:val="22"/>
        </w:rPr>
        <w:t>Staff shall i</w:t>
      </w:r>
      <w:r w:rsidR="00624087" w:rsidRPr="009B4DEE">
        <w:rPr>
          <w:rFonts w:ascii="Arial" w:hAnsi="Arial" w:cs="Arial"/>
          <w:sz w:val="22"/>
          <w:szCs w:val="22"/>
        </w:rPr>
        <w:t xml:space="preserve">ssue Purchase </w:t>
      </w:r>
      <w:r w:rsidR="000B0BB0" w:rsidRPr="009B4DEE">
        <w:rPr>
          <w:rFonts w:ascii="Arial" w:hAnsi="Arial" w:cs="Arial"/>
          <w:sz w:val="22"/>
          <w:szCs w:val="22"/>
        </w:rPr>
        <w:t>Orders</w:t>
      </w:r>
      <w:r w:rsidR="00C66944" w:rsidRPr="009B4DEE">
        <w:rPr>
          <w:rFonts w:ascii="Arial" w:hAnsi="Arial" w:cs="Arial"/>
          <w:sz w:val="22"/>
          <w:szCs w:val="22"/>
        </w:rPr>
        <w:t xml:space="preserve"> to the Supplier/Service Provider</w:t>
      </w:r>
      <w:r w:rsidR="00624087" w:rsidRPr="009B4DEE">
        <w:rPr>
          <w:rFonts w:ascii="Arial" w:hAnsi="Arial" w:cs="Arial"/>
          <w:sz w:val="22"/>
          <w:szCs w:val="22"/>
        </w:rPr>
        <w:t xml:space="preserve">. </w:t>
      </w:r>
    </w:p>
    <w:p w:rsidR="00C66944" w:rsidRPr="009B4DEE" w:rsidRDefault="00C66944" w:rsidP="00C66944">
      <w:pPr>
        <w:pStyle w:val="PlainText"/>
        <w:ind w:right="113"/>
        <w:jc w:val="both"/>
        <w:rPr>
          <w:rFonts w:ascii="Arial" w:hAnsi="Arial" w:cs="Arial"/>
          <w:sz w:val="22"/>
          <w:szCs w:val="22"/>
        </w:rPr>
      </w:pPr>
    </w:p>
    <w:p w:rsidR="00C66944"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t>3</w:t>
      </w:r>
      <w:r w:rsidR="00C66944" w:rsidRPr="009B4DEE">
        <w:rPr>
          <w:rFonts w:ascii="Arial" w:hAnsi="Arial" w:cs="Arial"/>
          <w:sz w:val="22"/>
          <w:szCs w:val="22"/>
        </w:rPr>
        <w:t>.</w:t>
      </w:r>
      <w:r w:rsidR="0000300E" w:rsidRPr="009B4DEE">
        <w:rPr>
          <w:rFonts w:ascii="Arial" w:hAnsi="Arial" w:cs="Arial"/>
          <w:sz w:val="22"/>
          <w:szCs w:val="22"/>
        </w:rPr>
        <w:t>11</w:t>
      </w:r>
      <w:r w:rsidR="00C66944" w:rsidRPr="009B4DEE">
        <w:rPr>
          <w:rFonts w:ascii="Arial" w:hAnsi="Arial" w:cs="Arial"/>
          <w:sz w:val="22"/>
          <w:szCs w:val="22"/>
        </w:rPr>
        <w:t xml:space="preserve"> The </w:t>
      </w:r>
      <w:r w:rsidR="00F86AF4" w:rsidRPr="009B4DEE">
        <w:rPr>
          <w:rFonts w:ascii="Arial" w:hAnsi="Arial" w:cs="Arial"/>
          <w:sz w:val="22"/>
          <w:szCs w:val="22"/>
        </w:rPr>
        <w:t xml:space="preserve">Diplomatic/Consular mission </w:t>
      </w:r>
      <w:r w:rsidR="00C66944" w:rsidRPr="009B4DEE">
        <w:rPr>
          <w:rFonts w:ascii="Arial" w:hAnsi="Arial" w:cs="Arial"/>
          <w:sz w:val="22"/>
          <w:szCs w:val="22"/>
        </w:rPr>
        <w:t xml:space="preserve">Staff shall fill up </w:t>
      </w:r>
      <w:r w:rsidR="0024162C">
        <w:rPr>
          <w:rFonts w:ascii="Arial" w:hAnsi="Arial" w:cs="Arial"/>
          <w:sz w:val="22"/>
          <w:szCs w:val="22"/>
        </w:rPr>
        <w:t>the</w:t>
      </w:r>
      <w:r w:rsidR="00C66944" w:rsidRPr="009B4DEE">
        <w:rPr>
          <w:rFonts w:ascii="Arial" w:hAnsi="Arial" w:cs="Arial"/>
          <w:sz w:val="22"/>
          <w:szCs w:val="22"/>
        </w:rPr>
        <w:t xml:space="preserve"> Purchase Order,</w:t>
      </w:r>
      <w:r w:rsidR="001173E0" w:rsidRPr="009B4DEE">
        <w:rPr>
          <w:rFonts w:ascii="Arial" w:hAnsi="Arial" w:cs="Arial"/>
          <w:sz w:val="22"/>
          <w:szCs w:val="22"/>
        </w:rPr>
        <w:t xml:space="preserve"> by using the standard form approved by the PPRC </w:t>
      </w:r>
      <w:r w:rsidR="001173E0" w:rsidRPr="009B4DEE">
        <w:rPr>
          <w:rFonts w:ascii="Arial" w:hAnsi="Arial" w:cs="Arial"/>
          <w:b/>
          <w:i/>
          <w:sz w:val="22"/>
          <w:szCs w:val="22"/>
          <w:u w:val="single"/>
        </w:rPr>
        <w:t>“Purchase Order”</w:t>
      </w:r>
      <w:r w:rsidR="001173E0" w:rsidRPr="009B4DEE">
        <w:rPr>
          <w:rFonts w:ascii="Arial" w:hAnsi="Arial" w:cs="Arial"/>
          <w:sz w:val="22"/>
          <w:szCs w:val="22"/>
          <w:lang w:val="en-US"/>
        </w:rPr>
        <w:t xml:space="preserve">, </w:t>
      </w:r>
      <w:r w:rsidR="00C66944" w:rsidRPr="009B4DEE">
        <w:rPr>
          <w:rFonts w:ascii="Arial" w:hAnsi="Arial" w:cs="Arial"/>
          <w:sz w:val="22"/>
          <w:szCs w:val="22"/>
        </w:rPr>
        <w:t>with the quantity, item description</w:t>
      </w:r>
      <w:r w:rsidR="0024162C">
        <w:rPr>
          <w:rFonts w:ascii="Arial" w:hAnsi="Arial" w:cs="Arial"/>
          <w:sz w:val="22"/>
          <w:szCs w:val="22"/>
        </w:rPr>
        <w:t xml:space="preserve"> and unit prices offered. The diplomatic/consular mission</w:t>
      </w:r>
      <w:r w:rsidR="00C66944" w:rsidRPr="009B4DEE">
        <w:rPr>
          <w:rFonts w:ascii="Arial" w:hAnsi="Arial" w:cs="Arial"/>
          <w:sz w:val="22"/>
          <w:szCs w:val="22"/>
        </w:rPr>
        <w:t xml:space="preserve"> </w:t>
      </w:r>
      <w:r w:rsidR="006F2146">
        <w:rPr>
          <w:rFonts w:ascii="Arial" w:hAnsi="Arial" w:cs="Arial"/>
          <w:sz w:val="22"/>
          <w:szCs w:val="22"/>
        </w:rPr>
        <w:t xml:space="preserve">staff </w:t>
      </w:r>
      <w:r w:rsidR="00C66944" w:rsidRPr="009B4DEE">
        <w:rPr>
          <w:rFonts w:ascii="Arial" w:hAnsi="Arial" w:cs="Arial"/>
          <w:sz w:val="22"/>
          <w:szCs w:val="22"/>
        </w:rPr>
        <w:t xml:space="preserve">shall sign the same and shall </w:t>
      </w:r>
      <w:r w:rsidR="00FF7631" w:rsidRPr="009B4DEE">
        <w:rPr>
          <w:rFonts w:ascii="Arial" w:hAnsi="Arial" w:cs="Arial"/>
          <w:sz w:val="22"/>
          <w:szCs w:val="22"/>
        </w:rPr>
        <w:t>send</w:t>
      </w:r>
      <w:r w:rsidR="00C66944" w:rsidRPr="009B4DEE">
        <w:rPr>
          <w:rFonts w:ascii="Arial" w:hAnsi="Arial" w:cs="Arial"/>
          <w:sz w:val="22"/>
          <w:szCs w:val="22"/>
        </w:rPr>
        <w:t xml:space="preserve"> it to the Economic Operator’s address</w:t>
      </w:r>
      <w:r w:rsidR="00381B2D">
        <w:rPr>
          <w:rFonts w:ascii="Arial" w:hAnsi="Arial" w:cs="Arial"/>
          <w:sz w:val="22"/>
          <w:szCs w:val="22"/>
        </w:rPr>
        <w:t xml:space="preserve"> either</w:t>
      </w:r>
      <w:r w:rsidR="00C66944" w:rsidRPr="009B4DEE">
        <w:rPr>
          <w:rFonts w:ascii="Arial" w:hAnsi="Arial" w:cs="Arial"/>
          <w:sz w:val="22"/>
          <w:szCs w:val="22"/>
        </w:rPr>
        <w:t xml:space="preserve"> by</w:t>
      </w:r>
      <w:r w:rsidR="00381B2D">
        <w:rPr>
          <w:rFonts w:ascii="Arial" w:hAnsi="Arial" w:cs="Arial"/>
          <w:sz w:val="22"/>
          <w:szCs w:val="22"/>
        </w:rPr>
        <w:t xml:space="preserve"> post</w:t>
      </w:r>
      <w:r w:rsidR="00C66944" w:rsidRPr="009B4DEE">
        <w:rPr>
          <w:rFonts w:ascii="Arial" w:hAnsi="Arial" w:cs="Arial"/>
          <w:sz w:val="22"/>
          <w:szCs w:val="22"/>
        </w:rPr>
        <w:t xml:space="preserve">/courier, hand carried, </w:t>
      </w:r>
      <w:proofErr w:type="gramStart"/>
      <w:r w:rsidR="00C66944" w:rsidRPr="009B4DEE">
        <w:rPr>
          <w:rFonts w:ascii="Arial" w:hAnsi="Arial" w:cs="Arial"/>
          <w:sz w:val="22"/>
          <w:szCs w:val="22"/>
        </w:rPr>
        <w:t>fax</w:t>
      </w:r>
      <w:proofErr w:type="gramEnd"/>
      <w:r w:rsidR="00C66944" w:rsidRPr="009B4DEE">
        <w:rPr>
          <w:rFonts w:ascii="Arial" w:hAnsi="Arial" w:cs="Arial"/>
          <w:sz w:val="22"/>
          <w:szCs w:val="22"/>
        </w:rPr>
        <w:t xml:space="preserve"> or by an email attachment. </w:t>
      </w:r>
    </w:p>
    <w:p w:rsidR="00EF1F92" w:rsidRPr="009B4DEE" w:rsidRDefault="00EF1F92" w:rsidP="00C66944">
      <w:pPr>
        <w:pStyle w:val="PlainText"/>
        <w:ind w:right="113"/>
        <w:jc w:val="both"/>
        <w:rPr>
          <w:rFonts w:ascii="Arial" w:hAnsi="Arial" w:cs="Arial"/>
          <w:sz w:val="22"/>
          <w:szCs w:val="22"/>
        </w:rPr>
      </w:pPr>
    </w:p>
    <w:p w:rsidR="00C66944" w:rsidRPr="009B4DEE" w:rsidRDefault="007B742B" w:rsidP="00C66944">
      <w:pPr>
        <w:pStyle w:val="PlainText"/>
        <w:ind w:right="113"/>
        <w:jc w:val="both"/>
        <w:rPr>
          <w:rFonts w:ascii="Arial" w:hAnsi="Arial" w:cs="Arial"/>
          <w:sz w:val="22"/>
          <w:szCs w:val="22"/>
        </w:rPr>
      </w:pPr>
      <w:r w:rsidRPr="009B4DEE">
        <w:rPr>
          <w:rFonts w:ascii="Arial" w:hAnsi="Arial" w:cs="Arial"/>
          <w:sz w:val="22"/>
          <w:szCs w:val="22"/>
        </w:rPr>
        <w:lastRenderedPageBreak/>
        <w:t>3</w:t>
      </w:r>
      <w:r w:rsidR="00C66944" w:rsidRPr="009B4DEE">
        <w:rPr>
          <w:rFonts w:ascii="Arial" w:hAnsi="Arial" w:cs="Arial"/>
          <w:sz w:val="22"/>
          <w:szCs w:val="22"/>
        </w:rPr>
        <w:t>.</w:t>
      </w:r>
      <w:r w:rsidR="00175ECC" w:rsidRPr="009B4DEE">
        <w:rPr>
          <w:rFonts w:ascii="Arial" w:hAnsi="Arial" w:cs="Arial"/>
          <w:sz w:val="22"/>
          <w:szCs w:val="22"/>
        </w:rPr>
        <w:t>1</w:t>
      </w:r>
      <w:r w:rsidR="0000300E" w:rsidRPr="009B4DEE">
        <w:rPr>
          <w:rFonts w:ascii="Arial" w:hAnsi="Arial" w:cs="Arial"/>
          <w:sz w:val="22"/>
          <w:szCs w:val="22"/>
        </w:rPr>
        <w:t>2</w:t>
      </w:r>
      <w:r w:rsidR="00C66944" w:rsidRPr="009B4DEE">
        <w:rPr>
          <w:rFonts w:ascii="Arial" w:hAnsi="Arial" w:cs="Arial"/>
          <w:b/>
          <w:sz w:val="22"/>
          <w:szCs w:val="22"/>
        </w:rPr>
        <w:t xml:space="preserve"> </w:t>
      </w:r>
      <w:r w:rsidR="00EF1F92" w:rsidRPr="009B4DEE">
        <w:rPr>
          <w:rFonts w:ascii="Arial" w:hAnsi="Arial" w:cs="Arial"/>
          <w:sz w:val="22"/>
          <w:szCs w:val="22"/>
        </w:rPr>
        <w:t xml:space="preserve">The </w:t>
      </w:r>
      <w:r w:rsidR="00F86AF4" w:rsidRPr="009B4DEE">
        <w:rPr>
          <w:rFonts w:ascii="Arial" w:hAnsi="Arial" w:cs="Arial"/>
          <w:sz w:val="22"/>
          <w:szCs w:val="22"/>
        </w:rPr>
        <w:t xml:space="preserve">Diplomatic/Consular </w:t>
      </w:r>
      <w:r w:rsidR="00EF1F92" w:rsidRPr="009B4DEE">
        <w:rPr>
          <w:rFonts w:ascii="Arial" w:hAnsi="Arial" w:cs="Arial"/>
          <w:sz w:val="22"/>
          <w:szCs w:val="22"/>
        </w:rPr>
        <w:t xml:space="preserve">Mission Staff </w:t>
      </w:r>
      <w:r w:rsidR="000B0BB0" w:rsidRPr="009B4DEE">
        <w:rPr>
          <w:rFonts w:ascii="Arial" w:hAnsi="Arial" w:cs="Arial"/>
          <w:sz w:val="22"/>
          <w:szCs w:val="22"/>
        </w:rPr>
        <w:t>shall</w:t>
      </w:r>
      <w:r w:rsidR="00EF1F92" w:rsidRPr="009B4DEE">
        <w:rPr>
          <w:rFonts w:ascii="Arial" w:hAnsi="Arial" w:cs="Arial"/>
          <w:sz w:val="22"/>
          <w:szCs w:val="22"/>
        </w:rPr>
        <w:t xml:space="preserve"> examine the quantity and quality of Supplies delivered, or the Service</w:t>
      </w:r>
      <w:r w:rsidR="006F2146">
        <w:rPr>
          <w:rFonts w:ascii="Arial" w:hAnsi="Arial" w:cs="Arial"/>
          <w:sz w:val="22"/>
          <w:szCs w:val="22"/>
        </w:rPr>
        <w:t>s</w:t>
      </w:r>
      <w:r w:rsidR="00EF1F92" w:rsidRPr="009B4DEE">
        <w:rPr>
          <w:rFonts w:ascii="Arial" w:hAnsi="Arial" w:cs="Arial"/>
          <w:sz w:val="22"/>
          <w:szCs w:val="22"/>
        </w:rPr>
        <w:t xml:space="preserve"> provided, and verify that they were provided as per the specification, description or requirement as stated in the Purchase Order.  Items that have to be installed or connected to the services (gas, water or electricity) </w:t>
      </w:r>
      <w:r w:rsidR="000B0BB0" w:rsidRPr="009B4DEE">
        <w:rPr>
          <w:rFonts w:ascii="Arial" w:hAnsi="Arial" w:cs="Arial"/>
          <w:sz w:val="22"/>
          <w:szCs w:val="22"/>
        </w:rPr>
        <w:t>shall</w:t>
      </w:r>
      <w:r w:rsidR="00EF1F92" w:rsidRPr="009B4DEE">
        <w:rPr>
          <w:rFonts w:ascii="Arial" w:hAnsi="Arial" w:cs="Arial"/>
          <w:sz w:val="22"/>
          <w:szCs w:val="22"/>
        </w:rPr>
        <w:t xml:space="preserve"> be checked for completeness, installation and connection to ensure </w:t>
      </w:r>
      <w:r w:rsidR="000B0BB0" w:rsidRPr="009B4DEE">
        <w:rPr>
          <w:rFonts w:ascii="Arial" w:hAnsi="Arial" w:cs="Arial"/>
          <w:sz w:val="22"/>
          <w:szCs w:val="22"/>
        </w:rPr>
        <w:t xml:space="preserve">that </w:t>
      </w:r>
      <w:r w:rsidR="00EF1F92" w:rsidRPr="009B4DEE">
        <w:rPr>
          <w:rFonts w:ascii="Arial" w:hAnsi="Arial" w:cs="Arial"/>
          <w:sz w:val="22"/>
          <w:szCs w:val="22"/>
        </w:rPr>
        <w:t>the item is fully working before signing for acceptance</w:t>
      </w:r>
      <w:r w:rsidR="000B0BB0" w:rsidRPr="009B4DEE">
        <w:rPr>
          <w:rFonts w:ascii="Arial" w:hAnsi="Arial" w:cs="Arial"/>
          <w:sz w:val="22"/>
          <w:szCs w:val="22"/>
        </w:rPr>
        <w:t xml:space="preserve">. </w:t>
      </w:r>
    </w:p>
    <w:p w:rsidR="00C66944" w:rsidRPr="009B4DEE" w:rsidRDefault="00C66944" w:rsidP="00C66944">
      <w:pPr>
        <w:pStyle w:val="PlainText"/>
        <w:ind w:right="113"/>
        <w:jc w:val="both"/>
        <w:rPr>
          <w:rFonts w:ascii="Arial" w:hAnsi="Arial" w:cs="Arial"/>
          <w:sz w:val="22"/>
          <w:szCs w:val="22"/>
        </w:rPr>
      </w:pPr>
    </w:p>
    <w:p w:rsidR="00EF1F92" w:rsidRPr="009B4DEE" w:rsidRDefault="007B742B" w:rsidP="00C66944">
      <w:pPr>
        <w:pStyle w:val="PlainText"/>
        <w:ind w:right="113"/>
        <w:jc w:val="both"/>
        <w:rPr>
          <w:rFonts w:ascii="Arial" w:hAnsi="Arial" w:cs="Arial"/>
          <w:b/>
          <w:sz w:val="22"/>
          <w:szCs w:val="22"/>
        </w:rPr>
      </w:pPr>
      <w:r w:rsidRPr="009B4DEE">
        <w:rPr>
          <w:rFonts w:ascii="Arial" w:hAnsi="Arial" w:cs="Arial"/>
          <w:sz w:val="22"/>
          <w:szCs w:val="22"/>
        </w:rPr>
        <w:t>3</w:t>
      </w:r>
      <w:r w:rsidR="00175ECC" w:rsidRPr="009B4DEE">
        <w:rPr>
          <w:rFonts w:ascii="Arial" w:hAnsi="Arial" w:cs="Arial"/>
          <w:sz w:val="22"/>
          <w:szCs w:val="22"/>
        </w:rPr>
        <w:t>.1</w:t>
      </w:r>
      <w:r w:rsidR="0000300E" w:rsidRPr="009B4DEE">
        <w:rPr>
          <w:rFonts w:ascii="Arial" w:hAnsi="Arial" w:cs="Arial"/>
          <w:sz w:val="22"/>
          <w:szCs w:val="22"/>
        </w:rPr>
        <w:t>3</w:t>
      </w:r>
      <w:r w:rsidR="00C66944" w:rsidRPr="009B4DEE">
        <w:rPr>
          <w:rFonts w:ascii="Arial" w:hAnsi="Arial" w:cs="Arial"/>
          <w:sz w:val="22"/>
          <w:szCs w:val="22"/>
        </w:rPr>
        <w:t xml:space="preserve"> </w:t>
      </w:r>
      <w:r w:rsidR="000B0BB0" w:rsidRPr="009B4DEE">
        <w:rPr>
          <w:rFonts w:ascii="Arial" w:hAnsi="Arial" w:cs="Arial"/>
          <w:sz w:val="22"/>
          <w:szCs w:val="22"/>
        </w:rPr>
        <w:t>After acceptance of the goods/services the Supplier/Service Provider shall issue an invoice and the payment shall be executed</w:t>
      </w:r>
      <w:r w:rsidR="00EF1F92" w:rsidRPr="009B4DEE">
        <w:rPr>
          <w:rFonts w:ascii="Arial" w:hAnsi="Arial" w:cs="Arial"/>
          <w:sz w:val="22"/>
          <w:szCs w:val="22"/>
        </w:rPr>
        <w:t xml:space="preserve">.  </w:t>
      </w:r>
    </w:p>
    <w:p w:rsidR="007635D3" w:rsidRPr="009B4DEE" w:rsidRDefault="007635D3" w:rsidP="007635D3">
      <w:pPr>
        <w:autoSpaceDE w:val="0"/>
        <w:autoSpaceDN w:val="0"/>
        <w:adjustRightInd w:val="0"/>
        <w:spacing w:after="0" w:line="240" w:lineRule="auto"/>
        <w:ind w:right="113"/>
        <w:jc w:val="both"/>
        <w:rPr>
          <w:rFonts w:ascii="Arial" w:hAnsi="Arial" w:cs="Arial"/>
          <w:b/>
          <w:color w:val="FF0000"/>
          <w:lang w:val="en-US"/>
        </w:rPr>
      </w:pPr>
    </w:p>
    <w:p w:rsidR="007635D3" w:rsidRPr="007619B5" w:rsidRDefault="007635D3" w:rsidP="00A30913">
      <w:pPr>
        <w:pStyle w:val="Heading2"/>
        <w:numPr>
          <w:ilvl w:val="0"/>
          <w:numId w:val="18"/>
        </w:numPr>
        <w:autoSpaceDE w:val="0"/>
        <w:autoSpaceDN w:val="0"/>
        <w:adjustRightInd w:val="0"/>
        <w:spacing w:before="0" w:after="0" w:line="240" w:lineRule="auto"/>
        <w:ind w:right="113"/>
        <w:jc w:val="both"/>
        <w:rPr>
          <w:rFonts w:ascii="Arial" w:hAnsi="Arial" w:cs="Arial"/>
        </w:rPr>
      </w:pPr>
      <w:bookmarkStart w:id="5" w:name="_Toc307924334"/>
      <w:r w:rsidRPr="007619B5">
        <w:rPr>
          <w:rFonts w:ascii="Arial" w:hAnsi="Arial" w:cs="Arial"/>
        </w:rPr>
        <w:t>Price quotation procedure</w:t>
      </w:r>
      <w:bookmarkEnd w:id="5"/>
      <w:r w:rsidRPr="007619B5">
        <w:rPr>
          <w:rFonts w:ascii="Arial" w:hAnsi="Arial" w:cs="Arial"/>
        </w:rPr>
        <w:t xml:space="preserve"> </w:t>
      </w:r>
    </w:p>
    <w:p w:rsidR="007635D3" w:rsidRPr="009B4DEE" w:rsidRDefault="007635D3" w:rsidP="007635D3">
      <w:pPr>
        <w:autoSpaceDE w:val="0"/>
        <w:autoSpaceDN w:val="0"/>
        <w:adjustRightInd w:val="0"/>
        <w:spacing w:after="0" w:line="240" w:lineRule="auto"/>
        <w:rPr>
          <w:rFonts w:ascii="Arial" w:hAnsi="Arial" w:cs="Arial"/>
          <w:b/>
          <w:lang w:val="en-US"/>
        </w:rPr>
      </w:pPr>
    </w:p>
    <w:p w:rsidR="00BE7C13" w:rsidRPr="009B4DEE" w:rsidRDefault="00BE7C13" w:rsidP="00BE7C13">
      <w:pPr>
        <w:autoSpaceDE w:val="0"/>
        <w:autoSpaceDN w:val="0"/>
        <w:adjustRightInd w:val="0"/>
        <w:spacing w:after="0" w:line="240" w:lineRule="auto"/>
        <w:ind w:right="113"/>
        <w:jc w:val="both"/>
        <w:rPr>
          <w:rFonts w:ascii="Arial" w:hAnsi="Arial" w:cs="Arial"/>
          <w:b/>
          <w:i/>
          <w:lang w:val="en-US"/>
        </w:rPr>
      </w:pPr>
      <w:r w:rsidRPr="009B4DEE">
        <w:rPr>
          <w:rFonts w:ascii="Arial" w:hAnsi="Arial" w:cs="Arial"/>
          <w:b/>
          <w:i/>
          <w:lang w:val="en-US"/>
        </w:rPr>
        <w:t>General Principles</w:t>
      </w:r>
    </w:p>
    <w:p w:rsidR="00BE7C13" w:rsidRPr="009B4DEE" w:rsidRDefault="007B742B" w:rsidP="00BE7C13">
      <w:pPr>
        <w:autoSpaceDE w:val="0"/>
        <w:autoSpaceDN w:val="0"/>
        <w:adjustRightInd w:val="0"/>
        <w:spacing w:after="0" w:line="240" w:lineRule="auto"/>
        <w:ind w:right="113"/>
        <w:jc w:val="both"/>
        <w:rPr>
          <w:rFonts w:ascii="Arial" w:hAnsi="Arial" w:cs="Arial"/>
          <w:b/>
          <w:lang w:val="en-US"/>
        </w:rPr>
      </w:pPr>
      <w:r w:rsidRPr="009B4DEE">
        <w:rPr>
          <w:rFonts w:ascii="Arial" w:hAnsi="Arial" w:cs="Arial"/>
          <w:lang w:val="en-US"/>
        </w:rPr>
        <w:t>4</w:t>
      </w:r>
      <w:r w:rsidR="00BE7C13" w:rsidRPr="009B4DEE">
        <w:rPr>
          <w:rFonts w:ascii="Arial" w:hAnsi="Arial" w:cs="Arial"/>
          <w:lang w:val="en-US"/>
        </w:rPr>
        <w:t xml:space="preserve">.1 The </w:t>
      </w:r>
      <w:r w:rsidR="00F86AF4" w:rsidRPr="009B4DEE">
        <w:rPr>
          <w:rFonts w:ascii="Arial" w:hAnsi="Arial" w:cs="Arial"/>
        </w:rPr>
        <w:t xml:space="preserve">Diplomatic/Consular mission </w:t>
      </w:r>
      <w:r w:rsidR="00BE7C13" w:rsidRPr="009B4DEE">
        <w:rPr>
          <w:rFonts w:ascii="Arial" w:hAnsi="Arial" w:cs="Arial"/>
          <w:lang w:val="en-US"/>
        </w:rPr>
        <w:t xml:space="preserve">shall use the price quotation procedure for any public contract the estimated value of which </w:t>
      </w:r>
      <w:r w:rsidR="00BE7C13" w:rsidRPr="009B4DEE">
        <w:rPr>
          <w:rFonts w:ascii="Arial" w:hAnsi="Arial" w:cs="Arial"/>
          <w:b/>
          <w:lang w:val="en-US"/>
        </w:rPr>
        <w:t>is equal to or greater than 1,000 Euros but less than 10,000 Euros.</w:t>
      </w:r>
      <w:r w:rsidR="00BE7C13" w:rsidRPr="009B4DEE">
        <w:rPr>
          <w:rFonts w:ascii="Arial" w:hAnsi="Arial" w:cs="Arial"/>
          <w:lang w:val="en-US"/>
        </w:rPr>
        <w:t xml:space="preserve"> A price quotation procedure shall be conducted </w:t>
      </w:r>
      <w:r w:rsidR="00BE7C13" w:rsidRPr="009B4DEE">
        <w:rPr>
          <w:rFonts w:ascii="Arial" w:hAnsi="Arial" w:cs="Arial"/>
        </w:rPr>
        <w:t>by the Request for Quotation method of obtaining three quotations.</w:t>
      </w:r>
    </w:p>
    <w:p w:rsidR="00BE7C13" w:rsidRPr="009B4DEE" w:rsidRDefault="00BE7C13" w:rsidP="00BE7C13">
      <w:pPr>
        <w:autoSpaceDE w:val="0"/>
        <w:autoSpaceDN w:val="0"/>
        <w:adjustRightInd w:val="0"/>
        <w:spacing w:after="0" w:line="240" w:lineRule="auto"/>
        <w:ind w:right="113"/>
        <w:jc w:val="both"/>
        <w:rPr>
          <w:rFonts w:ascii="Arial" w:hAnsi="Arial" w:cs="Arial"/>
          <w:b/>
          <w:i/>
          <w:lang w:val="en-US"/>
        </w:rPr>
      </w:pPr>
    </w:p>
    <w:p w:rsidR="00BE7C13" w:rsidRPr="009B4DEE" w:rsidRDefault="007B742B" w:rsidP="00BE7C13">
      <w:pPr>
        <w:pStyle w:val="PlainText"/>
        <w:ind w:right="113"/>
        <w:jc w:val="both"/>
        <w:rPr>
          <w:rFonts w:ascii="Arial" w:hAnsi="Arial" w:cs="Arial"/>
          <w:sz w:val="22"/>
          <w:szCs w:val="22"/>
          <w:lang w:val="en-US"/>
        </w:rPr>
      </w:pPr>
      <w:r w:rsidRPr="009B4DEE">
        <w:rPr>
          <w:rFonts w:ascii="Arial" w:hAnsi="Arial" w:cs="Arial"/>
          <w:sz w:val="22"/>
          <w:szCs w:val="22"/>
          <w:lang w:val="en-US"/>
        </w:rPr>
        <w:t>4</w:t>
      </w:r>
      <w:r w:rsidR="00BE7C13" w:rsidRPr="009B4DEE">
        <w:rPr>
          <w:rFonts w:ascii="Arial" w:hAnsi="Arial" w:cs="Arial"/>
          <w:sz w:val="22"/>
          <w:szCs w:val="22"/>
          <w:lang w:val="en-US"/>
        </w:rPr>
        <w:t>.2 The standard form</w:t>
      </w:r>
      <w:r w:rsidR="00BE7C13" w:rsidRPr="009B4DEE">
        <w:rPr>
          <w:rFonts w:ascii="Arial" w:hAnsi="Arial" w:cs="Arial"/>
          <w:b/>
          <w:sz w:val="22"/>
          <w:szCs w:val="22"/>
          <w:lang w:val="en-US"/>
        </w:rPr>
        <w:t xml:space="preserve">, </w:t>
      </w:r>
      <w:r w:rsidR="00BE7C13" w:rsidRPr="009B4DEE">
        <w:rPr>
          <w:rFonts w:ascii="Arial" w:hAnsi="Arial" w:cs="Arial"/>
          <w:b/>
          <w:i/>
          <w:sz w:val="22"/>
          <w:szCs w:val="22"/>
          <w:u w:val="single"/>
          <w:lang w:val="en-US"/>
        </w:rPr>
        <w:t>Request for Quotation (RFQ)</w:t>
      </w:r>
      <w:r w:rsidR="00BE7C13" w:rsidRPr="009B4DEE">
        <w:rPr>
          <w:rFonts w:ascii="Arial" w:hAnsi="Arial" w:cs="Arial"/>
          <w:i/>
          <w:sz w:val="22"/>
          <w:szCs w:val="22"/>
          <w:lang w:val="en-US"/>
        </w:rPr>
        <w:t>,</w:t>
      </w:r>
      <w:r w:rsidR="00BE7C13" w:rsidRPr="009B4DEE">
        <w:rPr>
          <w:rFonts w:ascii="Arial" w:hAnsi="Arial" w:cs="Arial"/>
          <w:sz w:val="22"/>
          <w:szCs w:val="22"/>
          <w:lang w:val="en-US"/>
        </w:rPr>
        <w:t xml:space="preserve"> approved by PPRC, shall be used for the conduct of this procedure. In cases when the RFQ form is not appropriate for the </w:t>
      </w:r>
      <w:r w:rsidR="009E1B22">
        <w:rPr>
          <w:rFonts w:ascii="Arial" w:hAnsi="Arial" w:cs="Arial"/>
          <w:sz w:val="22"/>
          <w:szCs w:val="22"/>
          <w:lang w:val="en-US"/>
        </w:rPr>
        <w:t>conduct</w:t>
      </w:r>
      <w:r w:rsidR="00BE7C13" w:rsidRPr="009B4DEE">
        <w:rPr>
          <w:rFonts w:ascii="Arial" w:hAnsi="Arial" w:cs="Arial"/>
          <w:sz w:val="22"/>
          <w:szCs w:val="22"/>
          <w:lang w:val="en-US"/>
        </w:rPr>
        <w:t xml:space="preserve"> of the procedure, the quotations received in other forms shall be acceptable.</w:t>
      </w:r>
    </w:p>
    <w:p w:rsidR="007B742B" w:rsidRPr="009B4DEE" w:rsidRDefault="007B742B" w:rsidP="00BE7C13">
      <w:pPr>
        <w:pStyle w:val="PlainText"/>
        <w:ind w:right="113"/>
        <w:jc w:val="both"/>
        <w:rPr>
          <w:rFonts w:ascii="Arial" w:hAnsi="Arial" w:cs="Arial"/>
          <w:sz w:val="22"/>
          <w:szCs w:val="22"/>
          <w:lang w:val="en-US"/>
        </w:rPr>
      </w:pPr>
    </w:p>
    <w:p w:rsidR="0094731E" w:rsidRPr="009B4DEE" w:rsidRDefault="007B742B" w:rsidP="00880575">
      <w:pPr>
        <w:spacing w:after="0"/>
        <w:ind w:right="113"/>
        <w:jc w:val="both"/>
        <w:rPr>
          <w:rFonts w:ascii="Arial" w:hAnsi="Arial" w:cs="Arial"/>
          <w:b/>
        </w:rPr>
      </w:pPr>
      <w:r w:rsidRPr="009B4DEE">
        <w:rPr>
          <w:rFonts w:ascii="Arial" w:hAnsi="Arial" w:cs="Arial"/>
        </w:rPr>
        <w:t>4</w:t>
      </w:r>
      <w:r w:rsidR="0094731E" w:rsidRPr="009B4DEE">
        <w:rPr>
          <w:rFonts w:ascii="Arial" w:hAnsi="Arial" w:cs="Arial"/>
        </w:rPr>
        <w:t xml:space="preserve">.3 The </w:t>
      </w:r>
      <w:r w:rsidR="00F86AF4" w:rsidRPr="009B4DEE">
        <w:rPr>
          <w:rFonts w:ascii="Arial" w:hAnsi="Arial" w:cs="Arial"/>
        </w:rPr>
        <w:t xml:space="preserve">Diplomatic/Consular mission </w:t>
      </w:r>
      <w:r w:rsidR="0094731E" w:rsidRPr="009B4DEE">
        <w:rPr>
          <w:rFonts w:ascii="Arial" w:hAnsi="Arial" w:cs="Arial"/>
        </w:rPr>
        <w:t>shall ensure that when using the Request for Quotations (RFQ)</w:t>
      </w:r>
      <w:r w:rsidR="00880575">
        <w:rPr>
          <w:rFonts w:ascii="Arial" w:hAnsi="Arial" w:cs="Arial"/>
        </w:rPr>
        <w:t xml:space="preserve"> </w:t>
      </w:r>
      <w:r w:rsidR="00880575">
        <w:rPr>
          <w:rFonts w:ascii="Arial" w:hAnsi="Arial" w:cs="Arial"/>
          <w:u w:val="single"/>
        </w:rPr>
        <w:t>t</w:t>
      </w:r>
      <w:r w:rsidR="0094731E" w:rsidRPr="009B4DEE">
        <w:rPr>
          <w:rFonts w:ascii="Arial" w:hAnsi="Arial" w:cs="Arial"/>
          <w:u w:val="single"/>
        </w:rPr>
        <w:t xml:space="preserve">hey fill in the information required </w:t>
      </w:r>
      <w:r w:rsidR="00880575">
        <w:rPr>
          <w:rFonts w:ascii="Arial" w:hAnsi="Arial" w:cs="Arial"/>
          <w:u w:val="single"/>
        </w:rPr>
        <w:t xml:space="preserve">in the RFQ. </w:t>
      </w:r>
    </w:p>
    <w:p w:rsidR="00BE7C13" w:rsidRPr="009B4DEE" w:rsidRDefault="00BE7C13" w:rsidP="00BE7C13">
      <w:pPr>
        <w:spacing w:after="0" w:line="240" w:lineRule="auto"/>
        <w:ind w:right="113"/>
        <w:jc w:val="both"/>
        <w:rPr>
          <w:rFonts w:ascii="Arial" w:hAnsi="Arial" w:cs="Arial"/>
          <w:lang w:val="en-US"/>
        </w:rPr>
      </w:pPr>
    </w:p>
    <w:p w:rsidR="00BE7C13" w:rsidRPr="009B4DEE" w:rsidRDefault="00BE7C13" w:rsidP="00BE7C13">
      <w:pPr>
        <w:pStyle w:val="PlainText"/>
        <w:ind w:right="113"/>
        <w:jc w:val="both"/>
        <w:rPr>
          <w:rFonts w:ascii="Arial" w:hAnsi="Arial" w:cs="Arial"/>
          <w:b/>
          <w:i/>
          <w:sz w:val="22"/>
          <w:szCs w:val="22"/>
        </w:rPr>
      </w:pPr>
      <w:r w:rsidRPr="009B4DEE">
        <w:rPr>
          <w:rFonts w:ascii="Arial" w:hAnsi="Arial" w:cs="Arial"/>
          <w:b/>
          <w:i/>
          <w:sz w:val="22"/>
          <w:szCs w:val="22"/>
          <w:lang w:val="en-US"/>
        </w:rPr>
        <w:t>Request for Quotation and</w:t>
      </w:r>
      <w:r w:rsidRPr="009B4DEE">
        <w:rPr>
          <w:rFonts w:ascii="Arial" w:hAnsi="Arial" w:cs="Arial"/>
          <w:sz w:val="22"/>
          <w:szCs w:val="22"/>
          <w:lang w:val="en-US"/>
        </w:rPr>
        <w:t xml:space="preserve"> </w:t>
      </w:r>
      <w:r w:rsidRPr="009B4DEE">
        <w:rPr>
          <w:rFonts w:ascii="Arial" w:hAnsi="Arial" w:cs="Arial"/>
          <w:b/>
          <w:i/>
          <w:sz w:val="22"/>
          <w:szCs w:val="22"/>
        </w:rPr>
        <w:t>Technical Specifications/TOR</w:t>
      </w:r>
    </w:p>
    <w:p w:rsidR="00BE7C13" w:rsidRPr="009B4DEE" w:rsidRDefault="007B742B" w:rsidP="00BE7C13">
      <w:pPr>
        <w:spacing w:after="0" w:line="240" w:lineRule="auto"/>
        <w:ind w:right="113"/>
        <w:jc w:val="both"/>
        <w:rPr>
          <w:rFonts w:ascii="Arial" w:hAnsi="Arial" w:cs="Arial"/>
        </w:rPr>
      </w:pPr>
      <w:r w:rsidRPr="009B4DEE">
        <w:rPr>
          <w:rFonts w:ascii="Arial" w:hAnsi="Arial" w:cs="Arial"/>
          <w:lang w:val="en-US"/>
        </w:rPr>
        <w:t>4</w:t>
      </w:r>
      <w:r w:rsidR="00BE7C13" w:rsidRPr="009B4DEE">
        <w:rPr>
          <w:rFonts w:ascii="Arial" w:hAnsi="Arial" w:cs="Arial"/>
          <w:lang w:val="en-US"/>
        </w:rPr>
        <w:t>.</w:t>
      </w:r>
      <w:r w:rsidR="0044615A" w:rsidRPr="009B4DEE">
        <w:rPr>
          <w:rFonts w:ascii="Arial" w:hAnsi="Arial" w:cs="Arial"/>
          <w:lang w:val="en-US"/>
        </w:rPr>
        <w:t>4</w:t>
      </w:r>
      <w:r w:rsidR="00BE7C13" w:rsidRPr="009B4DEE">
        <w:rPr>
          <w:rFonts w:ascii="Arial" w:hAnsi="Arial" w:cs="Arial"/>
          <w:lang w:val="en-US"/>
        </w:rPr>
        <w:t xml:space="preserve"> </w:t>
      </w:r>
      <w:r w:rsidR="00BE7C13" w:rsidRPr="009B4DEE">
        <w:rPr>
          <w:rFonts w:ascii="Arial" w:hAnsi="Arial" w:cs="Arial"/>
        </w:rPr>
        <w:t xml:space="preserve"> In the RFQ the </w:t>
      </w:r>
      <w:r w:rsidR="00F86AF4" w:rsidRPr="009B4DEE">
        <w:rPr>
          <w:rFonts w:ascii="Arial" w:hAnsi="Arial" w:cs="Arial"/>
        </w:rPr>
        <w:t xml:space="preserve">Diplomatic/Consular mission </w:t>
      </w:r>
      <w:r w:rsidR="00BE7C13" w:rsidRPr="009B4DEE">
        <w:rPr>
          <w:rFonts w:ascii="Arial" w:hAnsi="Arial" w:cs="Arial"/>
        </w:rPr>
        <w:t xml:space="preserve">shall indicate that the quotation must contain a lump sum fixed price including any duties as well as any transportation, insurance, installation or other charges, fees or expenses of any description, that the </w:t>
      </w:r>
      <w:r w:rsidR="00F86AF4" w:rsidRPr="009B4DEE">
        <w:rPr>
          <w:rFonts w:ascii="Arial" w:hAnsi="Arial" w:cs="Arial"/>
        </w:rPr>
        <w:t xml:space="preserve">Diplomatic/Consular mission </w:t>
      </w:r>
      <w:r w:rsidR="00BE7C13" w:rsidRPr="009B4DEE">
        <w:rPr>
          <w:rFonts w:ascii="Arial" w:hAnsi="Arial" w:cs="Arial"/>
        </w:rPr>
        <w:t>will need to pay to obtain the concerned supplies or services.</w:t>
      </w:r>
    </w:p>
    <w:p w:rsidR="00BE7C13" w:rsidRPr="009B4DEE" w:rsidRDefault="00BE7C13" w:rsidP="00BE7C13">
      <w:pPr>
        <w:pStyle w:val="PlainText"/>
        <w:ind w:right="113"/>
        <w:jc w:val="both"/>
        <w:rPr>
          <w:rFonts w:ascii="Arial" w:hAnsi="Arial" w:cs="Arial"/>
          <w:sz w:val="22"/>
          <w:szCs w:val="22"/>
        </w:rPr>
      </w:pPr>
    </w:p>
    <w:p w:rsidR="00BE7C13" w:rsidRPr="009B4DEE" w:rsidRDefault="007B742B" w:rsidP="00BE7C13">
      <w:pPr>
        <w:pStyle w:val="PlainText"/>
        <w:ind w:right="113"/>
        <w:jc w:val="both"/>
        <w:rPr>
          <w:rFonts w:ascii="Arial" w:hAnsi="Arial" w:cs="Arial"/>
          <w:sz w:val="22"/>
          <w:szCs w:val="22"/>
        </w:rPr>
      </w:pPr>
      <w:r w:rsidRPr="009B4DEE">
        <w:rPr>
          <w:rFonts w:ascii="Arial" w:hAnsi="Arial" w:cs="Arial"/>
          <w:sz w:val="22"/>
          <w:szCs w:val="22"/>
          <w:lang w:val="en-US"/>
        </w:rPr>
        <w:t>4</w:t>
      </w:r>
      <w:r w:rsidR="00BE7C13" w:rsidRPr="009B4DEE">
        <w:rPr>
          <w:rFonts w:ascii="Arial" w:hAnsi="Arial" w:cs="Arial"/>
          <w:sz w:val="22"/>
          <w:szCs w:val="22"/>
          <w:lang w:val="en-US"/>
        </w:rPr>
        <w:t>.</w:t>
      </w:r>
      <w:r w:rsidR="0044615A" w:rsidRPr="009B4DEE">
        <w:rPr>
          <w:rFonts w:ascii="Arial" w:hAnsi="Arial" w:cs="Arial"/>
          <w:sz w:val="22"/>
          <w:szCs w:val="22"/>
          <w:lang w:val="en-US"/>
        </w:rPr>
        <w:t>5</w:t>
      </w:r>
      <w:r w:rsidR="00BE7C13" w:rsidRPr="009B4DEE">
        <w:rPr>
          <w:rFonts w:ascii="Arial" w:hAnsi="Arial" w:cs="Arial"/>
          <w:sz w:val="22"/>
          <w:szCs w:val="22"/>
          <w:lang w:val="en-US"/>
        </w:rPr>
        <w:t xml:space="preserve"> </w:t>
      </w:r>
      <w:r w:rsidR="00F86AF4" w:rsidRPr="009B4DEE">
        <w:rPr>
          <w:rFonts w:ascii="Arial" w:hAnsi="Arial" w:cs="Arial"/>
          <w:sz w:val="22"/>
          <w:szCs w:val="22"/>
          <w:lang w:val="en-US"/>
        </w:rPr>
        <w:t xml:space="preserve">The </w:t>
      </w:r>
      <w:r w:rsidR="00F86AF4" w:rsidRPr="009B4DEE">
        <w:rPr>
          <w:rFonts w:ascii="Arial" w:hAnsi="Arial" w:cs="Arial"/>
          <w:sz w:val="22"/>
          <w:szCs w:val="22"/>
        </w:rPr>
        <w:t xml:space="preserve">Diplomatic/Consular mission </w:t>
      </w:r>
      <w:r w:rsidR="00BE7C13" w:rsidRPr="009B4DEE">
        <w:rPr>
          <w:rFonts w:ascii="Arial" w:hAnsi="Arial" w:cs="Arial"/>
          <w:sz w:val="22"/>
          <w:szCs w:val="22"/>
          <w:lang w:val="en-US"/>
        </w:rPr>
        <w:t xml:space="preserve">shall set forth in the RFQ all technical specifications/TOR which any quotation shall comply with. </w:t>
      </w:r>
      <w:r w:rsidR="00BE7C13" w:rsidRPr="009B4DEE">
        <w:rPr>
          <w:rFonts w:ascii="Arial" w:hAnsi="Arial" w:cs="Arial"/>
          <w:sz w:val="22"/>
          <w:szCs w:val="22"/>
        </w:rPr>
        <w:t xml:space="preserve">The </w:t>
      </w:r>
      <w:r w:rsidR="00F86AF4" w:rsidRPr="009B4DEE">
        <w:rPr>
          <w:rFonts w:ascii="Arial" w:hAnsi="Arial" w:cs="Arial"/>
          <w:sz w:val="22"/>
          <w:szCs w:val="22"/>
        </w:rPr>
        <w:t>Diplomatic/Consular mission</w:t>
      </w:r>
      <w:r w:rsidR="00BE7C13" w:rsidRPr="009B4DEE">
        <w:rPr>
          <w:rFonts w:ascii="Arial" w:hAnsi="Arial" w:cs="Arial"/>
          <w:sz w:val="22"/>
          <w:szCs w:val="22"/>
        </w:rPr>
        <w:t xml:space="preserve"> shall clearly define the exact specification of:</w:t>
      </w:r>
    </w:p>
    <w:p w:rsidR="00BE7C13" w:rsidRPr="009B4DEE" w:rsidRDefault="00BE7C13" w:rsidP="00BE7C13">
      <w:pPr>
        <w:pStyle w:val="PlainText"/>
        <w:ind w:right="113"/>
        <w:jc w:val="both"/>
        <w:rPr>
          <w:rFonts w:ascii="Arial" w:hAnsi="Arial" w:cs="Arial"/>
          <w:sz w:val="22"/>
          <w:szCs w:val="22"/>
        </w:rPr>
      </w:pPr>
    </w:p>
    <w:p w:rsidR="00BE7C13" w:rsidRPr="009B4DEE" w:rsidRDefault="00BE7C13" w:rsidP="00BE7C13">
      <w:pPr>
        <w:pStyle w:val="PlainText"/>
        <w:numPr>
          <w:ilvl w:val="0"/>
          <w:numId w:val="21"/>
        </w:numPr>
        <w:ind w:left="714" w:right="113" w:hanging="357"/>
        <w:jc w:val="both"/>
        <w:rPr>
          <w:rFonts w:ascii="Arial" w:hAnsi="Arial" w:cs="Arial"/>
          <w:sz w:val="22"/>
          <w:szCs w:val="22"/>
        </w:rPr>
      </w:pPr>
      <w:r w:rsidRPr="009B4DEE">
        <w:rPr>
          <w:rFonts w:ascii="Arial" w:hAnsi="Arial" w:cs="Arial"/>
          <w:sz w:val="22"/>
          <w:szCs w:val="22"/>
        </w:rPr>
        <w:t xml:space="preserve">what is required to be provided for Supplies/Goods – </w:t>
      </w:r>
      <w:r w:rsidRPr="009B4DEE">
        <w:rPr>
          <w:rFonts w:ascii="Arial" w:hAnsi="Arial" w:cs="Arial"/>
          <w:i/>
          <w:sz w:val="22"/>
          <w:szCs w:val="22"/>
        </w:rPr>
        <w:t>technical specification</w:t>
      </w:r>
      <w:r w:rsidRPr="009B4DEE">
        <w:rPr>
          <w:rFonts w:ascii="Arial" w:hAnsi="Arial" w:cs="Arial"/>
          <w:sz w:val="22"/>
          <w:szCs w:val="22"/>
        </w:rPr>
        <w:t xml:space="preserve">; or </w:t>
      </w:r>
    </w:p>
    <w:p w:rsidR="00BE7C13" w:rsidRPr="009B4DEE" w:rsidRDefault="00BE7C13" w:rsidP="00BE7C13">
      <w:pPr>
        <w:pStyle w:val="PlainText"/>
        <w:numPr>
          <w:ilvl w:val="0"/>
          <w:numId w:val="21"/>
        </w:numPr>
        <w:ind w:left="714" w:right="113" w:hanging="357"/>
        <w:jc w:val="both"/>
        <w:rPr>
          <w:rFonts w:ascii="Arial" w:hAnsi="Arial" w:cs="Arial"/>
          <w:sz w:val="22"/>
          <w:szCs w:val="22"/>
        </w:rPr>
      </w:pPr>
      <w:proofErr w:type="gramStart"/>
      <w:r w:rsidRPr="009B4DEE">
        <w:rPr>
          <w:rFonts w:ascii="Arial" w:hAnsi="Arial" w:cs="Arial"/>
          <w:sz w:val="22"/>
          <w:szCs w:val="22"/>
        </w:rPr>
        <w:t>when</w:t>
      </w:r>
      <w:proofErr w:type="gramEnd"/>
      <w:r w:rsidRPr="009B4DEE">
        <w:rPr>
          <w:rFonts w:ascii="Arial" w:hAnsi="Arial" w:cs="Arial"/>
          <w:sz w:val="22"/>
          <w:szCs w:val="22"/>
        </w:rPr>
        <w:t xml:space="preserve"> requiring a Service, to define exactly what is expected from the Service provider – </w:t>
      </w:r>
      <w:r w:rsidRPr="009B4DEE">
        <w:rPr>
          <w:rFonts w:ascii="Arial" w:hAnsi="Arial" w:cs="Arial"/>
          <w:i/>
          <w:sz w:val="22"/>
          <w:szCs w:val="22"/>
        </w:rPr>
        <w:t>Terms of References (TOR).</w:t>
      </w:r>
      <w:r w:rsidRPr="009B4DEE">
        <w:rPr>
          <w:rFonts w:ascii="Arial" w:hAnsi="Arial" w:cs="Arial"/>
          <w:sz w:val="22"/>
          <w:szCs w:val="22"/>
        </w:rPr>
        <w:t xml:space="preserve">  </w:t>
      </w:r>
    </w:p>
    <w:p w:rsidR="00BE7C13" w:rsidRPr="009B4DEE" w:rsidRDefault="00BE7C13" w:rsidP="00BE7C13">
      <w:pPr>
        <w:pStyle w:val="PlainText"/>
        <w:ind w:right="113"/>
        <w:jc w:val="both"/>
        <w:rPr>
          <w:rFonts w:ascii="Arial" w:hAnsi="Arial" w:cs="Arial"/>
          <w:b/>
          <w:sz w:val="22"/>
          <w:szCs w:val="22"/>
          <w:u w:val="single"/>
          <w:lang w:val="en-US"/>
        </w:rPr>
      </w:pPr>
    </w:p>
    <w:p w:rsidR="00BE7C13" w:rsidRPr="009B4DEE" w:rsidRDefault="007B742B" w:rsidP="00BE7C13">
      <w:pPr>
        <w:autoSpaceDE w:val="0"/>
        <w:autoSpaceDN w:val="0"/>
        <w:adjustRightInd w:val="0"/>
        <w:spacing w:after="0" w:line="240" w:lineRule="auto"/>
        <w:ind w:right="113"/>
        <w:jc w:val="both"/>
        <w:rPr>
          <w:rFonts w:ascii="Arial" w:hAnsi="Arial" w:cs="Arial"/>
          <w:lang w:val="en-US"/>
        </w:rPr>
      </w:pPr>
      <w:r w:rsidRPr="009B4DEE">
        <w:rPr>
          <w:rFonts w:ascii="Arial" w:hAnsi="Arial" w:cs="Arial"/>
          <w:lang w:val="en-US"/>
        </w:rPr>
        <w:t>4</w:t>
      </w:r>
      <w:r w:rsidR="00BE7C13" w:rsidRPr="009B4DEE">
        <w:rPr>
          <w:rFonts w:ascii="Arial" w:hAnsi="Arial" w:cs="Arial"/>
          <w:lang w:val="en-US"/>
        </w:rPr>
        <w:t>.</w:t>
      </w:r>
      <w:r w:rsidR="0044615A" w:rsidRPr="009B4DEE">
        <w:rPr>
          <w:rFonts w:ascii="Arial" w:hAnsi="Arial" w:cs="Arial"/>
          <w:lang w:val="en-US"/>
        </w:rPr>
        <w:t>6</w:t>
      </w:r>
      <w:r w:rsidR="00BE7C13" w:rsidRPr="009B4DEE">
        <w:rPr>
          <w:rFonts w:ascii="Arial" w:hAnsi="Arial" w:cs="Arial"/>
          <w:lang w:val="en-US"/>
        </w:rPr>
        <w:t xml:space="preserve"> The Specification/TOR shall be clear, unambiguous and precise and must not be unnecessarily restrictive, thereby unduly limiting competition. They must be defined so as to leave no d</w:t>
      </w:r>
      <w:r w:rsidR="00A5310B">
        <w:rPr>
          <w:rFonts w:ascii="Arial" w:hAnsi="Arial" w:cs="Arial"/>
          <w:lang w:val="en-US"/>
        </w:rPr>
        <w:t>oubt of the nature of the goods</w:t>
      </w:r>
      <w:r w:rsidR="00BE7C13" w:rsidRPr="009B4DEE">
        <w:rPr>
          <w:rFonts w:ascii="Arial" w:hAnsi="Arial" w:cs="Arial"/>
          <w:lang w:val="en-US"/>
        </w:rPr>
        <w:t xml:space="preserve"> or services required.</w:t>
      </w:r>
    </w:p>
    <w:p w:rsidR="00BE7C13" w:rsidRPr="009B4DEE" w:rsidRDefault="00BE7C13" w:rsidP="00BE7C13">
      <w:pPr>
        <w:autoSpaceDE w:val="0"/>
        <w:autoSpaceDN w:val="0"/>
        <w:adjustRightInd w:val="0"/>
        <w:spacing w:after="0" w:line="240" w:lineRule="auto"/>
        <w:ind w:right="113"/>
        <w:jc w:val="both"/>
        <w:rPr>
          <w:rFonts w:ascii="Arial" w:hAnsi="Arial" w:cs="Arial"/>
          <w:lang w:val="en-US"/>
        </w:rPr>
      </w:pPr>
    </w:p>
    <w:p w:rsidR="00BE7C13" w:rsidRPr="009B4DEE" w:rsidRDefault="00BE7C13" w:rsidP="00BE7C13">
      <w:pPr>
        <w:spacing w:line="240" w:lineRule="auto"/>
        <w:ind w:right="113" w:firstLine="720"/>
        <w:jc w:val="both"/>
        <w:rPr>
          <w:rFonts w:ascii="Arial" w:hAnsi="Arial" w:cs="Arial"/>
          <w:i/>
        </w:rPr>
      </w:pPr>
      <w:r w:rsidRPr="009B4DEE">
        <w:rPr>
          <w:rFonts w:ascii="Arial" w:hAnsi="Arial" w:cs="Arial"/>
          <w:i/>
        </w:rPr>
        <w:t>As per the EU directive, the principle is spelled out as follows:</w:t>
      </w:r>
    </w:p>
    <w:p w:rsidR="00BE7C13" w:rsidRPr="009B4DEE" w:rsidRDefault="00BE7C13" w:rsidP="00BE7C13">
      <w:pPr>
        <w:pStyle w:val="PlainText"/>
        <w:pBdr>
          <w:top w:val="single" w:sz="4" w:space="1" w:color="auto"/>
          <w:left w:val="single" w:sz="4" w:space="0" w:color="auto"/>
          <w:bottom w:val="single" w:sz="4" w:space="1" w:color="auto"/>
          <w:right w:val="single" w:sz="4" w:space="0" w:color="auto"/>
        </w:pBdr>
        <w:ind w:right="113"/>
        <w:jc w:val="both"/>
        <w:rPr>
          <w:rFonts w:ascii="Arial" w:hAnsi="Arial" w:cs="Arial"/>
          <w:b/>
          <w:i/>
          <w:sz w:val="22"/>
          <w:szCs w:val="22"/>
        </w:rPr>
      </w:pPr>
      <w:r w:rsidRPr="009B4DEE">
        <w:rPr>
          <w:rFonts w:ascii="Arial" w:hAnsi="Arial" w:cs="Arial"/>
          <w:b/>
          <w:i/>
          <w:sz w:val="22"/>
          <w:szCs w:val="22"/>
        </w:rPr>
        <w:t xml:space="preserve">“Technical specifications shall afford equal access for </w:t>
      </w:r>
      <w:proofErr w:type="spellStart"/>
      <w:r w:rsidRPr="009B4DEE">
        <w:rPr>
          <w:rFonts w:ascii="Arial" w:hAnsi="Arial" w:cs="Arial"/>
          <w:b/>
          <w:i/>
          <w:sz w:val="22"/>
          <w:szCs w:val="22"/>
        </w:rPr>
        <w:t>tenderers</w:t>
      </w:r>
      <w:proofErr w:type="spellEnd"/>
      <w:r w:rsidRPr="009B4DEE">
        <w:rPr>
          <w:rFonts w:ascii="Arial" w:hAnsi="Arial" w:cs="Arial"/>
          <w:b/>
          <w:i/>
          <w:sz w:val="22"/>
          <w:szCs w:val="22"/>
        </w:rPr>
        <w:t xml:space="preserve"> and not have the effect of creating unjustified obstacles to the opening up of public procurement to competition</w:t>
      </w:r>
    </w:p>
    <w:p w:rsidR="00BE7C13" w:rsidRPr="009B4DEE" w:rsidRDefault="00BE7C13" w:rsidP="00BE7C13">
      <w:pPr>
        <w:pStyle w:val="PlainText"/>
        <w:ind w:right="113"/>
        <w:jc w:val="both"/>
        <w:rPr>
          <w:rFonts w:ascii="Arial" w:hAnsi="Arial" w:cs="Arial"/>
          <w:b/>
          <w:i/>
          <w:sz w:val="22"/>
          <w:szCs w:val="22"/>
        </w:rPr>
      </w:pPr>
    </w:p>
    <w:p w:rsidR="00BE7C13" w:rsidRPr="009B4DEE" w:rsidRDefault="007B742B" w:rsidP="00BE7C13">
      <w:pPr>
        <w:autoSpaceDE w:val="0"/>
        <w:autoSpaceDN w:val="0"/>
        <w:adjustRightInd w:val="0"/>
        <w:spacing w:after="0" w:line="240" w:lineRule="auto"/>
        <w:ind w:right="113"/>
        <w:jc w:val="both"/>
        <w:rPr>
          <w:rFonts w:ascii="Arial" w:hAnsi="Arial" w:cs="Arial"/>
          <w:lang w:val="en-US"/>
        </w:rPr>
      </w:pPr>
      <w:r w:rsidRPr="009B4DEE">
        <w:rPr>
          <w:rFonts w:ascii="Arial" w:hAnsi="Arial" w:cs="Arial"/>
        </w:rPr>
        <w:t>4</w:t>
      </w:r>
      <w:r w:rsidR="00BE7C13" w:rsidRPr="009B4DEE">
        <w:rPr>
          <w:rFonts w:ascii="Arial" w:hAnsi="Arial" w:cs="Arial"/>
        </w:rPr>
        <w:t>.</w:t>
      </w:r>
      <w:r w:rsidR="0044615A" w:rsidRPr="009B4DEE">
        <w:rPr>
          <w:rFonts w:ascii="Arial" w:hAnsi="Arial" w:cs="Arial"/>
        </w:rPr>
        <w:t>7</w:t>
      </w:r>
      <w:r w:rsidR="00BE7C13" w:rsidRPr="009B4DEE">
        <w:rPr>
          <w:rFonts w:ascii="Arial" w:hAnsi="Arial" w:cs="Arial"/>
        </w:rPr>
        <w:t xml:space="preserve"> A technical specification shall, to the extent possible, be stated by reference to a widely recognised </w:t>
      </w:r>
      <w:r w:rsidR="00BE7C13" w:rsidRPr="009B4DEE">
        <w:rPr>
          <w:rFonts w:ascii="Arial" w:hAnsi="Arial" w:cs="Arial"/>
          <w:b/>
        </w:rPr>
        <w:t>standard</w:t>
      </w:r>
      <w:r w:rsidR="00BE7C13" w:rsidRPr="009B4DEE">
        <w:rPr>
          <w:rFonts w:ascii="Arial" w:hAnsi="Arial" w:cs="Arial"/>
        </w:rPr>
        <w:t xml:space="preserve"> but it may as well be formulated in terms of performance or functional requirements. </w:t>
      </w:r>
      <w:r w:rsidR="00BE7C13" w:rsidRPr="009B4DEE">
        <w:rPr>
          <w:rFonts w:ascii="Arial" w:hAnsi="Arial" w:cs="Arial"/>
          <w:lang w:val="en-US"/>
        </w:rPr>
        <w:t xml:space="preserve">The </w:t>
      </w:r>
      <w:r w:rsidR="00F86AF4" w:rsidRPr="009B4DEE">
        <w:rPr>
          <w:rFonts w:ascii="Arial" w:hAnsi="Arial" w:cs="Arial"/>
        </w:rPr>
        <w:t xml:space="preserve">Diplomatic/Consular mission </w:t>
      </w:r>
      <w:r w:rsidR="00BE7C13" w:rsidRPr="009B4DEE">
        <w:rPr>
          <w:rFonts w:ascii="Arial" w:hAnsi="Arial" w:cs="Arial"/>
        </w:rPr>
        <w:t>may use the standards for certain characteristics and performance or functional requirements for other characteristics.</w:t>
      </w:r>
    </w:p>
    <w:p w:rsidR="00BE7C13" w:rsidRPr="009B4DEE" w:rsidRDefault="00BE7C13" w:rsidP="00BE7C13">
      <w:pPr>
        <w:pStyle w:val="PlainText"/>
        <w:ind w:right="113"/>
        <w:jc w:val="both"/>
        <w:rPr>
          <w:rFonts w:ascii="Arial" w:hAnsi="Arial" w:cs="Arial"/>
          <w:b/>
          <w:i/>
          <w:sz w:val="22"/>
          <w:szCs w:val="22"/>
        </w:rPr>
      </w:pPr>
    </w:p>
    <w:p w:rsidR="00BE7C13" w:rsidRPr="009B4DEE" w:rsidRDefault="00A80761" w:rsidP="00BE7C13">
      <w:pPr>
        <w:autoSpaceDE w:val="0"/>
        <w:autoSpaceDN w:val="0"/>
        <w:adjustRightInd w:val="0"/>
        <w:spacing w:after="0" w:line="240" w:lineRule="auto"/>
        <w:ind w:right="113"/>
        <w:jc w:val="both"/>
        <w:rPr>
          <w:rFonts w:ascii="Arial" w:hAnsi="Arial" w:cs="Arial"/>
          <w:i/>
          <w:lang w:val="en-US"/>
        </w:rPr>
      </w:pPr>
      <w:r>
        <w:rPr>
          <w:rFonts w:ascii="Arial" w:hAnsi="Arial" w:cs="Arial"/>
          <w:lang w:val="en-US"/>
        </w:rPr>
        <w:t>4</w:t>
      </w:r>
      <w:r w:rsidR="00BE7C13" w:rsidRPr="009B4DEE">
        <w:rPr>
          <w:rFonts w:ascii="Arial" w:hAnsi="Arial" w:cs="Arial"/>
          <w:lang w:val="en-US"/>
        </w:rPr>
        <w:t>.</w:t>
      </w:r>
      <w:r w:rsidR="0044615A" w:rsidRPr="009B4DEE">
        <w:rPr>
          <w:rFonts w:ascii="Arial" w:hAnsi="Arial" w:cs="Arial"/>
          <w:lang w:val="en-US"/>
        </w:rPr>
        <w:t>8</w:t>
      </w:r>
      <w:r w:rsidR="00BE7C13" w:rsidRPr="009B4DEE">
        <w:rPr>
          <w:rFonts w:ascii="Arial" w:hAnsi="Arial" w:cs="Arial"/>
          <w:lang w:val="en-US"/>
        </w:rPr>
        <w:t xml:space="preserve"> Establishing a technical specification that refers to a specific make or source, or a particular process, or to trademarks, patents, types or a specific origin or production, is as a general rule </w:t>
      </w:r>
      <w:r w:rsidR="00BE7C13" w:rsidRPr="009B4DEE">
        <w:rPr>
          <w:rFonts w:ascii="Arial" w:hAnsi="Arial" w:cs="Arial"/>
          <w:b/>
          <w:u w:val="single"/>
          <w:lang w:val="en-US"/>
        </w:rPr>
        <w:t>prohibited</w:t>
      </w:r>
      <w:r w:rsidR="00BE7C13" w:rsidRPr="009B4DEE">
        <w:rPr>
          <w:rFonts w:ascii="Arial" w:hAnsi="Arial" w:cs="Arial"/>
          <w:lang w:val="en-US"/>
        </w:rPr>
        <w:t xml:space="preserve">. However, such reference may be used exceptionally, if such reference is accompanied by the words </w:t>
      </w:r>
      <w:r w:rsidR="00BE7C13" w:rsidRPr="009B4DEE">
        <w:rPr>
          <w:rFonts w:ascii="Arial" w:hAnsi="Arial" w:cs="Arial"/>
          <w:b/>
          <w:lang w:val="en-US"/>
        </w:rPr>
        <w:t>“</w:t>
      </w:r>
      <w:r w:rsidR="00BE7C13" w:rsidRPr="009B4DEE">
        <w:rPr>
          <w:rFonts w:ascii="Arial" w:hAnsi="Arial" w:cs="Arial"/>
          <w:b/>
          <w:i/>
          <w:lang w:val="en-US"/>
        </w:rPr>
        <w:t>or equivalent”.</w:t>
      </w:r>
    </w:p>
    <w:p w:rsidR="00BE7C13" w:rsidRPr="009B4DEE" w:rsidRDefault="00BE7C13" w:rsidP="00BE7C13">
      <w:pPr>
        <w:pStyle w:val="PlainText"/>
        <w:ind w:right="113"/>
        <w:jc w:val="both"/>
        <w:rPr>
          <w:rFonts w:ascii="Arial" w:hAnsi="Arial" w:cs="Arial"/>
          <w:sz w:val="22"/>
          <w:szCs w:val="22"/>
        </w:rPr>
      </w:pPr>
    </w:p>
    <w:p w:rsidR="00BE7C13" w:rsidRDefault="00A80761" w:rsidP="00BE7C13">
      <w:pPr>
        <w:pStyle w:val="PlainText"/>
        <w:ind w:right="113"/>
        <w:jc w:val="both"/>
        <w:rPr>
          <w:rFonts w:ascii="Arial" w:hAnsi="Arial" w:cs="Arial"/>
          <w:sz w:val="22"/>
          <w:szCs w:val="22"/>
        </w:rPr>
      </w:pPr>
      <w:r>
        <w:rPr>
          <w:rFonts w:ascii="Arial" w:hAnsi="Arial" w:cs="Arial"/>
          <w:sz w:val="22"/>
          <w:szCs w:val="22"/>
        </w:rPr>
        <w:t>4</w:t>
      </w:r>
      <w:r w:rsidR="00BE7C13" w:rsidRPr="009B4DEE">
        <w:rPr>
          <w:rFonts w:ascii="Arial" w:hAnsi="Arial" w:cs="Arial"/>
          <w:sz w:val="22"/>
          <w:szCs w:val="22"/>
        </w:rPr>
        <w:t>.</w:t>
      </w:r>
      <w:r w:rsidR="0044615A" w:rsidRPr="009B4DEE">
        <w:rPr>
          <w:rFonts w:ascii="Arial" w:hAnsi="Arial" w:cs="Arial"/>
          <w:sz w:val="22"/>
          <w:szCs w:val="22"/>
        </w:rPr>
        <w:t>9</w:t>
      </w:r>
      <w:r w:rsidR="00BE7C13" w:rsidRPr="009B4DEE">
        <w:rPr>
          <w:rFonts w:ascii="Arial" w:hAnsi="Arial" w:cs="Arial"/>
          <w:sz w:val="22"/>
          <w:szCs w:val="22"/>
        </w:rPr>
        <w:t xml:space="preserve"> Where the </w:t>
      </w:r>
      <w:r w:rsidR="00F86AF4" w:rsidRPr="009B4DEE">
        <w:rPr>
          <w:rFonts w:ascii="Arial" w:hAnsi="Arial" w:cs="Arial"/>
          <w:sz w:val="22"/>
          <w:szCs w:val="22"/>
        </w:rPr>
        <w:t xml:space="preserve">Diplomatic/Consular mission </w:t>
      </w:r>
      <w:r w:rsidR="00BE7C13" w:rsidRPr="009B4DEE">
        <w:rPr>
          <w:rFonts w:ascii="Arial" w:hAnsi="Arial" w:cs="Arial"/>
          <w:sz w:val="22"/>
          <w:szCs w:val="22"/>
        </w:rPr>
        <w:t xml:space="preserve">has difficulty in establishing clear technical specifications or to define a service requirement, then the </w:t>
      </w:r>
      <w:r w:rsidR="00F86AF4" w:rsidRPr="009B4DEE">
        <w:rPr>
          <w:rFonts w:ascii="Arial" w:hAnsi="Arial" w:cs="Arial"/>
          <w:sz w:val="22"/>
          <w:szCs w:val="22"/>
        </w:rPr>
        <w:t xml:space="preserve">Diplomatic/Consular mission </w:t>
      </w:r>
      <w:r w:rsidR="00BE7C13" w:rsidRPr="009B4DEE">
        <w:rPr>
          <w:rFonts w:ascii="Arial" w:hAnsi="Arial" w:cs="Arial"/>
          <w:sz w:val="22"/>
          <w:szCs w:val="22"/>
        </w:rPr>
        <w:t>shall request assistance from the Procurement Department of the Ministry of Foreign Affairs in Kosovo.</w:t>
      </w:r>
    </w:p>
    <w:p w:rsidR="00A80761" w:rsidRDefault="00A80761" w:rsidP="00BE7C13">
      <w:pPr>
        <w:pStyle w:val="PlainText"/>
        <w:ind w:right="113"/>
        <w:jc w:val="both"/>
        <w:rPr>
          <w:rFonts w:ascii="Arial" w:hAnsi="Arial" w:cs="Arial"/>
          <w:sz w:val="22"/>
          <w:szCs w:val="22"/>
        </w:rPr>
      </w:pPr>
    </w:p>
    <w:p w:rsidR="00A80761" w:rsidRPr="007775CD" w:rsidRDefault="00A80761" w:rsidP="00BE7C13">
      <w:pPr>
        <w:pStyle w:val="PlainText"/>
        <w:ind w:right="113"/>
        <w:jc w:val="both"/>
        <w:rPr>
          <w:rFonts w:ascii="Arial" w:hAnsi="Arial" w:cs="Arial"/>
          <w:sz w:val="22"/>
          <w:szCs w:val="22"/>
        </w:rPr>
      </w:pPr>
      <w:r>
        <w:rPr>
          <w:rFonts w:ascii="Arial" w:hAnsi="Arial" w:cs="Arial"/>
          <w:sz w:val="22"/>
          <w:szCs w:val="22"/>
        </w:rPr>
        <w:t>4.</w:t>
      </w:r>
      <w:r w:rsidRPr="00B51EEB">
        <w:rPr>
          <w:rFonts w:ascii="Arial" w:hAnsi="Arial" w:cs="Arial"/>
          <w:sz w:val="22"/>
          <w:szCs w:val="22"/>
        </w:rPr>
        <w:t>10 The Diplomatic</w:t>
      </w:r>
      <w:r w:rsidRPr="009E1B22">
        <w:rPr>
          <w:rFonts w:ascii="Arial" w:hAnsi="Arial" w:cs="Arial"/>
          <w:sz w:val="22"/>
          <w:szCs w:val="22"/>
        </w:rPr>
        <w:t xml:space="preserve">/Consular mission shall state </w:t>
      </w:r>
      <w:r w:rsidRPr="007775CD">
        <w:rPr>
          <w:rFonts w:ascii="Arial" w:hAnsi="Arial" w:cs="Arial"/>
          <w:sz w:val="22"/>
          <w:szCs w:val="22"/>
        </w:rPr>
        <w:t xml:space="preserve">in the RFQ the </w:t>
      </w:r>
      <w:r w:rsidRPr="007775CD">
        <w:rPr>
          <w:rFonts w:ascii="Arial" w:hAnsi="Arial" w:cs="Arial"/>
          <w:sz w:val="22"/>
          <w:szCs w:val="22"/>
          <w:lang w:val="en-US"/>
        </w:rPr>
        <w:t>required quotation validity period specified as number of calendar days from the deadline for submission of quotations. The quotation validity period requirement shall be minimum 30 days after the deadline of submission.</w:t>
      </w:r>
    </w:p>
    <w:p w:rsidR="00BE7C13" w:rsidRPr="009E1B22" w:rsidRDefault="00BE7C13" w:rsidP="00BE7C13">
      <w:pPr>
        <w:autoSpaceDE w:val="0"/>
        <w:autoSpaceDN w:val="0"/>
        <w:adjustRightInd w:val="0"/>
        <w:spacing w:after="0" w:line="240" w:lineRule="auto"/>
        <w:ind w:right="113"/>
        <w:jc w:val="both"/>
        <w:rPr>
          <w:rFonts w:ascii="Arial" w:hAnsi="Arial" w:cs="Arial"/>
          <w:lang w:val="en-US"/>
        </w:rPr>
      </w:pPr>
    </w:p>
    <w:p w:rsidR="00BE7C13" w:rsidRPr="009B4DEE" w:rsidRDefault="00BE7C13" w:rsidP="00BE7C13">
      <w:pPr>
        <w:autoSpaceDE w:val="0"/>
        <w:autoSpaceDN w:val="0"/>
        <w:adjustRightInd w:val="0"/>
        <w:spacing w:after="0" w:line="240" w:lineRule="auto"/>
        <w:ind w:right="113"/>
        <w:jc w:val="both"/>
        <w:rPr>
          <w:rFonts w:ascii="Arial" w:hAnsi="Arial" w:cs="Arial"/>
          <w:b/>
          <w:i/>
        </w:rPr>
      </w:pPr>
      <w:r w:rsidRPr="009B4DEE">
        <w:rPr>
          <w:rFonts w:ascii="Arial" w:hAnsi="Arial" w:cs="Arial"/>
          <w:b/>
          <w:i/>
        </w:rPr>
        <w:t>Conduct of price quotation procedure</w:t>
      </w:r>
    </w:p>
    <w:p w:rsidR="00BE7C13" w:rsidRPr="009B4DEE" w:rsidRDefault="007B742B" w:rsidP="00BE7C13">
      <w:pPr>
        <w:pStyle w:val="PlainText"/>
        <w:ind w:right="113"/>
        <w:jc w:val="both"/>
        <w:rPr>
          <w:rFonts w:ascii="Arial" w:hAnsi="Arial" w:cs="Arial"/>
          <w:sz w:val="22"/>
          <w:szCs w:val="22"/>
        </w:rPr>
      </w:pPr>
      <w:r w:rsidRPr="009B4DEE">
        <w:rPr>
          <w:rFonts w:ascii="Arial" w:hAnsi="Arial" w:cs="Arial"/>
          <w:sz w:val="22"/>
          <w:szCs w:val="22"/>
        </w:rPr>
        <w:t>4</w:t>
      </w:r>
      <w:r w:rsidR="00BE7C13" w:rsidRPr="009B4DEE">
        <w:rPr>
          <w:rFonts w:ascii="Arial" w:hAnsi="Arial" w:cs="Arial"/>
          <w:sz w:val="22"/>
          <w:szCs w:val="22"/>
        </w:rPr>
        <w:t>.</w:t>
      </w:r>
      <w:r w:rsidR="0044615A" w:rsidRPr="009B4DEE">
        <w:rPr>
          <w:rFonts w:ascii="Arial" w:hAnsi="Arial" w:cs="Arial"/>
          <w:sz w:val="22"/>
          <w:szCs w:val="22"/>
        </w:rPr>
        <w:t>1</w:t>
      </w:r>
      <w:r w:rsidR="00A80761">
        <w:rPr>
          <w:rFonts w:ascii="Arial" w:hAnsi="Arial" w:cs="Arial"/>
          <w:sz w:val="22"/>
          <w:szCs w:val="22"/>
        </w:rPr>
        <w:t>1</w:t>
      </w:r>
      <w:r w:rsidR="00BE7C13" w:rsidRPr="009B4DEE">
        <w:rPr>
          <w:rFonts w:ascii="Arial" w:hAnsi="Arial" w:cs="Arial"/>
          <w:sz w:val="22"/>
          <w:szCs w:val="22"/>
        </w:rPr>
        <w:t xml:space="preserve"> A RFQ is a standard method used for obtaining competitive quotations.  </w:t>
      </w:r>
    </w:p>
    <w:p w:rsidR="00BE7C13" w:rsidRPr="009B4DEE" w:rsidRDefault="007B742B" w:rsidP="00BE7C13">
      <w:pPr>
        <w:pStyle w:val="PlainText"/>
        <w:ind w:right="113"/>
        <w:jc w:val="both"/>
        <w:rPr>
          <w:rFonts w:ascii="Arial" w:hAnsi="Arial" w:cs="Arial"/>
          <w:sz w:val="22"/>
          <w:szCs w:val="22"/>
        </w:rPr>
      </w:pPr>
      <w:r w:rsidRPr="009B4DEE">
        <w:rPr>
          <w:rFonts w:ascii="Arial" w:hAnsi="Arial" w:cs="Arial"/>
          <w:sz w:val="22"/>
          <w:szCs w:val="22"/>
        </w:rPr>
        <w:t>4</w:t>
      </w:r>
      <w:r w:rsidR="0044615A" w:rsidRPr="009B4DEE">
        <w:rPr>
          <w:rFonts w:ascii="Arial" w:hAnsi="Arial" w:cs="Arial"/>
          <w:sz w:val="22"/>
          <w:szCs w:val="22"/>
        </w:rPr>
        <w:t>.1</w:t>
      </w:r>
      <w:r w:rsidR="00A80761">
        <w:rPr>
          <w:rFonts w:ascii="Arial" w:hAnsi="Arial" w:cs="Arial"/>
          <w:sz w:val="22"/>
          <w:szCs w:val="22"/>
        </w:rPr>
        <w:t>2</w:t>
      </w:r>
      <w:r w:rsidR="00BE7C13" w:rsidRPr="009B4DEE">
        <w:rPr>
          <w:rFonts w:ascii="Arial" w:hAnsi="Arial" w:cs="Arial"/>
          <w:sz w:val="22"/>
          <w:szCs w:val="22"/>
        </w:rPr>
        <w:t xml:space="preserve"> To obtain a range of competitive quotations, the </w:t>
      </w:r>
      <w:r w:rsidR="00F86AF4" w:rsidRPr="009B4DEE">
        <w:rPr>
          <w:rFonts w:ascii="Arial" w:hAnsi="Arial" w:cs="Arial"/>
          <w:sz w:val="22"/>
          <w:szCs w:val="22"/>
        </w:rPr>
        <w:t xml:space="preserve">Diplomatic/Consular mission </w:t>
      </w:r>
      <w:r w:rsidR="00BE7C13" w:rsidRPr="009B4DEE">
        <w:rPr>
          <w:rFonts w:ascii="Arial" w:hAnsi="Arial" w:cs="Arial"/>
          <w:sz w:val="22"/>
          <w:szCs w:val="22"/>
        </w:rPr>
        <w:t xml:space="preserve">Staff shall invite to quote a minimum of </w:t>
      </w:r>
      <w:r w:rsidR="00BE7C13" w:rsidRPr="009B4DEE">
        <w:rPr>
          <w:rFonts w:ascii="Arial" w:hAnsi="Arial" w:cs="Arial"/>
          <w:b/>
          <w:sz w:val="22"/>
          <w:szCs w:val="22"/>
        </w:rPr>
        <w:t>3 (three)</w:t>
      </w:r>
      <w:r w:rsidR="00BE7C13" w:rsidRPr="009B4DEE">
        <w:rPr>
          <w:rFonts w:ascii="Arial" w:hAnsi="Arial" w:cs="Arial"/>
          <w:sz w:val="22"/>
          <w:szCs w:val="22"/>
        </w:rPr>
        <w:t xml:space="preserve"> Suppliers/Service Providers in that particular area of expertise. </w:t>
      </w:r>
      <w:r w:rsidR="007775CD" w:rsidRPr="007775CD">
        <w:rPr>
          <w:rFonts w:ascii="Arial" w:hAnsi="Arial" w:cs="Arial"/>
          <w:sz w:val="22"/>
          <w:szCs w:val="22"/>
        </w:rPr>
        <w:t>Each RFQ will be given a new sequential number.</w:t>
      </w:r>
      <w:r w:rsidR="007775CD">
        <w:rPr>
          <w:rFonts w:ascii="Arial" w:hAnsi="Arial" w:cs="Arial"/>
          <w:sz w:val="22"/>
          <w:szCs w:val="22"/>
        </w:rPr>
        <w:t xml:space="preserve"> </w:t>
      </w:r>
      <w:r w:rsidR="00BE7C13" w:rsidRPr="007775CD">
        <w:rPr>
          <w:rFonts w:ascii="Arial" w:hAnsi="Arial" w:cs="Arial"/>
          <w:sz w:val="22"/>
          <w:szCs w:val="22"/>
        </w:rPr>
        <w:t>Over</w:t>
      </w:r>
      <w:r w:rsidR="00BE7C13" w:rsidRPr="009B4DEE">
        <w:rPr>
          <w:rFonts w:ascii="Arial" w:hAnsi="Arial" w:cs="Arial"/>
          <w:sz w:val="22"/>
          <w:szCs w:val="22"/>
        </w:rPr>
        <w:t xml:space="preserve"> time, the </w:t>
      </w:r>
      <w:r w:rsidR="00F86AF4" w:rsidRPr="009B4DEE">
        <w:rPr>
          <w:rFonts w:ascii="Arial" w:hAnsi="Arial" w:cs="Arial"/>
          <w:sz w:val="22"/>
          <w:szCs w:val="22"/>
        </w:rPr>
        <w:t xml:space="preserve">Diplomatic/Consular mission </w:t>
      </w:r>
      <w:r w:rsidR="00BE7C13" w:rsidRPr="009B4DEE">
        <w:rPr>
          <w:rFonts w:ascii="Arial" w:hAnsi="Arial" w:cs="Arial"/>
          <w:sz w:val="22"/>
          <w:szCs w:val="22"/>
        </w:rPr>
        <w:t xml:space="preserve">shall build up a history and record of details of reliable and responsive Suppliers/Service Providers.  However, the </w:t>
      </w:r>
      <w:r w:rsidR="00F86AF4" w:rsidRPr="009B4DEE">
        <w:rPr>
          <w:rFonts w:ascii="Arial" w:hAnsi="Arial" w:cs="Arial"/>
          <w:sz w:val="22"/>
          <w:szCs w:val="22"/>
        </w:rPr>
        <w:t xml:space="preserve">Diplomatic/Consular mission </w:t>
      </w:r>
      <w:r w:rsidR="00BE7C13" w:rsidRPr="009B4DEE">
        <w:rPr>
          <w:rFonts w:ascii="Arial" w:hAnsi="Arial" w:cs="Arial"/>
          <w:sz w:val="22"/>
          <w:szCs w:val="22"/>
        </w:rPr>
        <w:t xml:space="preserve">is expected not to use the same two or three Suppliers/Service providers for everything, but to make an effort to frequently seek out new and competitive Suppliers/Service Providers in the market place.  </w:t>
      </w:r>
    </w:p>
    <w:p w:rsidR="00BE7C13" w:rsidRPr="009B4DEE" w:rsidRDefault="00BE7C13" w:rsidP="00BE7C13">
      <w:pPr>
        <w:pStyle w:val="PlainText"/>
        <w:ind w:right="113"/>
        <w:jc w:val="both"/>
        <w:rPr>
          <w:rFonts w:ascii="Arial" w:hAnsi="Arial" w:cs="Arial"/>
          <w:sz w:val="22"/>
          <w:szCs w:val="22"/>
        </w:rPr>
      </w:pPr>
    </w:p>
    <w:p w:rsidR="00BE7C13" w:rsidRPr="009B4DEE" w:rsidRDefault="007B742B" w:rsidP="00BE7C13">
      <w:pPr>
        <w:pStyle w:val="PlainText"/>
        <w:ind w:right="113"/>
        <w:jc w:val="both"/>
        <w:rPr>
          <w:rFonts w:ascii="Arial" w:hAnsi="Arial" w:cs="Arial"/>
          <w:sz w:val="22"/>
          <w:szCs w:val="22"/>
          <w:lang w:val="en-US"/>
        </w:rPr>
      </w:pPr>
      <w:r w:rsidRPr="009B4DEE">
        <w:rPr>
          <w:rFonts w:ascii="Arial" w:hAnsi="Arial" w:cs="Arial"/>
          <w:sz w:val="22"/>
          <w:szCs w:val="22"/>
        </w:rPr>
        <w:t>4</w:t>
      </w:r>
      <w:r w:rsidR="00BE7C13" w:rsidRPr="009B4DEE">
        <w:rPr>
          <w:rFonts w:ascii="Arial" w:hAnsi="Arial" w:cs="Arial"/>
          <w:sz w:val="22"/>
          <w:szCs w:val="22"/>
        </w:rPr>
        <w:t>.1</w:t>
      </w:r>
      <w:r w:rsidR="00A80761">
        <w:rPr>
          <w:rFonts w:ascii="Arial" w:hAnsi="Arial" w:cs="Arial"/>
          <w:sz w:val="22"/>
          <w:szCs w:val="22"/>
        </w:rPr>
        <w:t>3</w:t>
      </w:r>
      <w:r w:rsidR="00BE7C13" w:rsidRPr="009B4DEE">
        <w:rPr>
          <w:rFonts w:ascii="Arial" w:hAnsi="Arial" w:cs="Arial"/>
          <w:sz w:val="22"/>
          <w:szCs w:val="22"/>
        </w:rPr>
        <w:t xml:space="preserve"> Request for Quotations </w:t>
      </w:r>
      <w:r w:rsidR="00BE7C13" w:rsidRPr="009B4DEE">
        <w:rPr>
          <w:rFonts w:ascii="Arial" w:hAnsi="Arial" w:cs="Arial"/>
          <w:sz w:val="22"/>
          <w:szCs w:val="22"/>
          <w:lang w:val="en-US"/>
        </w:rPr>
        <w:t xml:space="preserve">shall be dispatched simultaneously to the selected participants. Minimum time limit for submission of the price quotations shall be </w:t>
      </w:r>
      <w:r w:rsidR="00BE7C13" w:rsidRPr="009B4DEE">
        <w:rPr>
          <w:rFonts w:ascii="Arial" w:hAnsi="Arial" w:cs="Arial"/>
          <w:b/>
          <w:sz w:val="22"/>
          <w:szCs w:val="22"/>
          <w:lang w:val="en-US"/>
        </w:rPr>
        <w:t>five (5) days</w:t>
      </w:r>
      <w:r w:rsidR="00BE7C13" w:rsidRPr="009B4DEE">
        <w:rPr>
          <w:rFonts w:ascii="Arial" w:hAnsi="Arial" w:cs="Arial"/>
          <w:sz w:val="22"/>
          <w:szCs w:val="22"/>
          <w:lang w:val="en-US"/>
        </w:rPr>
        <w:t xml:space="preserve"> from the date of dispatch of RFQ.</w:t>
      </w:r>
    </w:p>
    <w:p w:rsidR="00BE7C13" w:rsidRPr="009B4DEE" w:rsidRDefault="00BE7C13" w:rsidP="00BE7C13">
      <w:pPr>
        <w:pStyle w:val="PlainText"/>
        <w:ind w:right="113"/>
        <w:jc w:val="both"/>
        <w:rPr>
          <w:rFonts w:ascii="Arial" w:hAnsi="Arial" w:cs="Arial"/>
          <w:sz w:val="22"/>
          <w:szCs w:val="22"/>
          <w:lang w:val="en-US"/>
        </w:rPr>
      </w:pPr>
    </w:p>
    <w:p w:rsidR="00BE7C13" w:rsidRPr="009B4DEE" w:rsidRDefault="007B742B" w:rsidP="00BE7C13">
      <w:pPr>
        <w:autoSpaceDE w:val="0"/>
        <w:autoSpaceDN w:val="0"/>
        <w:adjustRightInd w:val="0"/>
        <w:spacing w:after="0" w:line="240" w:lineRule="auto"/>
        <w:ind w:right="113"/>
        <w:jc w:val="both"/>
        <w:rPr>
          <w:rFonts w:ascii="Arial" w:hAnsi="Arial" w:cs="Arial"/>
          <w:lang w:val="en-US"/>
        </w:rPr>
      </w:pPr>
      <w:r w:rsidRPr="009B4DEE">
        <w:rPr>
          <w:rFonts w:ascii="Arial" w:hAnsi="Arial" w:cs="Arial"/>
          <w:lang w:val="en-US"/>
        </w:rPr>
        <w:t>4</w:t>
      </w:r>
      <w:r w:rsidR="0044615A" w:rsidRPr="009B4DEE">
        <w:rPr>
          <w:rFonts w:ascii="Arial" w:hAnsi="Arial" w:cs="Arial"/>
          <w:lang w:val="en-US"/>
        </w:rPr>
        <w:t>.1</w:t>
      </w:r>
      <w:r w:rsidR="00A80761">
        <w:rPr>
          <w:rFonts w:ascii="Arial" w:hAnsi="Arial" w:cs="Arial"/>
          <w:lang w:val="en-US"/>
        </w:rPr>
        <w:t>4</w:t>
      </w:r>
      <w:r w:rsidR="00BE7C13" w:rsidRPr="009B4DEE">
        <w:rPr>
          <w:rFonts w:ascii="Arial" w:hAnsi="Arial" w:cs="Arial"/>
          <w:lang w:val="en-US"/>
        </w:rPr>
        <w:t xml:space="preserve"> Economic operators who were not invited to quote may request an invitation from the </w:t>
      </w:r>
      <w:r w:rsidR="00F86AF4" w:rsidRPr="009B4DEE">
        <w:rPr>
          <w:rFonts w:ascii="Arial" w:hAnsi="Arial" w:cs="Arial"/>
        </w:rPr>
        <w:t>Diplomatic/Consular mission</w:t>
      </w:r>
      <w:r w:rsidR="00BE7C13" w:rsidRPr="009B4DEE">
        <w:rPr>
          <w:rFonts w:ascii="Arial" w:hAnsi="Arial" w:cs="Arial"/>
          <w:lang w:val="en-US"/>
        </w:rPr>
        <w:t>, and the latter shall send an invitation to such economic operator. Such request shall not influence the date set for submission of quotations. A price quotation submitted by such economic operator shall be given equal treatment.</w:t>
      </w:r>
    </w:p>
    <w:p w:rsidR="00BE7C13" w:rsidRPr="009B4DEE" w:rsidRDefault="00BE7C13" w:rsidP="00BE7C13">
      <w:pPr>
        <w:autoSpaceDE w:val="0"/>
        <w:autoSpaceDN w:val="0"/>
        <w:adjustRightInd w:val="0"/>
        <w:spacing w:after="0" w:line="240" w:lineRule="auto"/>
        <w:ind w:right="113"/>
        <w:jc w:val="both"/>
        <w:rPr>
          <w:rFonts w:ascii="Arial" w:hAnsi="Arial" w:cs="Arial"/>
          <w:lang w:val="en-US"/>
        </w:rPr>
      </w:pPr>
    </w:p>
    <w:p w:rsidR="00BE7C13" w:rsidRPr="009B4DEE" w:rsidRDefault="007B742B" w:rsidP="00BE7C13">
      <w:pPr>
        <w:pStyle w:val="PlainText"/>
        <w:ind w:right="113"/>
        <w:jc w:val="both"/>
        <w:rPr>
          <w:rFonts w:ascii="Arial" w:hAnsi="Arial" w:cs="Arial"/>
          <w:sz w:val="22"/>
          <w:szCs w:val="22"/>
        </w:rPr>
      </w:pPr>
      <w:r w:rsidRPr="009B4DEE">
        <w:rPr>
          <w:rFonts w:ascii="Arial" w:hAnsi="Arial" w:cs="Arial"/>
          <w:sz w:val="22"/>
          <w:szCs w:val="22"/>
          <w:lang w:val="en-US"/>
        </w:rPr>
        <w:t>4</w:t>
      </w:r>
      <w:r w:rsidR="0044615A" w:rsidRPr="009B4DEE">
        <w:rPr>
          <w:rFonts w:ascii="Arial" w:hAnsi="Arial" w:cs="Arial"/>
          <w:sz w:val="22"/>
          <w:szCs w:val="22"/>
          <w:lang w:val="en-US"/>
        </w:rPr>
        <w:t>.1</w:t>
      </w:r>
      <w:r w:rsidR="00A80761">
        <w:rPr>
          <w:rFonts w:ascii="Arial" w:hAnsi="Arial" w:cs="Arial"/>
          <w:sz w:val="22"/>
          <w:szCs w:val="22"/>
          <w:lang w:val="en-US"/>
        </w:rPr>
        <w:t>5</w:t>
      </w:r>
      <w:r w:rsidR="00BE7C13" w:rsidRPr="009B4DEE">
        <w:rPr>
          <w:rFonts w:ascii="Arial" w:hAnsi="Arial" w:cs="Arial"/>
          <w:sz w:val="22"/>
          <w:szCs w:val="22"/>
          <w:lang w:val="en-US"/>
        </w:rPr>
        <w:t xml:space="preserve"> Economic operators who have not been invited by the </w:t>
      </w:r>
      <w:r w:rsidR="00F86AF4" w:rsidRPr="009B4DEE">
        <w:rPr>
          <w:rFonts w:ascii="Arial" w:hAnsi="Arial" w:cs="Arial"/>
          <w:sz w:val="22"/>
          <w:szCs w:val="22"/>
        </w:rPr>
        <w:t xml:space="preserve">Diplomatic/Consular mission </w:t>
      </w:r>
      <w:r w:rsidR="00BE7C13" w:rsidRPr="009B4DEE">
        <w:rPr>
          <w:rFonts w:ascii="Arial" w:hAnsi="Arial" w:cs="Arial"/>
          <w:sz w:val="22"/>
          <w:szCs w:val="22"/>
          <w:lang w:val="en-US"/>
        </w:rPr>
        <w:t>to quote, but who have obtained a copy of an invitation or information about the procedure from someone else, have the right to submit a price quotation</w:t>
      </w:r>
      <w:r w:rsidR="00880575">
        <w:rPr>
          <w:rFonts w:ascii="Arial" w:hAnsi="Arial" w:cs="Arial"/>
          <w:sz w:val="22"/>
          <w:szCs w:val="22"/>
          <w:lang w:val="en-US"/>
        </w:rPr>
        <w:t>.</w:t>
      </w:r>
      <w:r w:rsidR="00BE7C13" w:rsidRPr="009B4DEE">
        <w:rPr>
          <w:rFonts w:ascii="Arial" w:hAnsi="Arial" w:cs="Arial"/>
          <w:sz w:val="22"/>
          <w:szCs w:val="22"/>
          <w:lang w:val="en-US"/>
        </w:rPr>
        <w:t xml:space="preserve"> A price quotation submitted by such economic operator shall be given equal treatment</w:t>
      </w:r>
      <w:r w:rsidR="00FF7631">
        <w:rPr>
          <w:rFonts w:ascii="Arial" w:hAnsi="Arial" w:cs="Arial"/>
          <w:sz w:val="22"/>
          <w:szCs w:val="22"/>
          <w:lang w:val="en-US"/>
        </w:rPr>
        <w:t>.</w:t>
      </w:r>
    </w:p>
    <w:p w:rsidR="00BE7C13" w:rsidRPr="009B4DEE" w:rsidRDefault="00BE7C13" w:rsidP="00BE7C13">
      <w:pPr>
        <w:pStyle w:val="PlainText"/>
        <w:ind w:right="113"/>
        <w:jc w:val="both"/>
        <w:rPr>
          <w:rFonts w:ascii="Arial" w:hAnsi="Arial" w:cs="Arial"/>
          <w:sz w:val="22"/>
          <w:szCs w:val="22"/>
        </w:rPr>
      </w:pPr>
    </w:p>
    <w:p w:rsidR="00BE7C13" w:rsidRPr="009B4DEE" w:rsidRDefault="007B742B" w:rsidP="00BE7C13">
      <w:pPr>
        <w:autoSpaceDE w:val="0"/>
        <w:autoSpaceDN w:val="0"/>
        <w:adjustRightInd w:val="0"/>
        <w:spacing w:after="0" w:line="240" w:lineRule="auto"/>
        <w:ind w:right="113"/>
        <w:jc w:val="both"/>
        <w:rPr>
          <w:rFonts w:ascii="Arial" w:hAnsi="Arial" w:cs="Arial"/>
          <w:lang w:val="en-US"/>
        </w:rPr>
      </w:pPr>
      <w:r w:rsidRPr="009B4DEE">
        <w:rPr>
          <w:rFonts w:ascii="Arial" w:hAnsi="Arial" w:cs="Arial"/>
        </w:rPr>
        <w:t>4</w:t>
      </w:r>
      <w:r w:rsidR="0044615A" w:rsidRPr="009B4DEE">
        <w:rPr>
          <w:rFonts w:ascii="Arial" w:hAnsi="Arial" w:cs="Arial"/>
        </w:rPr>
        <w:t>.1</w:t>
      </w:r>
      <w:r w:rsidR="00A80761">
        <w:rPr>
          <w:rFonts w:ascii="Arial" w:hAnsi="Arial" w:cs="Arial"/>
        </w:rPr>
        <w:t>6</w:t>
      </w:r>
      <w:r w:rsidR="00BE7C13" w:rsidRPr="009B4DEE">
        <w:rPr>
          <w:rFonts w:ascii="Arial" w:hAnsi="Arial" w:cs="Arial"/>
        </w:rPr>
        <w:t xml:space="preserve"> </w:t>
      </w:r>
      <w:r w:rsidR="00BE7C13" w:rsidRPr="009B4DEE">
        <w:rPr>
          <w:rFonts w:ascii="Arial" w:hAnsi="Arial" w:cs="Arial"/>
          <w:lang w:val="en-US"/>
        </w:rPr>
        <w:t xml:space="preserve">An Economic Operator, </w:t>
      </w:r>
      <w:r w:rsidR="00BE7C13" w:rsidRPr="009B4DEE">
        <w:rPr>
          <w:rFonts w:ascii="Arial" w:hAnsi="Arial" w:cs="Arial"/>
          <w:i/>
          <w:u w:val="single"/>
          <w:lang w:val="en-US"/>
        </w:rPr>
        <w:t>in writing</w:t>
      </w:r>
      <w:r w:rsidR="00BE7C13" w:rsidRPr="009B4DEE">
        <w:rPr>
          <w:rFonts w:ascii="Arial" w:hAnsi="Arial" w:cs="Arial"/>
          <w:i/>
          <w:lang w:val="en-US"/>
        </w:rPr>
        <w:t>,</w:t>
      </w:r>
      <w:r w:rsidR="00BE7C13" w:rsidRPr="009B4DEE">
        <w:rPr>
          <w:rFonts w:ascii="Arial" w:hAnsi="Arial" w:cs="Arial"/>
          <w:lang w:val="en-US"/>
        </w:rPr>
        <w:t xml:space="preserve"> may request additional or clarifying information on the RFQ. Such a written request may be sent by electronic means. The </w:t>
      </w:r>
      <w:r w:rsidR="00F86AF4" w:rsidRPr="009B4DEE">
        <w:rPr>
          <w:rFonts w:ascii="Arial" w:hAnsi="Arial" w:cs="Arial"/>
        </w:rPr>
        <w:t>Diplomatic/Consular mission</w:t>
      </w:r>
      <w:r w:rsidR="008160AD" w:rsidRPr="009B4DEE">
        <w:rPr>
          <w:rFonts w:ascii="Arial" w:hAnsi="Arial" w:cs="Arial"/>
        </w:rPr>
        <w:t xml:space="preserve"> </w:t>
      </w:r>
      <w:r w:rsidR="00BE7C13" w:rsidRPr="009B4DEE">
        <w:rPr>
          <w:rFonts w:ascii="Arial" w:hAnsi="Arial" w:cs="Arial"/>
          <w:lang w:val="en-US"/>
        </w:rPr>
        <w:t>shall immediately review such a request and determine whether additional information is needed or not.</w:t>
      </w:r>
    </w:p>
    <w:p w:rsidR="00BE7C13" w:rsidRPr="009B4DEE" w:rsidRDefault="00BE7C13" w:rsidP="00BE7C13">
      <w:pPr>
        <w:autoSpaceDE w:val="0"/>
        <w:autoSpaceDN w:val="0"/>
        <w:adjustRightInd w:val="0"/>
        <w:spacing w:after="0" w:line="240" w:lineRule="auto"/>
        <w:ind w:right="113"/>
        <w:jc w:val="both"/>
        <w:rPr>
          <w:rFonts w:ascii="Arial" w:hAnsi="Arial" w:cs="Arial"/>
          <w:lang w:val="en-US"/>
        </w:rPr>
      </w:pPr>
    </w:p>
    <w:p w:rsidR="00BE7C13" w:rsidRPr="009B4DEE" w:rsidRDefault="00BE7C13" w:rsidP="00BE7C13">
      <w:pPr>
        <w:pStyle w:val="ListParagraph"/>
        <w:numPr>
          <w:ilvl w:val="0"/>
          <w:numId w:val="22"/>
        </w:numPr>
        <w:autoSpaceDE w:val="0"/>
        <w:autoSpaceDN w:val="0"/>
        <w:adjustRightInd w:val="0"/>
        <w:spacing w:after="0" w:line="240" w:lineRule="auto"/>
        <w:ind w:right="113"/>
        <w:jc w:val="both"/>
        <w:rPr>
          <w:rFonts w:ascii="Arial" w:hAnsi="Arial" w:cs="Arial"/>
          <w:i/>
          <w:lang w:val="en-US"/>
        </w:rPr>
      </w:pPr>
      <w:r w:rsidRPr="009B4DEE">
        <w:rPr>
          <w:rFonts w:ascii="Arial" w:hAnsi="Arial" w:cs="Arial"/>
          <w:b/>
          <w:i/>
          <w:lang w:val="en-US"/>
        </w:rPr>
        <w:t>If not</w:t>
      </w:r>
      <w:r w:rsidRPr="009B4DEE">
        <w:rPr>
          <w:rFonts w:ascii="Arial" w:hAnsi="Arial" w:cs="Arial"/>
          <w:i/>
          <w:lang w:val="en-US"/>
        </w:rPr>
        <w:t xml:space="preserve">, the </w:t>
      </w:r>
      <w:r w:rsidR="00F86AF4" w:rsidRPr="009B4DEE">
        <w:rPr>
          <w:rFonts w:ascii="Arial" w:hAnsi="Arial" w:cs="Arial"/>
          <w:lang w:val="en-GB"/>
        </w:rPr>
        <w:t>Diplomatic/Consular mission</w:t>
      </w:r>
      <w:r w:rsidR="00F86AF4" w:rsidRPr="009B4DEE">
        <w:rPr>
          <w:rFonts w:ascii="Arial" w:hAnsi="Arial" w:cs="Arial"/>
        </w:rPr>
        <w:t xml:space="preserve"> </w:t>
      </w:r>
      <w:r w:rsidRPr="009B4DEE">
        <w:rPr>
          <w:rFonts w:ascii="Arial" w:hAnsi="Arial" w:cs="Arial"/>
          <w:i/>
          <w:lang w:val="en-GB"/>
        </w:rPr>
        <w:t>shall</w:t>
      </w:r>
      <w:r w:rsidRPr="009B4DEE">
        <w:rPr>
          <w:rFonts w:ascii="Arial" w:hAnsi="Arial" w:cs="Arial"/>
          <w:i/>
          <w:lang w:val="en-US"/>
        </w:rPr>
        <w:t xml:space="preserve"> immediately inform, in writing, the concerned EO about the denial.</w:t>
      </w:r>
    </w:p>
    <w:p w:rsidR="00BE7C13" w:rsidRPr="009B4DEE" w:rsidRDefault="00BE7C13" w:rsidP="00BE7C13">
      <w:pPr>
        <w:pStyle w:val="PlainText"/>
        <w:numPr>
          <w:ilvl w:val="0"/>
          <w:numId w:val="22"/>
        </w:numPr>
        <w:ind w:right="113"/>
        <w:jc w:val="both"/>
        <w:rPr>
          <w:rFonts w:ascii="Arial" w:hAnsi="Arial" w:cs="Arial"/>
          <w:i/>
          <w:sz w:val="22"/>
          <w:szCs w:val="22"/>
        </w:rPr>
      </w:pPr>
      <w:r w:rsidRPr="009B4DEE">
        <w:rPr>
          <w:rFonts w:ascii="Arial" w:hAnsi="Arial" w:cs="Arial"/>
          <w:b/>
          <w:i/>
          <w:sz w:val="22"/>
          <w:szCs w:val="22"/>
          <w:lang w:val="en-US"/>
        </w:rPr>
        <w:t>If yes</w:t>
      </w:r>
      <w:r w:rsidRPr="009B4DEE">
        <w:rPr>
          <w:rFonts w:ascii="Arial" w:hAnsi="Arial" w:cs="Arial"/>
          <w:i/>
          <w:sz w:val="22"/>
          <w:szCs w:val="22"/>
          <w:lang w:val="en-US"/>
        </w:rPr>
        <w:t xml:space="preserve">, the </w:t>
      </w:r>
      <w:r w:rsidR="00F86AF4" w:rsidRPr="009B4DEE">
        <w:rPr>
          <w:rFonts w:ascii="Arial" w:hAnsi="Arial" w:cs="Arial"/>
          <w:sz w:val="22"/>
          <w:szCs w:val="22"/>
        </w:rPr>
        <w:t xml:space="preserve">Diplomatic/Consular mission </w:t>
      </w:r>
      <w:r w:rsidRPr="009B4DEE">
        <w:rPr>
          <w:rFonts w:ascii="Arial" w:hAnsi="Arial" w:cs="Arial"/>
          <w:i/>
          <w:sz w:val="22"/>
          <w:szCs w:val="22"/>
          <w:lang w:val="en-US"/>
        </w:rPr>
        <w:t>shall immediately provide additional information, in writing, to all EOs who received the RFQ, but must not reveal the source of the enquiry.</w:t>
      </w:r>
    </w:p>
    <w:p w:rsidR="00BE7C13" w:rsidRPr="009B4DEE" w:rsidRDefault="00BE7C13" w:rsidP="00BE7C13">
      <w:pPr>
        <w:pStyle w:val="PlainText"/>
        <w:ind w:right="113"/>
        <w:jc w:val="both"/>
        <w:rPr>
          <w:rFonts w:ascii="Arial" w:hAnsi="Arial" w:cs="Arial"/>
          <w:i/>
          <w:sz w:val="22"/>
          <w:szCs w:val="22"/>
        </w:rPr>
      </w:pPr>
    </w:p>
    <w:p w:rsidR="00BE7C13" w:rsidRPr="009B4DEE" w:rsidRDefault="007B742B" w:rsidP="00BE7C13">
      <w:pPr>
        <w:ind w:right="113"/>
        <w:jc w:val="both"/>
        <w:rPr>
          <w:rFonts w:ascii="Arial" w:hAnsi="Arial" w:cs="Arial"/>
        </w:rPr>
      </w:pPr>
      <w:r w:rsidRPr="009B4DEE">
        <w:rPr>
          <w:rFonts w:ascii="Arial" w:hAnsi="Arial" w:cs="Arial"/>
        </w:rPr>
        <w:t>4</w:t>
      </w:r>
      <w:r w:rsidR="0044615A" w:rsidRPr="009B4DEE">
        <w:rPr>
          <w:rFonts w:ascii="Arial" w:hAnsi="Arial" w:cs="Arial"/>
        </w:rPr>
        <w:t>.1</w:t>
      </w:r>
      <w:r w:rsidR="00A80761">
        <w:rPr>
          <w:rFonts w:ascii="Arial" w:hAnsi="Arial" w:cs="Arial"/>
        </w:rPr>
        <w:t>7</w:t>
      </w:r>
      <w:r w:rsidR="00BE7C13" w:rsidRPr="009B4DEE">
        <w:rPr>
          <w:rFonts w:ascii="Arial" w:hAnsi="Arial" w:cs="Arial"/>
        </w:rPr>
        <w:t xml:space="preserve"> Quotations may be submitted in either a sealed envelope or digitally via-email or fax.</w:t>
      </w:r>
    </w:p>
    <w:p w:rsidR="00BE7C13" w:rsidRPr="009B4DEE" w:rsidRDefault="007B742B" w:rsidP="00BE7C13">
      <w:pPr>
        <w:autoSpaceDE w:val="0"/>
        <w:autoSpaceDN w:val="0"/>
        <w:adjustRightInd w:val="0"/>
        <w:spacing w:after="0" w:line="240" w:lineRule="auto"/>
        <w:ind w:right="113"/>
        <w:jc w:val="both"/>
        <w:rPr>
          <w:rFonts w:ascii="Arial" w:hAnsi="Arial" w:cs="Arial"/>
          <w:lang w:val="en-US"/>
        </w:rPr>
      </w:pPr>
      <w:r w:rsidRPr="009B4DEE">
        <w:rPr>
          <w:rFonts w:ascii="Arial" w:hAnsi="Arial" w:cs="Arial"/>
          <w:lang w:val="en-US"/>
        </w:rPr>
        <w:lastRenderedPageBreak/>
        <w:t>4</w:t>
      </w:r>
      <w:r w:rsidR="00BE7C13" w:rsidRPr="009B4DEE">
        <w:rPr>
          <w:rFonts w:ascii="Arial" w:hAnsi="Arial" w:cs="Arial"/>
          <w:lang w:val="en-US"/>
        </w:rPr>
        <w:t>.1</w:t>
      </w:r>
      <w:r w:rsidR="00A80761">
        <w:rPr>
          <w:rFonts w:ascii="Arial" w:hAnsi="Arial" w:cs="Arial"/>
          <w:lang w:val="en-US"/>
        </w:rPr>
        <w:t>8</w:t>
      </w:r>
      <w:r w:rsidR="00BE7C13" w:rsidRPr="009B4DEE">
        <w:rPr>
          <w:rFonts w:ascii="Arial" w:hAnsi="Arial" w:cs="Arial"/>
          <w:lang w:val="en-US"/>
        </w:rPr>
        <w:t xml:space="preserve"> Immediately at the receipt of the quotations, the </w:t>
      </w:r>
      <w:r w:rsidR="00F86AF4" w:rsidRPr="009B4DEE">
        <w:rPr>
          <w:rFonts w:ascii="Arial" w:hAnsi="Arial" w:cs="Arial"/>
        </w:rPr>
        <w:t xml:space="preserve">Diplomatic/Consular mission </w:t>
      </w:r>
      <w:r w:rsidR="00C805A0">
        <w:rPr>
          <w:rFonts w:ascii="Arial" w:hAnsi="Arial" w:cs="Arial"/>
        </w:rPr>
        <w:t xml:space="preserve">staff </w:t>
      </w:r>
      <w:r w:rsidR="00BE7C13" w:rsidRPr="009B4DEE">
        <w:rPr>
          <w:rFonts w:ascii="Arial" w:hAnsi="Arial" w:cs="Arial"/>
          <w:lang w:val="en-US"/>
        </w:rPr>
        <w:t xml:space="preserve">shall mark the quotation with a serial number as well as the date and time of the receipt. </w:t>
      </w:r>
    </w:p>
    <w:p w:rsidR="00BE7C13" w:rsidRPr="009B4DEE" w:rsidRDefault="00BE7C13" w:rsidP="00BE7C13">
      <w:pPr>
        <w:autoSpaceDE w:val="0"/>
        <w:autoSpaceDN w:val="0"/>
        <w:adjustRightInd w:val="0"/>
        <w:spacing w:after="0" w:line="240" w:lineRule="auto"/>
        <w:ind w:right="113"/>
        <w:jc w:val="both"/>
        <w:rPr>
          <w:rFonts w:ascii="Arial" w:hAnsi="Arial" w:cs="Arial"/>
          <w:lang w:val="en-US"/>
        </w:rPr>
      </w:pPr>
    </w:p>
    <w:p w:rsidR="00BE7C13" w:rsidRPr="009B4DEE" w:rsidRDefault="007B742B" w:rsidP="00BE7C13">
      <w:pPr>
        <w:autoSpaceDE w:val="0"/>
        <w:autoSpaceDN w:val="0"/>
        <w:adjustRightInd w:val="0"/>
        <w:spacing w:after="0" w:line="240" w:lineRule="auto"/>
        <w:ind w:right="113"/>
        <w:jc w:val="both"/>
        <w:rPr>
          <w:rFonts w:ascii="Arial" w:hAnsi="Arial" w:cs="Arial"/>
          <w:b/>
          <w:i/>
          <w:u w:val="single"/>
          <w:lang w:val="en-US"/>
        </w:rPr>
      </w:pPr>
      <w:r w:rsidRPr="009B4DEE">
        <w:rPr>
          <w:rFonts w:ascii="Arial" w:hAnsi="Arial" w:cs="Arial"/>
          <w:lang w:val="en-US"/>
        </w:rPr>
        <w:t>4</w:t>
      </w:r>
      <w:r w:rsidR="00BE7C13" w:rsidRPr="009B4DEE">
        <w:rPr>
          <w:rFonts w:ascii="Arial" w:hAnsi="Arial" w:cs="Arial"/>
          <w:lang w:val="en-US"/>
        </w:rPr>
        <w:t>.1</w:t>
      </w:r>
      <w:r w:rsidR="00A80761">
        <w:rPr>
          <w:rFonts w:ascii="Arial" w:hAnsi="Arial" w:cs="Arial"/>
          <w:lang w:val="en-US"/>
        </w:rPr>
        <w:t>9</w:t>
      </w:r>
      <w:r w:rsidR="00BE7C13" w:rsidRPr="009B4DEE">
        <w:rPr>
          <w:rFonts w:ascii="Arial" w:hAnsi="Arial" w:cs="Arial"/>
          <w:lang w:val="en-US"/>
        </w:rPr>
        <w:t xml:space="preserve"> Information on the number, date, time and identity of receiving officer</w:t>
      </w:r>
      <w:r w:rsidR="00416FBA">
        <w:rPr>
          <w:rFonts w:ascii="Arial" w:hAnsi="Arial" w:cs="Arial"/>
          <w:lang w:val="en-US"/>
        </w:rPr>
        <w:t>, and if applicable</w:t>
      </w:r>
      <w:r w:rsidR="00BE7C13" w:rsidRPr="009B4DEE">
        <w:rPr>
          <w:rFonts w:ascii="Arial" w:hAnsi="Arial" w:cs="Arial"/>
          <w:lang w:val="en-US"/>
        </w:rPr>
        <w:t xml:space="preserve"> the </w:t>
      </w:r>
      <w:r w:rsidR="00416FBA">
        <w:rPr>
          <w:rFonts w:ascii="Arial" w:hAnsi="Arial" w:cs="Arial"/>
          <w:lang w:val="en-US"/>
        </w:rPr>
        <w:t xml:space="preserve">name of the </w:t>
      </w:r>
      <w:r w:rsidR="00BE7C13" w:rsidRPr="009B4DEE">
        <w:rPr>
          <w:rFonts w:ascii="Arial" w:hAnsi="Arial" w:cs="Arial"/>
          <w:lang w:val="en-US"/>
        </w:rPr>
        <w:t>bringer of the envelope shall, for the timely received quotation, be entered into the, standard form approved by the PPRC</w:t>
      </w:r>
      <w:r w:rsidR="00BE7C13" w:rsidRPr="009B4DEE">
        <w:rPr>
          <w:rFonts w:ascii="Arial" w:hAnsi="Arial" w:cs="Arial"/>
          <w:i/>
          <w:lang w:val="en-US"/>
        </w:rPr>
        <w:t xml:space="preserve">, </w:t>
      </w:r>
      <w:r w:rsidR="00BE7C13" w:rsidRPr="009B4DEE">
        <w:rPr>
          <w:rFonts w:ascii="Arial" w:hAnsi="Arial" w:cs="Arial"/>
          <w:b/>
          <w:i/>
          <w:u w:val="single"/>
          <w:lang w:val="en-US"/>
        </w:rPr>
        <w:t>“</w:t>
      </w:r>
      <w:r w:rsidR="00A44FAB" w:rsidRPr="009B4DEE">
        <w:rPr>
          <w:rFonts w:ascii="Arial" w:hAnsi="Arial" w:cs="Arial"/>
          <w:b/>
          <w:i/>
          <w:u w:val="single"/>
          <w:lang w:val="en-US"/>
        </w:rPr>
        <w:t>Quotation</w:t>
      </w:r>
      <w:r w:rsidR="00BE7C13" w:rsidRPr="009B4DEE">
        <w:rPr>
          <w:rFonts w:ascii="Arial" w:hAnsi="Arial" w:cs="Arial"/>
          <w:b/>
          <w:i/>
          <w:u w:val="single"/>
          <w:lang w:val="en-US"/>
        </w:rPr>
        <w:t xml:space="preserve"> submission record”.</w:t>
      </w:r>
    </w:p>
    <w:p w:rsidR="00BE7C13" w:rsidRPr="009B4DEE" w:rsidRDefault="00BE7C13" w:rsidP="00BE7C13">
      <w:pPr>
        <w:autoSpaceDE w:val="0"/>
        <w:autoSpaceDN w:val="0"/>
        <w:adjustRightInd w:val="0"/>
        <w:spacing w:after="0" w:line="240" w:lineRule="auto"/>
        <w:ind w:right="113"/>
        <w:jc w:val="both"/>
        <w:rPr>
          <w:rFonts w:ascii="Arial" w:hAnsi="Arial" w:cs="Arial"/>
          <w:lang w:val="en-US"/>
        </w:rPr>
      </w:pPr>
    </w:p>
    <w:p w:rsidR="00BE7C13" w:rsidRPr="009B4DEE" w:rsidRDefault="007B742B" w:rsidP="00BE7C13">
      <w:pPr>
        <w:autoSpaceDE w:val="0"/>
        <w:autoSpaceDN w:val="0"/>
        <w:adjustRightInd w:val="0"/>
        <w:spacing w:after="0" w:line="240" w:lineRule="auto"/>
        <w:ind w:right="113"/>
        <w:jc w:val="both"/>
        <w:rPr>
          <w:rFonts w:ascii="Arial" w:hAnsi="Arial" w:cs="Arial"/>
          <w:lang w:val="en-US"/>
        </w:rPr>
      </w:pPr>
      <w:r w:rsidRPr="009B4DEE">
        <w:rPr>
          <w:rFonts w:ascii="Arial" w:hAnsi="Arial" w:cs="Arial"/>
          <w:lang w:val="en-US"/>
        </w:rPr>
        <w:t>4</w:t>
      </w:r>
      <w:r w:rsidR="00A80761">
        <w:rPr>
          <w:rFonts w:ascii="Arial" w:hAnsi="Arial" w:cs="Arial"/>
          <w:lang w:val="en-US"/>
        </w:rPr>
        <w:t>.20</w:t>
      </w:r>
      <w:r w:rsidR="00BE7C13" w:rsidRPr="009B4DEE">
        <w:rPr>
          <w:rFonts w:ascii="Arial" w:hAnsi="Arial" w:cs="Arial"/>
          <w:lang w:val="en-US"/>
        </w:rPr>
        <w:t xml:space="preserve"> In the event that quotations are submitted after expiry of the time limit for submission, receipt of such quotations shall be denied. A </w:t>
      </w:r>
      <w:r w:rsidR="00BE7C13" w:rsidRPr="009B4DEE">
        <w:rPr>
          <w:rFonts w:ascii="Arial" w:hAnsi="Arial" w:cs="Arial"/>
          <w:b/>
          <w:u w:val="single"/>
          <w:lang w:val="en-US"/>
        </w:rPr>
        <w:t>“</w:t>
      </w:r>
      <w:r w:rsidR="00BE7C13" w:rsidRPr="009B4DEE">
        <w:rPr>
          <w:rFonts w:ascii="Arial" w:hAnsi="Arial" w:cs="Arial"/>
          <w:b/>
          <w:i/>
          <w:u w:val="single"/>
          <w:lang w:val="en-US"/>
        </w:rPr>
        <w:t xml:space="preserve">Belatedly </w:t>
      </w:r>
      <w:r w:rsidR="00A44FAB" w:rsidRPr="009B4DEE">
        <w:rPr>
          <w:rFonts w:ascii="Arial" w:hAnsi="Arial" w:cs="Arial"/>
          <w:b/>
          <w:i/>
          <w:u w:val="single"/>
          <w:lang w:val="en-US"/>
        </w:rPr>
        <w:t>quotation</w:t>
      </w:r>
      <w:r w:rsidR="00BE7C13" w:rsidRPr="009B4DEE">
        <w:rPr>
          <w:rFonts w:ascii="Arial" w:hAnsi="Arial" w:cs="Arial"/>
          <w:b/>
          <w:i/>
          <w:u w:val="single"/>
          <w:lang w:val="en-US"/>
        </w:rPr>
        <w:t xml:space="preserve"> submission record</w:t>
      </w:r>
      <w:r w:rsidR="00BE7C13" w:rsidRPr="009B4DEE">
        <w:rPr>
          <w:rFonts w:ascii="Arial" w:hAnsi="Arial" w:cs="Arial"/>
          <w:b/>
          <w:u w:val="single"/>
          <w:lang w:val="en-US"/>
        </w:rPr>
        <w:t>”</w:t>
      </w:r>
      <w:r w:rsidR="00BE7C13" w:rsidRPr="009B4DEE">
        <w:rPr>
          <w:rFonts w:ascii="Arial" w:hAnsi="Arial" w:cs="Arial"/>
          <w:lang w:val="en-US"/>
        </w:rPr>
        <w:t xml:space="preserve"> shall be established analogous to the </w:t>
      </w:r>
      <w:r w:rsidR="00BE7C13" w:rsidRPr="009B4DEE">
        <w:rPr>
          <w:rFonts w:ascii="Arial" w:hAnsi="Arial" w:cs="Arial"/>
          <w:b/>
          <w:u w:val="single"/>
          <w:lang w:val="en-US"/>
        </w:rPr>
        <w:t>“</w:t>
      </w:r>
      <w:r w:rsidR="00A44FAB" w:rsidRPr="009B4DEE">
        <w:rPr>
          <w:rFonts w:ascii="Arial" w:hAnsi="Arial" w:cs="Arial"/>
          <w:b/>
          <w:i/>
          <w:u w:val="single"/>
          <w:lang w:val="en-US"/>
        </w:rPr>
        <w:t>Quotation</w:t>
      </w:r>
      <w:r w:rsidR="00BE7C13" w:rsidRPr="009B4DEE">
        <w:rPr>
          <w:rFonts w:ascii="Arial" w:hAnsi="Arial" w:cs="Arial"/>
          <w:b/>
          <w:i/>
          <w:u w:val="single"/>
          <w:lang w:val="en-US"/>
        </w:rPr>
        <w:t xml:space="preserve"> submission record”.</w:t>
      </w:r>
    </w:p>
    <w:p w:rsidR="00BE7C13" w:rsidRPr="009B4DEE" w:rsidRDefault="00BE7C13" w:rsidP="00BE7C13">
      <w:pPr>
        <w:pStyle w:val="PlainText"/>
        <w:ind w:right="113"/>
        <w:jc w:val="both"/>
        <w:rPr>
          <w:rFonts w:ascii="Arial" w:hAnsi="Arial" w:cs="Arial"/>
          <w:sz w:val="22"/>
          <w:szCs w:val="22"/>
        </w:rPr>
      </w:pPr>
    </w:p>
    <w:p w:rsidR="00BE7C13" w:rsidRDefault="007B742B" w:rsidP="00BE7C13">
      <w:pPr>
        <w:spacing w:after="0" w:line="240" w:lineRule="auto"/>
        <w:ind w:right="113"/>
        <w:jc w:val="both"/>
        <w:rPr>
          <w:rFonts w:ascii="Arial" w:hAnsi="Arial" w:cs="Arial"/>
        </w:rPr>
      </w:pPr>
      <w:r w:rsidRPr="009B4DEE">
        <w:rPr>
          <w:rFonts w:ascii="Arial" w:hAnsi="Arial" w:cs="Arial"/>
        </w:rPr>
        <w:t>4</w:t>
      </w:r>
      <w:r w:rsidR="00BE7C13" w:rsidRPr="009B4DEE">
        <w:rPr>
          <w:rFonts w:ascii="Arial" w:hAnsi="Arial" w:cs="Arial"/>
        </w:rPr>
        <w:t>.</w:t>
      </w:r>
      <w:r w:rsidR="0044615A" w:rsidRPr="009B4DEE">
        <w:rPr>
          <w:rFonts w:ascii="Arial" w:hAnsi="Arial" w:cs="Arial"/>
        </w:rPr>
        <w:t>2</w:t>
      </w:r>
      <w:r w:rsidR="00A80761">
        <w:rPr>
          <w:rFonts w:ascii="Arial" w:hAnsi="Arial" w:cs="Arial"/>
        </w:rPr>
        <w:t>1</w:t>
      </w:r>
      <w:r w:rsidR="00BE7C13" w:rsidRPr="009B4DEE">
        <w:rPr>
          <w:rFonts w:ascii="Arial" w:hAnsi="Arial" w:cs="Arial"/>
        </w:rPr>
        <w:t xml:space="preserve"> </w:t>
      </w:r>
      <w:r w:rsidR="00BE7C13" w:rsidRPr="009B4DEE">
        <w:rPr>
          <w:rFonts w:ascii="Arial" w:hAnsi="Arial" w:cs="Arial"/>
          <w:lang w:val="en-US"/>
        </w:rPr>
        <w:t xml:space="preserve">Timely received quotations shall be opened by the </w:t>
      </w:r>
      <w:r w:rsidR="00F86AF4" w:rsidRPr="009B4DEE">
        <w:rPr>
          <w:rFonts w:ascii="Arial" w:hAnsi="Arial" w:cs="Arial"/>
        </w:rPr>
        <w:t xml:space="preserve">Diplomatic/Consular mission </w:t>
      </w:r>
      <w:r w:rsidR="00BE7C13" w:rsidRPr="009B4DEE">
        <w:rPr>
          <w:rFonts w:ascii="Arial" w:hAnsi="Arial" w:cs="Arial"/>
        </w:rPr>
        <w:t xml:space="preserve">staff </w:t>
      </w:r>
      <w:r w:rsidR="00BE7C13" w:rsidRPr="009B4DEE">
        <w:rPr>
          <w:rFonts w:ascii="Arial" w:hAnsi="Arial" w:cs="Arial"/>
          <w:lang w:val="en-US"/>
        </w:rPr>
        <w:t xml:space="preserve">immediately after the expiration of the deadline for submission of the quotations. </w:t>
      </w:r>
      <w:r w:rsidR="00BE7C13" w:rsidRPr="009B4DEE">
        <w:rPr>
          <w:rFonts w:ascii="Arial" w:hAnsi="Arial" w:cs="Arial"/>
        </w:rPr>
        <w:t>There shall be no public opening meeting</w:t>
      </w:r>
      <w:r w:rsidR="00BE7C13" w:rsidRPr="009B4DEE">
        <w:rPr>
          <w:rFonts w:ascii="Arial" w:hAnsi="Arial" w:cs="Arial"/>
          <w:lang w:val="en-US"/>
        </w:rPr>
        <w:t xml:space="preserve"> but the opening shall be arranged in such a way that the integrity and fairness of the opening procedure is ensured meaning that the minutes of the internal opening session shall be prepared by using the standard form approved by the PPRC</w:t>
      </w:r>
      <w:r w:rsidR="00BE7C13" w:rsidRPr="002144EC">
        <w:rPr>
          <w:rFonts w:ascii="Arial" w:hAnsi="Arial" w:cs="Arial"/>
          <w:i/>
          <w:lang w:val="en-US"/>
        </w:rPr>
        <w:t xml:space="preserve">, </w:t>
      </w:r>
      <w:r w:rsidR="00BE7C13" w:rsidRPr="009B4DEE">
        <w:rPr>
          <w:rFonts w:ascii="Arial" w:hAnsi="Arial" w:cs="Arial"/>
          <w:b/>
          <w:i/>
          <w:u w:val="single"/>
          <w:lang w:val="en-US"/>
        </w:rPr>
        <w:t>“</w:t>
      </w:r>
      <w:r w:rsidR="002144EC">
        <w:rPr>
          <w:rFonts w:ascii="Arial" w:hAnsi="Arial" w:cs="Arial"/>
          <w:b/>
          <w:i/>
          <w:u w:val="single"/>
          <w:lang w:val="en-US"/>
        </w:rPr>
        <w:t>Quotation</w:t>
      </w:r>
      <w:r w:rsidR="00BE7C13" w:rsidRPr="009B4DEE">
        <w:rPr>
          <w:rFonts w:ascii="Arial" w:hAnsi="Arial" w:cs="Arial"/>
          <w:b/>
          <w:i/>
          <w:u w:val="single"/>
          <w:lang w:val="en-US"/>
        </w:rPr>
        <w:t xml:space="preserve"> opening minutes”</w:t>
      </w:r>
      <w:r w:rsidR="00BE7C13" w:rsidRPr="00C805A0">
        <w:rPr>
          <w:rFonts w:ascii="Arial" w:hAnsi="Arial" w:cs="Arial"/>
          <w:b/>
          <w:i/>
          <w:lang w:val="en-US"/>
        </w:rPr>
        <w:t xml:space="preserve">. </w:t>
      </w:r>
    </w:p>
    <w:p w:rsidR="00A80761" w:rsidRPr="00C805A0" w:rsidRDefault="00A80761" w:rsidP="00BE7C13">
      <w:pPr>
        <w:spacing w:after="0" w:line="240" w:lineRule="auto"/>
        <w:ind w:right="113"/>
        <w:jc w:val="both"/>
        <w:rPr>
          <w:rFonts w:ascii="Arial" w:hAnsi="Arial" w:cs="Arial"/>
          <w:b/>
          <w:i/>
          <w:u w:val="single"/>
        </w:rPr>
      </w:pPr>
    </w:p>
    <w:p w:rsidR="00BE7C13" w:rsidRPr="009B4DEE" w:rsidRDefault="007B742B" w:rsidP="00BE7C13">
      <w:pPr>
        <w:pStyle w:val="PlainText"/>
        <w:ind w:right="113"/>
        <w:jc w:val="both"/>
        <w:rPr>
          <w:rFonts w:ascii="Arial" w:hAnsi="Arial" w:cs="Arial"/>
          <w:b/>
          <w:i/>
          <w:sz w:val="22"/>
          <w:szCs w:val="22"/>
          <w:u w:val="single"/>
        </w:rPr>
      </w:pPr>
      <w:r w:rsidRPr="009B4DEE">
        <w:rPr>
          <w:rFonts w:ascii="Arial" w:hAnsi="Arial" w:cs="Arial"/>
          <w:sz w:val="22"/>
          <w:szCs w:val="22"/>
        </w:rPr>
        <w:t>4</w:t>
      </w:r>
      <w:r w:rsidR="00BE7C13" w:rsidRPr="009B4DEE">
        <w:rPr>
          <w:rFonts w:ascii="Arial" w:hAnsi="Arial" w:cs="Arial"/>
          <w:sz w:val="22"/>
          <w:szCs w:val="22"/>
        </w:rPr>
        <w:t>.2</w:t>
      </w:r>
      <w:r w:rsidR="00A80761">
        <w:rPr>
          <w:rFonts w:ascii="Arial" w:hAnsi="Arial" w:cs="Arial"/>
          <w:sz w:val="22"/>
          <w:szCs w:val="22"/>
        </w:rPr>
        <w:t>2</w:t>
      </w:r>
      <w:r w:rsidR="00BE7C13" w:rsidRPr="009B4DEE">
        <w:rPr>
          <w:rFonts w:ascii="Arial" w:hAnsi="Arial" w:cs="Arial"/>
          <w:sz w:val="22"/>
          <w:szCs w:val="22"/>
        </w:rPr>
        <w:t xml:space="preserve"> The </w:t>
      </w:r>
      <w:r w:rsidR="00F86AF4" w:rsidRPr="009B4DEE">
        <w:rPr>
          <w:rFonts w:ascii="Arial" w:hAnsi="Arial" w:cs="Arial"/>
          <w:sz w:val="22"/>
          <w:szCs w:val="22"/>
        </w:rPr>
        <w:t xml:space="preserve">Diplomatic/Consular mission </w:t>
      </w:r>
      <w:r w:rsidR="00BE7C13" w:rsidRPr="009B4DEE">
        <w:rPr>
          <w:rFonts w:ascii="Arial" w:hAnsi="Arial" w:cs="Arial"/>
          <w:sz w:val="22"/>
          <w:szCs w:val="22"/>
        </w:rPr>
        <w:t xml:space="preserve">staff shall evaluate the quotations by using the standard form approved by the PPRC </w:t>
      </w:r>
      <w:r w:rsidR="00BE7C13" w:rsidRPr="009B4DEE">
        <w:rPr>
          <w:rFonts w:ascii="Arial" w:hAnsi="Arial" w:cs="Arial"/>
          <w:sz w:val="22"/>
          <w:szCs w:val="22"/>
          <w:lang w:val="en-US"/>
        </w:rPr>
        <w:t xml:space="preserve">for </w:t>
      </w:r>
      <w:r w:rsidR="008160AD" w:rsidRPr="009B4DEE">
        <w:rPr>
          <w:rFonts w:ascii="Arial" w:hAnsi="Arial" w:cs="Arial"/>
          <w:sz w:val="22"/>
          <w:szCs w:val="22"/>
          <w:lang w:val="en-US"/>
        </w:rPr>
        <w:t xml:space="preserve">the </w:t>
      </w:r>
      <w:r w:rsidR="00F86AF4" w:rsidRPr="009B4DEE">
        <w:rPr>
          <w:rFonts w:ascii="Arial" w:hAnsi="Arial" w:cs="Arial"/>
          <w:sz w:val="22"/>
          <w:szCs w:val="22"/>
        </w:rPr>
        <w:t xml:space="preserve">Diplomatic/Consular mission </w:t>
      </w:r>
      <w:r w:rsidR="00BE7C13" w:rsidRPr="009B4DEE">
        <w:rPr>
          <w:rFonts w:ascii="Arial" w:hAnsi="Arial" w:cs="Arial"/>
          <w:b/>
          <w:i/>
          <w:sz w:val="22"/>
          <w:szCs w:val="22"/>
          <w:u w:val="single"/>
        </w:rPr>
        <w:t>“Evaluation Form”.</w:t>
      </w:r>
      <w:r w:rsidR="00BE7C13" w:rsidRPr="009B4DEE">
        <w:rPr>
          <w:rFonts w:ascii="Arial" w:hAnsi="Arial" w:cs="Arial"/>
          <w:sz w:val="22"/>
          <w:szCs w:val="22"/>
        </w:rPr>
        <w:t xml:space="preserve"> For Supplies the </w:t>
      </w:r>
      <w:r w:rsidR="00F86AF4" w:rsidRPr="009B4DEE">
        <w:rPr>
          <w:rFonts w:ascii="Arial" w:hAnsi="Arial" w:cs="Arial"/>
          <w:sz w:val="22"/>
          <w:szCs w:val="22"/>
        </w:rPr>
        <w:t xml:space="preserve">Diplomatic/Consular mission </w:t>
      </w:r>
      <w:r w:rsidR="00BE7C13" w:rsidRPr="009B4DEE">
        <w:rPr>
          <w:rFonts w:ascii="Arial" w:hAnsi="Arial" w:cs="Arial"/>
          <w:sz w:val="22"/>
          <w:szCs w:val="22"/>
        </w:rPr>
        <w:t xml:space="preserve">staff shall record the offers as unit costs and total costs and generally for Services only record the total cost. The offers shall be ranked from </w:t>
      </w:r>
      <w:r w:rsidR="004F5580">
        <w:rPr>
          <w:rFonts w:ascii="Arial" w:hAnsi="Arial" w:cs="Arial"/>
          <w:sz w:val="22"/>
          <w:szCs w:val="22"/>
        </w:rPr>
        <w:t xml:space="preserve">the </w:t>
      </w:r>
      <w:r w:rsidR="00BE7C13" w:rsidRPr="009B4DEE">
        <w:rPr>
          <w:rFonts w:ascii="Arial" w:hAnsi="Arial" w:cs="Arial"/>
          <w:sz w:val="22"/>
          <w:szCs w:val="22"/>
        </w:rPr>
        <w:t xml:space="preserve">lowest to </w:t>
      </w:r>
      <w:r w:rsidR="004F5580">
        <w:rPr>
          <w:rFonts w:ascii="Arial" w:hAnsi="Arial" w:cs="Arial"/>
          <w:sz w:val="22"/>
          <w:szCs w:val="22"/>
        </w:rPr>
        <w:t xml:space="preserve">the </w:t>
      </w:r>
      <w:r w:rsidR="00BE7C13" w:rsidRPr="009B4DEE">
        <w:rPr>
          <w:rFonts w:ascii="Arial" w:hAnsi="Arial" w:cs="Arial"/>
          <w:sz w:val="22"/>
          <w:szCs w:val="22"/>
        </w:rPr>
        <w:t>highest. If for some reason the lowest offer is not selected then the evaluator must record in writing the reasons why the lowest price was not acceptable</w:t>
      </w:r>
      <w:r w:rsidR="00D80599">
        <w:rPr>
          <w:rFonts w:ascii="Arial" w:hAnsi="Arial" w:cs="Arial"/>
          <w:sz w:val="22"/>
          <w:szCs w:val="22"/>
        </w:rPr>
        <w:t>.</w:t>
      </w:r>
    </w:p>
    <w:p w:rsidR="00BE7C13" w:rsidRPr="009B4DEE" w:rsidRDefault="00BE7C13" w:rsidP="00BE7C13">
      <w:pPr>
        <w:autoSpaceDE w:val="0"/>
        <w:autoSpaceDN w:val="0"/>
        <w:adjustRightInd w:val="0"/>
        <w:spacing w:after="0" w:line="240" w:lineRule="auto"/>
        <w:ind w:right="113"/>
        <w:jc w:val="both"/>
        <w:rPr>
          <w:rFonts w:ascii="Arial" w:hAnsi="Arial" w:cs="Arial"/>
          <w:color w:val="FF0000"/>
          <w:lang w:val="en-US"/>
        </w:rPr>
      </w:pPr>
    </w:p>
    <w:p w:rsidR="00BE7C13" w:rsidRPr="009B4DEE" w:rsidRDefault="007B742B" w:rsidP="00BE7C13">
      <w:pPr>
        <w:pStyle w:val="PlainText"/>
        <w:ind w:right="113"/>
        <w:jc w:val="both"/>
        <w:rPr>
          <w:rFonts w:ascii="Arial" w:hAnsi="Arial" w:cs="Arial"/>
          <w:sz w:val="22"/>
          <w:szCs w:val="22"/>
        </w:rPr>
      </w:pPr>
      <w:r w:rsidRPr="009B4DEE">
        <w:rPr>
          <w:rFonts w:ascii="Arial" w:hAnsi="Arial" w:cs="Arial"/>
          <w:sz w:val="22"/>
          <w:szCs w:val="22"/>
        </w:rPr>
        <w:t>4</w:t>
      </w:r>
      <w:r w:rsidR="00BE7C13" w:rsidRPr="009B4DEE">
        <w:rPr>
          <w:rFonts w:ascii="Arial" w:hAnsi="Arial" w:cs="Arial"/>
          <w:sz w:val="22"/>
          <w:szCs w:val="22"/>
        </w:rPr>
        <w:t>.2</w:t>
      </w:r>
      <w:r w:rsidR="00A80761">
        <w:rPr>
          <w:rFonts w:ascii="Arial" w:hAnsi="Arial" w:cs="Arial"/>
          <w:sz w:val="22"/>
          <w:szCs w:val="22"/>
        </w:rPr>
        <w:t>3</w:t>
      </w:r>
      <w:r w:rsidR="00BE7C13" w:rsidRPr="009B4DEE">
        <w:rPr>
          <w:rFonts w:ascii="Arial" w:hAnsi="Arial" w:cs="Arial"/>
          <w:sz w:val="22"/>
          <w:szCs w:val="22"/>
        </w:rPr>
        <w:t xml:space="preserve"> </w:t>
      </w:r>
      <w:r w:rsidR="00BE7C13" w:rsidRPr="009B4DEE">
        <w:rPr>
          <w:rFonts w:ascii="Arial" w:hAnsi="Arial" w:cs="Arial"/>
          <w:sz w:val="22"/>
          <w:szCs w:val="22"/>
          <w:lang w:val="en-US"/>
        </w:rPr>
        <w:t>If less than 3 responsive price quotations are received</w:t>
      </w:r>
      <w:r w:rsidR="00BE7C13" w:rsidRPr="009B4DEE">
        <w:rPr>
          <w:rFonts w:ascii="Arial" w:hAnsi="Arial" w:cs="Arial"/>
          <w:sz w:val="22"/>
          <w:szCs w:val="22"/>
        </w:rPr>
        <w:t xml:space="preserve"> the </w:t>
      </w:r>
      <w:r w:rsidR="00F86AF4" w:rsidRPr="009B4DEE">
        <w:rPr>
          <w:rFonts w:ascii="Arial" w:hAnsi="Arial" w:cs="Arial"/>
          <w:sz w:val="22"/>
          <w:szCs w:val="22"/>
        </w:rPr>
        <w:t>Diplomatic/Consular mission</w:t>
      </w:r>
      <w:r w:rsidR="00BE7C13" w:rsidRPr="009B4DEE">
        <w:rPr>
          <w:rFonts w:ascii="Arial" w:hAnsi="Arial" w:cs="Arial"/>
          <w:sz w:val="22"/>
          <w:szCs w:val="22"/>
        </w:rPr>
        <w:t xml:space="preserve"> may </w:t>
      </w:r>
      <w:r w:rsidR="007775CD">
        <w:rPr>
          <w:rFonts w:ascii="Arial" w:hAnsi="Arial" w:cs="Arial"/>
          <w:sz w:val="22"/>
          <w:szCs w:val="22"/>
        </w:rPr>
        <w:t xml:space="preserve">not </w:t>
      </w:r>
      <w:r w:rsidR="00BE7C13" w:rsidRPr="009B4DEE">
        <w:rPr>
          <w:rFonts w:ascii="Arial" w:hAnsi="Arial" w:cs="Arial"/>
          <w:sz w:val="22"/>
          <w:szCs w:val="22"/>
        </w:rPr>
        <w:t xml:space="preserve">proceed with the quotations received. </w:t>
      </w:r>
      <w:r w:rsidR="007775CD">
        <w:rPr>
          <w:rFonts w:ascii="Arial" w:hAnsi="Arial" w:cs="Arial"/>
          <w:sz w:val="22"/>
          <w:szCs w:val="22"/>
        </w:rPr>
        <w:t xml:space="preserve">The mission shall cancel the procedure and </w:t>
      </w:r>
      <w:r w:rsidR="004F5580" w:rsidRPr="001071B3">
        <w:rPr>
          <w:rFonts w:ascii="Arial" w:hAnsi="Arial" w:cs="Arial"/>
          <w:lang w:val="en-US"/>
        </w:rPr>
        <w:t xml:space="preserve">if the </w:t>
      </w:r>
      <w:r w:rsidR="004F5580" w:rsidRPr="004F5580">
        <w:rPr>
          <w:rFonts w:ascii="Arial" w:hAnsi="Arial" w:cs="Arial"/>
          <w:sz w:val="22"/>
          <w:szCs w:val="22"/>
          <w:lang w:val="en-US"/>
        </w:rPr>
        <w:t>mission still wants to proceed with the procurement activity, a new procedure shall be initiated</w:t>
      </w:r>
      <w:r w:rsidR="004F5580" w:rsidRPr="004F5580">
        <w:rPr>
          <w:rFonts w:ascii="Arial" w:hAnsi="Arial" w:cs="Arial"/>
          <w:sz w:val="22"/>
          <w:szCs w:val="22"/>
        </w:rPr>
        <w:t>.</w:t>
      </w:r>
      <w:r w:rsidR="00BE7C13" w:rsidRPr="009B4DEE">
        <w:rPr>
          <w:rFonts w:ascii="Arial" w:hAnsi="Arial" w:cs="Arial"/>
          <w:sz w:val="22"/>
          <w:szCs w:val="22"/>
        </w:rPr>
        <w:t xml:space="preserve">  </w:t>
      </w:r>
    </w:p>
    <w:p w:rsidR="00BE7C13" w:rsidRPr="009B4DEE" w:rsidRDefault="00BE7C13" w:rsidP="00BE7C13">
      <w:pPr>
        <w:pStyle w:val="PlainText"/>
        <w:ind w:right="113"/>
        <w:jc w:val="both"/>
        <w:rPr>
          <w:rFonts w:ascii="Arial" w:hAnsi="Arial" w:cs="Arial"/>
          <w:sz w:val="22"/>
          <w:szCs w:val="22"/>
        </w:rPr>
      </w:pPr>
    </w:p>
    <w:p w:rsidR="00BE7C13" w:rsidRPr="009B4DEE" w:rsidRDefault="007B742B" w:rsidP="00BE7C13">
      <w:pPr>
        <w:pStyle w:val="PlainText"/>
        <w:ind w:right="113"/>
        <w:jc w:val="both"/>
        <w:rPr>
          <w:rFonts w:ascii="Arial" w:hAnsi="Arial" w:cs="Arial"/>
          <w:sz w:val="22"/>
          <w:szCs w:val="22"/>
        </w:rPr>
      </w:pPr>
      <w:r w:rsidRPr="009B4DEE">
        <w:rPr>
          <w:rFonts w:ascii="Arial" w:hAnsi="Arial" w:cs="Arial"/>
          <w:sz w:val="22"/>
          <w:szCs w:val="22"/>
          <w:lang w:val="en-US"/>
        </w:rPr>
        <w:t>4</w:t>
      </w:r>
      <w:r w:rsidR="00BE7C13" w:rsidRPr="009B4DEE">
        <w:rPr>
          <w:rFonts w:ascii="Arial" w:hAnsi="Arial" w:cs="Arial"/>
          <w:sz w:val="22"/>
          <w:szCs w:val="22"/>
          <w:lang w:val="en-US"/>
        </w:rPr>
        <w:t>.2</w:t>
      </w:r>
      <w:r w:rsidR="00A80761">
        <w:rPr>
          <w:rFonts w:ascii="Arial" w:hAnsi="Arial" w:cs="Arial"/>
          <w:sz w:val="22"/>
          <w:szCs w:val="22"/>
          <w:lang w:val="en-US"/>
        </w:rPr>
        <w:t>4</w:t>
      </w:r>
      <w:r w:rsidR="00BE7C13" w:rsidRPr="009B4DEE">
        <w:rPr>
          <w:rFonts w:ascii="Arial" w:hAnsi="Arial" w:cs="Arial"/>
          <w:sz w:val="22"/>
          <w:szCs w:val="22"/>
          <w:lang w:val="en-US"/>
        </w:rPr>
        <w:t xml:space="preserve"> After selection of the winner the </w:t>
      </w:r>
      <w:r w:rsidR="00F86AF4" w:rsidRPr="009B4DEE">
        <w:rPr>
          <w:rFonts w:ascii="Arial" w:hAnsi="Arial" w:cs="Arial"/>
          <w:sz w:val="22"/>
          <w:szCs w:val="22"/>
        </w:rPr>
        <w:t xml:space="preserve">Diplomatic/Consular mission </w:t>
      </w:r>
      <w:r w:rsidR="00BE7C13" w:rsidRPr="009B4DEE">
        <w:rPr>
          <w:rFonts w:ascii="Arial" w:hAnsi="Arial" w:cs="Arial"/>
          <w:sz w:val="22"/>
          <w:szCs w:val="22"/>
          <w:lang w:val="en-US"/>
        </w:rPr>
        <w:t>shall fill out the Purchase order,</w:t>
      </w:r>
      <w:r w:rsidR="00BE7C13" w:rsidRPr="009B4DEE">
        <w:rPr>
          <w:rFonts w:ascii="Arial" w:hAnsi="Arial" w:cs="Arial"/>
          <w:sz w:val="22"/>
          <w:szCs w:val="22"/>
        </w:rPr>
        <w:t xml:space="preserve"> by using the standard form approved by the PPRC </w:t>
      </w:r>
      <w:r w:rsidR="00BE7C13" w:rsidRPr="009B4DEE">
        <w:rPr>
          <w:rFonts w:ascii="Arial" w:hAnsi="Arial" w:cs="Arial"/>
          <w:b/>
          <w:i/>
          <w:sz w:val="22"/>
          <w:szCs w:val="22"/>
          <w:u w:val="single"/>
        </w:rPr>
        <w:t>“Purchase Order”</w:t>
      </w:r>
      <w:r w:rsidR="00BE7C13" w:rsidRPr="009B4DEE">
        <w:rPr>
          <w:rFonts w:ascii="Arial" w:hAnsi="Arial" w:cs="Arial"/>
          <w:sz w:val="22"/>
          <w:szCs w:val="22"/>
          <w:lang w:val="en-US"/>
        </w:rPr>
        <w:t xml:space="preserve">, </w:t>
      </w:r>
      <w:r w:rsidR="00BE7C13" w:rsidRPr="009B4DEE">
        <w:rPr>
          <w:rFonts w:ascii="Arial" w:hAnsi="Arial" w:cs="Arial"/>
          <w:sz w:val="22"/>
          <w:szCs w:val="22"/>
        </w:rPr>
        <w:t xml:space="preserve">with the quantity, unit price and item description taken from the winning RFQ, shall sign the same and shall sent it to the Economic Operator’s address by either post/courier, hand carried, fax or by an email attachment. </w:t>
      </w:r>
    </w:p>
    <w:p w:rsidR="00BE7C13" w:rsidRPr="009B4DEE" w:rsidRDefault="00BE7C13" w:rsidP="00BE7C13">
      <w:pPr>
        <w:autoSpaceDE w:val="0"/>
        <w:autoSpaceDN w:val="0"/>
        <w:adjustRightInd w:val="0"/>
        <w:spacing w:after="0" w:line="240" w:lineRule="auto"/>
        <w:ind w:right="113"/>
        <w:jc w:val="both"/>
        <w:rPr>
          <w:rFonts w:ascii="Arial" w:hAnsi="Arial" w:cs="Arial"/>
        </w:rPr>
      </w:pPr>
    </w:p>
    <w:p w:rsidR="00BE7C13" w:rsidRPr="009B4DEE" w:rsidRDefault="007B742B" w:rsidP="00BE7C13">
      <w:pPr>
        <w:autoSpaceDE w:val="0"/>
        <w:autoSpaceDN w:val="0"/>
        <w:adjustRightInd w:val="0"/>
        <w:spacing w:after="0" w:line="240" w:lineRule="auto"/>
        <w:ind w:right="113"/>
        <w:jc w:val="both"/>
        <w:rPr>
          <w:rFonts w:ascii="Arial" w:hAnsi="Arial" w:cs="Arial"/>
        </w:rPr>
      </w:pPr>
      <w:r w:rsidRPr="009B4DEE">
        <w:rPr>
          <w:rFonts w:ascii="Arial" w:hAnsi="Arial" w:cs="Arial"/>
        </w:rPr>
        <w:t>4</w:t>
      </w:r>
      <w:r w:rsidR="00BE7C13" w:rsidRPr="009B4DEE">
        <w:rPr>
          <w:rFonts w:ascii="Arial" w:hAnsi="Arial" w:cs="Arial"/>
        </w:rPr>
        <w:t>.2</w:t>
      </w:r>
      <w:r w:rsidR="00A80761">
        <w:rPr>
          <w:rFonts w:ascii="Arial" w:hAnsi="Arial" w:cs="Arial"/>
        </w:rPr>
        <w:t>5</w:t>
      </w:r>
      <w:r w:rsidR="00BE7C13" w:rsidRPr="009B4DEE">
        <w:rPr>
          <w:rFonts w:ascii="Arial" w:hAnsi="Arial" w:cs="Arial"/>
        </w:rPr>
        <w:t xml:space="preserve"> The </w:t>
      </w:r>
      <w:r w:rsidR="00F86AF4" w:rsidRPr="009B4DEE">
        <w:rPr>
          <w:rFonts w:ascii="Arial" w:hAnsi="Arial" w:cs="Arial"/>
        </w:rPr>
        <w:t>Diplomatic/Consular m</w:t>
      </w:r>
      <w:r w:rsidR="00BE7C13" w:rsidRPr="009B4DEE">
        <w:rPr>
          <w:rFonts w:ascii="Arial" w:hAnsi="Arial" w:cs="Arial"/>
        </w:rPr>
        <w:t xml:space="preserve">ission Staff shall examine the quantity and quality of Supplies delivered, or the Service provided, and </w:t>
      </w:r>
      <w:proofErr w:type="gramStart"/>
      <w:r w:rsidR="00BE7C13" w:rsidRPr="009B4DEE">
        <w:rPr>
          <w:rFonts w:ascii="Arial" w:hAnsi="Arial" w:cs="Arial"/>
        </w:rPr>
        <w:t>verify</w:t>
      </w:r>
      <w:proofErr w:type="gramEnd"/>
      <w:r w:rsidR="00BE7C13" w:rsidRPr="009B4DEE">
        <w:rPr>
          <w:rFonts w:ascii="Arial" w:hAnsi="Arial" w:cs="Arial"/>
        </w:rPr>
        <w:t xml:space="preserve"> that they were provided as per the specification, description or requirement as stated in the Purchase Order.  Items that have to be installed or connected to the services (gas, water or electricity) shall be checked for completeness, installation and connection to ensure that the item is fully working before signing for acceptance. Where appropriate, the Installation Engineer will provide a Commissioning Certificate and Warranty.  </w:t>
      </w:r>
    </w:p>
    <w:p w:rsidR="00BE7C13" w:rsidRPr="009B4DEE" w:rsidRDefault="00BE7C13" w:rsidP="00BE7C13">
      <w:pPr>
        <w:autoSpaceDE w:val="0"/>
        <w:autoSpaceDN w:val="0"/>
        <w:adjustRightInd w:val="0"/>
        <w:spacing w:after="0" w:line="240" w:lineRule="auto"/>
        <w:ind w:right="113"/>
        <w:jc w:val="both"/>
        <w:rPr>
          <w:rFonts w:ascii="Arial" w:hAnsi="Arial" w:cs="Arial"/>
        </w:rPr>
      </w:pPr>
    </w:p>
    <w:p w:rsidR="00F7416A" w:rsidRPr="00444BB1" w:rsidRDefault="007B742B" w:rsidP="00BE7C13">
      <w:pPr>
        <w:autoSpaceDE w:val="0"/>
        <w:autoSpaceDN w:val="0"/>
        <w:adjustRightInd w:val="0"/>
        <w:spacing w:after="0" w:line="240" w:lineRule="auto"/>
        <w:ind w:right="113"/>
        <w:jc w:val="both"/>
        <w:rPr>
          <w:rFonts w:ascii="Arial" w:hAnsi="Arial" w:cs="Arial"/>
        </w:rPr>
      </w:pPr>
      <w:r w:rsidRPr="009B4DEE">
        <w:rPr>
          <w:rFonts w:ascii="Arial" w:hAnsi="Arial" w:cs="Arial"/>
        </w:rPr>
        <w:t>4</w:t>
      </w:r>
      <w:r w:rsidR="00BE7C13" w:rsidRPr="009B4DEE">
        <w:rPr>
          <w:rFonts w:ascii="Arial" w:hAnsi="Arial" w:cs="Arial"/>
        </w:rPr>
        <w:t>.2</w:t>
      </w:r>
      <w:r w:rsidR="00A80761">
        <w:rPr>
          <w:rFonts w:ascii="Arial" w:hAnsi="Arial" w:cs="Arial"/>
        </w:rPr>
        <w:t>6</w:t>
      </w:r>
      <w:r w:rsidR="00BE7C13" w:rsidRPr="009B4DEE">
        <w:rPr>
          <w:rFonts w:ascii="Arial" w:hAnsi="Arial" w:cs="Arial"/>
        </w:rPr>
        <w:t xml:space="preserve"> After acceptance of the goods/services the Supplier/Service Provider shall issue an invoice and the payment shall be executed</w:t>
      </w:r>
      <w:r w:rsidR="00BE7C13" w:rsidRPr="00444BB1">
        <w:rPr>
          <w:rFonts w:ascii="Arial" w:hAnsi="Arial" w:cs="Arial"/>
        </w:rPr>
        <w:t xml:space="preserve">.  </w:t>
      </w:r>
    </w:p>
    <w:p w:rsidR="007635D3" w:rsidRPr="000A6E2A" w:rsidRDefault="007635D3" w:rsidP="007635D3">
      <w:pPr>
        <w:autoSpaceDE w:val="0"/>
        <w:autoSpaceDN w:val="0"/>
        <w:adjustRightInd w:val="0"/>
        <w:spacing w:after="0" w:line="240" w:lineRule="auto"/>
        <w:ind w:right="113"/>
        <w:jc w:val="both"/>
        <w:rPr>
          <w:rFonts w:ascii="Arial" w:hAnsi="Arial" w:cs="Arial"/>
          <w:color w:val="FF0000"/>
          <w:lang w:val="en-US"/>
        </w:rPr>
      </w:pPr>
      <w:bookmarkStart w:id="6" w:name="part109"/>
      <w:bookmarkStart w:id="7" w:name="part110"/>
      <w:bookmarkEnd w:id="6"/>
      <w:bookmarkEnd w:id="7"/>
    </w:p>
    <w:p w:rsidR="007635D3" w:rsidRPr="00EB7E52" w:rsidRDefault="007635D3" w:rsidP="00A30913">
      <w:pPr>
        <w:pStyle w:val="Heading2"/>
        <w:numPr>
          <w:ilvl w:val="0"/>
          <w:numId w:val="18"/>
        </w:numPr>
        <w:autoSpaceDE w:val="0"/>
        <w:autoSpaceDN w:val="0"/>
        <w:adjustRightInd w:val="0"/>
        <w:spacing w:before="0" w:after="0" w:line="240" w:lineRule="auto"/>
        <w:ind w:right="113"/>
        <w:jc w:val="both"/>
        <w:rPr>
          <w:rFonts w:ascii="Arial" w:hAnsi="Arial" w:cs="Arial"/>
        </w:rPr>
      </w:pPr>
      <w:bookmarkStart w:id="8" w:name="_Toc307924335"/>
      <w:r w:rsidRPr="00EB7E52">
        <w:rPr>
          <w:rFonts w:ascii="Arial" w:hAnsi="Arial" w:cs="Arial"/>
        </w:rPr>
        <w:t>Negotiated procedure without publication of a contract notice</w:t>
      </w:r>
      <w:bookmarkEnd w:id="8"/>
      <w:r w:rsidRPr="00EB7E52">
        <w:rPr>
          <w:rFonts w:ascii="Arial" w:hAnsi="Arial" w:cs="Arial"/>
        </w:rPr>
        <w:t xml:space="preserve"> </w:t>
      </w:r>
    </w:p>
    <w:p w:rsidR="007635D3" w:rsidRDefault="007635D3" w:rsidP="007635D3">
      <w:pPr>
        <w:autoSpaceDE w:val="0"/>
        <w:autoSpaceDN w:val="0"/>
        <w:adjustRightInd w:val="0"/>
        <w:spacing w:after="0" w:line="240" w:lineRule="auto"/>
        <w:ind w:right="113"/>
        <w:jc w:val="both"/>
        <w:rPr>
          <w:rFonts w:ascii="Arial" w:hAnsi="Arial" w:cs="Arial"/>
          <w:b/>
          <w:color w:val="FF0000"/>
          <w:lang w:val="en-US"/>
        </w:rPr>
      </w:pPr>
    </w:p>
    <w:p w:rsidR="0003456A" w:rsidRPr="00C9593E" w:rsidRDefault="0003456A" w:rsidP="0003456A">
      <w:pPr>
        <w:spacing w:after="0" w:line="240" w:lineRule="auto"/>
        <w:ind w:right="113"/>
        <w:jc w:val="both"/>
        <w:rPr>
          <w:rFonts w:ascii="Arial" w:hAnsi="Arial" w:cs="Arial"/>
        </w:rPr>
      </w:pPr>
      <w:r w:rsidRPr="0003456A">
        <w:rPr>
          <w:rStyle w:val="InitialStyle"/>
          <w:rFonts w:ascii="Arial" w:hAnsi="Arial" w:cs="Arial"/>
          <w:sz w:val="22"/>
        </w:rPr>
        <w:t>5.1 As mentioned under section 1.4 of th</w:t>
      </w:r>
      <w:r w:rsidR="000315C4">
        <w:rPr>
          <w:rStyle w:val="InitialStyle"/>
          <w:rFonts w:ascii="Arial" w:hAnsi="Arial" w:cs="Arial"/>
          <w:sz w:val="22"/>
        </w:rPr>
        <w:t xml:space="preserve">ese </w:t>
      </w:r>
      <w:proofErr w:type="gramStart"/>
      <w:r w:rsidR="000315C4">
        <w:rPr>
          <w:rStyle w:val="InitialStyle"/>
          <w:rFonts w:ascii="Arial" w:hAnsi="Arial" w:cs="Arial"/>
          <w:sz w:val="22"/>
        </w:rPr>
        <w:t xml:space="preserve">guidelines </w:t>
      </w:r>
      <w:r w:rsidRPr="0003456A">
        <w:rPr>
          <w:rFonts w:ascii="Arial" w:hAnsi="Arial" w:cs="Arial"/>
        </w:rPr>
        <w:t xml:space="preserve"> </w:t>
      </w:r>
      <w:r w:rsidR="00E30C7F">
        <w:rPr>
          <w:rFonts w:ascii="Arial" w:hAnsi="Arial" w:cs="Arial"/>
        </w:rPr>
        <w:t>the</w:t>
      </w:r>
      <w:proofErr w:type="gramEnd"/>
      <w:r w:rsidR="00E30C7F">
        <w:rPr>
          <w:rFonts w:ascii="Arial" w:hAnsi="Arial" w:cs="Arial"/>
        </w:rPr>
        <w:t xml:space="preserve"> </w:t>
      </w:r>
      <w:r w:rsidRPr="0003456A">
        <w:rPr>
          <w:rFonts w:ascii="Arial" w:hAnsi="Arial" w:cs="Arial"/>
        </w:rPr>
        <w:t xml:space="preserve">Diplomatic/Consular missions may conclude </w:t>
      </w:r>
      <w:r w:rsidRPr="0003456A">
        <w:rPr>
          <w:rFonts w:ascii="Arial" w:hAnsi="Arial" w:cs="Arial"/>
          <w:b/>
          <w:i/>
        </w:rPr>
        <w:t>medium or large value</w:t>
      </w:r>
      <w:r w:rsidRPr="0003456A">
        <w:rPr>
          <w:rFonts w:ascii="Arial" w:hAnsi="Arial" w:cs="Arial"/>
        </w:rPr>
        <w:t xml:space="preserve"> contracts whenever authorised by the </w:t>
      </w:r>
      <w:r w:rsidR="00E30C7F">
        <w:rPr>
          <w:rFonts w:ascii="Arial" w:hAnsi="Arial" w:cs="Arial"/>
        </w:rPr>
        <w:t xml:space="preserve">Minister </w:t>
      </w:r>
      <w:r w:rsidRPr="00FA5F63">
        <w:rPr>
          <w:rFonts w:ascii="Arial" w:hAnsi="Arial" w:cs="Arial"/>
        </w:rPr>
        <w:t xml:space="preserve"> of the M</w:t>
      </w:r>
      <w:r w:rsidR="00E30C7F">
        <w:rPr>
          <w:rFonts w:ascii="Arial" w:hAnsi="Arial" w:cs="Arial"/>
        </w:rPr>
        <w:t xml:space="preserve">FA. </w:t>
      </w:r>
    </w:p>
    <w:p w:rsidR="0003456A" w:rsidRPr="00C9593E" w:rsidRDefault="0003456A" w:rsidP="0003456A">
      <w:pPr>
        <w:spacing w:after="0" w:line="240" w:lineRule="auto"/>
        <w:ind w:right="113"/>
        <w:jc w:val="both"/>
        <w:rPr>
          <w:rFonts w:ascii="Arial" w:hAnsi="Arial" w:cs="Arial"/>
        </w:rPr>
      </w:pPr>
    </w:p>
    <w:p w:rsidR="0003456A" w:rsidRPr="00C9593E" w:rsidRDefault="0003456A" w:rsidP="0003456A">
      <w:pPr>
        <w:spacing w:after="0" w:line="240" w:lineRule="auto"/>
        <w:ind w:right="113"/>
        <w:jc w:val="both"/>
        <w:rPr>
          <w:rFonts w:ascii="Arial" w:hAnsi="Arial" w:cs="Arial"/>
        </w:rPr>
      </w:pPr>
      <w:r>
        <w:rPr>
          <w:rFonts w:ascii="Arial" w:hAnsi="Arial" w:cs="Arial"/>
        </w:rPr>
        <w:t>5</w:t>
      </w:r>
      <w:r w:rsidRPr="00C9593E">
        <w:rPr>
          <w:rFonts w:ascii="Arial" w:hAnsi="Arial" w:cs="Arial"/>
        </w:rPr>
        <w:t xml:space="preserve">.2 These contracts </w:t>
      </w:r>
      <w:r w:rsidRPr="002B28EB">
        <w:rPr>
          <w:rFonts w:ascii="Arial" w:hAnsi="Arial" w:cs="Arial"/>
          <w:b/>
        </w:rPr>
        <w:t>are restricted</w:t>
      </w:r>
      <w:r w:rsidRPr="00C9593E">
        <w:rPr>
          <w:rFonts w:ascii="Arial" w:hAnsi="Arial" w:cs="Arial"/>
        </w:rPr>
        <w:t xml:space="preserve"> to the following procurement activities:</w:t>
      </w:r>
    </w:p>
    <w:p w:rsidR="0003456A" w:rsidRPr="00FA5F63" w:rsidRDefault="00E30C7F" w:rsidP="0003456A">
      <w:pPr>
        <w:spacing w:after="0" w:line="240" w:lineRule="auto"/>
        <w:ind w:left="357" w:right="113"/>
        <w:jc w:val="both"/>
        <w:rPr>
          <w:rFonts w:ascii="Arial" w:hAnsi="Arial" w:cs="Arial"/>
        </w:rPr>
      </w:pPr>
      <w:proofErr w:type="gramStart"/>
      <w:r>
        <w:rPr>
          <w:rFonts w:ascii="Arial" w:hAnsi="Arial" w:cs="Arial"/>
        </w:rPr>
        <w:t>a</w:t>
      </w:r>
      <w:proofErr w:type="gramEnd"/>
      <w:r w:rsidR="0003456A" w:rsidRPr="00FA5F63">
        <w:rPr>
          <w:rFonts w:ascii="Arial" w:hAnsi="Arial" w:cs="Arial"/>
        </w:rPr>
        <w:t>. the purchase of mission vehicles;</w:t>
      </w:r>
    </w:p>
    <w:p w:rsidR="0003456A" w:rsidRPr="00FA5F63" w:rsidRDefault="00E30C7F" w:rsidP="0003456A">
      <w:pPr>
        <w:spacing w:after="0" w:line="240" w:lineRule="auto"/>
        <w:ind w:left="357" w:right="113"/>
        <w:jc w:val="both"/>
        <w:rPr>
          <w:rFonts w:ascii="Arial" w:hAnsi="Arial" w:cs="Arial"/>
        </w:rPr>
      </w:pPr>
      <w:proofErr w:type="gramStart"/>
      <w:r>
        <w:rPr>
          <w:rFonts w:ascii="Arial" w:hAnsi="Arial" w:cs="Arial"/>
        </w:rPr>
        <w:t>b</w:t>
      </w:r>
      <w:proofErr w:type="gramEnd"/>
      <w:r w:rsidR="0003456A" w:rsidRPr="00FA5F63">
        <w:rPr>
          <w:rFonts w:ascii="Arial" w:hAnsi="Arial" w:cs="Arial"/>
        </w:rPr>
        <w:t>. the health insurance of mission’s staff;</w:t>
      </w:r>
    </w:p>
    <w:p w:rsidR="0003456A" w:rsidRPr="00FA5F63" w:rsidRDefault="00E30C7F" w:rsidP="0003456A">
      <w:pPr>
        <w:spacing w:after="0" w:line="240" w:lineRule="auto"/>
        <w:ind w:left="357" w:right="113"/>
        <w:jc w:val="both"/>
        <w:rPr>
          <w:rFonts w:ascii="Arial" w:hAnsi="Arial" w:cs="Arial"/>
        </w:rPr>
      </w:pPr>
      <w:proofErr w:type="gramStart"/>
      <w:r>
        <w:rPr>
          <w:rFonts w:ascii="Arial" w:hAnsi="Arial" w:cs="Arial"/>
        </w:rPr>
        <w:t>c</w:t>
      </w:r>
      <w:proofErr w:type="gramEnd"/>
      <w:r w:rsidR="0003456A" w:rsidRPr="00FA5F63">
        <w:rPr>
          <w:rFonts w:ascii="Arial" w:hAnsi="Arial" w:cs="Arial"/>
        </w:rPr>
        <w:t>. the renovations and adoptions of the mission premises; and</w:t>
      </w:r>
    </w:p>
    <w:p w:rsidR="0003456A" w:rsidRPr="00FA5F63" w:rsidRDefault="00E30C7F" w:rsidP="0003456A">
      <w:pPr>
        <w:spacing w:after="0" w:line="240" w:lineRule="auto"/>
        <w:ind w:left="357" w:right="113"/>
        <w:jc w:val="both"/>
        <w:rPr>
          <w:rFonts w:ascii="Arial" w:hAnsi="Arial" w:cs="Arial"/>
        </w:rPr>
      </w:pPr>
      <w:proofErr w:type="gramStart"/>
      <w:r>
        <w:rPr>
          <w:rFonts w:ascii="Arial" w:hAnsi="Arial" w:cs="Arial"/>
        </w:rPr>
        <w:t>d</w:t>
      </w:r>
      <w:proofErr w:type="gramEnd"/>
      <w:r w:rsidR="0003456A" w:rsidRPr="00FA5F63">
        <w:rPr>
          <w:rFonts w:ascii="Arial" w:hAnsi="Arial" w:cs="Arial"/>
        </w:rPr>
        <w:t>. the security of the mission premises.</w:t>
      </w:r>
    </w:p>
    <w:p w:rsidR="0003456A" w:rsidRDefault="0003456A" w:rsidP="0003456A">
      <w:pPr>
        <w:autoSpaceDE w:val="0"/>
        <w:autoSpaceDN w:val="0"/>
        <w:adjustRightInd w:val="0"/>
        <w:spacing w:after="0" w:line="240" w:lineRule="auto"/>
        <w:ind w:right="113"/>
        <w:jc w:val="both"/>
        <w:rPr>
          <w:rFonts w:ascii="Arial" w:hAnsi="Arial" w:cs="Arial"/>
          <w:b/>
          <w:i/>
          <w:lang w:val="en-US"/>
        </w:rPr>
      </w:pPr>
    </w:p>
    <w:p w:rsidR="0003456A" w:rsidRDefault="0003456A" w:rsidP="0003456A">
      <w:pPr>
        <w:autoSpaceDE w:val="0"/>
        <w:autoSpaceDN w:val="0"/>
        <w:adjustRightInd w:val="0"/>
        <w:spacing w:after="0" w:line="240" w:lineRule="auto"/>
        <w:ind w:right="113"/>
        <w:jc w:val="both"/>
        <w:rPr>
          <w:rStyle w:val="InitialStyle"/>
          <w:rFonts w:ascii="Arial" w:hAnsi="Arial" w:cs="Arial"/>
        </w:rPr>
      </w:pPr>
      <w:r w:rsidRPr="0003456A">
        <w:rPr>
          <w:rStyle w:val="InitialStyle"/>
          <w:rFonts w:ascii="Arial" w:hAnsi="Arial" w:cs="Arial"/>
          <w:sz w:val="22"/>
        </w:rPr>
        <w:t xml:space="preserve">5.3 Whenever authorized the Diplomatic/Consular mission </w:t>
      </w:r>
      <w:r w:rsidRPr="0003456A">
        <w:rPr>
          <w:rStyle w:val="InitialStyle"/>
          <w:rFonts w:ascii="Arial" w:hAnsi="Arial" w:cs="Arial"/>
          <w:i/>
          <w:sz w:val="22"/>
        </w:rPr>
        <w:t>may use</w:t>
      </w:r>
      <w:r w:rsidRPr="0003456A">
        <w:rPr>
          <w:rStyle w:val="InitialStyle"/>
          <w:rFonts w:ascii="Arial" w:hAnsi="Arial" w:cs="Arial"/>
          <w:sz w:val="22"/>
        </w:rPr>
        <w:t xml:space="preserve"> </w:t>
      </w:r>
      <w:r w:rsidRPr="0003456A">
        <w:rPr>
          <w:rStyle w:val="InitialStyle"/>
          <w:rFonts w:ascii="Arial" w:hAnsi="Arial" w:cs="Arial"/>
          <w:b/>
          <w:i/>
          <w:sz w:val="22"/>
        </w:rPr>
        <w:t>the negotiated procedure</w:t>
      </w:r>
      <w:r w:rsidRPr="005911BD">
        <w:rPr>
          <w:rStyle w:val="InitialStyle"/>
          <w:rFonts w:ascii="Arial" w:hAnsi="Arial" w:cs="Arial"/>
          <w:b/>
          <w:i/>
          <w:sz w:val="22"/>
        </w:rPr>
        <w:t xml:space="preserve"> without publication of the contract notice</w:t>
      </w:r>
      <w:r w:rsidRPr="005911BD">
        <w:rPr>
          <w:rStyle w:val="InitialStyle"/>
          <w:rFonts w:ascii="Arial" w:hAnsi="Arial" w:cs="Arial"/>
          <w:sz w:val="22"/>
        </w:rPr>
        <w:t xml:space="preserve"> for the conclusion of the</w:t>
      </w:r>
      <w:r w:rsidRPr="00C81C35">
        <w:rPr>
          <w:rStyle w:val="InitialStyle"/>
          <w:rFonts w:ascii="Arial" w:hAnsi="Arial" w:cs="Arial"/>
          <w:sz w:val="22"/>
        </w:rPr>
        <w:t xml:space="preserve"> procurement activities specified under section 5.2 of these </w:t>
      </w:r>
      <w:r w:rsidR="00E30C7F">
        <w:rPr>
          <w:rStyle w:val="InitialStyle"/>
          <w:rFonts w:ascii="Arial" w:hAnsi="Arial" w:cs="Arial"/>
          <w:sz w:val="22"/>
        </w:rPr>
        <w:t>guidelines</w:t>
      </w:r>
      <w:r w:rsidRPr="00C81C35">
        <w:rPr>
          <w:rStyle w:val="InitialStyle"/>
          <w:rFonts w:ascii="Arial" w:hAnsi="Arial" w:cs="Arial"/>
          <w:sz w:val="22"/>
        </w:rPr>
        <w:t>.</w:t>
      </w:r>
    </w:p>
    <w:p w:rsidR="0003456A" w:rsidRDefault="0003456A" w:rsidP="0003456A">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rPr>
      </w:pPr>
    </w:p>
    <w:p w:rsidR="0003456A" w:rsidRDefault="0003456A" w:rsidP="0003456A">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rPr>
      </w:pPr>
      <w:r w:rsidRPr="00154ECD">
        <w:rPr>
          <w:rStyle w:val="InitialStyle"/>
          <w:rFonts w:ascii="Arial" w:hAnsi="Arial" w:cs="Arial"/>
          <w:sz w:val="22"/>
          <w:szCs w:val="22"/>
        </w:rPr>
        <w:t xml:space="preserve">5.4 The negotiated procedure without publication of a contract notice is </w:t>
      </w:r>
      <w:r w:rsidRPr="00154ECD">
        <w:rPr>
          <w:rFonts w:ascii="Arial" w:hAnsi="Arial" w:cs="Arial"/>
          <w:sz w:val="22"/>
          <w:szCs w:val="22"/>
          <w:lang w:val="en-GB" w:eastAsia="ar-SA"/>
        </w:rPr>
        <w:t>a</w:t>
      </w:r>
      <w:r w:rsidRPr="00154ECD">
        <w:rPr>
          <w:rStyle w:val="InitialStyle"/>
          <w:rFonts w:ascii="Arial" w:hAnsi="Arial" w:cs="Arial"/>
          <w:sz w:val="22"/>
          <w:szCs w:val="22"/>
        </w:rPr>
        <w:t xml:space="preserve"> procedure that involves the Diplomatic/Consular mission negotiating, </w:t>
      </w:r>
      <w:r w:rsidRPr="00154ECD">
        <w:rPr>
          <w:rStyle w:val="InitialStyle"/>
          <w:rFonts w:ascii="Arial" w:hAnsi="Arial" w:cs="Arial"/>
          <w:i/>
          <w:sz w:val="22"/>
          <w:szCs w:val="22"/>
          <w:u w:val="single"/>
        </w:rPr>
        <w:t>without advertising</w:t>
      </w:r>
      <w:r w:rsidRPr="00154ECD">
        <w:rPr>
          <w:rStyle w:val="InitialStyle"/>
          <w:rFonts w:ascii="Arial" w:hAnsi="Arial" w:cs="Arial"/>
          <w:i/>
          <w:sz w:val="22"/>
          <w:szCs w:val="22"/>
        </w:rPr>
        <w:t>,</w:t>
      </w:r>
      <w:r w:rsidRPr="00154ECD">
        <w:rPr>
          <w:rStyle w:val="InitialStyle"/>
          <w:rFonts w:ascii="Arial" w:hAnsi="Arial" w:cs="Arial"/>
          <w:sz w:val="22"/>
          <w:szCs w:val="22"/>
        </w:rPr>
        <w:t xml:space="preserve"> the terms of the contract directly with one or more economic operators. </w:t>
      </w:r>
    </w:p>
    <w:p w:rsidR="0003456A" w:rsidRDefault="0003456A" w:rsidP="0003456A">
      <w:pPr>
        <w:autoSpaceDE w:val="0"/>
        <w:autoSpaceDN w:val="0"/>
        <w:adjustRightInd w:val="0"/>
        <w:spacing w:after="0" w:line="240" w:lineRule="auto"/>
        <w:ind w:right="113"/>
        <w:jc w:val="both"/>
        <w:rPr>
          <w:rFonts w:ascii="Arial" w:hAnsi="Arial" w:cs="Arial"/>
          <w:b/>
          <w:i/>
          <w:lang w:val="en-US"/>
        </w:rPr>
      </w:pPr>
    </w:p>
    <w:p w:rsidR="0003456A" w:rsidRDefault="0003456A" w:rsidP="0003456A">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rPr>
      </w:pPr>
      <w:r>
        <w:rPr>
          <w:rStyle w:val="InitialStyle"/>
          <w:rFonts w:ascii="Arial" w:hAnsi="Arial" w:cs="Arial"/>
          <w:sz w:val="22"/>
          <w:szCs w:val="22"/>
        </w:rPr>
        <w:t xml:space="preserve">5.5 Whenever the </w:t>
      </w:r>
      <w:r w:rsidRPr="00677A1B">
        <w:rPr>
          <w:rStyle w:val="InitialStyle"/>
          <w:rFonts w:ascii="Arial" w:hAnsi="Arial" w:cs="Arial"/>
          <w:sz w:val="22"/>
          <w:szCs w:val="22"/>
        </w:rPr>
        <w:t>Diplomatic/Consular mission</w:t>
      </w:r>
      <w:r>
        <w:rPr>
          <w:rStyle w:val="InitialStyle"/>
          <w:rFonts w:ascii="Arial" w:hAnsi="Arial" w:cs="Arial"/>
          <w:sz w:val="22"/>
          <w:szCs w:val="22"/>
        </w:rPr>
        <w:t xml:space="preserve"> is authorized to conduct the procurement activity the </w:t>
      </w:r>
      <w:r w:rsidRPr="00677A1B">
        <w:rPr>
          <w:rStyle w:val="InitialStyle"/>
          <w:rFonts w:ascii="Arial" w:hAnsi="Arial" w:cs="Arial"/>
          <w:sz w:val="22"/>
          <w:szCs w:val="22"/>
        </w:rPr>
        <w:t>Diplomatic/Consular mission</w:t>
      </w:r>
      <w:r>
        <w:rPr>
          <w:rStyle w:val="InitialStyle"/>
          <w:rFonts w:ascii="Arial" w:hAnsi="Arial" w:cs="Arial"/>
          <w:sz w:val="22"/>
          <w:szCs w:val="22"/>
        </w:rPr>
        <w:t xml:space="preserve"> shall:</w:t>
      </w:r>
    </w:p>
    <w:p w:rsidR="0003456A" w:rsidRDefault="0003456A" w:rsidP="0003456A">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rPr>
      </w:pPr>
    </w:p>
    <w:p w:rsidR="0003456A" w:rsidRPr="00845111" w:rsidRDefault="0003456A" w:rsidP="0003456A">
      <w:pPr>
        <w:autoSpaceDE w:val="0"/>
        <w:autoSpaceDN w:val="0"/>
        <w:adjustRightInd w:val="0"/>
        <w:spacing w:after="0" w:line="240" w:lineRule="auto"/>
        <w:ind w:left="567" w:right="113"/>
        <w:jc w:val="both"/>
        <w:rPr>
          <w:rFonts w:ascii="Arial" w:hAnsi="Arial" w:cs="Arial"/>
          <w:lang w:val="en-US"/>
        </w:rPr>
      </w:pPr>
      <w:r w:rsidRPr="00845111">
        <w:rPr>
          <w:rFonts w:ascii="Arial" w:hAnsi="Arial" w:cs="Arial"/>
          <w:lang w:val="en-US"/>
        </w:rPr>
        <w:t>(</w:t>
      </w:r>
      <w:proofErr w:type="spellStart"/>
      <w:r w:rsidRPr="00845111">
        <w:rPr>
          <w:rFonts w:ascii="Arial" w:hAnsi="Arial" w:cs="Arial"/>
          <w:lang w:val="en-US"/>
        </w:rPr>
        <w:t>i</w:t>
      </w:r>
      <w:proofErr w:type="spellEnd"/>
      <w:r w:rsidRPr="00845111">
        <w:rPr>
          <w:rFonts w:ascii="Arial" w:hAnsi="Arial" w:cs="Arial"/>
          <w:lang w:val="en-US"/>
        </w:rPr>
        <w:t>) play an active role in determining the terms of the contract, with special reference to prices, delivery deadlines, quantities, technical characteristics and guarantees;</w:t>
      </w:r>
    </w:p>
    <w:p w:rsidR="0003456A" w:rsidRPr="00845111" w:rsidRDefault="0003456A" w:rsidP="0003456A">
      <w:pPr>
        <w:autoSpaceDE w:val="0"/>
        <w:autoSpaceDN w:val="0"/>
        <w:adjustRightInd w:val="0"/>
        <w:spacing w:after="0" w:line="240" w:lineRule="auto"/>
        <w:ind w:left="567" w:right="113"/>
        <w:jc w:val="both"/>
        <w:rPr>
          <w:rFonts w:ascii="Arial" w:hAnsi="Arial" w:cs="Arial"/>
          <w:lang w:val="en-US"/>
        </w:rPr>
      </w:pPr>
      <w:r w:rsidRPr="00845111">
        <w:rPr>
          <w:rFonts w:ascii="Arial" w:hAnsi="Arial" w:cs="Arial"/>
          <w:lang w:val="en-US"/>
        </w:rPr>
        <w:t xml:space="preserve">(ii) </w:t>
      </w:r>
      <w:proofErr w:type="gramStart"/>
      <w:r w:rsidRPr="00845111">
        <w:rPr>
          <w:rFonts w:ascii="Arial" w:hAnsi="Arial" w:cs="Arial"/>
          <w:lang w:val="en-US"/>
        </w:rPr>
        <w:t>ensure</w:t>
      </w:r>
      <w:proofErr w:type="gramEnd"/>
      <w:r w:rsidRPr="00845111">
        <w:rPr>
          <w:rFonts w:ascii="Arial" w:hAnsi="Arial" w:cs="Arial"/>
          <w:lang w:val="en-US"/>
        </w:rPr>
        <w:t xml:space="preserve"> that the contracted price is not higher than the concerned market price; and</w:t>
      </w:r>
    </w:p>
    <w:p w:rsidR="0003456A" w:rsidRPr="00845111" w:rsidRDefault="0003456A" w:rsidP="0003456A">
      <w:pPr>
        <w:autoSpaceDE w:val="0"/>
        <w:autoSpaceDN w:val="0"/>
        <w:adjustRightInd w:val="0"/>
        <w:spacing w:after="0" w:line="240" w:lineRule="auto"/>
        <w:ind w:left="567" w:right="113"/>
        <w:jc w:val="both"/>
        <w:rPr>
          <w:rFonts w:ascii="Arial" w:hAnsi="Arial" w:cs="Arial"/>
          <w:lang w:val="en-US"/>
        </w:rPr>
      </w:pPr>
      <w:r w:rsidRPr="00845111">
        <w:rPr>
          <w:rFonts w:ascii="Arial" w:hAnsi="Arial" w:cs="Arial"/>
          <w:lang w:val="en-US"/>
        </w:rPr>
        <w:t xml:space="preserve">(iii) </w:t>
      </w:r>
      <w:proofErr w:type="gramStart"/>
      <w:r w:rsidRPr="00845111">
        <w:rPr>
          <w:rFonts w:ascii="Arial" w:hAnsi="Arial" w:cs="Arial"/>
          <w:lang w:val="en-US"/>
        </w:rPr>
        <w:t>assess</w:t>
      </w:r>
      <w:proofErr w:type="gramEnd"/>
      <w:r w:rsidRPr="00845111">
        <w:rPr>
          <w:rFonts w:ascii="Arial" w:hAnsi="Arial" w:cs="Arial"/>
          <w:lang w:val="en-US"/>
        </w:rPr>
        <w:t xml:space="preserve"> carefully the q</w:t>
      </w:r>
      <w:r w:rsidR="00A5310B">
        <w:rPr>
          <w:rFonts w:ascii="Arial" w:hAnsi="Arial" w:cs="Arial"/>
          <w:lang w:val="en-US"/>
        </w:rPr>
        <w:t>uality of the concerned product or</w:t>
      </w:r>
      <w:r w:rsidRPr="00845111">
        <w:rPr>
          <w:rFonts w:ascii="Arial" w:hAnsi="Arial" w:cs="Arial"/>
          <w:lang w:val="en-US"/>
        </w:rPr>
        <w:t xml:space="preserve"> service.</w:t>
      </w:r>
    </w:p>
    <w:p w:rsidR="0003456A" w:rsidRPr="00845111" w:rsidRDefault="0003456A" w:rsidP="000345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color w:val="FF0000"/>
        </w:rPr>
      </w:pPr>
    </w:p>
    <w:p w:rsidR="0003456A" w:rsidRDefault="0003456A" w:rsidP="0003456A">
      <w:pPr>
        <w:autoSpaceDE w:val="0"/>
        <w:autoSpaceDN w:val="0"/>
        <w:adjustRightInd w:val="0"/>
        <w:spacing w:after="0" w:line="240" w:lineRule="auto"/>
        <w:ind w:right="113"/>
        <w:jc w:val="both"/>
        <w:rPr>
          <w:rFonts w:ascii="Arial" w:hAnsi="Arial" w:cs="Arial"/>
          <w:b/>
          <w:i/>
          <w:lang w:val="en-US"/>
        </w:rPr>
      </w:pPr>
      <w:r w:rsidRPr="00845111">
        <w:rPr>
          <w:rFonts w:ascii="Arial" w:hAnsi="Arial" w:cs="Arial"/>
          <w:b/>
          <w:i/>
          <w:lang w:val="en-US"/>
        </w:rPr>
        <w:t>Phases of the procedure</w:t>
      </w:r>
      <w:r>
        <w:rPr>
          <w:rFonts w:ascii="Arial" w:hAnsi="Arial" w:cs="Arial"/>
          <w:b/>
          <w:i/>
          <w:lang w:val="en-US"/>
        </w:rPr>
        <w:t xml:space="preserve"> for the health insurance, the renovations and adoption of the premises and for the security of the premises</w:t>
      </w:r>
    </w:p>
    <w:p w:rsidR="0003456A" w:rsidRDefault="0003456A" w:rsidP="0003456A">
      <w:pPr>
        <w:autoSpaceDE w:val="0"/>
        <w:autoSpaceDN w:val="0"/>
        <w:adjustRightInd w:val="0"/>
        <w:spacing w:after="0" w:line="240" w:lineRule="auto"/>
        <w:ind w:right="113"/>
        <w:jc w:val="both"/>
        <w:rPr>
          <w:rFonts w:ascii="Arial" w:hAnsi="Arial" w:cs="Arial"/>
          <w:b/>
          <w:i/>
          <w:lang w:val="en-US"/>
        </w:rPr>
      </w:pPr>
    </w:p>
    <w:p w:rsidR="0003456A" w:rsidRPr="00C81C35" w:rsidRDefault="0003456A" w:rsidP="0003456A">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sz w:val="22"/>
          <w:szCs w:val="22"/>
          <w:lang w:val="en-GB"/>
        </w:rPr>
      </w:pPr>
      <w:r w:rsidRPr="00C81C35">
        <w:rPr>
          <w:rStyle w:val="InitialStyle"/>
          <w:rFonts w:ascii="Arial" w:hAnsi="Arial" w:cs="Arial"/>
          <w:sz w:val="22"/>
          <w:szCs w:val="22"/>
        </w:rPr>
        <w:t>5.</w:t>
      </w:r>
      <w:r>
        <w:rPr>
          <w:rStyle w:val="InitialStyle"/>
          <w:rFonts w:ascii="Arial" w:hAnsi="Arial" w:cs="Arial"/>
          <w:sz w:val="22"/>
          <w:szCs w:val="22"/>
        </w:rPr>
        <w:t>6</w:t>
      </w:r>
      <w:r w:rsidRPr="00C81C35">
        <w:rPr>
          <w:rStyle w:val="InitialStyle"/>
          <w:rFonts w:ascii="Arial" w:hAnsi="Arial" w:cs="Arial"/>
          <w:sz w:val="22"/>
          <w:szCs w:val="22"/>
        </w:rPr>
        <w:t xml:space="preserve"> </w:t>
      </w:r>
      <w:r w:rsidRPr="00C81C35">
        <w:rPr>
          <w:rStyle w:val="InitialStyle"/>
          <w:rFonts w:ascii="Arial" w:hAnsi="Arial" w:cs="Arial"/>
          <w:b/>
          <w:i/>
          <w:sz w:val="22"/>
          <w:szCs w:val="22"/>
        </w:rPr>
        <w:t>Initially</w:t>
      </w:r>
      <w:r w:rsidRPr="00C81C35">
        <w:rPr>
          <w:rStyle w:val="InitialStyle"/>
          <w:rFonts w:ascii="Arial" w:hAnsi="Arial" w:cs="Arial"/>
          <w:sz w:val="22"/>
          <w:szCs w:val="22"/>
        </w:rPr>
        <w:t xml:space="preserve"> the </w:t>
      </w:r>
      <w:r w:rsidRPr="00C81C35">
        <w:rPr>
          <w:rFonts w:ascii="Arial" w:hAnsi="Arial" w:cs="Arial"/>
          <w:sz w:val="22"/>
          <w:szCs w:val="22"/>
        </w:rPr>
        <w:t>Diplomatic/Consular mission</w:t>
      </w:r>
      <w:r w:rsidRPr="00C81C35">
        <w:rPr>
          <w:rFonts w:ascii="Arial" w:hAnsi="Arial" w:cs="Arial"/>
          <w:sz w:val="22"/>
          <w:szCs w:val="22"/>
          <w:lang w:val="en-GB"/>
        </w:rPr>
        <w:t xml:space="preserve"> shall seek </w:t>
      </w:r>
      <w:r w:rsidRPr="0066359F">
        <w:rPr>
          <w:rFonts w:ascii="Arial" w:hAnsi="Arial" w:cs="Arial"/>
          <w:b/>
          <w:i/>
          <w:sz w:val="22"/>
          <w:szCs w:val="22"/>
          <w:lang w:val="en-GB"/>
        </w:rPr>
        <w:t>written authorisation</w:t>
      </w:r>
      <w:r w:rsidRPr="00C81C35">
        <w:rPr>
          <w:rFonts w:ascii="Arial" w:hAnsi="Arial" w:cs="Arial"/>
          <w:sz w:val="22"/>
          <w:szCs w:val="22"/>
          <w:lang w:val="en-GB"/>
        </w:rPr>
        <w:t xml:space="preserve"> </w:t>
      </w:r>
      <w:r w:rsidRPr="005911BD">
        <w:rPr>
          <w:rFonts w:ascii="Arial" w:hAnsi="Arial" w:cs="Arial"/>
          <w:sz w:val="22"/>
          <w:szCs w:val="22"/>
          <w:lang w:val="en-GB"/>
        </w:rPr>
        <w:t xml:space="preserve">from the </w:t>
      </w:r>
      <w:r w:rsidR="000D0AB2">
        <w:rPr>
          <w:rFonts w:ascii="Arial" w:hAnsi="Arial" w:cs="Arial"/>
          <w:sz w:val="22"/>
          <w:szCs w:val="22"/>
          <w:lang w:val="en-GB"/>
        </w:rPr>
        <w:t xml:space="preserve">Minister </w:t>
      </w:r>
      <w:r w:rsidR="000D0AB2" w:rsidRPr="005911BD">
        <w:rPr>
          <w:rFonts w:ascii="Arial" w:hAnsi="Arial" w:cs="Arial"/>
          <w:sz w:val="22"/>
          <w:szCs w:val="22"/>
          <w:lang w:val="en-GB"/>
        </w:rPr>
        <w:t>of</w:t>
      </w:r>
      <w:r w:rsidRPr="005911BD">
        <w:rPr>
          <w:rFonts w:ascii="Arial" w:hAnsi="Arial" w:cs="Arial"/>
          <w:sz w:val="22"/>
          <w:szCs w:val="22"/>
          <w:lang w:val="en-GB"/>
        </w:rPr>
        <w:t xml:space="preserve"> the MFA.</w:t>
      </w:r>
      <w:r w:rsidRPr="005911BD">
        <w:rPr>
          <w:rStyle w:val="InitialStyle"/>
          <w:rFonts w:ascii="Arial" w:hAnsi="Arial" w:cs="Arial"/>
          <w:sz w:val="22"/>
          <w:szCs w:val="22"/>
        </w:rPr>
        <w:t xml:space="preserve"> </w:t>
      </w:r>
    </w:p>
    <w:p w:rsidR="0003456A" w:rsidRPr="00E22CB6" w:rsidRDefault="0003456A" w:rsidP="0003456A">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rPr>
      </w:pPr>
    </w:p>
    <w:p w:rsidR="0003456A" w:rsidRDefault="0003456A" w:rsidP="0003456A">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sz w:val="22"/>
          <w:szCs w:val="22"/>
        </w:rPr>
      </w:pPr>
      <w:r>
        <w:rPr>
          <w:rStyle w:val="InitialStyle"/>
          <w:rFonts w:ascii="Arial" w:hAnsi="Arial" w:cs="Arial"/>
          <w:sz w:val="22"/>
          <w:szCs w:val="22"/>
        </w:rPr>
        <w:t xml:space="preserve">5.7 After the approval of the request the </w:t>
      </w:r>
      <w:r w:rsidRPr="00C81C35">
        <w:rPr>
          <w:rFonts w:ascii="Arial" w:hAnsi="Arial" w:cs="Arial"/>
          <w:sz w:val="22"/>
          <w:szCs w:val="22"/>
        </w:rPr>
        <w:t>Diplomatic/Consular mission</w:t>
      </w:r>
      <w:r>
        <w:rPr>
          <w:rFonts w:ascii="Arial" w:hAnsi="Arial" w:cs="Arial"/>
          <w:sz w:val="22"/>
          <w:szCs w:val="22"/>
        </w:rPr>
        <w:t xml:space="preserve"> shall invite the participants </w:t>
      </w:r>
      <w:r w:rsidR="004B1B79">
        <w:rPr>
          <w:rFonts w:ascii="Arial" w:hAnsi="Arial" w:cs="Arial"/>
          <w:sz w:val="22"/>
          <w:szCs w:val="22"/>
        </w:rPr>
        <w:t xml:space="preserve">to participate </w:t>
      </w:r>
      <w:r>
        <w:rPr>
          <w:rFonts w:ascii="Arial" w:hAnsi="Arial" w:cs="Arial"/>
          <w:sz w:val="22"/>
          <w:szCs w:val="22"/>
        </w:rPr>
        <w:t>and shall start the negotiations.</w:t>
      </w:r>
    </w:p>
    <w:p w:rsidR="0003456A" w:rsidRPr="00845111" w:rsidRDefault="0003456A" w:rsidP="000345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color w:val="FF0000"/>
        </w:rPr>
      </w:pPr>
    </w:p>
    <w:p w:rsidR="0003456A" w:rsidRDefault="0003456A" w:rsidP="0003456A">
      <w:pPr>
        <w:autoSpaceDE w:val="0"/>
        <w:autoSpaceDN w:val="0"/>
        <w:adjustRightInd w:val="0"/>
        <w:spacing w:after="0" w:line="240" w:lineRule="auto"/>
        <w:ind w:right="113"/>
        <w:jc w:val="both"/>
        <w:rPr>
          <w:rFonts w:ascii="Arial" w:hAnsi="Arial" w:cs="Arial"/>
          <w:b/>
          <w:i/>
        </w:rPr>
      </w:pPr>
      <w:r w:rsidRPr="00845111">
        <w:rPr>
          <w:rFonts w:ascii="Arial" w:hAnsi="Arial" w:cs="Arial"/>
          <w:b/>
          <w:i/>
        </w:rPr>
        <w:t>Invitation of partici</w:t>
      </w:r>
      <w:r>
        <w:rPr>
          <w:rFonts w:ascii="Arial" w:hAnsi="Arial" w:cs="Arial"/>
          <w:b/>
          <w:i/>
        </w:rPr>
        <w:t xml:space="preserve">pants </w:t>
      </w:r>
    </w:p>
    <w:p w:rsidR="0003456A" w:rsidRPr="00845111" w:rsidRDefault="0003456A" w:rsidP="0003456A">
      <w:pPr>
        <w:autoSpaceDE w:val="0"/>
        <w:autoSpaceDN w:val="0"/>
        <w:adjustRightInd w:val="0"/>
        <w:spacing w:after="0" w:line="240" w:lineRule="auto"/>
        <w:ind w:right="113"/>
        <w:jc w:val="both"/>
        <w:rPr>
          <w:rFonts w:ascii="Arial" w:hAnsi="Arial" w:cs="Arial"/>
          <w:b/>
          <w:i/>
        </w:rPr>
      </w:pPr>
    </w:p>
    <w:p w:rsidR="0003456A" w:rsidRDefault="0003456A" w:rsidP="0003456A">
      <w:pPr>
        <w:autoSpaceDE w:val="0"/>
        <w:autoSpaceDN w:val="0"/>
        <w:adjustRightInd w:val="0"/>
        <w:spacing w:after="0" w:line="240" w:lineRule="auto"/>
        <w:ind w:right="113"/>
        <w:jc w:val="both"/>
        <w:rPr>
          <w:rFonts w:ascii="Arial" w:hAnsi="Arial" w:cs="Arial"/>
        </w:rPr>
      </w:pPr>
      <w:r>
        <w:rPr>
          <w:rFonts w:ascii="Arial" w:hAnsi="Arial" w:cs="Arial"/>
        </w:rPr>
        <w:t>5.8</w:t>
      </w:r>
      <w:r w:rsidRPr="00845111">
        <w:rPr>
          <w:rFonts w:ascii="Arial" w:hAnsi="Arial" w:cs="Arial"/>
        </w:rPr>
        <w:t xml:space="preserve"> Participants to a negotiated procedure without publication of contract notice shall be selected among eligible economic operators and shall be invited to participate by the </w:t>
      </w:r>
      <w:r w:rsidRPr="00677A1B">
        <w:rPr>
          <w:rStyle w:val="InitialStyle"/>
          <w:rFonts w:ascii="Arial" w:hAnsi="Arial" w:cs="Arial"/>
          <w:sz w:val="22"/>
        </w:rPr>
        <w:t xml:space="preserve">Diplomatic/Consular mission </w:t>
      </w:r>
      <w:r w:rsidRPr="00845111">
        <w:rPr>
          <w:rFonts w:ascii="Arial" w:hAnsi="Arial" w:cs="Arial"/>
        </w:rPr>
        <w:t>with no intention to discriminate against or to favour any economic operator.</w:t>
      </w:r>
    </w:p>
    <w:p w:rsidR="0003456A" w:rsidRDefault="0003456A" w:rsidP="0003456A">
      <w:pPr>
        <w:autoSpaceDE w:val="0"/>
        <w:autoSpaceDN w:val="0"/>
        <w:adjustRightInd w:val="0"/>
        <w:spacing w:after="0" w:line="240" w:lineRule="auto"/>
        <w:ind w:right="113"/>
        <w:jc w:val="both"/>
        <w:rPr>
          <w:rFonts w:ascii="Arial" w:hAnsi="Arial" w:cs="Arial"/>
        </w:rPr>
      </w:pPr>
    </w:p>
    <w:p w:rsidR="0003456A" w:rsidRDefault="0003456A" w:rsidP="0003456A">
      <w:pPr>
        <w:autoSpaceDE w:val="0"/>
        <w:autoSpaceDN w:val="0"/>
        <w:adjustRightInd w:val="0"/>
        <w:spacing w:after="0" w:line="240" w:lineRule="auto"/>
        <w:ind w:right="113"/>
        <w:jc w:val="both"/>
        <w:rPr>
          <w:rFonts w:ascii="Arial" w:hAnsi="Arial" w:cs="Arial"/>
        </w:rPr>
      </w:pPr>
      <w:r>
        <w:rPr>
          <w:rFonts w:ascii="Arial" w:hAnsi="Arial" w:cs="Arial"/>
        </w:rPr>
        <w:t xml:space="preserve">5.9 The Diplomatic/Consular mission shall develop the Terms and References, and shall formally communicate, </w:t>
      </w:r>
      <w:r w:rsidRPr="00615185">
        <w:rPr>
          <w:rFonts w:ascii="Arial" w:hAnsi="Arial" w:cs="Arial"/>
          <w:i/>
        </w:rPr>
        <w:t>in writing</w:t>
      </w:r>
      <w:r>
        <w:rPr>
          <w:rFonts w:ascii="Arial" w:hAnsi="Arial" w:cs="Arial"/>
        </w:rPr>
        <w:t xml:space="preserve">, the requirements to the selected economic operator. </w:t>
      </w:r>
    </w:p>
    <w:p w:rsidR="0003456A" w:rsidRDefault="0003456A" w:rsidP="0003456A">
      <w:pPr>
        <w:autoSpaceDE w:val="0"/>
        <w:autoSpaceDN w:val="0"/>
        <w:adjustRightInd w:val="0"/>
        <w:spacing w:after="0" w:line="240" w:lineRule="auto"/>
        <w:ind w:right="113"/>
        <w:jc w:val="both"/>
        <w:rPr>
          <w:rFonts w:ascii="Arial" w:hAnsi="Arial" w:cs="Arial"/>
        </w:rPr>
      </w:pPr>
    </w:p>
    <w:p w:rsidR="0003456A" w:rsidRDefault="0003456A" w:rsidP="0003456A">
      <w:pPr>
        <w:autoSpaceDE w:val="0"/>
        <w:autoSpaceDN w:val="0"/>
        <w:adjustRightInd w:val="0"/>
        <w:spacing w:after="0" w:line="240" w:lineRule="auto"/>
        <w:ind w:right="113"/>
        <w:jc w:val="both"/>
        <w:rPr>
          <w:rFonts w:ascii="Times-Roman" w:hAnsi="Times-Roman" w:cs="Times-Roman"/>
          <w:sz w:val="20"/>
          <w:szCs w:val="20"/>
          <w:lang w:val="en-US"/>
        </w:rPr>
      </w:pPr>
      <w:r>
        <w:rPr>
          <w:rFonts w:ascii="Arial" w:hAnsi="Arial" w:cs="Arial"/>
        </w:rPr>
        <w:t xml:space="preserve">5.10 The selected economic operators shall be given </w:t>
      </w:r>
      <w:r>
        <w:rPr>
          <w:rFonts w:ascii="Times-Roman" w:hAnsi="Times-Roman" w:cs="Times-Roman"/>
          <w:sz w:val="23"/>
          <w:szCs w:val="23"/>
          <w:lang w:val="en-US"/>
        </w:rPr>
        <w:t>a reasonable time to formally respond to the requirements.</w:t>
      </w:r>
    </w:p>
    <w:p w:rsidR="0003456A" w:rsidRDefault="0003456A" w:rsidP="0003456A">
      <w:pPr>
        <w:autoSpaceDE w:val="0"/>
        <w:autoSpaceDN w:val="0"/>
        <w:adjustRightInd w:val="0"/>
        <w:spacing w:after="0" w:line="240" w:lineRule="auto"/>
        <w:ind w:right="113"/>
        <w:jc w:val="both"/>
        <w:rPr>
          <w:rFonts w:ascii="Arial" w:hAnsi="Arial" w:cs="Arial"/>
        </w:rPr>
      </w:pPr>
    </w:p>
    <w:p w:rsidR="0003456A" w:rsidRDefault="0003456A" w:rsidP="0003456A">
      <w:pPr>
        <w:autoSpaceDE w:val="0"/>
        <w:autoSpaceDN w:val="0"/>
        <w:adjustRightInd w:val="0"/>
        <w:spacing w:after="0" w:line="240" w:lineRule="auto"/>
        <w:ind w:right="113"/>
        <w:jc w:val="both"/>
        <w:rPr>
          <w:rFonts w:ascii="Arial" w:hAnsi="Arial" w:cs="Arial"/>
          <w:b/>
          <w:i/>
        </w:rPr>
      </w:pPr>
      <w:r>
        <w:rPr>
          <w:rFonts w:ascii="Arial" w:hAnsi="Arial" w:cs="Arial"/>
          <w:b/>
          <w:i/>
        </w:rPr>
        <w:t>Conduct of negotiations</w:t>
      </w:r>
    </w:p>
    <w:p w:rsidR="0003456A" w:rsidRDefault="0003456A" w:rsidP="0003456A">
      <w:pPr>
        <w:autoSpaceDE w:val="0"/>
        <w:autoSpaceDN w:val="0"/>
        <w:adjustRightInd w:val="0"/>
        <w:spacing w:after="0" w:line="240" w:lineRule="auto"/>
        <w:ind w:right="113"/>
        <w:jc w:val="both"/>
        <w:rPr>
          <w:rFonts w:ascii="Arial" w:hAnsi="Arial" w:cs="Arial"/>
        </w:rPr>
      </w:pPr>
    </w:p>
    <w:p w:rsidR="0003456A" w:rsidRDefault="0003456A" w:rsidP="000D0AB2">
      <w:pPr>
        <w:suppressAutoHyphens/>
        <w:spacing w:after="0" w:line="240" w:lineRule="auto"/>
        <w:ind w:right="115"/>
        <w:jc w:val="both"/>
        <w:rPr>
          <w:rFonts w:ascii="Arial" w:eastAsia="TimesNewRoman" w:hAnsi="Arial" w:cs="Arial"/>
        </w:rPr>
      </w:pPr>
      <w:r>
        <w:rPr>
          <w:rFonts w:ascii="Arial" w:eastAsia="TimesNewRoman" w:hAnsi="Arial" w:cs="Arial"/>
        </w:rPr>
        <w:t>5.11 After the receipt of the responses from the selected economic operators the Diplomatic/Consular mission shall start the negotiation.</w:t>
      </w:r>
    </w:p>
    <w:p w:rsidR="0003456A" w:rsidRDefault="0003456A" w:rsidP="000D0AB2">
      <w:pPr>
        <w:suppressAutoHyphens/>
        <w:spacing w:after="0" w:line="240" w:lineRule="auto"/>
        <w:ind w:right="115"/>
        <w:jc w:val="both"/>
        <w:rPr>
          <w:rFonts w:ascii="Arial" w:eastAsia="TimesNewRoman" w:hAnsi="Arial" w:cs="Arial"/>
        </w:rPr>
      </w:pPr>
    </w:p>
    <w:p w:rsidR="0003456A" w:rsidRDefault="0003456A" w:rsidP="000D0AB2">
      <w:pPr>
        <w:suppressAutoHyphens/>
        <w:spacing w:after="0" w:line="240" w:lineRule="auto"/>
        <w:ind w:right="115"/>
        <w:jc w:val="both"/>
        <w:rPr>
          <w:rFonts w:ascii="Arial" w:eastAsia="TimesNewRoman" w:hAnsi="Arial" w:cs="Arial"/>
        </w:rPr>
      </w:pPr>
      <w:r>
        <w:rPr>
          <w:rFonts w:ascii="Arial" w:eastAsia="TimesNewRoman" w:hAnsi="Arial" w:cs="Arial"/>
        </w:rPr>
        <w:t>5.12 During the negotiations, the Diplomatic/Consular mission</w:t>
      </w:r>
      <w:r w:rsidRPr="00DA464C">
        <w:rPr>
          <w:rFonts w:ascii="Arial" w:eastAsia="TimesNewRoman" w:hAnsi="Arial" w:cs="Arial"/>
        </w:rPr>
        <w:t xml:space="preserve"> shall ensure equality of treatment of all participants in the negotiations. In particular, </w:t>
      </w:r>
      <w:r>
        <w:rPr>
          <w:rFonts w:ascii="Arial" w:eastAsia="TimesNewRoman" w:hAnsi="Arial" w:cs="Arial"/>
        </w:rPr>
        <w:t xml:space="preserve">the Diplomatic/Consular </w:t>
      </w:r>
      <w:r>
        <w:rPr>
          <w:rFonts w:ascii="Arial" w:eastAsia="TimesNewRoman" w:hAnsi="Arial" w:cs="Arial"/>
        </w:rPr>
        <w:lastRenderedPageBreak/>
        <w:t>mission</w:t>
      </w:r>
      <w:r w:rsidRPr="00DA464C">
        <w:rPr>
          <w:rFonts w:ascii="Arial" w:eastAsia="TimesNewRoman" w:hAnsi="Arial" w:cs="Arial"/>
        </w:rPr>
        <w:t xml:space="preserve"> shall not provide information to the participants on terms and conditions of the contract in a discriminatory manner, which may give some participants an advantage over others.</w:t>
      </w:r>
    </w:p>
    <w:p w:rsidR="000D0AB2" w:rsidRDefault="000D0AB2" w:rsidP="000D0AB2">
      <w:pPr>
        <w:suppressAutoHyphens/>
        <w:spacing w:after="0" w:line="240" w:lineRule="auto"/>
        <w:ind w:right="115"/>
        <w:jc w:val="both"/>
        <w:rPr>
          <w:rFonts w:ascii="Arial" w:eastAsia="TimesNewRoman" w:hAnsi="Arial" w:cs="Arial"/>
        </w:rPr>
      </w:pPr>
    </w:p>
    <w:p w:rsidR="0003456A" w:rsidRPr="00DA464C" w:rsidRDefault="0003456A" w:rsidP="000D0AB2">
      <w:pPr>
        <w:suppressAutoHyphens/>
        <w:spacing w:after="0" w:line="240" w:lineRule="auto"/>
        <w:ind w:right="115"/>
        <w:jc w:val="both"/>
        <w:rPr>
          <w:rFonts w:ascii="Arial" w:eastAsia="TimesNewRoman" w:hAnsi="Arial" w:cs="Arial"/>
        </w:rPr>
      </w:pPr>
      <w:r>
        <w:rPr>
          <w:rFonts w:ascii="Arial" w:eastAsia="TimesNewRoman" w:hAnsi="Arial" w:cs="Arial"/>
        </w:rPr>
        <w:t xml:space="preserve">5.13 </w:t>
      </w:r>
      <w:r w:rsidRPr="00DA464C">
        <w:rPr>
          <w:rFonts w:ascii="Arial" w:eastAsia="TimesNewRoman" w:hAnsi="Arial" w:cs="Arial"/>
        </w:rPr>
        <w:t>Negotiations may concern the technical, economic, legal and other aspects of the contract, including the price or prices.</w:t>
      </w:r>
    </w:p>
    <w:p w:rsidR="0003456A" w:rsidRPr="00DA464C" w:rsidRDefault="0003456A" w:rsidP="0003456A">
      <w:pPr>
        <w:suppressAutoHyphens/>
        <w:spacing w:after="0"/>
        <w:ind w:right="113"/>
        <w:jc w:val="both"/>
        <w:rPr>
          <w:rFonts w:ascii="Arial" w:eastAsia="TimesNewRoman" w:hAnsi="Arial" w:cs="Arial"/>
        </w:rPr>
      </w:pPr>
    </w:p>
    <w:p w:rsidR="0003456A" w:rsidRDefault="0003456A" w:rsidP="000D0AB2">
      <w:pPr>
        <w:suppressAutoHyphens/>
        <w:spacing w:line="240" w:lineRule="auto"/>
        <w:ind w:right="115"/>
        <w:jc w:val="both"/>
        <w:rPr>
          <w:rFonts w:ascii="Arial" w:eastAsia="TimesNewRoman" w:hAnsi="Arial" w:cs="Arial"/>
        </w:rPr>
      </w:pPr>
      <w:r>
        <w:rPr>
          <w:rFonts w:ascii="Arial" w:eastAsia="TimesNewRoman" w:hAnsi="Arial" w:cs="Arial"/>
        </w:rPr>
        <w:t xml:space="preserve">5.14 </w:t>
      </w:r>
      <w:r w:rsidRPr="00DA464C">
        <w:rPr>
          <w:rFonts w:ascii="Arial" w:eastAsia="TimesNewRoman" w:hAnsi="Arial" w:cs="Arial"/>
        </w:rPr>
        <w:t>Negotiations shall be held with each selected participant separately. All selected participants shall be subject to the same requirements and shall be provided with the same information on background, terms and conditions of the contract.</w:t>
      </w:r>
    </w:p>
    <w:p w:rsidR="0003456A" w:rsidRDefault="0003456A" w:rsidP="000D0AB2">
      <w:pPr>
        <w:spacing w:line="240" w:lineRule="auto"/>
        <w:ind w:right="115"/>
        <w:jc w:val="both"/>
        <w:rPr>
          <w:rFonts w:ascii="Arial" w:eastAsia="TimesNewRoman" w:hAnsi="Arial" w:cs="Arial"/>
        </w:rPr>
      </w:pPr>
      <w:r>
        <w:rPr>
          <w:rFonts w:ascii="Arial" w:hAnsi="Arial" w:cs="Arial"/>
        </w:rPr>
        <w:t xml:space="preserve">5.15 </w:t>
      </w:r>
      <w:r w:rsidRPr="00DA464C">
        <w:rPr>
          <w:rFonts w:ascii="Arial" w:eastAsia="TimesNewRoman" w:hAnsi="Arial" w:cs="Arial"/>
        </w:rPr>
        <w:t xml:space="preserve">The </w:t>
      </w:r>
      <w:r>
        <w:rPr>
          <w:rFonts w:ascii="Arial" w:eastAsia="TimesNewRoman" w:hAnsi="Arial" w:cs="Arial"/>
        </w:rPr>
        <w:t>Diplomatic/Consular mission</w:t>
      </w:r>
      <w:r w:rsidRPr="00DA464C">
        <w:rPr>
          <w:rFonts w:ascii="Arial" w:eastAsia="TimesNewRoman" w:hAnsi="Arial" w:cs="Arial"/>
        </w:rPr>
        <w:t xml:space="preserve"> shall fully document any stage of the negotiations, reporting in particular: </w:t>
      </w:r>
      <w:r>
        <w:rPr>
          <w:rFonts w:ascii="Arial" w:eastAsia="TimesNewRoman" w:hAnsi="Arial" w:cs="Arial"/>
        </w:rPr>
        <w:t>the object of the negotiations</w:t>
      </w:r>
      <w:r w:rsidRPr="00DA464C">
        <w:rPr>
          <w:rFonts w:ascii="Arial" w:eastAsia="TimesNewRoman" w:hAnsi="Arial" w:cs="Arial"/>
        </w:rPr>
        <w:t xml:space="preserve"> and all written and oral communications held with participants. </w:t>
      </w:r>
    </w:p>
    <w:p w:rsidR="0003456A" w:rsidRDefault="0003456A" w:rsidP="000D0AB2">
      <w:pPr>
        <w:spacing w:line="240" w:lineRule="auto"/>
        <w:ind w:right="115"/>
        <w:jc w:val="both"/>
        <w:rPr>
          <w:rFonts w:ascii="Arial" w:eastAsia="TimesNewRoman" w:hAnsi="Arial" w:cs="Arial"/>
          <w:b/>
        </w:rPr>
      </w:pPr>
      <w:r>
        <w:rPr>
          <w:rFonts w:ascii="Arial" w:eastAsia="TimesNewRoman" w:hAnsi="Arial" w:cs="Arial"/>
        </w:rPr>
        <w:t xml:space="preserve">5.16 </w:t>
      </w:r>
      <w:r w:rsidRPr="00DA464C">
        <w:rPr>
          <w:rFonts w:ascii="Arial" w:eastAsia="TimesNewRoman" w:hAnsi="Arial" w:cs="Arial"/>
        </w:rPr>
        <w:t xml:space="preserve">Upon completion of the negotiations, the participants with whom negotiation has taken place shall be invited to </w:t>
      </w:r>
      <w:r w:rsidRPr="00DD163B">
        <w:rPr>
          <w:rFonts w:ascii="Arial" w:eastAsia="TimesNewRoman" w:hAnsi="Arial" w:cs="Arial"/>
          <w:b/>
        </w:rPr>
        <w:t xml:space="preserve">submit their final </w:t>
      </w:r>
      <w:r>
        <w:rPr>
          <w:rFonts w:ascii="Arial" w:eastAsia="TimesNewRoman" w:hAnsi="Arial" w:cs="Arial"/>
          <w:b/>
        </w:rPr>
        <w:t>proposal</w:t>
      </w:r>
      <w:r w:rsidRPr="00DD163B">
        <w:rPr>
          <w:rFonts w:ascii="Arial" w:eastAsia="TimesNewRoman" w:hAnsi="Arial" w:cs="Arial"/>
          <w:b/>
        </w:rPr>
        <w:t>s</w:t>
      </w:r>
      <w:r>
        <w:rPr>
          <w:rFonts w:ascii="Arial" w:eastAsia="TimesNewRoman" w:hAnsi="Arial" w:cs="Arial"/>
          <w:b/>
        </w:rPr>
        <w:t>.</w:t>
      </w:r>
      <w:r w:rsidRPr="008C09D7">
        <w:rPr>
          <w:rFonts w:ascii="Arial" w:eastAsia="TimesNewRoman" w:hAnsi="Arial" w:cs="Arial"/>
        </w:rPr>
        <w:t xml:space="preserve"> </w:t>
      </w:r>
      <w:r w:rsidRPr="00DA464C">
        <w:rPr>
          <w:rFonts w:ascii="Arial" w:eastAsia="TimesNewRoman" w:hAnsi="Arial" w:cs="Arial"/>
        </w:rPr>
        <w:t>The time limits fixed for receipt of amended and/or completed proposals shall be sufficiently to give the participants reasonable time for drawing up and submitting their</w:t>
      </w:r>
      <w:r>
        <w:rPr>
          <w:rFonts w:ascii="Arial" w:eastAsia="TimesNewRoman" w:hAnsi="Arial" w:cs="Arial"/>
        </w:rPr>
        <w:t xml:space="preserve"> final</w:t>
      </w:r>
      <w:r w:rsidRPr="00DA464C">
        <w:rPr>
          <w:rFonts w:ascii="Arial" w:eastAsia="TimesNewRoman" w:hAnsi="Arial" w:cs="Arial"/>
        </w:rPr>
        <w:t xml:space="preserve"> proposals</w:t>
      </w:r>
      <w:r>
        <w:rPr>
          <w:rFonts w:ascii="Arial" w:eastAsia="TimesNewRoman" w:hAnsi="Arial" w:cs="Arial"/>
        </w:rPr>
        <w:t>.</w:t>
      </w:r>
    </w:p>
    <w:p w:rsidR="0003456A" w:rsidRDefault="0003456A" w:rsidP="0003456A">
      <w:pPr>
        <w:spacing w:after="0" w:line="240" w:lineRule="auto"/>
        <w:ind w:right="113"/>
        <w:jc w:val="both"/>
        <w:rPr>
          <w:rFonts w:ascii="Arial" w:hAnsi="Arial" w:cs="Arial"/>
        </w:rPr>
      </w:pPr>
      <w:r w:rsidRPr="008C09D7">
        <w:rPr>
          <w:rFonts w:ascii="Arial" w:eastAsia="TimesNewRoman" w:hAnsi="Arial" w:cs="Arial"/>
        </w:rPr>
        <w:t>5.1</w:t>
      </w:r>
      <w:r>
        <w:rPr>
          <w:rFonts w:ascii="Arial" w:eastAsia="TimesNewRoman" w:hAnsi="Arial" w:cs="Arial"/>
        </w:rPr>
        <w:t>7</w:t>
      </w:r>
      <w:r w:rsidRPr="008C09D7">
        <w:rPr>
          <w:rFonts w:ascii="Arial" w:eastAsia="TimesNewRoman" w:hAnsi="Arial" w:cs="Arial"/>
        </w:rPr>
        <w:t xml:space="preserve"> </w:t>
      </w:r>
      <w:r>
        <w:rPr>
          <w:rFonts w:ascii="Arial" w:eastAsia="TimesNewRoman" w:hAnsi="Arial" w:cs="Arial"/>
        </w:rPr>
        <w:t xml:space="preserve">The final proposals </w:t>
      </w:r>
      <w:r w:rsidRPr="00DA464C">
        <w:rPr>
          <w:rFonts w:ascii="Arial" w:eastAsia="TimesNewRoman" w:hAnsi="Arial" w:cs="Arial"/>
        </w:rPr>
        <w:t>shall be evaluated and compared</w:t>
      </w:r>
      <w:r w:rsidR="00252A0C">
        <w:rPr>
          <w:rFonts w:ascii="Arial" w:eastAsia="TimesNewRoman" w:hAnsi="Arial" w:cs="Arial"/>
        </w:rPr>
        <w:t xml:space="preserve">. </w:t>
      </w:r>
      <w:r w:rsidRPr="00682035">
        <w:rPr>
          <w:rFonts w:ascii="Arial" w:hAnsi="Arial" w:cs="Arial"/>
        </w:rPr>
        <w:t xml:space="preserve">The evaluation and comparison procedure shall result in ranking of </w:t>
      </w:r>
      <w:r>
        <w:rPr>
          <w:rFonts w:ascii="Arial" w:hAnsi="Arial" w:cs="Arial"/>
        </w:rPr>
        <w:t>the proposals</w:t>
      </w:r>
      <w:r>
        <w:rPr>
          <w:rFonts w:ascii="Arial" w:eastAsia="TimesNewRoman" w:hAnsi="Arial" w:cs="Arial"/>
        </w:rPr>
        <w:t xml:space="preserve"> and the economic operator</w:t>
      </w:r>
      <w:r w:rsidRPr="00682035">
        <w:rPr>
          <w:rFonts w:ascii="Arial" w:hAnsi="Arial" w:cs="Arial"/>
        </w:rPr>
        <w:t xml:space="preserve"> having offered the best ranked </w:t>
      </w:r>
      <w:r>
        <w:rPr>
          <w:rFonts w:ascii="Arial" w:hAnsi="Arial" w:cs="Arial"/>
        </w:rPr>
        <w:t>proposal</w:t>
      </w:r>
      <w:r w:rsidRPr="00682035">
        <w:rPr>
          <w:rFonts w:ascii="Arial" w:hAnsi="Arial" w:cs="Arial"/>
        </w:rPr>
        <w:t xml:space="preserve"> shall be awarded the contract.</w:t>
      </w:r>
      <w:r w:rsidR="00252A0C">
        <w:rPr>
          <w:rFonts w:ascii="Arial" w:hAnsi="Arial" w:cs="Arial"/>
        </w:rPr>
        <w:t xml:space="preserve"> </w:t>
      </w:r>
      <w:r w:rsidR="005331C2">
        <w:rPr>
          <w:rFonts w:ascii="Arial" w:eastAsia="TimesNewRoman" w:hAnsi="Arial" w:cs="Arial"/>
        </w:rPr>
        <w:t>A detailed evaluation report shall be produced and shall be signed by all members of the committee who conducted the negotiations.</w:t>
      </w:r>
    </w:p>
    <w:p w:rsidR="0003456A" w:rsidRPr="00637588" w:rsidRDefault="0003456A" w:rsidP="0003456A">
      <w:pPr>
        <w:spacing w:after="0" w:line="240" w:lineRule="auto"/>
        <w:ind w:right="113"/>
        <w:jc w:val="both"/>
        <w:rPr>
          <w:rFonts w:ascii="Arial" w:hAnsi="Arial" w:cs="Arial"/>
        </w:rPr>
      </w:pPr>
    </w:p>
    <w:p w:rsidR="0003456A" w:rsidRDefault="0003456A" w:rsidP="000D0AB2">
      <w:pPr>
        <w:ind w:right="113"/>
        <w:jc w:val="both"/>
        <w:rPr>
          <w:rStyle w:val="InitialStyle"/>
          <w:rFonts w:ascii="Arial" w:hAnsi="Arial" w:cs="Arial"/>
          <w:sz w:val="22"/>
        </w:rPr>
      </w:pPr>
      <w:r>
        <w:rPr>
          <w:rFonts w:ascii="Arial" w:hAnsi="Arial" w:cs="Arial"/>
        </w:rPr>
        <w:t>5.18 The head of the Diplomatic/Consular mission shall notify the MFA about the outcome of the procurement activity.</w:t>
      </w:r>
    </w:p>
    <w:p w:rsidR="0003456A" w:rsidRDefault="0003456A" w:rsidP="0003456A">
      <w:pPr>
        <w:autoSpaceDE w:val="0"/>
        <w:autoSpaceDN w:val="0"/>
        <w:adjustRightInd w:val="0"/>
        <w:spacing w:after="0" w:line="240" w:lineRule="auto"/>
        <w:ind w:right="113"/>
        <w:jc w:val="both"/>
        <w:rPr>
          <w:rFonts w:ascii="Arial" w:hAnsi="Arial" w:cs="Arial"/>
          <w:b/>
          <w:i/>
          <w:lang w:val="en-US"/>
        </w:rPr>
      </w:pPr>
      <w:r w:rsidRPr="00845111">
        <w:rPr>
          <w:rFonts w:ascii="Arial" w:hAnsi="Arial" w:cs="Arial"/>
          <w:b/>
          <w:i/>
          <w:lang w:val="en-US"/>
        </w:rPr>
        <w:t>Phases of the procedure</w:t>
      </w:r>
      <w:r>
        <w:rPr>
          <w:rFonts w:ascii="Arial" w:hAnsi="Arial" w:cs="Arial"/>
          <w:b/>
          <w:i/>
          <w:lang w:val="en-US"/>
        </w:rPr>
        <w:t xml:space="preserve"> for </w:t>
      </w:r>
      <w:r w:rsidRPr="00637588">
        <w:rPr>
          <w:rFonts w:ascii="Arial" w:hAnsi="Arial" w:cs="Arial"/>
          <w:b/>
          <w:i/>
          <w:lang w:val="en-US"/>
        </w:rPr>
        <w:t xml:space="preserve">the </w:t>
      </w:r>
      <w:r>
        <w:rPr>
          <w:rFonts w:ascii="Arial" w:hAnsi="Arial" w:cs="Arial"/>
          <w:b/>
          <w:i/>
          <w:lang w:val="en-US"/>
        </w:rPr>
        <w:t>purchase of mission vehicle</w:t>
      </w:r>
    </w:p>
    <w:p w:rsidR="0003456A" w:rsidRDefault="0003456A" w:rsidP="0003456A">
      <w:pPr>
        <w:autoSpaceDE w:val="0"/>
        <w:autoSpaceDN w:val="0"/>
        <w:adjustRightInd w:val="0"/>
        <w:spacing w:after="0" w:line="240" w:lineRule="auto"/>
        <w:ind w:right="113"/>
        <w:jc w:val="both"/>
        <w:rPr>
          <w:rFonts w:ascii="Arial" w:hAnsi="Arial" w:cs="Arial"/>
        </w:rPr>
      </w:pPr>
    </w:p>
    <w:p w:rsidR="0003456A" w:rsidRDefault="0003456A" w:rsidP="0003456A">
      <w:pPr>
        <w:pStyle w:val="PlainText"/>
        <w:ind w:right="113"/>
        <w:jc w:val="both"/>
        <w:rPr>
          <w:rFonts w:ascii="Arial" w:hAnsi="Arial" w:cs="Arial"/>
          <w:sz w:val="22"/>
          <w:szCs w:val="22"/>
        </w:rPr>
      </w:pPr>
      <w:r>
        <w:rPr>
          <w:rFonts w:ascii="Arial" w:hAnsi="Arial" w:cs="Arial"/>
          <w:sz w:val="22"/>
          <w:szCs w:val="22"/>
        </w:rPr>
        <w:t>5.</w:t>
      </w:r>
      <w:r w:rsidR="005331C2">
        <w:rPr>
          <w:rFonts w:ascii="Arial" w:hAnsi="Arial" w:cs="Arial"/>
          <w:sz w:val="22"/>
          <w:szCs w:val="22"/>
        </w:rPr>
        <w:t>19</w:t>
      </w:r>
      <w:r>
        <w:rPr>
          <w:rFonts w:ascii="Arial" w:hAnsi="Arial" w:cs="Arial"/>
          <w:sz w:val="22"/>
          <w:szCs w:val="22"/>
        </w:rPr>
        <w:t xml:space="preserve"> </w:t>
      </w:r>
      <w:r w:rsidRPr="00C81C35">
        <w:rPr>
          <w:rStyle w:val="InitialStyle"/>
          <w:rFonts w:ascii="Arial" w:hAnsi="Arial" w:cs="Arial"/>
          <w:b/>
          <w:i/>
          <w:sz w:val="22"/>
          <w:szCs w:val="22"/>
        </w:rPr>
        <w:t>Initially</w:t>
      </w:r>
      <w:r w:rsidRPr="00C81C35">
        <w:rPr>
          <w:rStyle w:val="InitialStyle"/>
          <w:rFonts w:ascii="Arial" w:hAnsi="Arial" w:cs="Arial"/>
          <w:sz w:val="22"/>
          <w:szCs w:val="22"/>
        </w:rPr>
        <w:t xml:space="preserve"> the </w:t>
      </w:r>
      <w:r w:rsidRPr="00C81C35">
        <w:rPr>
          <w:rFonts w:ascii="Arial" w:hAnsi="Arial" w:cs="Arial"/>
          <w:sz w:val="22"/>
          <w:szCs w:val="22"/>
        </w:rPr>
        <w:t xml:space="preserve">Diplomatic/Consular mission shall seek </w:t>
      </w:r>
      <w:r w:rsidRPr="0066359F">
        <w:rPr>
          <w:rFonts w:ascii="Arial" w:hAnsi="Arial" w:cs="Arial"/>
          <w:b/>
          <w:i/>
          <w:sz w:val="22"/>
          <w:szCs w:val="22"/>
        </w:rPr>
        <w:t>written authorisation</w:t>
      </w:r>
      <w:r w:rsidRPr="00C81C35">
        <w:rPr>
          <w:rFonts w:ascii="Arial" w:hAnsi="Arial" w:cs="Arial"/>
          <w:sz w:val="22"/>
          <w:szCs w:val="22"/>
        </w:rPr>
        <w:t xml:space="preserve"> </w:t>
      </w:r>
      <w:r w:rsidRPr="005911BD">
        <w:rPr>
          <w:rFonts w:ascii="Arial" w:hAnsi="Arial" w:cs="Arial"/>
          <w:sz w:val="22"/>
          <w:szCs w:val="22"/>
        </w:rPr>
        <w:t>from the CAO of the MFA</w:t>
      </w:r>
      <w:r>
        <w:rPr>
          <w:rFonts w:ascii="Arial" w:hAnsi="Arial" w:cs="Arial"/>
          <w:sz w:val="22"/>
          <w:szCs w:val="22"/>
        </w:rPr>
        <w:t>.</w:t>
      </w:r>
    </w:p>
    <w:p w:rsidR="0003456A" w:rsidRDefault="0003456A" w:rsidP="0003456A">
      <w:pPr>
        <w:pStyle w:val="PlainText"/>
        <w:ind w:right="113"/>
        <w:jc w:val="both"/>
        <w:rPr>
          <w:rFonts w:ascii="Arial" w:hAnsi="Arial" w:cs="Arial"/>
          <w:sz w:val="22"/>
          <w:szCs w:val="22"/>
        </w:rPr>
      </w:pPr>
    </w:p>
    <w:p w:rsidR="0003456A" w:rsidRDefault="0003456A" w:rsidP="0003456A">
      <w:pPr>
        <w:pStyle w:val="PlainText"/>
        <w:ind w:right="113"/>
        <w:jc w:val="both"/>
        <w:rPr>
          <w:rStyle w:val="InitialStyle"/>
          <w:rFonts w:ascii="Arial" w:hAnsi="Arial" w:cs="Arial"/>
          <w:sz w:val="22"/>
          <w:szCs w:val="22"/>
        </w:rPr>
      </w:pPr>
      <w:r>
        <w:rPr>
          <w:rFonts w:ascii="Arial" w:hAnsi="Arial" w:cs="Arial"/>
          <w:sz w:val="22"/>
          <w:szCs w:val="22"/>
        </w:rPr>
        <w:t>5.</w:t>
      </w:r>
      <w:r w:rsidR="005331C2">
        <w:rPr>
          <w:rFonts w:ascii="Arial" w:hAnsi="Arial" w:cs="Arial"/>
          <w:sz w:val="22"/>
          <w:szCs w:val="22"/>
        </w:rPr>
        <w:t>20</w:t>
      </w:r>
      <w:r>
        <w:rPr>
          <w:rFonts w:ascii="Arial" w:hAnsi="Arial" w:cs="Arial"/>
          <w:sz w:val="22"/>
          <w:szCs w:val="22"/>
        </w:rPr>
        <w:t xml:space="preserve"> </w:t>
      </w:r>
      <w:r>
        <w:rPr>
          <w:rStyle w:val="InitialStyle"/>
          <w:rFonts w:ascii="Arial" w:hAnsi="Arial" w:cs="Arial"/>
          <w:sz w:val="22"/>
          <w:szCs w:val="22"/>
        </w:rPr>
        <w:t xml:space="preserve">After the approval of the request the CAO </w:t>
      </w:r>
      <w:r w:rsidR="00252A0C">
        <w:rPr>
          <w:rStyle w:val="InitialStyle"/>
          <w:rFonts w:ascii="Arial" w:hAnsi="Arial" w:cs="Arial"/>
          <w:sz w:val="22"/>
          <w:szCs w:val="22"/>
        </w:rPr>
        <w:t xml:space="preserve">of the MFA </w:t>
      </w:r>
      <w:r>
        <w:rPr>
          <w:rStyle w:val="InitialStyle"/>
          <w:rFonts w:ascii="Arial" w:hAnsi="Arial" w:cs="Arial"/>
          <w:sz w:val="22"/>
          <w:szCs w:val="22"/>
        </w:rPr>
        <w:t>shall establish a commission to conduct an assessment of the most appropriate vehicle brand and decide on the type and specific</w:t>
      </w:r>
      <w:r w:rsidR="008E31A9">
        <w:rPr>
          <w:rStyle w:val="InitialStyle"/>
          <w:rFonts w:ascii="Arial" w:hAnsi="Arial" w:cs="Arial"/>
          <w:sz w:val="22"/>
          <w:szCs w:val="22"/>
        </w:rPr>
        <w:t>itie</w:t>
      </w:r>
      <w:r>
        <w:rPr>
          <w:rStyle w:val="InitialStyle"/>
          <w:rFonts w:ascii="Arial" w:hAnsi="Arial" w:cs="Arial"/>
          <w:sz w:val="22"/>
          <w:szCs w:val="22"/>
        </w:rPr>
        <w:t>s of the vehicle</w:t>
      </w:r>
      <w:r w:rsidR="008E31A9">
        <w:rPr>
          <w:rStyle w:val="InitialStyle"/>
          <w:rFonts w:ascii="Arial" w:hAnsi="Arial" w:cs="Arial"/>
          <w:sz w:val="22"/>
          <w:szCs w:val="22"/>
        </w:rPr>
        <w:t xml:space="preserve"> to be procured</w:t>
      </w:r>
      <w:r>
        <w:rPr>
          <w:rStyle w:val="InitialStyle"/>
          <w:rFonts w:ascii="Arial" w:hAnsi="Arial" w:cs="Arial"/>
          <w:sz w:val="22"/>
          <w:szCs w:val="22"/>
        </w:rPr>
        <w:t>.</w:t>
      </w:r>
    </w:p>
    <w:p w:rsidR="0003456A" w:rsidRDefault="0003456A" w:rsidP="0003456A">
      <w:pPr>
        <w:pStyle w:val="PlainText"/>
        <w:ind w:right="113"/>
        <w:jc w:val="both"/>
        <w:rPr>
          <w:rStyle w:val="InitialStyle"/>
          <w:rFonts w:ascii="Arial" w:hAnsi="Arial" w:cs="Arial"/>
          <w:sz w:val="22"/>
          <w:szCs w:val="22"/>
        </w:rPr>
      </w:pPr>
      <w:r>
        <w:rPr>
          <w:rStyle w:val="InitialStyle"/>
          <w:rFonts w:ascii="Arial" w:hAnsi="Arial" w:cs="Arial"/>
          <w:sz w:val="22"/>
          <w:szCs w:val="22"/>
        </w:rPr>
        <w:t xml:space="preserve"> </w:t>
      </w:r>
    </w:p>
    <w:p w:rsidR="0003456A" w:rsidRDefault="0003456A" w:rsidP="0003456A">
      <w:pPr>
        <w:pStyle w:val="PlainText"/>
        <w:ind w:right="113"/>
        <w:jc w:val="both"/>
        <w:rPr>
          <w:rStyle w:val="InitialStyle"/>
          <w:rFonts w:ascii="Arial" w:hAnsi="Arial" w:cs="Arial"/>
          <w:sz w:val="22"/>
          <w:szCs w:val="22"/>
        </w:rPr>
      </w:pPr>
      <w:r>
        <w:rPr>
          <w:rStyle w:val="InitialStyle"/>
          <w:rFonts w:ascii="Arial" w:hAnsi="Arial" w:cs="Arial"/>
          <w:sz w:val="22"/>
          <w:szCs w:val="22"/>
        </w:rPr>
        <w:t>5.2</w:t>
      </w:r>
      <w:r w:rsidR="008E31A9">
        <w:rPr>
          <w:rStyle w:val="InitialStyle"/>
          <w:rFonts w:ascii="Arial" w:hAnsi="Arial" w:cs="Arial"/>
          <w:sz w:val="22"/>
          <w:szCs w:val="22"/>
        </w:rPr>
        <w:t>1</w:t>
      </w:r>
      <w:r>
        <w:rPr>
          <w:rStyle w:val="InitialStyle"/>
          <w:rFonts w:ascii="Arial" w:hAnsi="Arial" w:cs="Arial"/>
          <w:sz w:val="22"/>
          <w:szCs w:val="22"/>
        </w:rPr>
        <w:t xml:space="preserve"> The CAO </w:t>
      </w:r>
      <w:r w:rsidR="00252A0C">
        <w:rPr>
          <w:rStyle w:val="InitialStyle"/>
          <w:rFonts w:ascii="Arial" w:hAnsi="Arial" w:cs="Arial"/>
          <w:sz w:val="22"/>
          <w:szCs w:val="22"/>
        </w:rPr>
        <w:t xml:space="preserve">of the MFA </w:t>
      </w:r>
      <w:r>
        <w:rPr>
          <w:rStyle w:val="InitialStyle"/>
          <w:rFonts w:ascii="Arial" w:hAnsi="Arial" w:cs="Arial"/>
          <w:sz w:val="22"/>
          <w:szCs w:val="22"/>
        </w:rPr>
        <w:t>shall communicate to the head of the diplomatic/consular mission the commission’s decision and shall authorise him/her to proceed with the negotiations.</w:t>
      </w:r>
    </w:p>
    <w:p w:rsidR="0003456A" w:rsidRDefault="0003456A" w:rsidP="0003456A">
      <w:pPr>
        <w:pStyle w:val="PlainText"/>
        <w:ind w:right="113"/>
        <w:jc w:val="both"/>
        <w:rPr>
          <w:rStyle w:val="InitialStyle"/>
          <w:rFonts w:ascii="Arial" w:hAnsi="Arial" w:cs="Arial"/>
          <w:sz w:val="22"/>
          <w:szCs w:val="22"/>
        </w:rPr>
      </w:pPr>
    </w:p>
    <w:p w:rsidR="0003456A" w:rsidRDefault="0003456A" w:rsidP="0003456A">
      <w:pPr>
        <w:pStyle w:val="PlainText"/>
        <w:ind w:right="113"/>
        <w:jc w:val="both"/>
        <w:rPr>
          <w:rStyle w:val="InitialStyle"/>
          <w:rFonts w:ascii="Arial" w:hAnsi="Arial" w:cs="Arial"/>
          <w:sz w:val="22"/>
          <w:szCs w:val="22"/>
        </w:rPr>
      </w:pPr>
      <w:r>
        <w:rPr>
          <w:rStyle w:val="InitialStyle"/>
          <w:rFonts w:ascii="Arial" w:hAnsi="Arial" w:cs="Arial"/>
          <w:sz w:val="22"/>
          <w:szCs w:val="22"/>
        </w:rPr>
        <w:t>5.2</w:t>
      </w:r>
      <w:r w:rsidR="008E31A9">
        <w:rPr>
          <w:rStyle w:val="InitialStyle"/>
          <w:rFonts w:ascii="Arial" w:hAnsi="Arial" w:cs="Arial"/>
          <w:sz w:val="22"/>
          <w:szCs w:val="22"/>
        </w:rPr>
        <w:t>2</w:t>
      </w:r>
      <w:r>
        <w:rPr>
          <w:rStyle w:val="InitialStyle"/>
          <w:rFonts w:ascii="Arial" w:hAnsi="Arial" w:cs="Arial"/>
          <w:sz w:val="22"/>
          <w:szCs w:val="22"/>
        </w:rPr>
        <w:t xml:space="preserve"> The head of the diplomatic/consular mission shall establish a commission, personnel within the mission, to conduct the negotiations with the representatives’ of the vehicle brands. </w:t>
      </w:r>
    </w:p>
    <w:p w:rsidR="0003456A" w:rsidRDefault="0003456A" w:rsidP="0003456A">
      <w:pPr>
        <w:pStyle w:val="PlainText"/>
        <w:ind w:right="113"/>
        <w:jc w:val="both"/>
        <w:rPr>
          <w:rStyle w:val="InitialStyle"/>
          <w:rFonts w:ascii="Arial" w:hAnsi="Arial" w:cs="Arial"/>
          <w:sz w:val="22"/>
          <w:szCs w:val="22"/>
        </w:rPr>
      </w:pPr>
    </w:p>
    <w:p w:rsidR="0003456A" w:rsidRDefault="0003456A" w:rsidP="0003456A">
      <w:pPr>
        <w:pStyle w:val="PlainText"/>
        <w:ind w:right="113"/>
        <w:jc w:val="both"/>
        <w:rPr>
          <w:rStyle w:val="InitialStyle"/>
          <w:rFonts w:ascii="Arial" w:hAnsi="Arial" w:cs="Arial"/>
          <w:sz w:val="22"/>
          <w:szCs w:val="22"/>
        </w:rPr>
      </w:pPr>
      <w:r>
        <w:rPr>
          <w:rStyle w:val="InitialStyle"/>
          <w:rFonts w:ascii="Arial" w:hAnsi="Arial" w:cs="Arial"/>
          <w:sz w:val="22"/>
          <w:szCs w:val="22"/>
        </w:rPr>
        <w:t>5.2</w:t>
      </w:r>
      <w:r w:rsidR="008E31A9">
        <w:rPr>
          <w:rStyle w:val="InitialStyle"/>
          <w:rFonts w:ascii="Arial" w:hAnsi="Arial" w:cs="Arial"/>
          <w:sz w:val="22"/>
          <w:szCs w:val="22"/>
        </w:rPr>
        <w:t>3</w:t>
      </w:r>
      <w:r>
        <w:rPr>
          <w:rStyle w:val="InitialStyle"/>
          <w:rFonts w:ascii="Arial" w:hAnsi="Arial" w:cs="Arial"/>
          <w:sz w:val="22"/>
          <w:szCs w:val="22"/>
        </w:rPr>
        <w:t xml:space="preserve"> The negotiations shall be conducted in accordance with section 5.1</w:t>
      </w:r>
      <w:r w:rsidR="008E31A9">
        <w:rPr>
          <w:rStyle w:val="InitialStyle"/>
          <w:rFonts w:ascii="Arial" w:hAnsi="Arial" w:cs="Arial"/>
          <w:sz w:val="22"/>
          <w:szCs w:val="22"/>
        </w:rPr>
        <w:t>2</w:t>
      </w:r>
      <w:r>
        <w:rPr>
          <w:rStyle w:val="InitialStyle"/>
          <w:rFonts w:ascii="Arial" w:hAnsi="Arial" w:cs="Arial"/>
          <w:sz w:val="22"/>
          <w:szCs w:val="22"/>
        </w:rPr>
        <w:t>-5.1</w:t>
      </w:r>
      <w:r w:rsidR="008E31A9">
        <w:rPr>
          <w:rStyle w:val="InitialStyle"/>
          <w:rFonts w:ascii="Arial" w:hAnsi="Arial" w:cs="Arial"/>
          <w:sz w:val="22"/>
          <w:szCs w:val="22"/>
        </w:rPr>
        <w:t>7</w:t>
      </w:r>
      <w:r>
        <w:rPr>
          <w:rStyle w:val="InitialStyle"/>
          <w:rFonts w:ascii="Arial" w:hAnsi="Arial" w:cs="Arial"/>
          <w:sz w:val="22"/>
          <w:szCs w:val="22"/>
        </w:rPr>
        <w:t xml:space="preserve"> of these </w:t>
      </w:r>
      <w:r w:rsidR="000315C4">
        <w:rPr>
          <w:rStyle w:val="InitialStyle"/>
          <w:rFonts w:ascii="Arial" w:hAnsi="Arial" w:cs="Arial"/>
          <w:sz w:val="22"/>
          <w:szCs w:val="22"/>
        </w:rPr>
        <w:t>guidelines</w:t>
      </w:r>
      <w:r>
        <w:rPr>
          <w:rStyle w:val="InitialStyle"/>
          <w:rFonts w:ascii="Arial" w:hAnsi="Arial" w:cs="Arial"/>
          <w:sz w:val="22"/>
          <w:szCs w:val="22"/>
        </w:rPr>
        <w:t>.</w:t>
      </w:r>
    </w:p>
    <w:p w:rsidR="008E31A9" w:rsidRDefault="008E31A9" w:rsidP="0003456A">
      <w:pPr>
        <w:pStyle w:val="PlainText"/>
        <w:ind w:right="113"/>
        <w:jc w:val="both"/>
        <w:rPr>
          <w:rStyle w:val="InitialStyle"/>
          <w:rFonts w:ascii="Arial" w:hAnsi="Arial" w:cs="Arial"/>
          <w:sz w:val="22"/>
          <w:szCs w:val="22"/>
        </w:rPr>
      </w:pPr>
    </w:p>
    <w:p w:rsidR="0003456A" w:rsidRDefault="008E31A9" w:rsidP="0003456A">
      <w:pPr>
        <w:pStyle w:val="PlainText"/>
        <w:ind w:right="113"/>
        <w:jc w:val="both"/>
        <w:rPr>
          <w:rFonts w:ascii="Arial" w:hAnsi="Arial" w:cs="Arial"/>
        </w:rPr>
      </w:pPr>
      <w:r>
        <w:rPr>
          <w:rFonts w:ascii="Arial" w:hAnsi="Arial" w:cs="Arial"/>
        </w:rPr>
        <w:t>5.24 The head of the Diplomatic/Consular mission shall notify the MFA about the outcome of the procurement activity.</w:t>
      </w:r>
    </w:p>
    <w:p w:rsidR="0042478F" w:rsidRPr="00C74B38" w:rsidRDefault="0042478F" w:rsidP="00037195">
      <w:pPr>
        <w:spacing w:after="0"/>
        <w:rPr>
          <w:rFonts w:ascii="Times New Roman" w:hAnsi="Times New Roman"/>
          <w:b/>
          <w:sz w:val="32"/>
          <w:szCs w:val="32"/>
          <w:u w:val="single"/>
        </w:rPr>
      </w:pPr>
    </w:p>
    <w:p w:rsidR="00F12F54" w:rsidRPr="00EB7E52" w:rsidRDefault="00F12F54" w:rsidP="00F12F54">
      <w:pPr>
        <w:pStyle w:val="Heading2"/>
        <w:numPr>
          <w:ilvl w:val="0"/>
          <w:numId w:val="18"/>
        </w:numPr>
        <w:autoSpaceDE w:val="0"/>
        <w:autoSpaceDN w:val="0"/>
        <w:adjustRightInd w:val="0"/>
        <w:spacing w:before="0" w:after="0" w:line="240" w:lineRule="auto"/>
        <w:ind w:right="113"/>
        <w:jc w:val="both"/>
        <w:rPr>
          <w:rFonts w:ascii="Arial" w:hAnsi="Arial" w:cs="Arial"/>
        </w:rPr>
      </w:pPr>
      <w:bookmarkStart w:id="9" w:name="_Toc307924336"/>
      <w:r>
        <w:rPr>
          <w:rFonts w:ascii="Arial" w:hAnsi="Arial" w:cs="Arial"/>
        </w:rPr>
        <w:lastRenderedPageBreak/>
        <w:t>Financial control system</w:t>
      </w:r>
      <w:bookmarkEnd w:id="9"/>
    </w:p>
    <w:p w:rsidR="00487E1B" w:rsidRDefault="00487E1B" w:rsidP="001F6AD3">
      <w:pPr>
        <w:spacing w:after="0"/>
        <w:rPr>
          <w:rFonts w:ascii="Times New Roman" w:hAnsi="Times New Roman"/>
          <w:sz w:val="24"/>
          <w:szCs w:val="24"/>
        </w:rPr>
      </w:pPr>
    </w:p>
    <w:p w:rsidR="00082852" w:rsidRPr="009B4DEE" w:rsidRDefault="00082852" w:rsidP="00082852">
      <w:pPr>
        <w:autoSpaceDE w:val="0"/>
        <w:autoSpaceDN w:val="0"/>
        <w:adjustRightInd w:val="0"/>
        <w:spacing w:after="0"/>
        <w:ind w:right="113"/>
        <w:jc w:val="both"/>
        <w:rPr>
          <w:rFonts w:ascii="Arial" w:hAnsi="Arial" w:cs="Arial"/>
          <w:i/>
          <w:lang w:val="en-US"/>
        </w:rPr>
      </w:pPr>
      <w:r w:rsidRPr="009B4DEE">
        <w:rPr>
          <w:rFonts w:ascii="Arial" w:hAnsi="Arial" w:cs="Arial"/>
          <w:bCs/>
          <w:lang w:val="en-US"/>
        </w:rPr>
        <w:t xml:space="preserve">6.1 As per Article 122.3 of the </w:t>
      </w:r>
      <w:r w:rsidR="00880575">
        <w:rPr>
          <w:rFonts w:ascii="Arial" w:hAnsi="Arial" w:cs="Arial"/>
          <w:bCs/>
          <w:lang w:val="en-US"/>
        </w:rPr>
        <w:t>PPL</w:t>
      </w:r>
      <w:r w:rsidRPr="009B4DEE">
        <w:rPr>
          <w:rFonts w:ascii="Arial" w:hAnsi="Arial" w:cs="Arial"/>
          <w:bCs/>
          <w:lang w:val="en-US"/>
        </w:rPr>
        <w:t xml:space="preserve"> the</w:t>
      </w:r>
      <w:r w:rsidRPr="009B4DEE">
        <w:rPr>
          <w:rFonts w:ascii="Arial" w:hAnsi="Arial" w:cs="Arial"/>
          <w:lang w:val="en-US"/>
        </w:rPr>
        <w:t xml:space="preserve"> “</w:t>
      </w:r>
      <w:r w:rsidRPr="009B4DEE">
        <w:rPr>
          <w:rFonts w:ascii="Arial" w:hAnsi="Arial" w:cs="Arial"/>
          <w:i/>
          <w:lang w:val="en-US"/>
        </w:rPr>
        <w:t>Head of Diplomatic/Consular Mission shall be responsible for budgetary expenditure within the Diplomatic/Consular Mission”.</w:t>
      </w:r>
    </w:p>
    <w:p w:rsidR="00082852" w:rsidRPr="009B4DEE" w:rsidRDefault="00082852" w:rsidP="00082852">
      <w:pPr>
        <w:autoSpaceDE w:val="0"/>
        <w:autoSpaceDN w:val="0"/>
        <w:adjustRightInd w:val="0"/>
        <w:spacing w:after="0"/>
        <w:ind w:right="113"/>
        <w:jc w:val="both"/>
        <w:rPr>
          <w:rFonts w:ascii="Arial" w:hAnsi="Arial" w:cs="Arial"/>
          <w:bCs/>
          <w:lang w:val="en-US"/>
        </w:rPr>
      </w:pPr>
    </w:p>
    <w:p w:rsidR="00082852" w:rsidRPr="009B4DEE" w:rsidRDefault="00082852" w:rsidP="00082852">
      <w:pPr>
        <w:autoSpaceDE w:val="0"/>
        <w:autoSpaceDN w:val="0"/>
        <w:adjustRightInd w:val="0"/>
        <w:spacing w:after="0"/>
        <w:ind w:right="113"/>
        <w:jc w:val="both"/>
        <w:rPr>
          <w:rFonts w:ascii="Arial" w:hAnsi="Arial" w:cs="Arial"/>
        </w:rPr>
      </w:pPr>
      <w:r w:rsidRPr="009B4DEE">
        <w:rPr>
          <w:rFonts w:ascii="Arial" w:hAnsi="Arial" w:cs="Arial"/>
          <w:bCs/>
          <w:lang w:val="en-US"/>
        </w:rPr>
        <w:t xml:space="preserve">6.2 </w:t>
      </w:r>
      <w:r w:rsidRPr="009B4DEE">
        <w:rPr>
          <w:rFonts w:ascii="Arial" w:hAnsi="Arial" w:cs="Arial"/>
          <w:lang w:val="en-US"/>
        </w:rPr>
        <w:t xml:space="preserve">In regard to the above mentioned responsibility, and in order to assist the Heads of Diplomatic/Consular Mission in recording all expenses </w:t>
      </w:r>
      <w:r w:rsidRPr="009B4DEE">
        <w:rPr>
          <w:rFonts w:ascii="Arial" w:hAnsi="Arial" w:cs="Arial"/>
        </w:rPr>
        <w:t xml:space="preserve">occurred and amounts received and always have the correct financial balance, a practical and simple </w:t>
      </w:r>
      <w:r w:rsidRPr="009B4DEE">
        <w:rPr>
          <w:rFonts w:ascii="Arial" w:hAnsi="Arial" w:cs="Arial"/>
          <w:i/>
        </w:rPr>
        <w:t>Financial Report</w:t>
      </w:r>
      <w:r w:rsidRPr="009B4DEE">
        <w:rPr>
          <w:rFonts w:ascii="Arial" w:hAnsi="Arial" w:cs="Arial"/>
        </w:rPr>
        <w:t xml:space="preserve"> has been established. The templates established under the Financial Report are optional meaning that the Diplomatic/Consular Missions may use them if they wish.</w:t>
      </w:r>
    </w:p>
    <w:p w:rsidR="00082852" w:rsidRPr="009B4DEE" w:rsidRDefault="00082852" w:rsidP="00082852">
      <w:pPr>
        <w:autoSpaceDE w:val="0"/>
        <w:autoSpaceDN w:val="0"/>
        <w:adjustRightInd w:val="0"/>
        <w:spacing w:after="0"/>
        <w:ind w:right="113"/>
        <w:jc w:val="both"/>
        <w:rPr>
          <w:rFonts w:ascii="Arial" w:hAnsi="Arial" w:cs="Arial"/>
        </w:rPr>
      </w:pPr>
    </w:p>
    <w:p w:rsidR="00082852" w:rsidRPr="009B4DEE" w:rsidRDefault="00082852" w:rsidP="00082852">
      <w:pPr>
        <w:autoSpaceDE w:val="0"/>
        <w:autoSpaceDN w:val="0"/>
        <w:adjustRightInd w:val="0"/>
        <w:spacing w:after="0"/>
        <w:ind w:right="113"/>
        <w:jc w:val="both"/>
        <w:rPr>
          <w:rFonts w:ascii="Arial" w:hAnsi="Arial" w:cs="Arial"/>
        </w:rPr>
      </w:pPr>
      <w:r w:rsidRPr="009B4DEE">
        <w:rPr>
          <w:rFonts w:ascii="Arial" w:hAnsi="Arial" w:cs="Arial"/>
        </w:rPr>
        <w:t>6.3</w:t>
      </w:r>
      <w:r w:rsidRPr="009B4DEE">
        <w:rPr>
          <w:rFonts w:ascii="Arial" w:hAnsi="Arial" w:cs="Arial"/>
          <w:bCs/>
          <w:lang w:val="en-US"/>
        </w:rPr>
        <w:t xml:space="preserve"> </w:t>
      </w:r>
      <w:r w:rsidRPr="009B4DEE">
        <w:rPr>
          <w:rFonts w:ascii="Arial" w:hAnsi="Arial" w:cs="Arial"/>
        </w:rPr>
        <w:t xml:space="preserve">The Financial Report is for one year period, meaning that </w:t>
      </w:r>
      <w:r w:rsidRPr="009B4DEE">
        <w:rPr>
          <w:rFonts w:ascii="Arial" w:hAnsi="Arial" w:cs="Arial"/>
          <w:u w:val="single"/>
        </w:rPr>
        <w:t>every year</w:t>
      </w:r>
      <w:r w:rsidRPr="009B4DEE">
        <w:rPr>
          <w:rFonts w:ascii="Arial" w:hAnsi="Arial" w:cs="Arial"/>
        </w:rPr>
        <w:t xml:space="preserve"> a new Financial Report has to be established by only changing the year number and commencing the transactions once again in the spreadsheet. </w:t>
      </w:r>
    </w:p>
    <w:p w:rsidR="00082852" w:rsidRPr="009B4DEE" w:rsidRDefault="00082852" w:rsidP="00082852">
      <w:pPr>
        <w:autoSpaceDE w:val="0"/>
        <w:autoSpaceDN w:val="0"/>
        <w:adjustRightInd w:val="0"/>
        <w:spacing w:after="0"/>
        <w:ind w:right="113"/>
        <w:jc w:val="both"/>
        <w:rPr>
          <w:rFonts w:ascii="Arial" w:hAnsi="Arial" w:cs="Arial"/>
        </w:rPr>
      </w:pPr>
    </w:p>
    <w:p w:rsidR="00082852" w:rsidRPr="009B4DEE" w:rsidRDefault="00082852" w:rsidP="00082852">
      <w:pPr>
        <w:autoSpaceDE w:val="0"/>
        <w:autoSpaceDN w:val="0"/>
        <w:adjustRightInd w:val="0"/>
        <w:spacing w:after="0"/>
        <w:ind w:right="113"/>
        <w:jc w:val="both"/>
        <w:rPr>
          <w:rFonts w:ascii="Arial" w:hAnsi="Arial" w:cs="Arial"/>
          <w:b/>
        </w:rPr>
      </w:pPr>
      <w:r w:rsidRPr="009B4DEE">
        <w:rPr>
          <w:rFonts w:ascii="Arial" w:hAnsi="Arial" w:cs="Arial"/>
        </w:rPr>
        <w:t xml:space="preserve">6.4 </w:t>
      </w:r>
      <w:r w:rsidRPr="009B4DEE">
        <w:rPr>
          <w:rFonts w:ascii="Arial" w:hAnsi="Arial" w:cs="Arial"/>
          <w:b/>
        </w:rPr>
        <w:t>The Financial Report package consists of the following:</w:t>
      </w:r>
    </w:p>
    <w:p w:rsidR="00082852" w:rsidRPr="009B4DEE" w:rsidRDefault="00082852" w:rsidP="00082852">
      <w:pPr>
        <w:autoSpaceDE w:val="0"/>
        <w:autoSpaceDN w:val="0"/>
        <w:adjustRightInd w:val="0"/>
        <w:spacing w:after="0"/>
        <w:ind w:right="113"/>
        <w:jc w:val="both"/>
        <w:rPr>
          <w:rFonts w:ascii="Arial" w:hAnsi="Arial" w:cs="Arial"/>
          <w:bCs/>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082852" w:rsidRPr="009B4DEE" w:rsidTr="00BB21B2">
        <w:tc>
          <w:tcPr>
            <w:tcW w:w="7513" w:type="dxa"/>
          </w:tcPr>
          <w:p w:rsidR="00082852" w:rsidRPr="009B4DEE" w:rsidRDefault="00082852" w:rsidP="00082852">
            <w:pPr>
              <w:pStyle w:val="ListParagraph"/>
              <w:numPr>
                <w:ilvl w:val="0"/>
                <w:numId w:val="24"/>
              </w:numPr>
              <w:ind w:right="113"/>
              <w:jc w:val="both"/>
              <w:rPr>
                <w:rFonts w:ascii="Arial" w:hAnsi="Arial" w:cs="Arial"/>
                <w:b/>
                <w:lang w:val="en-GB"/>
              </w:rPr>
            </w:pPr>
            <w:r w:rsidRPr="009B4DEE">
              <w:rPr>
                <w:rFonts w:ascii="Arial" w:hAnsi="Arial" w:cs="Arial"/>
                <w:b/>
                <w:lang w:val="en-GB"/>
              </w:rPr>
              <w:t>Bank Account of the Mission</w:t>
            </w:r>
          </w:p>
        </w:tc>
      </w:tr>
      <w:tr w:rsidR="00082852" w:rsidRPr="009B4DEE" w:rsidTr="00BB21B2">
        <w:tc>
          <w:tcPr>
            <w:tcW w:w="7513" w:type="dxa"/>
          </w:tcPr>
          <w:p w:rsidR="00082852" w:rsidRPr="009B4DEE" w:rsidRDefault="00082852" w:rsidP="00082852">
            <w:pPr>
              <w:pStyle w:val="ListParagraph"/>
              <w:numPr>
                <w:ilvl w:val="0"/>
                <w:numId w:val="24"/>
              </w:numPr>
              <w:ind w:right="113"/>
              <w:jc w:val="both"/>
              <w:rPr>
                <w:rFonts w:ascii="Arial" w:hAnsi="Arial" w:cs="Arial"/>
                <w:b/>
                <w:lang w:val="en-GB"/>
              </w:rPr>
            </w:pPr>
            <w:r w:rsidRPr="009B4DEE">
              <w:rPr>
                <w:rFonts w:ascii="Arial" w:hAnsi="Arial" w:cs="Arial"/>
                <w:b/>
                <w:lang w:val="en-GB"/>
              </w:rPr>
              <w:t>Cash Flow</w:t>
            </w:r>
          </w:p>
          <w:p w:rsidR="00082852" w:rsidRPr="009B4DEE" w:rsidRDefault="00082852" w:rsidP="00082852">
            <w:pPr>
              <w:pStyle w:val="ListParagraph"/>
              <w:numPr>
                <w:ilvl w:val="0"/>
                <w:numId w:val="25"/>
              </w:numPr>
              <w:ind w:left="924" w:right="113" w:hanging="357"/>
              <w:jc w:val="both"/>
              <w:rPr>
                <w:rFonts w:ascii="Arial" w:hAnsi="Arial" w:cs="Arial"/>
                <w:b/>
                <w:lang w:val="en-GB"/>
              </w:rPr>
            </w:pPr>
            <w:r w:rsidRPr="009B4DEE">
              <w:rPr>
                <w:rFonts w:ascii="Arial" w:hAnsi="Arial" w:cs="Arial"/>
                <w:b/>
                <w:lang w:val="en-GB"/>
              </w:rPr>
              <w:t>Petty Cash payments, or</w:t>
            </w:r>
          </w:p>
          <w:p w:rsidR="00082852" w:rsidRPr="009B4DEE" w:rsidRDefault="00082852" w:rsidP="00082852">
            <w:pPr>
              <w:pStyle w:val="ListParagraph"/>
              <w:numPr>
                <w:ilvl w:val="0"/>
                <w:numId w:val="25"/>
              </w:numPr>
              <w:ind w:left="924" w:right="113" w:hanging="357"/>
              <w:jc w:val="both"/>
              <w:rPr>
                <w:rFonts w:ascii="Arial" w:hAnsi="Arial" w:cs="Arial"/>
                <w:b/>
                <w:lang w:val="en-GB"/>
              </w:rPr>
            </w:pPr>
            <w:r w:rsidRPr="009B4DEE">
              <w:rPr>
                <w:rFonts w:ascii="Arial" w:hAnsi="Arial" w:cs="Arial"/>
                <w:b/>
                <w:lang w:val="en-GB"/>
              </w:rPr>
              <w:t>Payments through the Bank Account (Cheque, Debit Card, Bank Transfer etc)</w:t>
            </w:r>
          </w:p>
        </w:tc>
      </w:tr>
      <w:tr w:rsidR="00082852" w:rsidRPr="009B4DEE" w:rsidTr="00BB21B2">
        <w:tc>
          <w:tcPr>
            <w:tcW w:w="7513" w:type="dxa"/>
          </w:tcPr>
          <w:p w:rsidR="00082852" w:rsidRPr="009B4DEE" w:rsidRDefault="00082852" w:rsidP="00082852">
            <w:pPr>
              <w:pStyle w:val="ListParagraph"/>
              <w:numPr>
                <w:ilvl w:val="0"/>
                <w:numId w:val="24"/>
              </w:numPr>
              <w:ind w:right="113"/>
              <w:jc w:val="both"/>
              <w:rPr>
                <w:rFonts w:ascii="Arial" w:hAnsi="Arial" w:cs="Arial"/>
                <w:b/>
                <w:lang w:val="en-GB"/>
              </w:rPr>
            </w:pPr>
            <w:r w:rsidRPr="009B4DEE">
              <w:rPr>
                <w:rFonts w:ascii="Arial" w:hAnsi="Arial" w:cs="Arial"/>
                <w:b/>
                <w:lang w:val="en-GB"/>
              </w:rPr>
              <w:t>Mission Expenses</w:t>
            </w:r>
          </w:p>
        </w:tc>
      </w:tr>
    </w:tbl>
    <w:p w:rsidR="00082852" w:rsidRPr="009B4DEE" w:rsidRDefault="00634640" w:rsidP="00082852">
      <w:pPr>
        <w:autoSpaceDE w:val="0"/>
        <w:autoSpaceDN w:val="0"/>
        <w:adjustRightInd w:val="0"/>
        <w:spacing w:after="0"/>
        <w:jc w:val="both"/>
        <w:rPr>
          <w:rFonts w:ascii="Arial" w:hAnsi="Arial" w:cs="Arial"/>
          <w:highlight w:val="yellow"/>
        </w:rPr>
      </w:pPr>
      <w:r w:rsidRPr="00634640">
        <w:rPr>
          <w:rFonts w:ascii="Arial" w:hAnsi="Arial" w:cs="Arial"/>
          <w:noProof/>
          <w:highlight w:val="yellow"/>
          <w:lang w:eastAsia="en-GB"/>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07" type="#_x0000_t10" style="position:absolute;left:0;text-align:left;margin-left:137.25pt;margin-top:11.75pt;width:195.75pt;height:51pt;flip:y;z-index:251655680;mso-position-horizontal-relative:text;mso-position-vertical-relative:text" fillcolor="#8bffbf" strokecolor="#f2dbdb" strokeweight="1pt">
            <v:fill color2="#00b050" angle="-90" focusposition="1" focussize="" focus="50%" type="gradient"/>
            <v:shadow on="t" type="perspective" color="#622423" opacity=".5" offset2="-1pt"/>
            <v:textbox style="mso-next-textbox:#_x0000_s1107">
              <w:txbxContent>
                <w:p w:rsidR="00082852" w:rsidRPr="0076137C" w:rsidRDefault="00082852" w:rsidP="00082852">
                  <w:pPr>
                    <w:spacing w:after="0"/>
                    <w:jc w:val="center"/>
                    <w:rPr>
                      <w:rFonts w:ascii="Arial" w:hAnsi="Arial" w:cs="Arial"/>
                      <w:b/>
                      <w:lang w:val="en-US"/>
                    </w:rPr>
                  </w:pPr>
                  <w:r w:rsidRPr="0076137C">
                    <w:rPr>
                      <w:rFonts w:ascii="Arial" w:hAnsi="Arial" w:cs="Arial"/>
                      <w:b/>
                      <w:lang w:val="en-US"/>
                    </w:rPr>
                    <w:t>Bank Account</w:t>
                  </w:r>
                </w:p>
                <w:p w:rsidR="00082852" w:rsidRPr="0076137C" w:rsidRDefault="00082852" w:rsidP="00082852">
                  <w:pPr>
                    <w:spacing w:after="0"/>
                    <w:jc w:val="center"/>
                    <w:rPr>
                      <w:rFonts w:ascii="Arial" w:hAnsi="Arial" w:cs="Arial"/>
                      <w:b/>
                      <w:lang w:val="en-US"/>
                    </w:rPr>
                  </w:pPr>
                  <w:r>
                    <w:rPr>
                      <w:rFonts w:ascii="Arial" w:hAnsi="Arial" w:cs="Arial"/>
                      <w:b/>
                      <w:lang w:val="en-US"/>
                    </w:rPr>
                    <w:t>1</w:t>
                  </w:r>
                </w:p>
              </w:txbxContent>
            </v:textbox>
          </v:shape>
        </w:pict>
      </w:r>
    </w:p>
    <w:p w:rsidR="00082852" w:rsidRPr="009B4DEE" w:rsidRDefault="00082852" w:rsidP="00082852">
      <w:pPr>
        <w:autoSpaceDE w:val="0"/>
        <w:autoSpaceDN w:val="0"/>
        <w:adjustRightInd w:val="0"/>
        <w:spacing w:after="0"/>
        <w:jc w:val="both"/>
        <w:rPr>
          <w:rFonts w:ascii="Arial" w:hAnsi="Arial" w:cs="Arial"/>
          <w:highlight w:val="yellow"/>
        </w:rPr>
      </w:pPr>
    </w:p>
    <w:p w:rsidR="00082852" w:rsidRPr="009B4DEE" w:rsidRDefault="00082852" w:rsidP="00082852">
      <w:pPr>
        <w:autoSpaceDE w:val="0"/>
        <w:autoSpaceDN w:val="0"/>
        <w:adjustRightInd w:val="0"/>
        <w:spacing w:after="0"/>
        <w:jc w:val="both"/>
        <w:rPr>
          <w:rFonts w:ascii="Arial" w:hAnsi="Arial" w:cs="Arial"/>
          <w:highlight w:val="yellow"/>
        </w:rPr>
      </w:pPr>
    </w:p>
    <w:p w:rsidR="00082852" w:rsidRPr="009B4DEE" w:rsidRDefault="00634640" w:rsidP="00082852">
      <w:pPr>
        <w:autoSpaceDE w:val="0"/>
        <w:autoSpaceDN w:val="0"/>
        <w:adjustRightInd w:val="0"/>
        <w:spacing w:after="0"/>
        <w:jc w:val="both"/>
        <w:rPr>
          <w:rFonts w:ascii="Arial" w:hAnsi="Arial" w:cs="Arial"/>
          <w:i/>
          <w:highlight w:val="yellow"/>
          <w:lang w:val="en-US"/>
        </w:rPr>
      </w:pPr>
      <w:r w:rsidRPr="00634640">
        <w:rPr>
          <w:rFonts w:ascii="Arial" w:hAnsi="Arial" w:cs="Arial"/>
          <w:noProof/>
          <w:highlight w:val="yellow"/>
          <w:lang w:eastAsia="en-GB"/>
        </w:rPr>
        <w:pict>
          <v:shapetype id="_x0000_t32" coordsize="21600,21600" o:spt="32" o:oned="t" path="m,l21600,21600e" filled="f">
            <v:path arrowok="t" fillok="f" o:connecttype="none"/>
            <o:lock v:ext="edit" shapetype="t"/>
          </v:shapetype>
          <v:shape id="_x0000_s1116" type="#_x0000_t32" style="position:absolute;left:0;text-align:left;margin-left:231pt;margin-top:15.25pt;width:0;height:38.2pt;z-index:251664896" o:connectortype="straight">
            <v:stroke startarrow="block" endarrow="block"/>
          </v:shape>
        </w:pict>
      </w:r>
    </w:p>
    <w:p w:rsidR="00082852" w:rsidRPr="009B4DEE" w:rsidRDefault="00082852" w:rsidP="00082852">
      <w:pPr>
        <w:autoSpaceDE w:val="0"/>
        <w:autoSpaceDN w:val="0"/>
        <w:adjustRightInd w:val="0"/>
        <w:spacing w:after="0"/>
        <w:jc w:val="both"/>
        <w:rPr>
          <w:rFonts w:ascii="Arial" w:hAnsi="Arial" w:cs="Arial"/>
          <w:i/>
          <w:highlight w:val="yellow"/>
          <w:lang w:val="en-US"/>
        </w:rPr>
      </w:pPr>
    </w:p>
    <w:p w:rsidR="00082852" w:rsidRPr="009B4DEE" w:rsidRDefault="00082852" w:rsidP="00082852">
      <w:pPr>
        <w:spacing w:before="120" w:after="0" w:line="240" w:lineRule="auto"/>
        <w:outlineLvl w:val="0"/>
        <w:rPr>
          <w:rFonts w:ascii="Arial" w:hAnsi="Arial" w:cs="Arial"/>
          <w:b/>
          <w:highlight w:val="yellow"/>
        </w:rPr>
      </w:pPr>
    </w:p>
    <w:p w:rsidR="00082852" w:rsidRPr="009B4DEE" w:rsidRDefault="00634640" w:rsidP="00082852">
      <w:pPr>
        <w:spacing w:before="120" w:after="0" w:line="240" w:lineRule="auto"/>
        <w:outlineLvl w:val="0"/>
        <w:rPr>
          <w:rFonts w:ascii="Arial" w:hAnsi="Arial" w:cs="Arial"/>
          <w:b/>
          <w:highlight w:val="yellow"/>
        </w:rPr>
      </w:pPr>
      <w:r w:rsidRPr="00634640">
        <w:rPr>
          <w:rFonts w:ascii="Arial" w:hAnsi="Arial" w:cs="Arial"/>
          <w:i/>
          <w:noProof/>
          <w:highlight w:val="yellow"/>
          <w:lang w:eastAsia="en-GB"/>
        </w:rPr>
        <w:pict>
          <v:shape id="_x0000_s1105" type="#_x0000_t32" style="position:absolute;margin-left:372pt;margin-top:1.95pt;width:0;height:18.75pt;z-index:251653632" o:connectortype="straight">
            <v:stroke endarrow="block"/>
          </v:shape>
        </w:pict>
      </w:r>
      <w:r w:rsidRPr="00634640">
        <w:rPr>
          <w:rFonts w:ascii="Arial" w:hAnsi="Arial" w:cs="Arial"/>
          <w:i/>
          <w:noProof/>
          <w:highlight w:val="yellow"/>
          <w:lang w:val="en-US"/>
        </w:rPr>
        <w:pict>
          <v:shape id="_x0000_s1101" type="#_x0000_t32" style="position:absolute;margin-left:98.25pt;margin-top:1.95pt;width:0;height:18.75pt;z-index:251649536" o:connectortype="straight">
            <v:stroke endarrow="block"/>
          </v:shape>
        </w:pict>
      </w:r>
      <w:r w:rsidRPr="00634640">
        <w:rPr>
          <w:rFonts w:ascii="Arial" w:hAnsi="Arial" w:cs="Arial"/>
          <w:noProof/>
          <w:highlight w:val="yellow"/>
          <w:lang w:eastAsia="en-GB"/>
        </w:rPr>
        <w:pict>
          <v:shape id="_x0000_s1104" type="#_x0000_t32" style="position:absolute;margin-left:98.25pt;margin-top:1.9pt;width:273.75pt;height:.05pt;z-index:251652608" o:connectortype="straight"/>
        </w:pict>
      </w:r>
    </w:p>
    <w:p w:rsidR="00082852" w:rsidRPr="009B4DEE" w:rsidRDefault="00634640" w:rsidP="00082852">
      <w:pPr>
        <w:spacing w:before="120" w:after="0" w:line="240" w:lineRule="auto"/>
        <w:ind w:left="1080"/>
        <w:outlineLvl w:val="0"/>
        <w:rPr>
          <w:rFonts w:ascii="Arial" w:hAnsi="Arial" w:cs="Arial"/>
          <w:b/>
          <w:highlight w:val="yellow"/>
        </w:rPr>
      </w:pPr>
      <w:r w:rsidRPr="00634640">
        <w:rPr>
          <w:rFonts w:ascii="Arial" w:hAnsi="Arial" w:cs="Arial"/>
          <w:i/>
          <w:noProof/>
          <w:highlight w:val="yellow"/>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0" type="#_x0000_t84" style="position:absolute;left:0;text-align:left;margin-left:309.75pt;margin-top:2pt;width:126.75pt;height:46.95pt;z-index:251648512" fillcolor="#92cddc" strokecolor="#365f91" strokeweight="1pt">
            <v:fill color2="#daeef3" angle="-45" focus="-50%" type="gradient"/>
            <v:shadow on="t" type="perspective" color="#205867" opacity=".5" offset2="-1pt"/>
            <v:textbox style="mso-next-textbox:#_x0000_s1100">
              <w:txbxContent>
                <w:p w:rsidR="00082852" w:rsidRPr="0076137C" w:rsidRDefault="00082852" w:rsidP="00082852">
                  <w:pPr>
                    <w:spacing w:after="0"/>
                    <w:jc w:val="center"/>
                    <w:rPr>
                      <w:rFonts w:ascii="Arial" w:hAnsi="Arial" w:cs="Arial"/>
                      <w:b/>
                      <w:lang w:val="en-US"/>
                    </w:rPr>
                  </w:pPr>
                  <w:r w:rsidRPr="0076137C">
                    <w:rPr>
                      <w:rFonts w:ascii="Arial" w:hAnsi="Arial" w:cs="Arial"/>
                      <w:b/>
                      <w:lang w:val="en-US"/>
                    </w:rPr>
                    <w:t>Bank Payments</w:t>
                  </w:r>
                </w:p>
                <w:p w:rsidR="00082852" w:rsidRPr="0076137C" w:rsidRDefault="00082852" w:rsidP="00082852">
                  <w:pPr>
                    <w:spacing w:after="0"/>
                    <w:jc w:val="center"/>
                    <w:rPr>
                      <w:rFonts w:ascii="Arial" w:hAnsi="Arial" w:cs="Arial"/>
                      <w:b/>
                      <w:lang w:val="en-US"/>
                    </w:rPr>
                  </w:pPr>
                  <w:r w:rsidRPr="0076137C">
                    <w:rPr>
                      <w:rFonts w:ascii="Arial" w:hAnsi="Arial" w:cs="Arial"/>
                      <w:b/>
                      <w:lang w:val="en-US"/>
                    </w:rPr>
                    <w:t>2b</w:t>
                  </w:r>
                </w:p>
              </w:txbxContent>
            </v:textbox>
          </v:shape>
        </w:pict>
      </w:r>
      <w:r w:rsidRPr="00634640">
        <w:rPr>
          <w:rFonts w:ascii="Arial" w:hAnsi="Arial" w:cs="Arial"/>
          <w:b/>
          <w:noProof/>
          <w:highlight w:val="yellow"/>
          <w:lang w:val="en-US"/>
        </w:rPr>
        <w:pict>
          <v:shape id="_x0000_s1102" type="#_x0000_t84" style="position:absolute;left:0;text-align:left;margin-left:36pt;margin-top:.9pt;width:120pt;height:48.05pt;z-index:251650560" fillcolor="#92cddc" strokecolor="#365f91" strokeweight="1pt">
            <v:fill color2="#daeef3" angle="-45" focus="-50%" type="gradient"/>
            <v:shadow on="t" type="perspective" color="#205867" opacity=".5" offset2="-1pt"/>
            <v:textbox style="mso-next-textbox:#_x0000_s1102">
              <w:txbxContent>
                <w:p w:rsidR="00082852" w:rsidRPr="0076137C" w:rsidRDefault="00082852" w:rsidP="00082852">
                  <w:pPr>
                    <w:spacing w:after="0"/>
                    <w:jc w:val="center"/>
                    <w:rPr>
                      <w:rFonts w:ascii="Arial" w:hAnsi="Arial" w:cs="Arial"/>
                      <w:b/>
                      <w:lang w:val="en-US"/>
                    </w:rPr>
                  </w:pPr>
                  <w:r w:rsidRPr="0076137C">
                    <w:rPr>
                      <w:rFonts w:ascii="Arial" w:hAnsi="Arial" w:cs="Arial"/>
                      <w:b/>
                      <w:lang w:val="en-US"/>
                    </w:rPr>
                    <w:t>Cash payments</w:t>
                  </w:r>
                </w:p>
                <w:p w:rsidR="00082852" w:rsidRPr="0076137C" w:rsidRDefault="00082852" w:rsidP="00082852">
                  <w:pPr>
                    <w:spacing w:after="0"/>
                    <w:jc w:val="center"/>
                    <w:rPr>
                      <w:rFonts w:ascii="Arial" w:hAnsi="Arial" w:cs="Arial"/>
                      <w:b/>
                      <w:lang w:val="en-US"/>
                    </w:rPr>
                  </w:pPr>
                  <w:r w:rsidRPr="0076137C">
                    <w:rPr>
                      <w:rFonts w:ascii="Arial" w:hAnsi="Arial" w:cs="Arial"/>
                      <w:b/>
                      <w:lang w:val="en-US"/>
                    </w:rPr>
                    <w:t>2a</w:t>
                  </w:r>
                </w:p>
              </w:txbxContent>
            </v:textbox>
          </v:shape>
        </w:pict>
      </w:r>
    </w:p>
    <w:p w:rsidR="00082852" w:rsidRPr="009B4DEE" w:rsidRDefault="00082852" w:rsidP="00082852">
      <w:pPr>
        <w:spacing w:before="120" w:after="0" w:line="240" w:lineRule="auto"/>
        <w:ind w:left="1080"/>
        <w:outlineLvl w:val="0"/>
        <w:rPr>
          <w:rFonts w:ascii="Arial" w:hAnsi="Arial" w:cs="Arial"/>
          <w:b/>
          <w:highlight w:val="yellow"/>
        </w:rPr>
      </w:pPr>
    </w:p>
    <w:p w:rsidR="00082852" w:rsidRPr="009B4DEE" w:rsidRDefault="00634640" w:rsidP="00082852">
      <w:pPr>
        <w:spacing w:before="120" w:after="0" w:line="240" w:lineRule="auto"/>
        <w:outlineLvl w:val="0"/>
        <w:rPr>
          <w:rFonts w:ascii="Arial" w:hAnsi="Arial" w:cs="Arial"/>
          <w:b/>
          <w:highlight w:val="yellow"/>
        </w:rPr>
      </w:pPr>
      <w:r w:rsidRPr="00634640">
        <w:rPr>
          <w:rFonts w:ascii="Arial" w:hAnsi="Arial" w:cs="Arial"/>
          <w:b/>
          <w:noProof/>
          <w:highlight w:val="yellow"/>
          <w:lang w:eastAsia="en-GB"/>
        </w:rPr>
        <w:pict>
          <v:shape id="_x0000_s1119" type="#_x0000_t32" style="position:absolute;margin-left:375.75pt;margin-top:9.35pt;width:.8pt;height:19.1pt;z-index:251667968" o:connectortype="straight">
            <v:stroke endarrow="block"/>
          </v:shape>
        </w:pict>
      </w:r>
      <w:r w:rsidRPr="00634640">
        <w:rPr>
          <w:rFonts w:ascii="Arial" w:hAnsi="Arial" w:cs="Arial"/>
          <w:b/>
          <w:noProof/>
          <w:highlight w:val="yellow"/>
          <w:lang w:eastAsia="en-GB"/>
        </w:rPr>
        <w:pict>
          <v:shape id="_x0000_s1118" type="#_x0000_t32" style="position:absolute;margin-left:97.5pt;margin-top:9.35pt;width:.75pt;height:19.5pt;z-index:251666944" o:connectortype="straight">
            <v:stroke endarrow="block"/>
          </v:shape>
        </w:pict>
      </w:r>
    </w:p>
    <w:p w:rsidR="00082852" w:rsidRPr="009B4DEE" w:rsidRDefault="00634640" w:rsidP="00082852">
      <w:pPr>
        <w:spacing w:before="120" w:after="0" w:line="240" w:lineRule="auto"/>
        <w:outlineLvl w:val="0"/>
        <w:rPr>
          <w:rFonts w:ascii="Arial" w:hAnsi="Arial" w:cs="Arial"/>
          <w:b/>
          <w:highlight w:val="yellow"/>
        </w:rPr>
      </w:pPr>
      <w:r w:rsidRPr="00634640">
        <w:rPr>
          <w:rFonts w:ascii="Arial" w:hAnsi="Arial" w:cs="Arial"/>
          <w:noProof/>
          <w:highlight w:val="yellow"/>
          <w:lang w:eastAsia="en-GB"/>
        </w:rPr>
        <w:pict>
          <v:shape id="_x0000_s1117" type="#_x0000_t32" style="position:absolute;margin-left:231pt;margin-top:8.65pt;width:.05pt;height:39.15pt;z-index:251665920" o:connectortype="straight">
            <v:stroke startarrow="block" endarrow="block"/>
          </v:shape>
        </w:pict>
      </w:r>
      <w:r w:rsidRPr="00634640">
        <w:rPr>
          <w:rFonts w:ascii="Arial" w:hAnsi="Arial" w:cs="Arial"/>
          <w:b/>
          <w:noProof/>
          <w:highlight w:val="yellow"/>
          <w:lang w:eastAsia="en-GB"/>
        </w:rPr>
        <w:pict>
          <v:shape id="_x0000_s1106" type="#_x0000_t32" style="position:absolute;margin-left:98.25pt;margin-top:8.65pt;width:277.5pt;height:0;z-index:251654656" o:connectortype="straight"/>
        </w:pict>
      </w:r>
    </w:p>
    <w:p w:rsidR="00082852" w:rsidRPr="009B4DEE" w:rsidRDefault="00082852" w:rsidP="00082852">
      <w:pPr>
        <w:spacing w:after="0"/>
        <w:jc w:val="both"/>
        <w:rPr>
          <w:rFonts w:ascii="Arial" w:hAnsi="Arial" w:cs="Arial"/>
          <w:highlight w:val="yellow"/>
        </w:rPr>
      </w:pPr>
    </w:p>
    <w:p w:rsidR="00082852" w:rsidRPr="009B4DEE" w:rsidRDefault="00634640" w:rsidP="00082852">
      <w:pPr>
        <w:spacing w:after="0"/>
        <w:jc w:val="both"/>
        <w:rPr>
          <w:rFonts w:ascii="Arial" w:hAnsi="Arial" w:cs="Arial"/>
          <w:highlight w:val="yellow"/>
        </w:rPr>
      </w:pPr>
      <w:r w:rsidRPr="00634640">
        <w:rPr>
          <w:rFonts w:ascii="Arial" w:hAnsi="Arial" w:cs="Arial"/>
          <w:b/>
          <w:noProof/>
          <w:highlight w:val="yellow"/>
          <w:lang w:val="en-US"/>
        </w:rPr>
        <w:pict>
          <v:oval id="_x0000_s1103" style="position:absolute;left:0;text-align:left;margin-left:133.5pt;margin-top:12.15pt;width:195.75pt;height:53.2pt;z-index:251651584" fillcolor="#ffff93" strokecolor="#fabf8f" strokeweight="6pt">
            <v:fill color2="#ffb5a3" rotate="t" angle="-90" focus="50%" type="gradient"/>
            <v:shadow on="t" type="perspective" color="#4e6128" offset2="-1pt"/>
            <v:textbox style="mso-next-textbox:#_x0000_s1103">
              <w:txbxContent>
                <w:p w:rsidR="00082852" w:rsidRPr="0076137C" w:rsidRDefault="00082852" w:rsidP="00082852">
                  <w:pPr>
                    <w:spacing w:after="0"/>
                    <w:jc w:val="center"/>
                    <w:rPr>
                      <w:rFonts w:ascii="Arial" w:hAnsi="Arial" w:cs="Arial"/>
                      <w:b/>
                      <w:lang w:val="en-US"/>
                    </w:rPr>
                  </w:pPr>
                  <w:r w:rsidRPr="0076137C">
                    <w:rPr>
                      <w:rFonts w:ascii="Arial" w:hAnsi="Arial" w:cs="Arial"/>
                      <w:b/>
                      <w:lang w:val="en-US"/>
                    </w:rPr>
                    <w:t>Mission Expenses</w:t>
                  </w:r>
                </w:p>
                <w:p w:rsidR="00082852" w:rsidRPr="0076137C" w:rsidRDefault="00082852" w:rsidP="00082852">
                  <w:pPr>
                    <w:spacing w:after="0"/>
                    <w:jc w:val="center"/>
                    <w:rPr>
                      <w:rFonts w:ascii="Arial" w:hAnsi="Arial" w:cs="Arial"/>
                      <w:b/>
                      <w:lang w:val="en-US"/>
                    </w:rPr>
                  </w:pPr>
                  <w:r w:rsidRPr="0076137C">
                    <w:rPr>
                      <w:rFonts w:ascii="Arial" w:hAnsi="Arial" w:cs="Arial"/>
                      <w:b/>
                      <w:lang w:val="en-US"/>
                    </w:rPr>
                    <w:t>3</w:t>
                  </w:r>
                </w:p>
              </w:txbxContent>
            </v:textbox>
          </v:oval>
        </w:pict>
      </w:r>
    </w:p>
    <w:p w:rsidR="00082852" w:rsidRPr="009B4DEE" w:rsidRDefault="00082852" w:rsidP="00082852">
      <w:pPr>
        <w:spacing w:after="0"/>
        <w:jc w:val="both"/>
        <w:rPr>
          <w:rFonts w:ascii="Arial" w:hAnsi="Arial" w:cs="Arial"/>
          <w:highlight w:val="yellow"/>
        </w:rPr>
      </w:pPr>
    </w:p>
    <w:p w:rsidR="00082852" w:rsidRPr="009B4DEE" w:rsidRDefault="00082852" w:rsidP="00082852">
      <w:pPr>
        <w:spacing w:after="0"/>
        <w:jc w:val="both"/>
        <w:rPr>
          <w:rFonts w:ascii="Arial" w:hAnsi="Arial" w:cs="Arial"/>
          <w:highlight w:val="yellow"/>
        </w:rPr>
      </w:pPr>
    </w:p>
    <w:p w:rsidR="00082852" w:rsidRPr="009B4DEE" w:rsidRDefault="00082852" w:rsidP="00082852">
      <w:pPr>
        <w:spacing w:after="0"/>
        <w:jc w:val="both"/>
        <w:rPr>
          <w:rFonts w:ascii="Arial" w:hAnsi="Arial" w:cs="Arial"/>
          <w:b/>
          <w:highlight w:val="yellow"/>
        </w:rPr>
      </w:pPr>
    </w:p>
    <w:p w:rsidR="00082852" w:rsidRPr="009B4DEE" w:rsidRDefault="00082852" w:rsidP="00082852">
      <w:pPr>
        <w:spacing w:after="0"/>
        <w:ind w:right="113"/>
        <w:jc w:val="both"/>
        <w:rPr>
          <w:rFonts w:ascii="Arial" w:hAnsi="Arial" w:cs="Arial"/>
          <w:b/>
          <w:highlight w:val="yellow"/>
        </w:rPr>
      </w:pPr>
    </w:p>
    <w:p w:rsidR="00B51EEB" w:rsidRDefault="00B51EEB" w:rsidP="00082852">
      <w:pPr>
        <w:spacing w:after="0"/>
        <w:ind w:right="113"/>
        <w:jc w:val="both"/>
        <w:rPr>
          <w:rFonts w:ascii="Arial" w:hAnsi="Arial" w:cs="Arial"/>
        </w:rPr>
      </w:pPr>
    </w:p>
    <w:p w:rsidR="00082852" w:rsidRPr="009B4DEE" w:rsidRDefault="00082852" w:rsidP="00082852">
      <w:pPr>
        <w:spacing w:after="0"/>
        <w:ind w:right="113"/>
        <w:jc w:val="both"/>
        <w:rPr>
          <w:rFonts w:ascii="Arial" w:hAnsi="Arial" w:cs="Arial"/>
        </w:rPr>
      </w:pPr>
      <w:r w:rsidRPr="009B4DEE">
        <w:rPr>
          <w:rFonts w:ascii="Arial" w:hAnsi="Arial" w:cs="Arial"/>
        </w:rPr>
        <w:t>6.5</w:t>
      </w:r>
      <w:r w:rsidRPr="009B4DEE">
        <w:rPr>
          <w:rFonts w:ascii="Arial" w:hAnsi="Arial" w:cs="Arial"/>
          <w:b/>
        </w:rPr>
        <w:t xml:space="preserve"> </w:t>
      </w:r>
      <w:r w:rsidRPr="009B4DEE">
        <w:rPr>
          <w:rFonts w:ascii="Arial" w:hAnsi="Arial" w:cs="Arial"/>
        </w:rPr>
        <w:t xml:space="preserve">Each individual Invoice and its related payment have to be registered in both the Cash Flow (either no. 2a or no. 2b) </w:t>
      </w:r>
      <w:r w:rsidRPr="009B4DEE">
        <w:rPr>
          <w:rFonts w:ascii="Arial" w:hAnsi="Arial" w:cs="Arial"/>
          <w:b/>
          <w:i/>
          <w:u w:val="single"/>
        </w:rPr>
        <w:t>and</w:t>
      </w:r>
      <w:r w:rsidRPr="009B4DEE">
        <w:rPr>
          <w:rFonts w:ascii="Arial" w:hAnsi="Arial" w:cs="Arial"/>
        </w:rPr>
        <w:t xml:space="preserve"> in the Mission Expenses (no. 3) spreadsheet.</w:t>
      </w:r>
    </w:p>
    <w:p w:rsidR="00082852" w:rsidRPr="009B4DEE" w:rsidRDefault="00082852" w:rsidP="00082852">
      <w:pPr>
        <w:spacing w:after="0"/>
        <w:ind w:right="113"/>
        <w:jc w:val="both"/>
        <w:rPr>
          <w:rFonts w:ascii="Arial" w:hAnsi="Arial" w:cs="Arial"/>
        </w:rPr>
      </w:pPr>
    </w:p>
    <w:p w:rsidR="00082852" w:rsidRPr="009B4DEE" w:rsidRDefault="00082852" w:rsidP="00082852">
      <w:pPr>
        <w:spacing w:after="0"/>
        <w:ind w:right="113"/>
        <w:jc w:val="both"/>
        <w:rPr>
          <w:rFonts w:ascii="Arial" w:hAnsi="Arial" w:cs="Arial"/>
          <w:b/>
        </w:rPr>
      </w:pPr>
      <w:r w:rsidRPr="009B4DEE">
        <w:rPr>
          <w:rFonts w:ascii="Arial" w:hAnsi="Arial" w:cs="Arial"/>
        </w:rPr>
        <w:t>6.6 The activities under this system relate to one main bank account number only.  All Receipts of money into the bank account and withdrawals of Petty Cash, or payments by Cheque/Debit Card have to be registered in the Bank Account (no. 1) spreadsheet.</w:t>
      </w:r>
    </w:p>
    <w:p w:rsidR="00082852" w:rsidRPr="009B4DEE" w:rsidRDefault="00082852" w:rsidP="00082852">
      <w:pPr>
        <w:spacing w:after="0"/>
        <w:ind w:right="113"/>
        <w:jc w:val="both"/>
        <w:outlineLvl w:val="0"/>
        <w:rPr>
          <w:rFonts w:ascii="Arial" w:hAnsi="Arial" w:cs="Arial"/>
          <w:highlight w:val="yellow"/>
        </w:rPr>
      </w:pPr>
    </w:p>
    <w:p w:rsidR="00082852" w:rsidRPr="009B4DEE" w:rsidRDefault="00082852" w:rsidP="00082852">
      <w:pPr>
        <w:spacing w:after="0" w:line="240" w:lineRule="auto"/>
        <w:ind w:right="113"/>
        <w:jc w:val="both"/>
        <w:rPr>
          <w:rFonts w:ascii="Arial" w:hAnsi="Arial" w:cs="Arial"/>
          <w:b/>
          <w:i/>
          <w:highlight w:val="yellow"/>
        </w:rPr>
      </w:pPr>
      <w:r w:rsidRPr="009B4DEE">
        <w:rPr>
          <w:rFonts w:ascii="Arial" w:hAnsi="Arial" w:cs="Arial"/>
          <w:b/>
          <w:i/>
        </w:rPr>
        <w:t>BANK ACCOUNT</w:t>
      </w:r>
      <w:r w:rsidRPr="009B4DEE">
        <w:rPr>
          <w:rFonts w:ascii="Arial" w:hAnsi="Arial" w:cs="Arial"/>
          <w:b/>
          <w:i/>
          <w:highlight w:val="yellow"/>
        </w:rPr>
        <w:t xml:space="preserve"> </w:t>
      </w:r>
    </w:p>
    <w:p w:rsidR="00082852" w:rsidRPr="009B4DEE" w:rsidRDefault="00082852" w:rsidP="00082852">
      <w:pPr>
        <w:spacing w:after="0" w:line="240" w:lineRule="auto"/>
        <w:ind w:right="113"/>
        <w:jc w:val="both"/>
        <w:rPr>
          <w:rFonts w:ascii="Arial" w:hAnsi="Arial" w:cs="Arial"/>
          <w:highlight w:val="yellow"/>
        </w:rPr>
      </w:pPr>
      <w:r w:rsidRPr="009B4DEE">
        <w:rPr>
          <w:rFonts w:ascii="Arial" w:hAnsi="Arial" w:cs="Arial"/>
        </w:rPr>
        <w:t>6.7 This is a spreadsheet where all the bank receipts and issues are registered.  The calculation is carried automatically and this way there will always be a correct monthly balance.</w:t>
      </w:r>
    </w:p>
    <w:p w:rsidR="00082852" w:rsidRPr="009B4DEE" w:rsidRDefault="00082852" w:rsidP="00082852">
      <w:pPr>
        <w:spacing w:after="0"/>
        <w:ind w:right="113"/>
        <w:jc w:val="both"/>
        <w:outlineLvl w:val="0"/>
        <w:rPr>
          <w:rFonts w:ascii="Arial" w:hAnsi="Arial" w:cs="Arial"/>
          <w:highlight w:val="yellow"/>
        </w:rPr>
      </w:pPr>
    </w:p>
    <w:p w:rsidR="00082852" w:rsidRPr="009B4DEE" w:rsidRDefault="00082852" w:rsidP="00082852">
      <w:pPr>
        <w:pStyle w:val="ListParagraph"/>
        <w:numPr>
          <w:ilvl w:val="0"/>
          <w:numId w:val="26"/>
        </w:numPr>
        <w:ind w:right="113"/>
        <w:jc w:val="both"/>
        <w:rPr>
          <w:rFonts w:ascii="Arial" w:hAnsi="Arial" w:cs="Arial"/>
          <w:lang w:val="en-GB"/>
        </w:rPr>
      </w:pPr>
      <w:r w:rsidRPr="009B4DEE">
        <w:rPr>
          <w:rFonts w:ascii="Arial" w:hAnsi="Arial" w:cs="Arial"/>
          <w:lang w:val="en-GB"/>
        </w:rPr>
        <w:t xml:space="preserve">Spreadsheet </w:t>
      </w:r>
      <w:r w:rsidRPr="009B4DEE">
        <w:rPr>
          <w:rFonts w:ascii="Arial" w:hAnsi="Arial" w:cs="Arial"/>
          <w:b/>
          <w:lang w:val="en-GB"/>
        </w:rPr>
        <w:t>A’ - Bank Details</w:t>
      </w:r>
      <w:r w:rsidRPr="009B4DEE">
        <w:rPr>
          <w:rFonts w:ascii="Arial" w:hAnsi="Arial" w:cs="Arial"/>
          <w:lang w:val="en-GB"/>
        </w:rPr>
        <w:t xml:space="preserve"> (Contact details of Bank)</w:t>
      </w:r>
    </w:p>
    <w:p w:rsidR="00082852" w:rsidRPr="009B4DEE" w:rsidRDefault="00082852" w:rsidP="00082852">
      <w:pPr>
        <w:pStyle w:val="ListParagraph"/>
        <w:numPr>
          <w:ilvl w:val="0"/>
          <w:numId w:val="26"/>
        </w:numPr>
        <w:ind w:right="113"/>
        <w:jc w:val="both"/>
        <w:rPr>
          <w:rFonts w:ascii="Arial" w:hAnsi="Arial" w:cs="Arial"/>
          <w:lang w:val="en-GB"/>
        </w:rPr>
      </w:pPr>
      <w:r w:rsidRPr="009B4DEE">
        <w:rPr>
          <w:rFonts w:ascii="Arial" w:hAnsi="Arial" w:cs="Arial"/>
          <w:lang w:val="en-GB"/>
        </w:rPr>
        <w:t xml:space="preserve">Spreadsheet </w:t>
      </w:r>
      <w:r w:rsidRPr="009B4DEE">
        <w:rPr>
          <w:rFonts w:ascii="Arial" w:hAnsi="Arial" w:cs="Arial"/>
          <w:b/>
          <w:lang w:val="en-GB"/>
        </w:rPr>
        <w:t>B’ – Receipts</w:t>
      </w:r>
      <w:r w:rsidRPr="009B4DEE">
        <w:rPr>
          <w:rFonts w:ascii="Arial" w:hAnsi="Arial" w:cs="Arial"/>
          <w:lang w:val="en-GB"/>
        </w:rPr>
        <w:t xml:space="preserve"> (of monies into Bank Account)</w:t>
      </w:r>
    </w:p>
    <w:p w:rsidR="00082852" w:rsidRPr="009B4DEE" w:rsidRDefault="00082852" w:rsidP="00082852">
      <w:pPr>
        <w:pStyle w:val="ListParagraph"/>
        <w:numPr>
          <w:ilvl w:val="0"/>
          <w:numId w:val="26"/>
        </w:numPr>
        <w:ind w:right="113"/>
        <w:jc w:val="both"/>
        <w:rPr>
          <w:rFonts w:ascii="Arial" w:hAnsi="Arial" w:cs="Arial"/>
          <w:lang w:val="en-GB"/>
        </w:rPr>
      </w:pPr>
      <w:r w:rsidRPr="009B4DEE">
        <w:rPr>
          <w:rFonts w:ascii="Arial" w:hAnsi="Arial" w:cs="Arial"/>
          <w:lang w:val="en-GB"/>
        </w:rPr>
        <w:t xml:space="preserve">Spreadsheet </w:t>
      </w:r>
      <w:r w:rsidRPr="009B4DEE">
        <w:rPr>
          <w:rFonts w:ascii="Arial" w:hAnsi="Arial" w:cs="Arial"/>
          <w:b/>
          <w:lang w:val="en-GB"/>
        </w:rPr>
        <w:t>C’- Issues (Payments</w:t>
      </w:r>
      <w:r w:rsidRPr="009B4DEE">
        <w:rPr>
          <w:rFonts w:ascii="Arial" w:hAnsi="Arial" w:cs="Arial"/>
          <w:lang w:val="en-GB"/>
        </w:rPr>
        <w:t xml:space="preserve"> over 12 months Jan C’ to Dec C’).  Register the date and amount of either: </w:t>
      </w:r>
    </w:p>
    <w:p w:rsidR="00082852" w:rsidRPr="009B4DEE" w:rsidRDefault="00082852" w:rsidP="00082852">
      <w:pPr>
        <w:pStyle w:val="ListParagraph"/>
        <w:numPr>
          <w:ilvl w:val="0"/>
          <w:numId w:val="27"/>
        </w:numPr>
        <w:ind w:left="1491" w:right="113" w:hanging="357"/>
        <w:jc w:val="both"/>
        <w:rPr>
          <w:rFonts w:ascii="Arial" w:hAnsi="Arial" w:cs="Arial"/>
          <w:lang w:val="en-GB"/>
        </w:rPr>
      </w:pPr>
      <w:r w:rsidRPr="009B4DEE">
        <w:rPr>
          <w:rFonts w:ascii="Arial" w:hAnsi="Arial" w:cs="Arial"/>
          <w:lang w:val="en-GB"/>
        </w:rPr>
        <w:t>Petty cash withdrawn from bank</w:t>
      </w:r>
    </w:p>
    <w:p w:rsidR="00082852" w:rsidRPr="009B4DEE" w:rsidRDefault="00082852" w:rsidP="00082852">
      <w:pPr>
        <w:pStyle w:val="ListParagraph"/>
        <w:numPr>
          <w:ilvl w:val="0"/>
          <w:numId w:val="27"/>
        </w:numPr>
        <w:ind w:left="1491" w:right="113" w:hanging="357"/>
        <w:jc w:val="both"/>
        <w:rPr>
          <w:rFonts w:ascii="Arial" w:hAnsi="Arial" w:cs="Arial"/>
          <w:lang w:val="en-GB"/>
        </w:rPr>
      </w:pPr>
      <w:r w:rsidRPr="009B4DEE">
        <w:rPr>
          <w:rFonts w:ascii="Arial" w:hAnsi="Arial" w:cs="Arial"/>
          <w:lang w:val="en-GB"/>
        </w:rPr>
        <w:t>Payment by Debit Card</w:t>
      </w:r>
    </w:p>
    <w:p w:rsidR="00082852" w:rsidRPr="009B4DEE" w:rsidRDefault="00082852" w:rsidP="00082852">
      <w:pPr>
        <w:pStyle w:val="ListParagraph"/>
        <w:numPr>
          <w:ilvl w:val="0"/>
          <w:numId w:val="27"/>
        </w:numPr>
        <w:ind w:left="1491" w:right="113" w:hanging="357"/>
        <w:jc w:val="both"/>
        <w:rPr>
          <w:rFonts w:ascii="Arial" w:hAnsi="Arial" w:cs="Arial"/>
          <w:lang w:val="en-GB"/>
        </w:rPr>
      </w:pPr>
      <w:r w:rsidRPr="009B4DEE">
        <w:rPr>
          <w:rFonts w:ascii="Arial" w:hAnsi="Arial" w:cs="Arial"/>
          <w:lang w:val="en-GB"/>
        </w:rPr>
        <w:t>Payment by Cheque</w:t>
      </w:r>
    </w:p>
    <w:p w:rsidR="00082852" w:rsidRPr="009B4DEE" w:rsidRDefault="00082852" w:rsidP="00082852">
      <w:pPr>
        <w:pStyle w:val="ListParagraph"/>
        <w:numPr>
          <w:ilvl w:val="0"/>
          <w:numId w:val="27"/>
        </w:numPr>
        <w:ind w:left="1491" w:right="113" w:hanging="357"/>
        <w:jc w:val="both"/>
        <w:rPr>
          <w:rFonts w:ascii="Arial" w:hAnsi="Arial" w:cs="Arial"/>
          <w:lang w:val="en-GB"/>
        </w:rPr>
      </w:pPr>
      <w:r w:rsidRPr="009B4DEE">
        <w:rPr>
          <w:rFonts w:ascii="Arial" w:hAnsi="Arial" w:cs="Arial"/>
          <w:lang w:val="en-GB"/>
        </w:rPr>
        <w:t>Bank Transfer</w:t>
      </w:r>
    </w:p>
    <w:p w:rsidR="00082852" w:rsidRPr="009B4DEE" w:rsidRDefault="00082852" w:rsidP="00082852">
      <w:pPr>
        <w:pStyle w:val="ListParagraph"/>
        <w:numPr>
          <w:ilvl w:val="0"/>
          <w:numId w:val="27"/>
        </w:numPr>
        <w:ind w:left="1491" w:right="113" w:hanging="357"/>
        <w:jc w:val="both"/>
        <w:rPr>
          <w:rFonts w:ascii="Arial" w:hAnsi="Arial" w:cs="Arial"/>
          <w:lang w:val="en-GB"/>
        </w:rPr>
      </w:pPr>
      <w:r w:rsidRPr="009B4DEE">
        <w:rPr>
          <w:rFonts w:ascii="Arial" w:hAnsi="Arial" w:cs="Arial"/>
          <w:lang w:val="en-GB"/>
        </w:rPr>
        <w:t>Reconciliation of the Bank Account (rarely used)</w:t>
      </w:r>
    </w:p>
    <w:p w:rsidR="00082852" w:rsidRPr="009B4DEE" w:rsidRDefault="00082852" w:rsidP="00082852">
      <w:pPr>
        <w:ind w:right="113"/>
        <w:jc w:val="both"/>
        <w:rPr>
          <w:rFonts w:ascii="Arial" w:hAnsi="Arial" w:cs="Arial"/>
        </w:rPr>
      </w:pPr>
      <w:r w:rsidRPr="009B4DEE">
        <w:rPr>
          <w:rFonts w:ascii="Arial" w:hAnsi="Arial" w:cs="Arial"/>
        </w:rPr>
        <w:t>6.8 On a very rare occasion there may be an error between the account records and the Bank Statement issued by the Bank.  In nearly all cases it will be because of a simple typographical error.  Correcting such an error can be extremely time-consuming due to having to change a large number of entries in the various account records.  The Bank Account may be simply corrected by adding, or subtracting, the difference in the Bank Reconciliation Column.  The difference may be entered either as a positive (+) or negative (-) entry.   Where the error is found causing the problem, in the particular account record, then the positive (+) or negative (-) entry is also made (with a small note) to adjust the total.</w:t>
      </w:r>
    </w:p>
    <w:p w:rsidR="00082852" w:rsidRPr="009B4DEE" w:rsidRDefault="00082852" w:rsidP="00082852">
      <w:pPr>
        <w:spacing w:after="0" w:line="240" w:lineRule="auto"/>
        <w:ind w:right="113"/>
        <w:jc w:val="both"/>
        <w:outlineLvl w:val="0"/>
        <w:rPr>
          <w:rFonts w:ascii="Arial" w:hAnsi="Arial" w:cs="Arial"/>
          <w:highlight w:val="yellow"/>
        </w:rPr>
      </w:pPr>
    </w:p>
    <w:p w:rsidR="00082852" w:rsidRPr="009B4DEE" w:rsidRDefault="00082852" w:rsidP="00082852">
      <w:pPr>
        <w:spacing w:after="0"/>
        <w:ind w:right="113"/>
        <w:jc w:val="both"/>
        <w:rPr>
          <w:rFonts w:ascii="Arial" w:hAnsi="Arial" w:cs="Arial"/>
          <w:b/>
          <w:i/>
        </w:rPr>
      </w:pPr>
      <w:r w:rsidRPr="009B4DEE">
        <w:rPr>
          <w:rFonts w:ascii="Arial" w:hAnsi="Arial" w:cs="Arial"/>
          <w:b/>
          <w:i/>
        </w:rPr>
        <w:t>CASH FLOW</w:t>
      </w:r>
    </w:p>
    <w:p w:rsidR="00082852" w:rsidRPr="009B4DEE" w:rsidRDefault="00082852" w:rsidP="00082852">
      <w:pPr>
        <w:ind w:right="113"/>
        <w:jc w:val="both"/>
        <w:rPr>
          <w:rFonts w:ascii="Arial" w:hAnsi="Arial" w:cs="Arial"/>
          <w:highlight w:val="yellow"/>
        </w:rPr>
      </w:pPr>
      <w:r w:rsidRPr="009B4DEE">
        <w:rPr>
          <w:rFonts w:ascii="Arial" w:hAnsi="Arial" w:cs="Arial"/>
        </w:rPr>
        <w:t>6.9 Comprises of two records: 2a) Petty Cash Payments and 2b) Bank Payments</w:t>
      </w:r>
    </w:p>
    <w:p w:rsidR="00082852" w:rsidRPr="009B4DEE" w:rsidRDefault="00082852" w:rsidP="00082852">
      <w:pPr>
        <w:spacing w:after="0"/>
        <w:ind w:right="113" w:firstLine="720"/>
        <w:jc w:val="both"/>
        <w:rPr>
          <w:rFonts w:ascii="Arial" w:hAnsi="Arial" w:cs="Arial"/>
          <w:b/>
          <w:highlight w:val="yellow"/>
        </w:rPr>
      </w:pPr>
      <w:r w:rsidRPr="009B4DEE">
        <w:rPr>
          <w:rFonts w:ascii="Arial" w:hAnsi="Arial" w:cs="Arial"/>
          <w:b/>
        </w:rPr>
        <w:t>2a) Petty Cash payments</w:t>
      </w:r>
    </w:p>
    <w:p w:rsidR="00082852" w:rsidRPr="009B4DEE" w:rsidRDefault="00082852" w:rsidP="00082852">
      <w:pPr>
        <w:spacing w:after="0" w:line="240" w:lineRule="auto"/>
        <w:ind w:left="720" w:right="113"/>
        <w:jc w:val="both"/>
        <w:rPr>
          <w:rFonts w:ascii="Arial" w:hAnsi="Arial" w:cs="Arial"/>
        </w:rPr>
      </w:pPr>
      <w:r w:rsidRPr="009B4DEE">
        <w:rPr>
          <w:rFonts w:ascii="Arial" w:hAnsi="Arial" w:cs="Arial"/>
        </w:rPr>
        <w:t xml:space="preserve">This is a spreadsheet where </w:t>
      </w:r>
      <w:r w:rsidRPr="009B4DEE">
        <w:rPr>
          <w:rFonts w:ascii="Arial" w:hAnsi="Arial" w:cs="Arial"/>
          <w:u w:val="single"/>
        </w:rPr>
        <w:t>all</w:t>
      </w:r>
      <w:r w:rsidRPr="009B4DEE">
        <w:rPr>
          <w:rFonts w:ascii="Arial" w:hAnsi="Arial" w:cs="Arial"/>
        </w:rPr>
        <w:t xml:space="preserve"> receipts of petty cash and the invoice payments in cash are recorded.  You will always have the balance of the cash in hand (on a monthly, quarterly, semi and yearly basis).</w:t>
      </w:r>
    </w:p>
    <w:p w:rsidR="00082852" w:rsidRPr="009B4DEE" w:rsidRDefault="00082852" w:rsidP="00082852">
      <w:pPr>
        <w:spacing w:after="0"/>
        <w:ind w:leftChars="567" w:left="1247" w:right="113"/>
        <w:jc w:val="both"/>
        <w:rPr>
          <w:rFonts w:ascii="Arial" w:hAnsi="Arial" w:cs="Arial"/>
          <w:b/>
          <w:highlight w:val="yellow"/>
          <w:u w:val="single"/>
        </w:rPr>
      </w:pPr>
    </w:p>
    <w:p w:rsidR="00082852" w:rsidRPr="009B4DEE" w:rsidRDefault="00082852" w:rsidP="00082852">
      <w:pPr>
        <w:numPr>
          <w:ilvl w:val="0"/>
          <w:numId w:val="16"/>
        </w:numPr>
        <w:spacing w:after="0"/>
        <w:ind w:leftChars="567" w:left="1604" w:right="113" w:hanging="357"/>
        <w:jc w:val="both"/>
        <w:rPr>
          <w:rFonts w:ascii="Arial" w:hAnsi="Arial" w:cs="Arial"/>
        </w:rPr>
      </w:pPr>
      <w:r w:rsidRPr="009B4DEE">
        <w:rPr>
          <w:rFonts w:ascii="Arial" w:hAnsi="Arial" w:cs="Arial"/>
          <w:b/>
        </w:rPr>
        <w:t>Petty Cash (withdrawn from the bank) –</w:t>
      </w:r>
      <w:r w:rsidRPr="009B4DEE">
        <w:rPr>
          <w:rFonts w:ascii="Arial" w:hAnsi="Arial" w:cs="Arial"/>
        </w:rPr>
        <w:t xml:space="preserve"> insert the date of the receipt and the amount received in the particular month column.</w:t>
      </w:r>
    </w:p>
    <w:p w:rsidR="00082852" w:rsidRPr="009B4DEE" w:rsidRDefault="00082852" w:rsidP="00082852">
      <w:pPr>
        <w:numPr>
          <w:ilvl w:val="0"/>
          <w:numId w:val="16"/>
        </w:numPr>
        <w:spacing w:after="0"/>
        <w:ind w:leftChars="567" w:left="1604" w:right="113" w:hanging="357"/>
        <w:jc w:val="both"/>
        <w:rPr>
          <w:rFonts w:ascii="Arial" w:hAnsi="Arial" w:cs="Arial"/>
        </w:rPr>
      </w:pPr>
      <w:r w:rsidRPr="009B4DEE">
        <w:rPr>
          <w:rFonts w:ascii="Arial" w:hAnsi="Arial" w:cs="Arial"/>
          <w:b/>
        </w:rPr>
        <w:t>Cash payments (actual)</w:t>
      </w:r>
      <w:r w:rsidRPr="009B4DEE">
        <w:rPr>
          <w:rFonts w:ascii="Arial" w:hAnsi="Arial" w:cs="Arial"/>
        </w:rPr>
        <w:t xml:space="preserve"> – register all invoices,</w:t>
      </w:r>
      <w:r w:rsidRPr="009B4DEE">
        <w:rPr>
          <w:rFonts w:ascii="Arial" w:hAnsi="Arial" w:cs="Arial"/>
          <w:b/>
        </w:rPr>
        <w:t xml:space="preserve"> </w:t>
      </w:r>
      <w:r w:rsidRPr="009B4DEE">
        <w:rPr>
          <w:rFonts w:ascii="Arial" w:hAnsi="Arial" w:cs="Arial"/>
        </w:rPr>
        <w:t xml:space="preserve">in </w:t>
      </w:r>
      <w:r w:rsidRPr="009B4DEE">
        <w:rPr>
          <w:rFonts w:ascii="Arial" w:hAnsi="Arial" w:cs="Arial"/>
          <w:i/>
        </w:rPr>
        <w:t>sequential</w:t>
      </w:r>
      <w:r w:rsidRPr="009B4DEE">
        <w:rPr>
          <w:rFonts w:ascii="Arial" w:hAnsi="Arial" w:cs="Arial"/>
        </w:rPr>
        <w:t xml:space="preserve"> order, starting from no.0001 and specify the Supplier’s name whereas the amount of the invoice paid shall be registered in the particular month (column) the payment was executed.</w:t>
      </w:r>
    </w:p>
    <w:p w:rsidR="00082852" w:rsidRPr="009B4DEE" w:rsidRDefault="00082852" w:rsidP="00082852">
      <w:pPr>
        <w:spacing w:after="0"/>
        <w:ind w:left="1800" w:right="113"/>
        <w:jc w:val="both"/>
        <w:rPr>
          <w:rFonts w:ascii="Arial" w:hAnsi="Arial" w:cs="Arial"/>
          <w:highlight w:val="yellow"/>
        </w:rPr>
      </w:pPr>
    </w:p>
    <w:p w:rsidR="00082852" w:rsidRPr="009B4DEE" w:rsidRDefault="00082852" w:rsidP="00082852">
      <w:pPr>
        <w:spacing w:after="0" w:line="240" w:lineRule="auto"/>
        <w:ind w:right="113" w:firstLine="720"/>
        <w:jc w:val="both"/>
        <w:rPr>
          <w:rFonts w:ascii="Arial" w:hAnsi="Arial" w:cs="Arial"/>
          <w:b/>
          <w:highlight w:val="yellow"/>
        </w:rPr>
      </w:pPr>
      <w:r w:rsidRPr="009B4DEE">
        <w:rPr>
          <w:rFonts w:ascii="Arial" w:hAnsi="Arial" w:cs="Arial"/>
          <w:b/>
        </w:rPr>
        <w:t>2b) Payments through the Bank</w:t>
      </w:r>
    </w:p>
    <w:p w:rsidR="00082852" w:rsidRPr="009B4DEE" w:rsidRDefault="00082852" w:rsidP="00082852">
      <w:pPr>
        <w:spacing w:after="0" w:line="240" w:lineRule="auto"/>
        <w:ind w:left="720" w:right="113"/>
        <w:jc w:val="both"/>
        <w:rPr>
          <w:rFonts w:ascii="Arial" w:hAnsi="Arial" w:cs="Arial"/>
        </w:rPr>
      </w:pPr>
      <w:r w:rsidRPr="009B4DEE">
        <w:rPr>
          <w:rFonts w:ascii="Arial" w:hAnsi="Arial" w:cs="Arial"/>
        </w:rPr>
        <w:t xml:space="preserve">This is a spreadsheet where </w:t>
      </w:r>
      <w:r w:rsidRPr="009B4DEE">
        <w:rPr>
          <w:rFonts w:ascii="Arial" w:hAnsi="Arial" w:cs="Arial"/>
          <w:u w:val="single"/>
        </w:rPr>
        <w:t>all</w:t>
      </w:r>
      <w:r w:rsidRPr="009B4DEE">
        <w:rPr>
          <w:rFonts w:ascii="Arial" w:hAnsi="Arial" w:cs="Arial"/>
        </w:rPr>
        <w:t xml:space="preserve"> payments by debit card/cheque/bank transfer/ are recorded.  You will always have the balance of the payments paid by bank transfer (on a monthly, quarterly, semi and yearly basis).</w:t>
      </w:r>
    </w:p>
    <w:p w:rsidR="00082852" w:rsidRPr="002144EC" w:rsidRDefault="00082852" w:rsidP="00082852">
      <w:pPr>
        <w:spacing w:after="0" w:line="240" w:lineRule="auto"/>
        <w:ind w:left="720" w:right="113"/>
        <w:jc w:val="both"/>
        <w:rPr>
          <w:rFonts w:ascii="Arial" w:hAnsi="Arial" w:cs="Arial"/>
        </w:rPr>
      </w:pPr>
    </w:p>
    <w:p w:rsidR="00082852" w:rsidRPr="002144EC" w:rsidRDefault="00082852" w:rsidP="00082852">
      <w:pPr>
        <w:pStyle w:val="ListParagraph"/>
        <w:numPr>
          <w:ilvl w:val="0"/>
          <w:numId w:val="28"/>
        </w:numPr>
        <w:spacing w:after="0"/>
        <w:ind w:right="113"/>
        <w:jc w:val="both"/>
        <w:rPr>
          <w:rFonts w:ascii="Arial" w:hAnsi="Arial" w:cs="Arial"/>
          <w:lang w:val="en-GB"/>
        </w:rPr>
      </w:pPr>
      <w:r w:rsidRPr="002144EC">
        <w:rPr>
          <w:rFonts w:ascii="Arial" w:hAnsi="Arial" w:cs="Arial"/>
          <w:b/>
          <w:lang w:val="en-GB"/>
        </w:rPr>
        <w:t xml:space="preserve">Payment by Debit Card/Cheque/Bank Transfer </w:t>
      </w:r>
      <w:r w:rsidRPr="002144EC">
        <w:rPr>
          <w:rFonts w:ascii="Arial" w:hAnsi="Arial" w:cs="Arial"/>
          <w:lang w:val="en-GB"/>
        </w:rPr>
        <w:t>– register all invoices,</w:t>
      </w:r>
      <w:r w:rsidRPr="002144EC">
        <w:rPr>
          <w:rFonts w:ascii="Arial" w:hAnsi="Arial" w:cs="Arial"/>
          <w:b/>
          <w:lang w:val="en-GB"/>
        </w:rPr>
        <w:t xml:space="preserve"> </w:t>
      </w:r>
      <w:r w:rsidRPr="002144EC">
        <w:rPr>
          <w:rFonts w:ascii="Arial" w:hAnsi="Arial" w:cs="Arial"/>
          <w:lang w:val="en-GB"/>
        </w:rPr>
        <w:t xml:space="preserve">in </w:t>
      </w:r>
      <w:r w:rsidRPr="002144EC">
        <w:rPr>
          <w:rFonts w:ascii="Arial" w:hAnsi="Arial" w:cs="Arial"/>
          <w:i/>
          <w:lang w:val="en-GB"/>
        </w:rPr>
        <w:t>sequential</w:t>
      </w:r>
      <w:r w:rsidRPr="002144EC">
        <w:rPr>
          <w:rFonts w:ascii="Arial" w:hAnsi="Arial" w:cs="Arial"/>
          <w:lang w:val="en-GB"/>
        </w:rPr>
        <w:t xml:space="preserve"> order,</w:t>
      </w:r>
      <w:r w:rsidRPr="002144EC">
        <w:rPr>
          <w:rFonts w:ascii="Arial" w:hAnsi="Arial" w:cs="Arial"/>
          <w:b/>
          <w:lang w:val="en-GB"/>
        </w:rPr>
        <w:t xml:space="preserve"> </w:t>
      </w:r>
      <w:r w:rsidRPr="002144EC">
        <w:rPr>
          <w:rFonts w:ascii="Arial" w:hAnsi="Arial" w:cs="Arial"/>
          <w:lang w:val="en-GB"/>
        </w:rPr>
        <w:t>by continuing from the last number used in cash payments, and specify the Supplier’s name whereas the amount of the invoice paid shall be registered in the particular month (column) the payment was executed.</w:t>
      </w:r>
    </w:p>
    <w:p w:rsidR="00082852" w:rsidRPr="009B4DEE" w:rsidRDefault="00082852" w:rsidP="00082852">
      <w:pPr>
        <w:ind w:right="113"/>
        <w:jc w:val="both"/>
        <w:rPr>
          <w:rFonts w:ascii="Arial" w:hAnsi="Arial" w:cs="Arial"/>
          <w:b/>
        </w:rPr>
      </w:pPr>
    </w:p>
    <w:p w:rsidR="00082852" w:rsidRPr="009B4DEE" w:rsidRDefault="00082852" w:rsidP="00082852">
      <w:pPr>
        <w:ind w:right="113"/>
        <w:jc w:val="both"/>
        <w:rPr>
          <w:rFonts w:ascii="Arial" w:hAnsi="Arial" w:cs="Arial"/>
          <w:b/>
          <w:i/>
          <w:highlight w:val="yellow"/>
        </w:rPr>
      </w:pPr>
      <w:r w:rsidRPr="009B4DEE">
        <w:rPr>
          <w:rFonts w:ascii="Arial" w:hAnsi="Arial" w:cs="Arial"/>
          <w:b/>
          <w:i/>
        </w:rPr>
        <w:t xml:space="preserve">Note: All numbering of invoices start from 0001 and continue in a sequential numbering </w:t>
      </w:r>
      <w:r w:rsidRPr="009B4DEE">
        <w:rPr>
          <w:rFonts w:ascii="Arial" w:hAnsi="Arial" w:cs="Arial"/>
          <w:b/>
          <w:i/>
          <w:u w:val="single"/>
        </w:rPr>
        <w:t>regardless</w:t>
      </w:r>
      <w:r w:rsidRPr="009B4DEE">
        <w:rPr>
          <w:rFonts w:ascii="Arial" w:hAnsi="Arial" w:cs="Arial"/>
          <w:b/>
          <w:i/>
        </w:rPr>
        <w:t xml:space="preserve"> if it is recorded in the cash payments or bank payments.</w:t>
      </w:r>
    </w:p>
    <w:p w:rsidR="00082852" w:rsidRPr="009B4DEE" w:rsidRDefault="00082852" w:rsidP="00082852">
      <w:pPr>
        <w:ind w:right="113"/>
        <w:jc w:val="both"/>
        <w:rPr>
          <w:rFonts w:ascii="Arial" w:hAnsi="Arial" w:cs="Arial"/>
        </w:rPr>
      </w:pPr>
      <w:r w:rsidRPr="009B4DEE">
        <w:rPr>
          <w:rFonts w:ascii="Arial" w:hAnsi="Arial" w:cs="Arial"/>
        </w:rPr>
        <w:t>Example:</w:t>
      </w:r>
    </w:p>
    <w:p w:rsidR="00082852" w:rsidRPr="009B4DEE" w:rsidRDefault="00082852" w:rsidP="00082852">
      <w:pPr>
        <w:spacing w:before="120" w:after="0" w:line="240" w:lineRule="auto"/>
        <w:ind w:right="113"/>
        <w:jc w:val="both"/>
        <w:outlineLvl w:val="0"/>
        <w:rPr>
          <w:rFonts w:ascii="Arial" w:hAnsi="Arial" w:cs="Arial"/>
        </w:rPr>
      </w:pPr>
    </w:p>
    <w:tbl>
      <w:tblPr>
        <w:tblW w:w="0" w:type="auto"/>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2940"/>
      </w:tblGrid>
      <w:tr w:rsidR="00082852" w:rsidRPr="009B4DEE" w:rsidTr="00BB21B2">
        <w:trPr>
          <w:trHeight w:val="100"/>
          <w:jc w:val="center"/>
        </w:trPr>
        <w:tc>
          <w:tcPr>
            <w:tcW w:w="3000" w:type="dxa"/>
          </w:tcPr>
          <w:p w:rsidR="00082852" w:rsidRPr="009B4DEE" w:rsidRDefault="00082852" w:rsidP="00BB21B2">
            <w:pPr>
              <w:ind w:right="113"/>
              <w:jc w:val="both"/>
              <w:rPr>
                <w:rFonts w:ascii="Arial" w:hAnsi="Arial" w:cs="Arial"/>
              </w:rPr>
            </w:pPr>
            <w:r w:rsidRPr="009B4DEE">
              <w:rPr>
                <w:rFonts w:ascii="Arial" w:hAnsi="Arial" w:cs="Arial"/>
              </w:rPr>
              <w:t>Cash payments</w:t>
            </w:r>
          </w:p>
        </w:tc>
        <w:tc>
          <w:tcPr>
            <w:tcW w:w="2940" w:type="dxa"/>
          </w:tcPr>
          <w:p w:rsidR="00082852" w:rsidRPr="009B4DEE" w:rsidRDefault="00082852" w:rsidP="00BB21B2">
            <w:pPr>
              <w:ind w:right="113"/>
              <w:jc w:val="both"/>
              <w:rPr>
                <w:rFonts w:ascii="Arial" w:hAnsi="Arial" w:cs="Arial"/>
              </w:rPr>
            </w:pPr>
            <w:r w:rsidRPr="009B4DEE">
              <w:rPr>
                <w:rFonts w:ascii="Arial" w:hAnsi="Arial" w:cs="Arial"/>
              </w:rPr>
              <w:t>Bank Payments</w:t>
            </w:r>
          </w:p>
        </w:tc>
      </w:tr>
      <w:tr w:rsidR="00082852" w:rsidRPr="009B4DEE" w:rsidTr="00BB21B2">
        <w:trPr>
          <w:trHeight w:val="60"/>
          <w:jc w:val="center"/>
        </w:trPr>
        <w:tc>
          <w:tcPr>
            <w:tcW w:w="3000" w:type="dxa"/>
            <w:vAlign w:val="center"/>
          </w:tcPr>
          <w:p w:rsidR="00082852" w:rsidRPr="009B4DEE" w:rsidRDefault="00634640" w:rsidP="00BB21B2">
            <w:pPr>
              <w:spacing w:before="240"/>
              <w:ind w:right="113"/>
              <w:jc w:val="both"/>
              <w:rPr>
                <w:rFonts w:ascii="Arial" w:hAnsi="Arial" w:cs="Arial"/>
              </w:rPr>
            </w:pPr>
            <w:r w:rsidRPr="00634640">
              <w:rPr>
                <w:rFonts w:ascii="Arial" w:hAnsi="Arial" w:cs="Arial"/>
                <w:noProof/>
                <w:lang w:eastAsia="en-GB"/>
              </w:rPr>
              <w:pict>
                <v:shape id="_x0000_s1108" type="#_x0000_t32" style="position:absolute;left:0;text-align:left;margin-left:115.9pt;margin-top:16.65pt;width:.15pt;height:38.4pt;z-index:251656704;mso-position-horizontal-relative:text;mso-position-vertical-relative:text" o:connectortype="straight">
                  <v:stroke endarrow="block"/>
                </v:shape>
              </w:pict>
            </w:r>
            <w:r w:rsidRPr="00634640">
              <w:rPr>
                <w:rFonts w:ascii="Arial" w:hAnsi="Arial" w:cs="Arial"/>
                <w:b/>
                <w:noProof/>
                <w:u w:val="single"/>
                <w:lang w:eastAsia="en-GB"/>
              </w:rPr>
              <w:pict>
                <v:shape id="_x0000_s1109" type="#_x0000_t32" style="position:absolute;left:0;text-align:left;margin-left:124.3pt;margin-top:23.15pt;width:40.35pt;height:31.4pt;flip:y;z-index:251657728;mso-position-horizontal-relative:text;mso-position-vertical-relative:text" o:connectortype="straight">
                  <v:stroke endarrow="block"/>
                </v:shape>
              </w:pict>
            </w:r>
            <w:r w:rsidR="00082852" w:rsidRPr="009B4DEE">
              <w:rPr>
                <w:rFonts w:ascii="Arial" w:hAnsi="Arial" w:cs="Arial"/>
              </w:rPr>
              <w:t>Invoice #0001</w:t>
            </w:r>
          </w:p>
        </w:tc>
        <w:tc>
          <w:tcPr>
            <w:tcW w:w="2940" w:type="dxa"/>
            <w:vAlign w:val="center"/>
          </w:tcPr>
          <w:p w:rsidR="00082852" w:rsidRPr="009B4DEE" w:rsidRDefault="00634640" w:rsidP="00BB21B2">
            <w:pPr>
              <w:spacing w:before="240"/>
              <w:ind w:right="113"/>
              <w:jc w:val="both"/>
              <w:rPr>
                <w:rFonts w:ascii="Arial" w:hAnsi="Arial" w:cs="Arial"/>
              </w:rPr>
            </w:pPr>
            <w:r w:rsidRPr="00634640">
              <w:rPr>
                <w:rFonts w:ascii="Arial" w:hAnsi="Arial" w:cs="Arial"/>
                <w:noProof/>
                <w:lang w:eastAsia="en-GB"/>
              </w:rPr>
              <w:pict>
                <v:shape id="_x0000_s1112" type="#_x0000_t32" style="position:absolute;left:0;text-align:left;margin-left:25.8pt;margin-top:21.85pt;width:.25pt;height:25.8pt;z-index:251660800;mso-position-horizontal-relative:text;mso-position-vertical-relative:text" o:connectortype="straight">
                  <v:stroke endarrow="block"/>
                </v:shape>
              </w:pict>
            </w:r>
            <w:r w:rsidR="00082852" w:rsidRPr="009B4DEE">
              <w:rPr>
                <w:rFonts w:ascii="Arial" w:hAnsi="Arial" w:cs="Arial"/>
              </w:rPr>
              <w:t>Invoice #0003</w:t>
            </w:r>
          </w:p>
        </w:tc>
      </w:tr>
      <w:tr w:rsidR="00082852" w:rsidRPr="009B4DEE" w:rsidTr="00BB21B2">
        <w:trPr>
          <w:trHeight w:val="60"/>
          <w:jc w:val="center"/>
        </w:trPr>
        <w:tc>
          <w:tcPr>
            <w:tcW w:w="3000" w:type="dxa"/>
            <w:vAlign w:val="center"/>
          </w:tcPr>
          <w:p w:rsidR="00082852" w:rsidRPr="009B4DEE" w:rsidRDefault="00634640" w:rsidP="00BB21B2">
            <w:pPr>
              <w:spacing w:before="240"/>
              <w:ind w:right="113"/>
              <w:jc w:val="both"/>
              <w:rPr>
                <w:rFonts w:ascii="Arial" w:hAnsi="Arial" w:cs="Arial"/>
              </w:rPr>
            </w:pPr>
            <w:r w:rsidRPr="00634640">
              <w:rPr>
                <w:rFonts w:ascii="Arial" w:hAnsi="Arial" w:cs="Arial"/>
                <w:noProof/>
                <w:lang w:eastAsia="en-GB"/>
              </w:rPr>
              <w:pict>
                <v:shape id="_x0000_s1115" type="#_x0000_t32" style="position:absolute;left:0;text-align:left;margin-left:124.6pt;margin-top:26.65pt;width:35.1pt;height:27.6pt;flip:x;z-index:251663872;mso-position-horizontal-relative:text;mso-position-vertical-relative:text" o:connectortype="straight">
                  <v:stroke endarrow="block"/>
                </v:shape>
              </w:pict>
            </w:r>
            <w:r w:rsidR="00082852" w:rsidRPr="009B4DEE">
              <w:rPr>
                <w:rFonts w:ascii="Arial" w:hAnsi="Arial" w:cs="Arial"/>
              </w:rPr>
              <w:t>Invoice #0002</w:t>
            </w:r>
          </w:p>
        </w:tc>
        <w:tc>
          <w:tcPr>
            <w:tcW w:w="2940" w:type="dxa"/>
            <w:vAlign w:val="center"/>
          </w:tcPr>
          <w:p w:rsidR="00082852" w:rsidRPr="009B4DEE" w:rsidRDefault="00082852" w:rsidP="00BB21B2">
            <w:pPr>
              <w:spacing w:before="240"/>
              <w:ind w:right="113"/>
              <w:jc w:val="both"/>
              <w:rPr>
                <w:rFonts w:ascii="Arial" w:hAnsi="Arial" w:cs="Arial"/>
              </w:rPr>
            </w:pPr>
            <w:r w:rsidRPr="009B4DEE">
              <w:rPr>
                <w:rFonts w:ascii="Arial" w:hAnsi="Arial" w:cs="Arial"/>
              </w:rPr>
              <w:t>Invoice #0004</w:t>
            </w:r>
          </w:p>
        </w:tc>
      </w:tr>
      <w:tr w:rsidR="00082852" w:rsidRPr="009B4DEE" w:rsidTr="00BB21B2">
        <w:trPr>
          <w:trHeight w:val="60"/>
          <w:jc w:val="center"/>
        </w:trPr>
        <w:tc>
          <w:tcPr>
            <w:tcW w:w="3000" w:type="dxa"/>
            <w:vAlign w:val="center"/>
          </w:tcPr>
          <w:p w:rsidR="00082852" w:rsidRPr="009B4DEE" w:rsidRDefault="00634640" w:rsidP="00BB21B2">
            <w:pPr>
              <w:spacing w:before="240"/>
              <w:ind w:right="113"/>
              <w:jc w:val="both"/>
              <w:rPr>
                <w:rFonts w:ascii="Arial" w:hAnsi="Arial" w:cs="Arial"/>
              </w:rPr>
            </w:pPr>
            <w:r w:rsidRPr="00634640">
              <w:rPr>
                <w:rFonts w:ascii="Arial" w:hAnsi="Arial" w:cs="Arial"/>
                <w:b/>
                <w:noProof/>
                <w:u w:val="single"/>
                <w:lang w:eastAsia="en-GB"/>
              </w:rPr>
              <w:pict>
                <v:shape id="_x0000_s1110" type="#_x0000_t32" style="position:absolute;left:0;text-align:left;margin-left:110.75pt;margin-top:21.6pt;width:43.55pt;height:0;z-index:251658752;mso-position-horizontal-relative:text;mso-position-vertical-relative:text" o:connectortype="straight">
                  <v:stroke endarrow="block"/>
                </v:shape>
              </w:pict>
            </w:r>
            <w:r w:rsidR="00082852" w:rsidRPr="009B4DEE">
              <w:rPr>
                <w:rFonts w:ascii="Arial" w:hAnsi="Arial" w:cs="Arial"/>
              </w:rPr>
              <w:t>Invoice #0005</w:t>
            </w:r>
          </w:p>
        </w:tc>
        <w:tc>
          <w:tcPr>
            <w:tcW w:w="2940" w:type="dxa"/>
            <w:vAlign w:val="center"/>
          </w:tcPr>
          <w:p w:rsidR="00082852" w:rsidRPr="009B4DEE" w:rsidRDefault="00634640" w:rsidP="00BB21B2">
            <w:pPr>
              <w:spacing w:before="240"/>
              <w:ind w:right="113"/>
              <w:jc w:val="both"/>
              <w:rPr>
                <w:rFonts w:ascii="Arial" w:hAnsi="Arial" w:cs="Arial"/>
              </w:rPr>
            </w:pPr>
            <w:r w:rsidRPr="00634640">
              <w:rPr>
                <w:rFonts w:ascii="Arial" w:hAnsi="Arial" w:cs="Arial"/>
                <w:noProof/>
                <w:lang w:eastAsia="en-GB"/>
              </w:rPr>
              <w:pict>
                <v:shape id="_x0000_s1113" type="#_x0000_t32" style="position:absolute;left:0;text-align:left;margin-left:26.45pt;margin-top:21.3pt;width:0;height:26.35pt;z-index:251661824;mso-position-horizontal-relative:text;mso-position-vertical-relative:text" o:connectortype="straight">
                  <v:stroke endarrow="block"/>
                </v:shape>
              </w:pict>
            </w:r>
            <w:r w:rsidR="00082852" w:rsidRPr="009B4DEE">
              <w:rPr>
                <w:rFonts w:ascii="Arial" w:hAnsi="Arial" w:cs="Arial"/>
              </w:rPr>
              <w:t>Invoice #0006</w:t>
            </w:r>
          </w:p>
        </w:tc>
      </w:tr>
      <w:tr w:rsidR="00082852" w:rsidRPr="009B4DEE" w:rsidTr="00BB21B2">
        <w:trPr>
          <w:trHeight w:val="60"/>
          <w:jc w:val="center"/>
        </w:trPr>
        <w:tc>
          <w:tcPr>
            <w:tcW w:w="3000" w:type="dxa"/>
            <w:vAlign w:val="center"/>
          </w:tcPr>
          <w:p w:rsidR="00082852" w:rsidRPr="009B4DEE" w:rsidRDefault="00634640" w:rsidP="00BB21B2">
            <w:pPr>
              <w:spacing w:before="240"/>
              <w:ind w:right="113"/>
              <w:jc w:val="both"/>
              <w:rPr>
                <w:rFonts w:ascii="Arial" w:hAnsi="Arial" w:cs="Arial"/>
              </w:rPr>
            </w:pPr>
            <w:r w:rsidRPr="00634640">
              <w:rPr>
                <w:rFonts w:ascii="Arial" w:hAnsi="Arial" w:cs="Arial"/>
                <w:b/>
                <w:noProof/>
                <w:u w:val="single"/>
                <w:lang w:eastAsia="en-GB"/>
              </w:rPr>
              <w:pict>
                <v:shape id="_x0000_s1114" type="#_x0000_t32" style="position:absolute;left:0;text-align:left;margin-left:113.9pt;margin-top:24.15pt;width:50.9pt;height:.2pt;flip:x y;z-index:251662848;mso-position-horizontal-relative:text;mso-position-vertical-relative:text" o:connectortype="straight">
                  <v:stroke endarrow="block"/>
                </v:shape>
              </w:pict>
            </w:r>
            <w:r w:rsidRPr="00634640">
              <w:rPr>
                <w:rFonts w:ascii="Arial" w:hAnsi="Arial" w:cs="Arial"/>
                <w:b/>
                <w:noProof/>
                <w:u w:val="single"/>
                <w:lang w:eastAsia="en-GB"/>
              </w:rPr>
              <w:pict>
                <v:shape id="_x0000_s1111" type="#_x0000_t32" style="position:absolute;left:0;text-align:left;margin-left:116.05pt;margin-top:30.6pt;width:0;height:35.75pt;z-index:251659776;mso-position-horizontal-relative:text;mso-position-vertical-relative:text" o:connectortype="straight">
                  <v:stroke endarrow="block"/>
                </v:shape>
              </w:pict>
            </w:r>
            <w:r w:rsidR="00082852" w:rsidRPr="009B4DEE">
              <w:rPr>
                <w:rFonts w:ascii="Arial" w:hAnsi="Arial" w:cs="Arial"/>
              </w:rPr>
              <w:t>Invoice #0008</w:t>
            </w:r>
          </w:p>
        </w:tc>
        <w:tc>
          <w:tcPr>
            <w:tcW w:w="2940" w:type="dxa"/>
            <w:vAlign w:val="center"/>
          </w:tcPr>
          <w:p w:rsidR="00082852" w:rsidRPr="009B4DEE" w:rsidRDefault="00082852" w:rsidP="00BB21B2">
            <w:pPr>
              <w:spacing w:before="240"/>
              <w:ind w:right="113"/>
              <w:jc w:val="both"/>
              <w:rPr>
                <w:rFonts w:ascii="Arial" w:hAnsi="Arial" w:cs="Arial"/>
              </w:rPr>
            </w:pPr>
            <w:r w:rsidRPr="009B4DEE">
              <w:rPr>
                <w:rFonts w:ascii="Arial" w:hAnsi="Arial" w:cs="Arial"/>
              </w:rPr>
              <w:t>Invoice #0007</w:t>
            </w:r>
          </w:p>
        </w:tc>
      </w:tr>
      <w:tr w:rsidR="00082852" w:rsidRPr="009B4DEE" w:rsidTr="00BB21B2">
        <w:trPr>
          <w:trHeight w:val="254"/>
          <w:jc w:val="center"/>
        </w:trPr>
        <w:tc>
          <w:tcPr>
            <w:tcW w:w="3000" w:type="dxa"/>
            <w:vAlign w:val="center"/>
          </w:tcPr>
          <w:p w:rsidR="00082852" w:rsidRPr="009B4DEE" w:rsidRDefault="00082852" w:rsidP="00BB21B2">
            <w:pPr>
              <w:spacing w:before="240"/>
              <w:ind w:right="113"/>
              <w:jc w:val="both"/>
              <w:rPr>
                <w:rFonts w:ascii="Arial" w:hAnsi="Arial" w:cs="Arial"/>
              </w:rPr>
            </w:pPr>
            <w:r w:rsidRPr="009B4DEE">
              <w:rPr>
                <w:rFonts w:ascii="Arial" w:hAnsi="Arial" w:cs="Arial"/>
              </w:rPr>
              <w:t>Invoice #0009</w:t>
            </w:r>
          </w:p>
        </w:tc>
        <w:tc>
          <w:tcPr>
            <w:tcW w:w="2940" w:type="dxa"/>
            <w:vAlign w:val="center"/>
          </w:tcPr>
          <w:p w:rsidR="00082852" w:rsidRPr="009B4DEE" w:rsidRDefault="00082852" w:rsidP="00BB21B2">
            <w:pPr>
              <w:spacing w:before="240"/>
              <w:ind w:right="113"/>
              <w:jc w:val="both"/>
              <w:rPr>
                <w:rFonts w:ascii="Arial" w:hAnsi="Arial" w:cs="Arial"/>
              </w:rPr>
            </w:pPr>
            <w:r w:rsidRPr="009B4DEE">
              <w:rPr>
                <w:rFonts w:ascii="Arial" w:hAnsi="Arial" w:cs="Arial"/>
              </w:rPr>
              <w:t>Etc.</w:t>
            </w:r>
          </w:p>
        </w:tc>
      </w:tr>
    </w:tbl>
    <w:p w:rsidR="00082852" w:rsidRPr="009B4DEE" w:rsidRDefault="00082852" w:rsidP="00082852">
      <w:pPr>
        <w:spacing w:after="0" w:line="240" w:lineRule="auto"/>
        <w:ind w:right="113"/>
        <w:jc w:val="both"/>
        <w:outlineLvl w:val="0"/>
        <w:rPr>
          <w:rFonts w:ascii="Arial" w:hAnsi="Arial" w:cs="Arial"/>
          <w:highlight w:val="yellow"/>
        </w:rPr>
      </w:pPr>
    </w:p>
    <w:p w:rsidR="00082852" w:rsidRPr="009B4DEE" w:rsidRDefault="00082852" w:rsidP="00082852">
      <w:pPr>
        <w:spacing w:after="0"/>
        <w:ind w:right="113"/>
        <w:jc w:val="both"/>
        <w:rPr>
          <w:rFonts w:ascii="Arial" w:hAnsi="Arial" w:cs="Arial"/>
          <w:b/>
          <w:highlight w:val="yellow"/>
          <w:u w:val="single"/>
        </w:rPr>
      </w:pPr>
    </w:p>
    <w:p w:rsidR="00082852" w:rsidRPr="009B4DEE" w:rsidRDefault="00082852" w:rsidP="00082852">
      <w:pPr>
        <w:spacing w:after="0"/>
        <w:ind w:right="113"/>
        <w:jc w:val="both"/>
        <w:rPr>
          <w:rFonts w:ascii="Arial" w:hAnsi="Arial" w:cs="Arial"/>
          <w:b/>
          <w:i/>
        </w:rPr>
      </w:pPr>
      <w:r w:rsidRPr="009B4DEE">
        <w:rPr>
          <w:rFonts w:ascii="Arial" w:hAnsi="Arial" w:cs="Arial"/>
          <w:b/>
          <w:i/>
        </w:rPr>
        <w:t>MISSION/CONSULAR EXPENSES</w:t>
      </w:r>
    </w:p>
    <w:p w:rsidR="00082852" w:rsidRPr="009B4DEE" w:rsidRDefault="00082852" w:rsidP="00082852">
      <w:pPr>
        <w:tabs>
          <w:tab w:val="left" w:pos="540"/>
        </w:tabs>
        <w:spacing w:after="0"/>
        <w:ind w:right="113"/>
        <w:jc w:val="both"/>
        <w:rPr>
          <w:rFonts w:ascii="Arial" w:hAnsi="Arial" w:cs="Arial"/>
          <w:iCs/>
        </w:rPr>
      </w:pPr>
      <w:r w:rsidRPr="009B4DEE">
        <w:rPr>
          <w:rFonts w:ascii="Arial" w:hAnsi="Arial" w:cs="Arial"/>
          <w:iCs/>
        </w:rPr>
        <w:t xml:space="preserve">6.10 This is a spreadsheet where </w:t>
      </w:r>
      <w:r w:rsidRPr="009B4DEE">
        <w:rPr>
          <w:rFonts w:ascii="Arial" w:hAnsi="Arial" w:cs="Arial"/>
          <w:iCs/>
          <w:u w:val="single"/>
        </w:rPr>
        <w:t>all</w:t>
      </w:r>
      <w:r w:rsidRPr="009B4DEE">
        <w:rPr>
          <w:rFonts w:ascii="Arial" w:hAnsi="Arial" w:cs="Arial"/>
          <w:iCs/>
        </w:rPr>
        <w:t xml:space="preserve"> Mission/Consulate expenses</w:t>
      </w:r>
      <w:r w:rsidRPr="009B4DEE">
        <w:rPr>
          <w:rFonts w:ascii="Arial" w:hAnsi="Arial" w:cs="Arial"/>
          <w:b/>
          <w:iCs/>
        </w:rPr>
        <w:t xml:space="preserve"> </w:t>
      </w:r>
      <w:r w:rsidRPr="009B4DEE">
        <w:rPr>
          <w:rFonts w:ascii="Arial" w:hAnsi="Arial" w:cs="Arial"/>
          <w:iCs/>
        </w:rPr>
        <w:t>are registered</w:t>
      </w:r>
      <w:r w:rsidRPr="009B4DEE">
        <w:rPr>
          <w:rFonts w:ascii="Arial" w:hAnsi="Arial" w:cs="Arial"/>
          <w:b/>
          <w:iCs/>
        </w:rPr>
        <w:t xml:space="preserve">.   </w:t>
      </w:r>
      <w:r w:rsidRPr="009B4DEE">
        <w:rPr>
          <w:rFonts w:ascii="Arial" w:hAnsi="Arial" w:cs="Arial"/>
        </w:rPr>
        <w:t>There are 21 categories, but there is a capability of adding, or reducing, the number of categories, if it is so required (which may be specific to each Mission/Consulate).</w:t>
      </w:r>
    </w:p>
    <w:p w:rsidR="00082852" w:rsidRPr="009B4DEE" w:rsidRDefault="00082852" w:rsidP="00082852">
      <w:pPr>
        <w:tabs>
          <w:tab w:val="left" w:pos="540"/>
        </w:tabs>
        <w:spacing w:after="0"/>
        <w:ind w:right="113"/>
        <w:jc w:val="both"/>
        <w:rPr>
          <w:rFonts w:ascii="Arial" w:hAnsi="Arial" w:cs="Arial"/>
        </w:rPr>
      </w:pPr>
    </w:p>
    <w:tbl>
      <w:tblPr>
        <w:tblW w:w="5729" w:type="dxa"/>
        <w:jc w:val="center"/>
        <w:tblInd w:w="3766" w:type="dxa"/>
        <w:tblLook w:val="04A0"/>
      </w:tblPr>
      <w:tblGrid>
        <w:gridCol w:w="684"/>
        <w:gridCol w:w="5045"/>
      </w:tblGrid>
      <w:tr w:rsidR="00082852" w:rsidRPr="009B4DEE" w:rsidTr="00BB21B2">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b/>
                <w:lang w:val="en-US"/>
              </w:rPr>
            </w:pPr>
            <w:r w:rsidRPr="009B4DEE">
              <w:rPr>
                <w:rFonts w:ascii="Arial" w:hAnsi="Arial" w:cs="Arial"/>
                <w:b/>
                <w:lang w:val="en-US"/>
              </w:rPr>
              <w:t>No.</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b/>
                <w:lang w:val="en-US"/>
              </w:rPr>
            </w:pPr>
            <w:r w:rsidRPr="009B4DEE">
              <w:rPr>
                <w:rFonts w:ascii="Arial" w:hAnsi="Arial" w:cs="Arial"/>
                <w:b/>
                <w:lang w:val="en-US"/>
              </w:rPr>
              <w:t>Expense Category</w:t>
            </w:r>
          </w:p>
        </w:tc>
      </w:tr>
      <w:tr w:rsidR="00082852" w:rsidRPr="009B4DEE" w:rsidTr="00BB21B2">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Furniture &amp; Fittings</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2</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Computer Equipment &amp; IT Related</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3</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Catering/Hardware/Crockery Items</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4</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Office Stationery &amp; Related Consumables</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5</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Cleaning Materials/Disposables/Consumables</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6</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Administrative Expenses</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7</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Telecom/Phone/Postal/Courier</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8</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Equipment Maintenance/Equipment Rental</w:t>
            </w:r>
          </w:p>
        </w:tc>
      </w:tr>
      <w:tr w:rsidR="00082852" w:rsidRPr="009B4DEE" w:rsidTr="002144EC">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9</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Utilities/Water/Electricity/Others</w:t>
            </w:r>
          </w:p>
        </w:tc>
      </w:tr>
      <w:tr w:rsidR="00082852" w:rsidRPr="009B4DEE" w:rsidTr="00BB21B2">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10</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 xml:space="preserve">Transportation/Taxis/Parking (Local) </w:t>
            </w:r>
          </w:p>
        </w:tc>
      </w:tr>
      <w:tr w:rsidR="00082852" w:rsidRPr="009B4DEE" w:rsidTr="002144EC">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11</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Tickets(Air)/Visas/Hotels/Accommodation</w:t>
            </w:r>
          </w:p>
        </w:tc>
      </w:tr>
      <w:tr w:rsidR="00082852" w:rsidRPr="009B4DEE" w:rsidTr="002144EC">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12</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Office Rental/Building Rental</w:t>
            </w:r>
          </w:p>
        </w:tc>
      </w:tr>
      <w:tr w:rsidR="00082852" w:rsidRPr="009B4DEE" w:rsidTr="002144EC">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lastRenderedPageBreak/>
              <w:t>13</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Hospitality Expenses/Food &amp; Beverages</w:t>
            </w:r>
          </w:p>
        </w:tc>
      </w:tr>
      <w:tr w:rsidR="00082852" w:rsidRPr="009B4DEE" w:rsidTr="002144EC">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14</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 xml:space="preserve">All Equipment/Vehicles (New Purchases ) </w:t>
            </w:r>
          </w:p>
        </w:tc>
      </w:tr>
      <w:tr w:rsidR="00082852" w:rsidRPr="009B4DEE" w:rsidTr="00BB21B2">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15</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Services/Security/Cleaning/Maintenance</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16</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Miscellaneous Expenses (other)</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17</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Training Courses/Seminars</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18</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Bank Expenses / Interest Rates</w:t>
            </w:r>
          </w:p>
        </w:tc>
      </w:tr>
      <w:tr w:rsidR="00082852" w:rsidRPr="009B4DEE" w:rsidTr="00BB21B2">
        <w:trPr>
          <w:trHeight w:val="255"/>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19</w:t>
            </w:r>
          </w:p>
        </w:tc>
        <w:tc>
          <w:tcPr>
            <w:tcW w:w="5097" w:type="dxa"/>
            <w:tcBorders>
              <w:top w:val="nil"/>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Taxes – Dues/Fees</w:t>
            </w:r>
          </w:p>
        </w:tc>
      </w:tr>
      <w:tr w:rsidR="00082852" w:rsidRPr="009B4DEE" w:rsidTr="00BB21B2">
        <w:trPr>
          <w:trHeight w:val="255"/>
          <w:jc w:val="center"/>
        </w:trPr>
        <w:tc>
          <w:tcPr>
            <w:tcW w:w="632" w:type="dxa"/>
            <w:tcBorders>
              <w:top w:val="nil"/>
              <w:left w:val="single" w:sz="4" w:space="0" w:color="auto"/>
              <w:bottom w:val="nil"/>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20</w:t>
            </w:r>
          </w:p>
        </w:tc>
        <w:tc>
          <w:tcPr>
            <w:tcW w:w="5097" w:type="dxa"/>
            <w:tcBorders>
              <w:top w:val="nil"/>
              <w:left w:val="single" w:sz="4" w:space="0" w:color="auto"/>
              <w:bottom w:val="nil"/>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Advertising/Publicity/Newspapers/Exhibitions</w:t>
            </w:r>
          </w:p>
        </w:tc>
      </w:tr>
      <w:tr w:rsidR="00082852" w:rsidRPr="009B4DEE" w:rsidTr="00BB21B2">
        <w:trPr>
          <w:trHeight w:val="25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21</w:t>
            </w:r>
          </w:p>
        </w:tc>
        <w:tc>
          <w:tcPr>
            <w:tcW w:w="5097" w:type="dxa"/>
            <w:tcBorders>
              <w:top w:val="single" w:sz="4" w:space="0" w:color="auto"/>
              <w:left w:val="single" w:sz="4" w:space="0" w:color="auto"/>
              <w:bottom w:val="single" w:sz="4" w:space="0" w:color="auto"/>
              <w:right w:val="single" w:sz="4" w:space="0" w:color="auto"/>
            </w:tcBorders>
            <w:vAlign w:val="bottom"/>
          </w:tcPr>
          <w:p w:rsidR="00082852" w:rsidRPr="009B4DEE" w:rsidRDefault="00082852" w:rsidP="00BB21B2">
            <w:pPr>
              <w:spacing w:after="0"/>
              <w:ind w:right="113"/>
              <w:jc w:val="both"/>
              <w:rPr>
                <w:rFonts w:ascii="Arial" w:hAnsi="Arial" w:cs="Arial"/>
                <w:lang w:val="en-US"/>
              </w:rPr>
            </w:pPr>
            <w:r w:rsidRPr="009B4DEE">
              <w:rPr>
                <w:rFonts w:ascii="Arial" w:hAnsi="Arial" w:cs="Arial"/>
                <w:lang w:val="en-US"/>
              </w:rPr>
              <w:t>Capital Expenditure</w:t>
            </w:r>
          </w:p>
        </w:tc>
      </w:tr>
    </w:tbl>
    <w:p w:rsidR="00082852" w:rsidRPr="009B4DEE" w:rsidRDefault="00082852" w:rsidP="00082852">
      <w:pPr>
        <w:tabs>
          <w:tab w:val="left" w:pos="540"/>
        </w:tabs>
        <w:spacing w:after="0"/>
        <w:ind w:right="113"/>
        <w:jc w:val="both"/>
        <w:rPr>
          <w:rFonts w:ascii="Arial" w:hAnsi="Arial" w:cs="Arial"/>
          <w:iCs/>
          <w:highlight w:val="yellow"/>
        </w:rPr>
      </w:pPr>
    </w:p>
    <w:p w:rsidR="00082852" w:rsidRPr="009B4DEE" w:rsidRDefault="00082852" w:rsidP="00082852">
      <w:pPr>
        <w:tabs>
          <w:tab w:val="left" w:pos="540"/>
        </w:tabs>
        <w:spacing w:after="0"/>
        <w:ind w:right="113"/>
        <w:jc w:val="both"/>
        <w:rPr>
          <w:rFonts w:ascii="Arial" w:hAnsi="Arial" w:cs="Arial"/>
        </w:rPr>
      </w:pPr>
      <w:r w:rsidRPr="009B4DEE">
        <w:rPr>
          <w:rFonts w:ascii="Arial" w:hAnsi="Arial" w:cs="Arial"/>
          <w:iCs/>
        </w:rPr>
        <w:t xml:space="preserve">6.11 Each invoice has to be registered under the specific </w:t>
      </w:r>
      <w:r w:rsidRPr="009B4DEE">
        <w:rPr>
          <w:rFonts w:ascii="Arial" w:hAnsi="Arial" w:cs="Arial"/>
        </w:rPr>
        <w:t>expense category, in the month that they occur.</w:t>
      </w:r>
    </w:p>
    <w:p w:rsidR="00082852" w:rsidRPr="009B4DEE" w:rsidRDefault="00082852" w:rsidP="00082852">
      <w:pPr>
        <w:numPr>
          <w:ilvl w:val="0"/>
          <w:numId w:val="11"/>
        </w:numPr>
        <w:tabs>
          <w:tab w:val="left" w:pos="540"/>
        </w:tabs>
        <w:spacing w:after="0" w:line="240" w:lineRule="auto"/>
        <w:ind w:right="113"/>
        <w:jc w:val="both"/>
        <w:rPr>
          <w:rFonts w:ascii="Arial" w:hAnsi="Arial" w:cs="Arial"/>
        </w:rPr>
      </w:pPr>
      <w:r w:rsidRPr="009B4DEE">
        <w:rPr>
          <w:rFonts w:ascii="Arial" w:hAnsi="Arial" w:cs="Arial"/>
        </w:rPr>
        <w:t xml:space="preserve"> First select the expense category of the Invoice. </w:t>
      </w:r>
    </w:p>
    <w:p w:rsidR="00082852" w:rsidRPr="009B4DEE" w:rsidRDefault="00082852" w:rsidP="00082852">
      <w:pPr>
        <w:numPr>
          <w:ilvl w:val="0"/>
          <w:numId w:val="11"/>
        </w:numPr>
        <w:tabs>
          <w:tab w:val="left" w:pos="540"/>
        </w:tabs>
        <w:spacing w:after="0" w:line="240" w:lineRule="auto"/>
        <w:ind w:left="714" w:right="113" w:hanging="357"/>
        <w:jc w:val="both"/>
        <w:rPr>
          <w:rFonts w:ascii="Arial" w:hAnsi="Arial" w:cs="Arial"/>
        </w:rPr>
      </w:pPr>
      <w:r w:rsidRPr="009B4DEE">
        <w:rPr>
          <w:rFonts w:ascii="Arial" w:hAnsi="Arial" w:cs="Arial"/>
        </w:rPr>
        <w:t xml:space="preserve"> Based on the selected category you will be able to identify the number of the related spreadsheet.</w:t>
      </w:r>
    </w:p>
    <w:p w:rsidR="00082852" w:rsidRPr="009B4DEE" w:rsidRDefault="00082852" w:rsidP="00082852">
      <w:pPr>
        <w:numPr>
          <w:ilvl w:val="0"/>
          <w:numId w:val="11"/>
        </w:numPr>
        <w:tabs>
          <w:tab w:val="left" w:pos="540"/>
        </w:tabs>
        <w:spacing w:after="0" w:line="240" w:lineRule="auto"/>
        <w:ind w:right="113"/>
        <w:jc w:val="both"/>
        <w:rPr>
          <w:rFonts w:ascii="Arial" w:hAnsi="Arial" w:cs="Arial"/>
        </w:rPr>
      </w:pPr>
      <w:r w:rsidRPr="009B4DEE">
        <w:rPr>
          <w:rFonts w:ascii="Arial" w:hAnsi="Arial" w:cs="Arial"/>
        </w:rPr>
        <w:t xml:space="preserve"> Move to the same number of the spreadsheet identified and register the invoice.</w:t>
      </w:r>
    </w:p>
    <w:p w:rsidR="00082852" w:rsidRPr="009B4DEE" w:rsidRDefault="00082852" w:rsidP="00082852">
      <w:pPr>
        <w:numPr>
          <w:ilvl w:val="0"/>
          <w:numId w:val="13"/>
        </w:numPr>
        <w:tabs>
          <w:tab w:val="left" w:pos="540"/>
        </w:tabs>
        <w:spacing w:after="0" w:line="240" w:lineRule="auto"/>
        <w:ind w:right="113"/>
        <w:jc w:val="both"/>
        <w:rPr>
          <w:rFonts w:ascii="Arial" w:hAnsi="Arial" w:cs="Arial"/>
        </w:rPr>
      </w:pPr>
      <w:r w:rsidRPr="009B4DEE">
        <w:rPr>
          <w:rFonts w:ascii="Arial" w:hAnsi="Arial" w:cs="Arial"/>
        </w:rPr>
        <w:t xml:space="preserve">Under </w:t>
      </w:r>
      <w:r w:rsidRPr="009B4DEE">
        <w:rPr>
          <w:rFonts w:ascii="Arial" w:hAnsi="Arial" w:cs="Arial"/>
          <w:b/>
        </w:rPr>
        <w:t>B Column</w:t>
      </w:r>
      <w:r w:rsidRPr="009B4DEE">
        <w:rPr>
          <w:rFonts w:ascii="Arial" w:hAnsi="Arial" w:cs="Arial"/>
        </w:rPr>
        <w:t xml:space="preserve"> insert the invoice number (which is the </w:t>
      </w:r>
      <w:r w:rsidRPr="009B4DEE">
        <w:rPr>
          <w:rFonts w:ascii="Arial" w:hAnsi="Arial" w:cs="Arial"/>
          <w:b/>
          <w:u w:val="single"/>
        </w:rPr>
        <w:t>same number</w:t>
      </w:r>
      <w:r w:rsidRPr="009B4DEE">
        <w:rPr>
          <w:rFonts w:ascii="Arial" w:hAnsi="Arial" w:cs="Arial"/>
        </w:rPr>
        <w:t xml:space="preserve"> as registered in the Cash Flow spreadsheet)</w:t>
      </w:r>
    </w:p>
    <w:p w:rsidR="00082852" w:rsidRPr="009B4DEE" w:rsidRDefault="00082852" w:rsidP="00082852">
      <w:pPr>
        <w:numPr>
          <w:ilvl w:val="0"/>
          <w:numId w:val="13"/>
        </w:numPr>
        <w:tabs>
          <w:tab w:val="left" w:pos="540"/>
        </w:tabs>
        <w:spacing w:after="0" w:line="240" w:lineRule="auto"/>
        <w:ind w:right="113"/>
        <w:jc w:val="both"/>
        <w:rPr>
          <w:rFonts w:ascii="Arial" w:hAnsi="Arial" w:cs="Arial"/>
        </w:rPr>
      </w:pPr>
      <w:r w:rsidRPr="009B4DEE">
        <w:rPr>
          <w:rFonts w:ascii="Arial" w:hAnsi="Arial" w:cs="Arial"/>
        </w:rPr>
        <w:t xml:space="preserve">Under </w:t>
      </w:r>
      <w:r w:rsidRPr="009B4DEE">
        <w:rPr>
          <w:rFonts w:ascii="Arial" w:hAnsi="Arial" w:cs="Arial"/>
          <w:b/>
        </w:rPr>
        <w:t>D Column</w:t>
      </w:r>
      <w:r w:rsidRPr="009B4DEE">
        <w:rPr>
          <w:rFonts w:ascii="Arial" w:hAnsi="Arial" w:cs="Arial"/>
        </w:rPr>
        <w:t xml:space="preserve"> insert a brief description</w:t>
      </w:r>
    </w:p>
    <w:p w:rsidR="00082852" w:rsidRPr="009B4DEE" w:rsidRDefault="00082852" w:rsidP="00082852">
      <w:pPr>
        <w:numPr>
          <w:ilvl w:val="0"/>
          <w:numId w:val="13"/>
        </w:numPr>
        <w:tabs>
          <w:tab w:val="left" w:pos="540"/>
        </w:tabs>
        <w:spacing w:after="0" w:line="240" w:lineRule="auto"/>
        <w:ind w:right="113"/>
        <w:jc w:val="both"/>
        <w:rPr>
          <w:rFonts w:ascii="Arial" w:hAnsi="Arial" w:cs="Arial"/>
        </w:rPr>
      </w:pPr>
      <w:r w:rsidRPr="009B4DEE">
        <w:rPr>
          <w:rFonts w:ascii="Arial" w:hAnsi="Arial" w:cs="Arial"/>
        </w:rPr>
        <w:t xml:space="preserve">Under </w:t>
      </w:r>
      <w:r w:rsidRPr="009B4DEE">
        <w:rPr>
          <w:rFonts w:ascii="Arial" w:hAnsi="Arial" w:cs="Arial"/>
          <w:b/>
        </w:rPr>
        <w:t>E Column</w:t>
      </w:r>
      <w:r w:rsidRPr="009B4DEE">
        <w:rPr>
          <w:rFonts w:ascii="Arial" w:hAnsi="Arial" w:cs="Arial"/>
        </w:rPr>
        <w:t xml:space="preserve"> insert Suppliers name</w:t>
      </w:r>
    </w:p>
    <w:p w:rsidR="00082852" w:rsidRPr="009B4DEE" w:rsidRDefault="00082852" w:rsidP="00082852">
      <w:pPr>
        <w:numPr>
          <w:ilvl w:val="0"/>
          <w:numId w:val="13"/>
        </w:numPr>
        <w:tabs>
          <w:tab w:val="left" w:pos="540"/>
        </w:tabs>
        <w:spacing w:after="0" w:line="240" w:lineRule="auto"/>
        <w:ind w:right="113"/>
        <w:jc w:val="both"/>
        <w:rPr>
          <w:rFonts w:ascii="Arial" w:hAnsi="Arial" w:cs="Arial"/>
        </w:rPr>
      </w:pPr>
      <w:r w:rsidRPr="009B4DEE">
        <w:rPr>
          <w:rFonts w:ascii="Arial" w:hAnsi="Arial" w:cs="Arial"/>
        </w:rPr>
        <w:t xml:space="preserve">Under </w:t>
      </w:r>
      <w:r w:rsidRPr="009B4DEE">
        <w:rPr>
          <w:rFonts w:ascii="Arial" w:hAnsi="Arial" w:cs="Arial"/>
          <w:b/>
        </w:rPr>
        <w:t>F Column</w:t>
      </w:r>
      <w:r w:rsidRPr="009B4DEE">
        <w:rPr>
          <w:rFonts w:ascii="Arial" w:hAnsi="Arial" w:cs="Arial"/>
        </w:rPr>
        <w:t xml:space="preserve"> insert the date of the Invoice</w:t>
      </w:r>
    </w:p>
    <w:p w:rsidR="00082852" w:rsidRPr="009B4DEE" w:rsidRDefault="00082852" w:rsidP="00082852">
      <w:pPr>
        <w:numPr>
          <w:ilvl w:val="0"/>
          <w:numId w:val="13"/>
        </w:numPr>
        <w:tabs>
          <w:tab w:val="left" w:pos="540"/>
        </w:tabs>
        <w:spacing w:after="0" w:line="240" w:lineRule="auto"/>
        <w:ind w:right="113"/>
        <w:jc w:val="both"/>
        <w:rPr>
          <w:rFonts w:ascii="Arial" w:hAnsi="Arial" w:cs="Arial"/>
        </w:rPr>
      </w:pPr>
      <w:r w:rsidRPr="009B4DEE">
        <w:rPr>
          <w:rFonts w:ascii="Arial" w:hAnsi="Arial" w:cs="Arial"/>
        </w:rPr>
        <w:t xml:space="preserve">Register the Invoice amount </w:t>
      </w:r>
      <w:r w:rsidRPr="009B4DEE">
        <w:rPr>
          <w:rFonts w:ascii="Arial" w:hAnsi="Arial" w:cs="Arial"/>
          <w:u w:val="single"/>
        </w:rPr>
        <w:t>in the month</w:t>
      </w:r>
      <w:r w:rsidRPr="009B4DEE">
        <w:rPr>
          <w:rFonts w:ascii="Arial" w:hAnsi="Arial" w:cs="Arial"/>
        </w:rPr>
        <w:t xml:space="preserve"> the payment was executed. </w:t>
      </w:r>
    </w:p>
    <w:p w:rsidR="00082852" w:rsidRPr="009B4DEE" w:rsidRDefault="00082852" w:rsidP="00082852">
      <w:pPr>
        <w:tabs>
          <w:tab w:val="left" w:pos="540"/>
        </w:tabs>
        <w:spacing w:after="0"/>
        <w:ind w:right="113"/>
        <w:jc w:val="both"/>
        <w:rPr>
          <w:rFonts w:ascii="Arial" w:hAnsi="Arial" w:cs="Arial"/>
          <w:b/>
          <w:i/>
        </w:rPr>
      </w:pPr>
    </w:p>
    <w:p w:rsidR="00082852" w:rsidRPr="009B4DEE" w:rsidRDefault="00082852" w:rsidP="00082852">
      <w:pPr>
        <w:tabs>
          <w:tab w:val="left" w:pos="540"/>
        </w:tabs>
        <w:spacing w:after="0"/>
        <w:ind w:right="113"/>
        <w:jc w:val="both"/>
        <w:rPr>
          <w:rFonts w:ascii="Arial" w:hAnsi="Arial" w:cs="Arial"/>
        </w:rPr>
      </w:pPr>
      <w:r w:rsidRPr="009B4DEE">
        <w:rPr>
          <w:rFonts w:ascii="Arial" w:hAnsi="Arial" w:cs="Arial"/>
        </w:rPr>
        <w:t xml:space="preserve">By doing so the first spreadsheet (front sheet) will </w:t>
      </w:r>
      <w:r w:rsidRPr="009B4DEE">
        <w:rPr>
          <w:rFonts w:ascii="Arial" w:hAnsi="Arial" w:cs="Arial"/>
          <w:u w:val="single"/>
        </w:rPr>
        <w:t>automatically register</w:t>
      </w:r>
      <w:r w:rsidRPr="009B4DEE">
        <w:rPr>
          <w:rFonts w:ascii="Arial" w:hAnsi="Arial" w:cs="Arial"/>
        </w:rPr>
        <w:t xml:space="preserve"> all expenses/payments and it will record the total amount of expenses (categorised into specific categories) on a monthly basis.  </w:t>
      </w:r>
      <w:r w:rsidRPr="009B4DEE">
        <w:rPr>
          <w:rFonts w:ascii="Arial" w:hAnsi="Arial" w:cs="Arial"/>
          <w:u w:val="single"/>
        </w:rPr>
        <w:t>Note</w:t>
      </w:r>
      <w:r w:rsidRPr="009B4DEE">
        <w:rPr>
          <w:rFonts w:ascii="Arial" w:hAnsi="Arial" w:cs="Arial"/>
        </w:rPr>
        <w:t xml:space="preserve">: </w:t>
      </w:r>
      <w:r w:rsidRPr="009B4DEE">
        <w:rPr>
          <w:rFonts w:ascii="Arial" w:hAnsi="Arial" w:cs="Arial"/>
          <w:i/>
        </w:rPr>
        <w:t>That the total amount of expenses shall correspond to the total amount of payments in both Cash Flows (Petty cash payments and Bank payments).</w:t>
      </w:r>
    </w:p>
    <w:p w:rsidR="00082852" w:rsidRPr="00B608A3" w:rsidRDefault="00082852" w:rsidP="00082852">
      <w:pPr>
        <w:pStyle w:val="PlainText"/>
        <w:ind w:right="113"/>
        <w:jc w:val="both"/>
        <w:rPr>
          <w:rFonts w:ascii="Arial" w:hAnsi="Arial" w:cs="Arial"/>
          <w:sz w:val="22"/>
          <w:szCs w:val="22"/>
        </w:rPr>
      </w:pPr>
    </w:p>
    <w:p w:rsidR="007E0067" w:rsidRDefault="00DD3885" w:rsidP="00846330">
      <w:pPr>
        <w:pStyle w:val="Heading2"/>
        <w:numPr>
          <w:ilvl w:val="0"/>
          <w:numId w:val="18"/>
        </w:numPr>
        <w:tabs>
          <w:tab w:val="left" w:pos="540"/>
        </w:tabs>
        <w:autoSpaceDE w:val="0"/>
        <w:autoSpaceDN w:val="0"/>
        <w:adjustRightInd w:val="0"/>
        <w:spacing w:before="0" w:after="0" w:line="240" w:lineRule="auto"/>
        <w:ind w:right="113"/>
        <w:jc w:val="both"/>
        <w:rPr>
          <w:rFonts w:ascii="Arial" w:hAnsi="Arial" w:cs="Arial"/>
        </w:rPr>
      </w:pPr>
      <w:bookmarkStart w:id="10" w:name="_Toc307924337"/>
      <w:r w:rsidRPr="00DD3885">
        <w:rPr>
          <w:rFonts w:ascii="Arial" w:hAnsi="Arial" w:cs="Arial"/>
        </w:rPr>
        <w:t>Secondary legislation</w:t>
      </w:r>
      <w:bookmarkEnd w:id="10"/>
      <w:r w:rsidRPr="00DD3885">
        <w:rPr>
          <w:rFonts w:ascii="Arial" w:hAnsi="Arial" w:cs="Arial"/>
        </w:rPr>
        <w:t xml:space="preserve"> </w:t>
      </w:r>
    </w:p>
    <w:p w:rsidR="00846330" w:rsidRDefault="00846330" w:rsidP="00846330">
      <w:pPr>
        <w:spacing w:after="0"/>
        <w:ind w:right="113"/>
        <w:jc w:val="both"/>
        <w:rPr>
          <w:rFonts w:ascii="Arial" w:hAnsi="Arial" w:cs="Arial"/>
        </w:rPr>
      </w:pPr>
    </w:p>
    <w:p w:rsidR="00846330" w:rsidRPr="00846330" w:rsidRDefault="00846330" w:rsidP="00846330">
      <w:pPr>
        <w:spacing w:after="0"/>
        <w:ind w:right="113"/>
        <w:jc w:val="both"/>
        <w:rPr>
          <w:rFonts w:ascii="Arial" w:hAnsi="Arial" w:cs="Arial"/>
        </w:rPr>
      </w:pPr>
      <w:r w:rsidRPr="00846330">
        <w:rPr>
          <w:rFonts w:ascii="Arial" w:hAnsi="Arial" w:cs="Arial"/>
        </w:rPr>
        <w:t xml:space="preserve">7.1 PPRC has produced the following secondary legislation for the Diplomatic/Consular missions: </w:t>
      </w:r>
    </w:p>
    <w:p w:rsidR="00DD3885" w:rsidRPr="00BA127F" w:rsidRDefault="002144EC" w:rsidP="00846330">
      <w:pPr>
        <w:numPr>
          <w:ilvl w:val="0"/>
          <w:numId w:val="29"/>
        </w:numPr>
        <w:spacing w:after="0" w:line="240" w:lineRule="auto"/>
        <w:ind w:right="113"/>
        <w:jc w:val="both"/>
        <w:rPr>
          <w:rFonts w:ascii="Arial" w:hAnsi="Arial" w:cs="Arial"/>
        </w:rPr>
      </w:pPr>
      <w:r w:rsidRPr="00BA127F">
        <w:rPr>
          <w:rFonts w:ascii="Arial" w:hAnsi="Arial" w:cs="Arial"/>
        </w:rPr>
        <w:t xml:space="preserve">Procurement </w:t>
      </w:r>
      <w:r w:rsidR="00A44FAB" w:rsidRPr="00BA127F">
        <w:rPr>
          <w:rFonts w:ascii="Arial" w:hAnsi="Arial" w:cs="Arial"/>
        </w:rPr>
        <w:t>Guidelines</w:t>
      </w:r>
      <w:r w:rsidRPr="00BA127F">
        <w:rPr>
          <w:rFonts w:ascii="Arial" w:hAnsi="Arial" w:cs="Arial"/>
        </w:rPr>
        <w:t>;</w:t>
      </w:r>
      <w:r w:rsidR="00A44FAB" w:rsidRPr="00BA127F">
        <w:rPr>
          <w:rFonts w:ascii="Arial" w:hAnsi="Arial" w:cs="Arial"/>
        </w:rPr>
        <w:t xml:space="preserve"> </w:t>
      </w:r>
    </w:p>
    <w:p w:rsidR="00A44FAB" w:rsidRPr="00BA127F" w:rsidRDefault="00A44FAB" w:rsidP="00846330">
      <w:pPr>
        <w:numPr>
          <w:ilvl w:val="0"/>
          <w:numId w:val="29"/>
        </w:numPr>
        <w:spacing w:after="0" w:line="240" w:lineRule="auto"/>
        <w:ind w:right="113"/>
        <w:jc w:val="both"/>
        <w:rPr>
          <w:rFonts w:ascii="Arial" w:hAnsi="Arial" w:cs="Arial"/>
        </w:rPr>
      </w:pPr>
      <w:r w:rsidRPr="00BA127F">
        <w:rPr>
          <w:rFonts w:ascii="Arial" w:hAnsi="Arial" w:cs="Arial"/>
        </w:rPr>
        <w:t>Request for Quotation</w:t>
      </w:r>
      <w:r w:rsidR="00880575">
        <w:rPr>
          <w:rFonts w:ascii="Arial" w:hAnsi="Arial" w:cs="Arial"/>
        </w:rPr>
        <w:t>;</w:t>
      </w:r>
      <w:r w:rsidR="000315C4">
        <w:rPr>
          <w:rFonts w:ascii="Arial" w:hAnsi="Arial" w:cs="Arial"/>
        </w:rPr>
        <w:t xml:space="preserve"> </w:t>
      </w:r>
    </w:p>
    <w:p w:rsidR="00A44FAB" w:rsidRPr="00BA127F" w:rsidRDefault="00A44FAB" w:rsidP="00846330">
      <w:pPr>
        <w:numPr>
          <w:ilvl w:val="0"/>
          <w:numId w:val="29"/>
        </w:numPr>
        <w:spacing w:after="0" w:line="240" w:lineRule="auto"/>
        <w:ind w:right="113"/>
        <w:jc w:val="both"/>
        <w:rPr>
          <w:rFonts w:ascii="Arial" w:hAnsi="Arial" w:cs="Arial"/>
        </w:rPr>
      </w:pPr>
      <w:r w:rsidRPr="00BA127F">
        <w:rPr>
          <w:rFonts w:ascii="Arial" w:hAnsi="Arial" w:cs="Arial"/>
        </w:rPr>
        <w:t xml:space="preserve">Quotation Submission </w:t>
      </w:r>
      <w:r w:rsidR="00BA127F" w:rsidRPr="00BA127F">
        <w:rPr>
          <w:rFonts w:ascii="Arial" w:hAnsi="Arial" w:cs="Arial"/>
        </w:rPr>
        <w:t>Record</w:t>
      </w:r>
      <w:r w:rsidR="00846330" w:rsidRPr="00BA127F">
        <w:rPr>
          <w:rFonts w:ascii="Arial" w:hAnsi="Arial" w:cs="Arial"/>
        </w:rPr>
        <w:t>;</w:t>
      </w:r>
    </w:p>
    <w:p w:rsidR="002144EC" w:rsidRPr="00BA127F" w:rsidRDefault="002144EC" w:rsidP="00846330">
      <w:pPr>
        <w:numPr>
          <w:ilvl w:val="0"/>
          <w:numId w:val="29"/>
        </w:numPr>
        <w:spacing w:after="0" w:line="240" w:lineRule="auto"/>
        <w:ind w:right="113"/>
        <w:jc w:val="both"/>
        <w:rPr>
          <w:rFonts w:ascii="Arial" w:hAnsi="Arial" w:cs="Arial"/>
        </w:rPr>
      </w:pPr>
      <w:r w:rsidRPr="00BA127F">
        <w:rPr>
          <w:rFonts w:ascii="Arial" w:hAnsi="Arial" w:cs="Arial"/>
        </w:rPr>
        <w:t>Quotation Opening Minutes;</w:t>
      </w:r>
    </w:p>
    <w:p w:rsidR="00A44FAB" w:rsidRPr="00BA127F" w:rsidRDefault="00A44FAB" w:rsidP="00846330">
      <w:pPr>
        <w:numPr>
          <w:ilvl w:val="0"/>
          <w:numId w:val="29"/>
        </w:numPr>
        <w:spacing w:after="0" w:line="240" w:lineRule="auto"/>
        <w:ind w:right="113"/>
        <w:jc w:val="both"/>
        <w:rPr>
          <w:rFonts w:ascii="Arial" w:hAnsi="Arial" w:cs="Arial"/>
        </w:rPr>
      </w:pPr>
      <w:r w:rsidRPr="00BA127F">
        <w:rPr>
          <w:rFonts w:ascii="Arial" w:hAnsi="Arial" w:cs="Arial"/>
        </w:rPr>
        <w:t>Evaluation Report</w:t>
      </w:r>
      <w:r w:rsidR="00FB17C7" w:rsidRPr="00BA127F">
        <w:rPr>
          <w:rFonts w:ascii="Arial" w:hAnsi="Arial" w:cs="Arial"/>
        </w:rPr>
        <w:t xml:space="preserve"> </w:t>
      </w:r>
    </w:p>
    <w:p w:rsidR="00A44FAB" w:rsidRPr="00BA127F" w:rsidRDefault="00634640" w:rsidP="00846330">
      <w:pPr>
        <w:numPr>
          <w:ilvl w:val="0"/>
          <w:numId w:val="29"/>
        </w:numPr>
        <w:spacing w:after="0" w:line="240" w:lineRule="auto"/>
        <w:ind w:right="113"/>
        <w:jc w:val="both"/>
        <w:rPr>
          <w:rFonts w:ascii="Arial" w:hAnsi="Arial" w:cs="Arial"/>
        </w:rPr>
      </w:pPr>
      <w:hyperlink r:id="rId10" w:history="1">
        <w:r w:rsidR="00A44FAB" w:rsidRPr="00BA127F">
          <w:rPr>
            <w:rStyle w:val="Hyperlink"/>
            <w:rFonts w:ascii="Arial" w:hAnsi="Arial" w:cs="Arial"/>
            <w:color w:val="auto"/>
            <w:u w:val="none"/>
          </w:rPr>
          <w:t>Purchase Order</w:t>
        </w:r>
        <w:r w:rsidR="00846330" w:rsidRPr="00BA127F">
          <w:rPr>
            <w:rStyle w:val="Hyperlink"/>
            <w:rFonts w:ascii="Arial" w:hAnsi="Arial" w:cs="Arial"/>
            <w:color w:val="auto"/>
            <w:u w:val="none"/>
          </w:rPr>
          <w:t>; and</w:t>
        </w:r>
        <w:r w:rsidR="00A44FAB" w:rsidRPr="00BA127F">
          <w:rPr>
            <w:rStyle w:val="Hyperlink"/>
            <w:rFonts w:ascii="Arial" w:hAnsi="Arial" w:cs="Arial"/>
            <w:color w:val="auto"/>
            <w:u w:val="none"/>
          </w:rPr>
          <w:t xml:space="preserve"> </w:t>
        </w:r>
      </w:hyperlink>
    </w:p>
    <w:p w:rsidR="00A44FAB" w:rsidRPr="00BA127F" w:rsidRDefault="00A44FAB" w:rsidP="00846330">
      <w:pPr>
        <w:numPr>
          <w:ilvl w:val="0"/>
          <w:numId w:val="29"/>
        </w:numPr>
        <w:spacing w:after="0" w:line="240" w:lineRule="auto"/>
        <w:ind w:right="113"/>
        <w:jc w:val="both"/>
        <w:rPr>
          <w:rFonts w:ascii="Arial" w:hAnsi="Arial" w:cs="Arial"/>
        </w:rPr>
      </w:pPr>
      <w:r w:rsidRPr="00BA127F">
        <w:rPr>
          <w:rFonts w:ascii="Arial" w:hAnsi="Arial" w:cs="Arial"/>
        </w:rPr>
        <w:t>Financial Report – Optional</w:t>
      </w:r>
    </w:p>
    <w:p w:rsidR="00A44FAB" w:rsidRPr="00A80761" w:rsidRDefault="00A44FAB" w:rsidP="00846330">
      <w:pPr>
        <w:numPr>
          <w:ilvl w:val="0"/>
          <w:numId w:val="30"/>
        </w:numPr>
        <w:spacing w:after="0" w:line="240" w:lineRule="auto"/>
        <w:ind w:left="1077" w:right="113" w:hanging="357"/>
        <w:jc w:val="both"/>
        <w:rPr>
          <w:rFonts w:ascii="Arial" w:hAnsi="Arial" w:cs="Arial"/>
        </w:rPr>
      </w:pPr>
      <w:r w:rsidRPr="00A80761">
        <w:rPr>
          <w:rFonts w:ascii="Arial" w:hAnsi="Arial" w:cs="Arial"/>
        </w:rPr>
        <w:t>Bank Account;</w:t>
      </w:r>
    </w:p>
    <w:p w:rsidR="00A44FAB" w:rsidRPr="00A80761" w:rsidRDefault="00A44FAB" w:rsidP="00846330">
      <w:pPr>
        <w:numPr>
          <w:ilvl w:val="0"/>
          <w:numId w:val="30"/>
        </w:numPr>
        <w:spacing w:after="0" w:line="240" w:lineRule="auto"/>
        <w:ind w:left="1077" w:right="113" w:hanging="357"/>
        <w:jc w:val="both"/>
        <w:rPr>
          <w:rFonts w:ascii="Arial" w:hAnsi="Arial" w:cs="Arial"/>
        </w:rPr>
      </w:pPr>
      <w:r w:rsidRPr="00A80761">
        <w:rPr>
          <w:rFonts w:ascii="Arial" w:hAnsi="Arial" w:cs="Arial"/>
        </w:rPr>
        <w:t>Bank Payments;</w:t>
      </w:r>
    </w:p>
    <w:p w:rsidR="00A44FAB" w:rsidRPr="00A80761" w:rsidRDefault="00A44FAB" w:rsidP="00846330">
      <w:pPr>
        <w:numPr>
          <w:ilvl w:val="0"/>
          <w:numId w:val="30"/>
        </w:numPr>
        <w:spacing w:after="0" w:line="240" w:lineRule="auto"/>
        <w:ind w:left="1077" w:right="113" w:hanging="357"/>
        <w:jc w:val="both"/>
        <w:rPr>
          <w:rFonts w:ascii="Arial" w:hAnsi="Arial" w:cs="Arial"/>
        </w:rPr>
      </w:pPr>
      <w:r w:rsidRPr="00A80761">
        <w:rPr>
          <w:rFonts w:ascii="Arial" w:hAnsi="Arial" w:cs="Arial"/>
        </w:rPr>
        <w:t>Cash Payments; and</w:t>
      </w:r>
    </w:p>
    <w:p w:rsidR="00A44FAB" w:rsidRPr="00A80761" w:rsidRDefault="00A44FAB" w:rsidP="00846330">
      <w:pPr>
        <w:numPr>
          <w:ilvl w:val="0"/>
          <w:numId w:val="30"/>
        </w:numPr>
        <w:spacing w:after="0" w:line="240" w:lineRule="auto"/>
        <w:ind w:left="1077" w:right="113" w:hanging="357"/>
        <w:jc w:val="both"/>
        <w:rPr>
          <w:rFonts w:ascii="Arial" w:hAnsi="Arial" w:cs="Arial"/>
        </w:rPr>
      </w:pPr>
      <w:r w:rsidRPr="00A80761">
        <w:rPr>
          <w:rFonts w:ascii="Arial" w:hAnsi="Arial" w:cs="Arial"/>
        </w:rPr>
        <w:t>Mission Expenses</w:t>
      </w:r>
    </w:p>
    <w:p w:rsidR="00846330" w:rsidRDefault="00846330" w:rsidP="00846330">
      <w:pPr>
        <w:spacing w:after="0" w:line="240" w:lineRule="auto"/>
        <w:rPr>
          <w:rFonts w:cs="Tahoma"/>
          <w:b/>
          <w:color w:val="333333"/>
        </w:rPr>
      </w:pPr>
    </w:p>
    <w:p w:rsidR="00846330" w:rsidRPr="00DD3885" w:rsidRDefault="00846330" w:rsidP="00846330">
      <w:pPr>
        <w:spacing w:after="0" w:line="240" w:lineRule="auto"/>
      </w:pPr>
    </w:p>
    <w:sectPr w:rsidR="00846330" w:rsidRPr="00DD3885" w:rsidSect="00396E2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FF" w:rsidRDefault="008D4DFF" w:rsidP="00E2225C">
      <w:pPr>
        <w:spacing w:after="0" w:line="240" w:lineRule="auto"/>
      </w:pPr>
      <w:r>
        <w:separator/>
      </w:r>
    </w:p>
  </w:endnote>
  <w:endnote w:type="continuationSeparator" w:id="0">
    <w:p w:rsidR="008D4DFF" w:rsidRDefault="008D4DFF" w:rsidP="00E22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41" w:rsidRDefault="00634640">
    <w:pPr>
      <w:pStyle w:val="Footer"/>
      <w:jc w:val="right"/>
    </w:pPr>
    <w:fldSimple w:instr=" PAGE   \* MERGEFORMAT ">
      <w:r w:rsidR="00880575">
        <w:rPr>
          <w:noProof/>
        </w:rPr>
        <w:t>15</w:t>
      </w:r>
    </w:fldSimple>
  </w:p>
  <w:p w:rsidR="00B91E41" w:rsidRDefault="00B91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FF" w:rsidRDefault="008D4DFF" w:rsidP="00E2225C">
      <w:pPr>
        <w:spacing w:after="0" w:line="240" w:lineRule="auto"/>
      </w:pPr>
      <w:r>
        <w:separator/>
      </w:r>
    </w:p>
  </w:footnote>
  <w:footnote w:type="continuationSeparator" w:id="0">
    <w:p w:rsidR="008D4DFF" w:rsidRDefault="008D4DFF" w:rsidP="00E22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438"/>
    <w:multiLevelType w:val="hybridMultilevel"/>
    <w:tmpl w:val="0D281F30"/>
    <w:lvl w:ilvl="0" w:tplc="029C87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F76E6"/>
    <w:multiLevelType w:val="hybridMultilevel"/>
    <w:tmpl w:val="57E422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BF2AE3"/>
    <w:multiLevelType w:val="hybridMultilevel"/>
    <w:tmpl w:val="18DE590C"/>
    <w:lvl w:ilvl="0" w:tplc="778CC4E2">
      <w:start w:val="1"/>
      <w:numFmt w:val="bullet"/>
      <w:lvlText w:val=""/>
      <w:lvlJc w:val="left"/>
      <w:pPr>
        <w:tabs>
          <w:tab w:val="num" w:pos="720"/>
        </w:tabs>
        <w:ind w:left="720" w:hanging="360"/>
      </w:pPr>
      <w:rPr>
        <w:rFonts w:ascii="Symbol" w:hAnsi="Symbol" w:hint="default"/>
      </w:rPr>
    </w:lvl>
    <w:lvl w:ilvl="1" w:tplc="778CC4E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4F0AE2"/>
    <w:multiLevelType w:val="hybridMultilevel"/>
    <w:tmpl w:val="4EB6F2C6"/>
    <w:lvl w:ilvl="0" w:tplc="6A549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03A86"/>
    <w:multiLevelType w:val="hybridMultilevel"/>
    <w:tmpl w:val="4EFA33FA"/>
    <w:lvl w:ilvl="0" w:tplc="26EC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72D5C"/>
    <w:multiLevelType w:val="hybridMultilevel"/>
    <w:tmpl w:val="689244E0"/>
    <w:lvl w:ilvl="0" w:tplc="A59E34B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34C0C"/>
    <w:multiLevelType w:val="hybridMultilevel"/>
    <w:tmpl w:val="980C7354"/>
    <w:lvl w:ilvl="0" w:tplc="BA12D8D4">
      <w:start w:val="1"/>
      <w:numFmt w:val="lowerLetter"/>
      <w:lvlText w:val="%1)"/>
      <w:lvlJc w:val="left"/>
      <w:pPr>
        <w:ind w:left="1800" w:hanging="360"/>
      </w:pPr>
      <w:rPr>
        <w:rFonts w:ascii="Times New Roman" w:eastAsia="Calibr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6D569C2"/>
    <w:multiLevelType w:val="hybridMultilevel"/>
    <w:tmpl w:val="07627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A1A72"/>
    <w:multiLevelType w:val="hybridMultilevel"/>
    <w:tmpl w:val="548E4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74D24"/>
    <w:multiLevelType w:val="hybridMultilevel"/>
    <w:tmpl w:val="9146C004"/>
    <w:lvl w:ilvl="0" w:tplc="C6FC2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27814"/>
    <w:multiLevelType w:val="hybridMultilevel"/>
    <w:tmpl w:val="73B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E26FD"/>
    <w:multiLevelType w:val="hybridMultilevel"/>
    <w:tmpl w:val="F7B0B4A8"/>
    <w:lvl w:ilvl="0" w:tplc="029C87AE">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1080" w:hanging="360"/>
      </w:pPr>
      <w:rPr>
        <w:rFonts w:ascii="Courier New" w:hAnsi="Courier New" w:cs="Courier New" w:hint="default"/>
      </w:rPr>
    </w:lvl>
    <w:lvl w:ilvl="5" w:tplc="08090005">
      <w:start w:val="1"/>
      <w:numFmt w:val="bullet"/>
      <w:lvlText w:val=""/>
      <w:lvlJc w:val="left"/>
      <w:pPr>
        <w:ind w:left="1800" w:hanging="360"/>
      </w:pPr>
      <w:rPr>
        <w:rFonts w:ascii="Wingdings" w:hAnsi="Wingdings" w:hint="default"/>
      </w:rPr>
    </w:lvl>
    <w:lvl w:ilvl="6" w:tplc="08090001">
      <w:start w:val="1"/>
      <w:numFmt w:val="bullet"/>
      <w:lvlText w:val=""/>
      <w:lvlJc w:val="left"/>
      <w:pPr>
        <w:ind w:left="2520" w:hanging="360"/>
      </w:pPr>
      <w:rPr>
        <w:rFonts w:ascii="Symbol" w:hAnsi="Symbol" w:hint="default"/>
      </w:rPr>
    </w:lvl>
    <w:lvl w:ilvl="7" w:tplc="08090003">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2">
    <w:nsid w:val="2ADF5D19"/>
    <w:multiLevelType w:val="hybridMultilevel"/>
    <w:tmpl w:val="FAFE8EE4"/>
    <w:lvl w:ilvl="0" w:tplc="46DCC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421B"/>
    <w:multiLevelType w:val="hybridMultilevel"/>
    <w:tmpl w:val="08D07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B0FCF"/>
    <w:multiLevelType w:val="hybridMultilevel"/>
    <w:tmpl w:val="99FA7E9A"/>
    <w:lvl w:ilvl="0" w:tplc="DD78F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758C6"/>
    <w:multiLevelType w:val="hybridMultilevel"/>
    <w:tmpl w:val="FEA22532"/>
    <w:lvl w:ilvl="0" w:tplc="08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70D28"/>
    <w:multiLevelType w:val="hybridMultilevel"/>
    <w:tmpl w:val="3DB48F1E"/>
    <w:lvl w:ilvl="0" w:tplc="029C87A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nsid w:val="368E24C7"/>
    <w:multiLevelType w:val="hybridMultilevel"/>
    <w:tmpl w:val="B61AAF06"/>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A000F7"/>
    <w:multiLevelType w:val="hybridMultilevel"/>
    <w:tmpl w:val="EEF84286"/>
    <w:lvl w:ilvl="0" w:tplc="5D088B7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C32429"/>
    <w:multiLevelType w:val="hybridMultilevel"/>
    <w:tmpl w:val="E08CF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330D8"/>
    <w:multiLevelType w:val="hybridMultilevel"/>
    <w:tmpl w:val="8D90434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6C95C4C"/>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22">
    <w:nsid w:val="476C3DF8"/>
    <w:multiLevelType w:val="hybridMultilevel"/>
    <w:tmpl w:val="030404DA"/>
    <w:lvl w:ilvl="0" w:tplc="029C87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2B2ED2"/>
    <w:multiLevelType w:val="hybridMultilevel"/>
    <w:tmpl w:val="B578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304891"/>
    <w:multiLevelType w:val="hybridMultilevel"/>
    <w:tmpl w:val="3B661128"/>
    <w:lvl w:ilvl="0" w:tplc="029C87AE">
      <w:start w:val="1"/>
      <w:numFmt w:val="bullet"/>
      <w:lvlText w:val=""/>
      <w:lvlJc w:val="left"/>
      <w:pPr>
        <w:ind w:left="360" w:hanging="360"/>
      </w:pPr>
      <w:rPr>
        <w:rFonts w:ascii="Symbol" w:hAnsi="Symbol" w:hint="default"/>
      </w:rPr>
    </w:lvl>
    <w:lvl w:ilvl="1" w:tplc="029C87A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D264B1"/>
    <w:multiLevelType w:val="hybridMultilevel"/>
    <w:tmpl w:val="1D28F3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9918D1"/>
    <w:multiLevelType w:val="hybridMultilevel"/>
    <w:tmpl w:val="75EA30FA"/>
    <w:lvl w:ilvl="0" w:tplc="D68678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3E5113"/>
    <w:multiLevelType w:val="multilevel"/>
    <w:tmpl w:val="345AC230"/>
    <w:lvl w:ilvl="0">
      <w:start w:val="1"/>
      <w:numFmt w:val="decimal"/>
      <w:lvlText w:val="%1."/>
      <w:lvlJc w:val="left"/>
      <w:pPr>
        <w:ind w:left="360" w:hanging="360"/>
      </w:pPr>
      <w:rPr>
        <w:rFonts w:ascii="Arial" w:hAnsi="Arial" w:cs="Arial" w:hint="default"/>
        <w:color w:val="auto"/>
        <w:sz w:val="28"/>
        <w:szCs w:val="28"/>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A53475"/>
    <w:multiLevelType w:val="hybridMultilevel"/>
    <w:tmpl w:val="B5B43564"/>
    <w:lvl w:ilvl="0" w:tplc="7F204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AF72CA1"/>
    <w:multiLevelType w:val="hybridMultilevel"/>
    <w:tmpl w:val="576A118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BB0EF6A">
      <w:start w:val="1"/>
      <w:numFmt w:val="lowerLetter"/>
      <w:lvlText w:val="%3)"/>
      <w:lvlJc w:val="left"/>
      <w:pPr>
        <w:ind w:left="2160" w:hanging="360"/>
      </w:pPr>
      <w:rPr>
        <w:rFonts w:hint="default"/>
        <w:b/>
        <w:u w:val="singl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2"/>
  </w:num>
  <w:num w:numId="4">
    <w:abstractNumId w:val="11"/>
  </w:num>
  <w:num w:numId="5">
    <w:abstractNumId w:val="0"/>
  </w:num>
  <w:num w:numId="6">
    <w:abstractNumId w:val="25"/>
  </w:num>
  <w:num w:numId="7">
    <w:abstractNumId w:val="16"/>
  </w:num>
  <w:num w:numId="8">
    <w:abstractNumId w:val="23"/>
  </w:num>
  <w:num w:numId="9">
    <w:abstractNumId w:val="7"/>
  </w:num>
  <w:num w:numId="10">
    <w:abstractNumId w:val="17"/>
  </w:num>
  <w:num w:numId="11">
    <w:abstractNumId w:val="5"/>
  </w:num>
  <w:num w:numId="12">
    <w:abstractNumId w:val="29"/>
  </w:num>
  <w:num w:numId="13">
    <w:abstractNumId w:val="15"/>
  </w:num>
  <w:num w:numId="14">
    <w:abstractNumId w:val="6"/>
  </w:num>
  <w:num w:numId="15">
    <w:abstractNumId w:val="1"/>
  </w:num>
  <w:num w:numId="16">
    <w:abstractNumId w:val="20"/>
  </w:num>
  <w:num w:numId="17">
    <w:abstractNumId w:val="18"/>
  </w:num>
  <w:num w:numId="18">
    <w:abstractNumId w:val="27"/>
  </w:num>
  <w:num w:numId="19">
    <w:abstractNumId w:val="21"/>
  </w:num>
  <w:num w:numId="20">
    <w:abstractNumId w:val="2"/>
  </w:num>
  <w:num w:numId="21">
    <w:abstractNumId w:val="28"/>
  </w:num>
  <w:num w:numId="22">
    <w:abstractNumId w:val="10"/>
  </w:num>
  <w:num w:numId="23">
    <w:abstractNumId w:val="19"/>
  </w:num>
  <w:num w:numId="24">
    <w:abstractNumId w:val="4"/>
  </w:num>
  <w:num w:numId="25">
    <w:abstractNumId w:val="13"/>
  </w:num>
  <w:num w:numId="26">
    <w:abstractNumId w:val="9"/>
  </w:num>
  <w:num w:numId="27">
    <w:abstractNumId w:val="8"/>
  </w:num>
  <w:num w:numId="28">
    <w:abstractNumId w:val="26"/>
  </w:num>
  <w:num w:numId="29">
    <w:abstractNumId w:val="3"/>
  </w:num>
  <w:num w:numId="30">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defaultTabStop w:val="720"/>
  <w:characterSpacingControl w:val="doNotCompress"/>
  <w:hdrShapeDefaults>
    <o:shapedefaults v:ext="edit" spidmax="8194" fillcolor="#ffff61" strokecolor="#ffff8b">
      <v:fill color="#ffff61" color2="#f89c64" rotate="t" focus="100%" type="gradient"/>
      <v:stroke color="#ffff8b" weight="6pt"/>
      <v:shadow on="t" type="perspective" color="none [1606]" offset2="-1pt"/>
      <o:colormru v:ext="edit" colors="#e7f379,#ffff8b,#ffff93"/>
      <o:colormenu v:ext="edit" fillcolor="#ffff93" strokecolor="none [1945]"/>
    </o:shapedefaults>
  </w:hdrShapeDefaults>
  <w:footnotePr>
    <w:footnote w:id="-1"/>
    <w:footnote w:id="0"/>
  </w:footnotePr>
  <w:endnotePr>
    <w:endnote w:id="-1"/>
    <w:endnote w:id="0"/>
  </w:endnotePr>
  <w:compat/>
  <w:rsids>
    <w:rsidRoot w:val="00995205"/>
    <w:rsid w:val="00001250"/>
    <w:rsid w:val="0000300E"/>
    <w:rsid w:val="00007159"/>
    <w:rsid w:val="00007255"/>
    <w:rsid w:val="00013307"/>
    <w:rsid w:val="00015B17"/>
    <w:rsid w:val="000236BE"/>
    <w:rsid w:val="00027A60"/>
    <w:rsid w:val="000315C4"/>
    <w:rsid w:val="00031BAA"/>
    <w:rsid w:val="0003456A"/>
    <w:rsid w:val="00035B35"/>
    <w:rsid w:val="00037195"/>
    <w:rsid w:val="0004114E"/>
    <w:rsid w:val="00046585"/>
    <w:rsid w:val="0005029D"/>
    <w:rsid w:val="00062A9E"/>
    <w:rsid w:val="00064D41"/>
    <w:rsid w:val="000661BA"/>
    <w:rsid w:val="00073DF8"/>
    <w:rsid w:val="00074843"/>
    <w:rsid w:val="000775E2"/>
    <w:rsid w:val="000803D3"/>
    <w:rsid w:val="00082852"/>
    <w:rsid w:val="00084EE7"/>
    <w:rsid w:val="00094AA2"/>
    <w:rsid w:val="000A6E2A"/>
    <w:rsid w:val="000B0BB0"/>
    <w:rsid w:val="000C47F9"/>
    <w:rsid w:val="000D0AB2"/>
    <w:rsid w:val="000D1DCA"/>
    <w:rsid w:val="000D61C7"/>
    <w:rsid w:val="000E3ECE"/>
    <w:rsid w:val="000E7807"/>
    <w:rsid w:val="000F1938"/>
    <w:rsid w:val="000F75CA"/>
    <w:rsid w:val="000F769D"/>
    <w:rsid w:val="001111BE"/>
    <w:rsid w:val="00111847"/>
    <w:rsid w:val="001173E0"/>
    <w:rsid w:val="00124B7C"/>
    <w:rsid w:val="00126046"/>
    <w:rsid w:val="00126AD4"/>
    <w:rsid w:val="00130311"/>
    <w:rsid w:val="00150214"/>
    <w:rsid w:val="00155767"/>
    <w:rsid w:val="00166596"/>
    <w:rsid w:val="00171390"/>
    <w:rsid w:val="00175ECC"/>
    <w:rsid w:val="00181440"/>
    <w:rsid w:val="001877E5"/>
    <w:rsid w:val="00192C5F"/>
    <w:rsid w:val="001A779E"/>
    <w:rsid w:val="001B0A86"/>
    <w:rsid w:val="001B18EC"/>
    <w:rsid w:val="001B26DD"/>
    <w:rsid w:val="001B40AD"/>
    <w:rsid w:val="001C1675"/>
    <w:rsid w:val="001C2A5E"/>
    <w:rsid w:val="001C48D1"/>
    <w:rsid w:val="001D492F"/>
    <w:rsid w:val="001E5827"/>
    <w:rsid w:val="001F135D"/>
    <w:rsid w:val="001F4084"/>
    <w:rsid w:val="001F6AD3"/>
    <w:rsid w:val="00201F20"/>
    <w:rsid w:val="00207EEE"/>
    <w:rsid w:val="002144EC"/>
    <w:rsid w:val="00224F84"/>
    <w:rsid w:val="00225D47"/>
    <w:rsid w:val="00226072"/>
    <w:rsid w:val="00227E5F"/>
    <w:rsid w:val="0023468C"/>
    <w:rsid w:val="00236732"/>
    <w:rsid w:val="00236B98"/>
    <w:rsid w:val="002414E9"/>
    <w:rsid w:val="0024162C"/>
    <w:rsid w:val="00245CF3"/>
    <w:rsid w:val="00252A0C"/>
    <w:rsid w:val="00267F0F"/>
    <w:rsid w:val="00267F1F"/>
    <w:rsid w:val="00272C37"/>
    <w:rsid w:val="002752CC"/>
    <w:rsid w:val="00275CCC"/>
    <w:rsid w:val="0028373B"/>
    <w:rsid w:val="00284C82"/>
    <w:rsid w:val="002B77AA"/>
    <w:rsid w:val="002C4812"/>
    <w:rsid w:val="002C5F95"/>
    <w:rsid w:val="002D1E8B"/>
    <w:rsid w:val="002E0E8E"/>
    <w:rsid w:val="002E3C3C"/>
    <w:rsid w:val="003109A8"/>
    <w:rsid w:val="0031124E"/>
    <w:rsid w:val="0031523F"/>
    <w:rsid w:val="003157C0"/>
    <w:rsid w:val="00321CB2"/>
    <w:rsid w:val="003250BB"/>
    <w:rsid w:val="00347D7D"/>
    <w:rsid w:val="003563E5"/>
    <w:rsid w:val="00357C3F"/>
    <w:rsid w:val="00361747"/>
    <w:rsid w:val="00361C98"/>
    <w:rsid w:val="00365CB4"/>
    <w:rsid w:val="00374936"/>
    <w:rsid w:val="00377A72"/>
    <w:rsid w:val="00381B2D"/>
    <w:rsid w:val="003906FE"/>
    <w:rsid w:val="00396CED"/>
    <w:rsid w:val="00396E27"/>
    <w:rsid w:val="003A0E85"/>
    <w:rsid w:val="003A5BE2"/>
    <w:rsid w:val="003B03ED"/>
    <w:rsid w:val="003C0B66"/>
    <w:rsid w:val="003E32D7"/>
    <w:rsid w:val="003E3DBE"/>
    <w:rsid w:val="003F19CE"/>
    <w:rsid w:val="003F5018"/>
    <w:rsid w:val="00403C99"/>
    <w:rsid w:val="00405BEC"/>
    <w:rsid w:val="00406E61"/>
    <w:rsid w:val="00416FBA"/>
    <w:rsid w:val="00423E27"/>
    <w:rsid w:val="0042478F"/>
    <w:rsid w:val="0042660F"/>
    <w:rsid w:val="004347CD"/>
    <w:rsid w:val="00435C1B"/>
    <w:rsid w:val="00440EBC"/>
    <w:rsid w:val="00444FD0"/>
    <w:rsid w:val="0044615A"/>
    <w:rsid w:val="004521DB"/>
    <w:rsid w:val="00454EF3"/>
    <w:rsid w:val="004754B3"/>
    <w:rsid w:val="00487E1B"/>
    <w:rsid w:val="00493768"/>
    <w:rsid w:val="0049577D"/>
    <w:rsid w:val="00496232"/>
    <w:rsid w:val="004A0BC5"/>
    <w:rsid w:val="004B1815"/>
    <w:rsid w:val="004B1B79"/>
    <w:rsid w:val="004C6930"/>
    <w:rsid w:val="004D4289"/>
    <w:rsid w:val="004E6E4D"/>
    <w:rsid w:val="004E7F57"/>
    <w:rsid w:val="004F0F1C"/>
    <w:rsid w:val="004F5580"/>
    <w:rsid w:val="004F5F47"/>
    <w:rsid w:val="00500FC7"/>
    <w:rsid w:val="005108B2"/>
    <w:rsid w:val="0051360E"/>
    <w:rsid w:val="00515094"/>
    <w:rsid w:val="00523795"/>
    <w:rsid w:val="00524514"/>
    <w:rsid w:val="00524E2D"/>
    <w:rsid w:val="005331C2"/>
    <w:rsid w:val="005368B7"/>
    <w:rsid w:val="005444B7"/>
    <w:rsid w:val="005478F1"/>
    <w:rsid w:val="005505BC"/>
    <w:rsid w:val="005529FE"/>
    <w:rsid w:val="0055493D"/>
    <w:rsid w:val="0055674D"/>
    <w:rsid w:val="00557B3A"/>
    <w:rsid w:val="0056226F"/>
    <w:rsid w:val="0056509E"/>
    <w:rsid w:val="005740CD"/>
    <w:rsid w:val="005852D9"/>
    <w:rsid w:val="00592C85"/>
    <w:rsid w:val="00593166"/>
    <w:rsid w:val="00597541"/>
    <w:rsid w:val="005A081B"/>
    <w:rsid w:val="005A0CAF"/>
    <w:rsid w:val="005A57F1"/>
    <w:rsid w:val="005B12C0"/>
    <w:rsid w:val="005B7A74"/>
    <w:rsid w:val="005C0800"/>
    <w:rsid w:val="005C2CCC"/>
    <w:rsid w:val="005F08A2"/>
    <w:rsid w:val="005F0AB4"/>
    <w:rsid w:val="005F19AD"/>
    <w:rsid w:val="005F39A7"/>
    <w:rsid w:val="00612279"/>
    <w:rsid w:val="00613DE0"/>
    <w:rsid w:val="00616210"/>
    <w:rsid w:val="00620F86"/>
    <w:rsid w:val="00624087"/>
    <w:rsid w:val="00634640"/>
    <w:rsid w:val="00636C47"/>
    <w:rsid w:val="00636E3D"/>
    <w:rsid w:val="006426BF"/>
    <w:rsid w:val="00642ADB"/>
    <w:rsid w:val="006449CF"/>
    <w:rsid w:val="0064715C"/>
    <w:rsid w:val="00654667"/>
    <w:rsid w:val="00656B83"/>
    <w:rsid w:val="00656D2A"/>
    <w:rsid w:val="00665399"/>
    <w:rsid w:val="00670399"/>
    <w:rsid w:val="00670E92"/>
    <w:rsid w:val="006811DC"/>
    <w:rsid w:val="0068475D"/>
    <w:rsid w:val="00690F60"/>
    <w:rsid w:val="0069236E"/>
    <w:rsid w:val="00697FDB"/>
    <w:rsid w:val="006C2183"/>
    <w:rsid w:val="006C3224"/>
    <w:rsid w:val="006C4A0A"/>
    <w:rsid w:val="006C6007"/>
    <w:rsid w:val="006F2146"/>
    <w:rsid w:val="006F35B3"/>
    <w:rsid w:val="006F512C"/>
    <w:rsid w:val="00712130"/>
    <w:rsid w:val="00717FBC"/>
    <w:rsid w:val="0072046E"/>
    <w:rsid w:val="00721395"/>
    <w:rsid w:val="00725C60"/>
    <w:rsid w:val="00735EF8"/>
    <w:rsid w:val="00747C36"/>
    <w:rsid w:val="007619B5"/>
    <w:rsid w:val="007635D3"/>
    <w:rsid w:val="0076676D"/>
    <w:rsid w:val="0077267E"/>
    <w:rsid w:val="00773560"/>
    <w:rsid w:val="007775CD"/>
    <w:rsid w:val="00777F1E"/>
    <w:rsid w:val="00782599"/>
    <w:rsid w:val="00795ED5"/>
    <w:rsid w:val="007A195F"/>
    <w:rsid w:val="007A5109"/>
    <w:rsid w:val="007B41C6"/>
    <w:rsid w:val="007B6958"/>
    <w:rsid w:val="007B742B"/>
    <w:rsid w:val="007C0BB2"/>
    <w:rsid w:val="007D37F5"/>
    <w:rsid w:val="007D4045"/>
    <w:rsid w:val="007D58A2"/>
    <w:rsid w:val="007E0067"/>
    <w:rsid w:val="007E03DF"/>
    <w:rsid w:val="007E1E82"/>
    <w:rsid w:val="007E3086"/>
    <w:rsid w:val="007F5247"/>
    <w:rsid w:val="008031B9"/>
    <w:rsid w:val="008062FE"/>
    <w:rsid w:val="0080797A"/>
    <w:rsid w:val="0081333A"/>
    <w:rsid w:val="008160AD"/>
    <w:rsid w:val="00817313"/>
    <w:rsid w:val="00821653"/>
    <w:rsid w:val="00827865"/>
    <w:rsid w:val="00834041"/>
    <w:rsid w:val="00837580"/>
    <w:rsid w:val="008420BE"/>
    <w:rsid w:val="008424AC"/>
    <w:rsid w:val="008456C7"/>
    <w:rsid w:val="00846330"/>
    <w:rsid w:val="008468F7"/>
    <w:rsid w:val="00846DD7"/>
    <w:rsid w:val="0085460B"/>
    <w:rsid w:val="00864606"/>
    <w:rsid w:val="00871FF9"/>
    <w:rsid w:val="00876088"/>
    <w:rsid w:val="00880575"/>
    <w:rsid w:val="00895590"/>
    <w:rsid w:val="008B0CD4"/>
    <w:rsid w:val="008B180D"/>
    <w:rsid w:val="008B2A42"/>
    <w:rsid w:val="008C067C"/>
    <w:rsid w:val="008C2F79"/>
    <w:rsid w:val="008D033D"/>
    <w:rsid w:val="008D4DFF"/>
    <w:rsid w:val="008E31A9"/>
    <w:rsid w:val="008E79FC"/>
    <w:rsid w:val="008F1D0D"/>
    <w:rsid w:val="008F379D"/>
    <w:rsid w:val="009053A2"/>
    <w:rsid w:val="00906E4C"/>
    <w:rsid w:val="00930355"/>
    <w:rsid w:val="009314F3"/>
    <w:rsid w:val="0094731E"/>
    <w:rsid w:val="00951D05"/>
    <w:rsid w:val="00953A81"/>
    <w:rsid w:val="009563AD"/>
    <w:rsid w:val="00961531"/>
    <w:rsid w:val="00964466"/>
    <w:rsid w:val="0096463A"/>
    <w:rsid w:val="00965A09"/>
    <w:rsid w:val="00971DBC"/>
    <w:rsid w:val="00981DC5"/>
    <w:rsid w:val="009820D7"/>
    <w:rsid w:val="00982960"/>
    <w:rsid w:val="00984963"/>
    <w:rsid w:val="00986741"/>
    <w:rsid w:val="00991B42"/>
    <w:rsid w:val="009932F9"/>
    <w:rsid w:val="00995205"/>
    <w:rsid w:val="009A0716"/>
    <w:rsid w:val="009A5F46"/>
    <w:rsid w:val="009A78A7"/>
    <w:rsid w:val="009B4154"/>
    <w:rsid w:val="009B4DEE"/>
    <w:rsid w:val="009C1FF7"/>
    <w:rsid w:val="009D2011"/>
    <w:rsid w:val="009E1B22"/>
    <w:rsid w:val="009E49BB"/>
    <w:rsid w:val="009F531B"/>
    <w:rsid w:val="009F7CF2"/>
    <w:rsid w:val="00A02248"/>
    <w:rsid w:val="00A03070"/>
    <w:rsid w:val="00A1180A"/>
    <w:rsid w:val="00A1542C"/>
    <w:rsid w:val="00A16FDD"/>
    <w:rsid w:val="00A2583C"/>
    <w:rsid w:val="00A30913"/>
    <w:rsid w:val="00A317A9"/>
    <w:rsid w:val="00A376EB"/>
    <w:rsid w:val="00A44FAB"/>
    <w:rsid w:val="00A50CA4"/>
    <w:rsid w:val="00A5310B"/>
    <w:rsid w:val="00A54653"/>
    <w:rsid w:val="00A60A80"/>
    <w:rsid w:val="00A62F3B"/>
    <w:rsid w:val="00A67947"/>
    <w:rsid w:val="00A80761"/>
    <w:rsid w:val="00A85E42"/>
    <w:rsid w:val="00A95368"/>
    <w:rsid w:val="00AA1C19"/>
    <w:rsid w:val="00AA2B5E"/>
    <w:rsid w:val="00AB113C"/>
    <w:rsid w:val="00AB2D95"/>
    <w:rsid w:val="00AC1B39"/>
    <w:rsid w:val="00B023D5"/>
    <w:rsid w:val="00B032E8"/>
    <w:rsid w:val="00B05C3D"/>
    <w:rsid w:val="00B06C99"/>
    <w:rsid w:val="00B07290"/>
    <w:rsid w:val="00B2071C"/>
    <w:rsid w:val="00B2280E"/>
    <w:rsid w:val="00B22CE7"/>
    <w:rsid w:val="00B32C61"/>
    <w:rsid w:val="00B3630B"/>
    <w:rsid w:val="00B375AC"/>
    <w:rsid w:val="00B37AAB"/>
    <w:rsid w:val="00B51EEB"/>
    <w:rsid w:val="00B5519C"/>
    <w:rsid w:val="00B578ED"/>
    <w:rsid w:val="00B62B1B"/>
    <w:rsid w:val="00B65453"/>
    <w:rsid w:val="00B67D8B"/>
    <w:rsid w:val="00B7372B"/>
    <w:rsid w:val="00B73CB1"/>
    <w:rsid w:val="00B7424D"/>
    <w:rsid w:val="00B91E41"/>
    <w:rsid w:val="00B936EB"/>
    <w:rsid w:val="00B94D78"/>
    <w:rsid w:val="00B96ED9"/>
    <w:rsid w:val="00B97421"/>
    <w:rsid w:val="00BA127F"/>
    <w:rsid w:val="00BA4190"/>
    <w:rsid w:val="00BA75C0"/>
    <w:rsid w:val="00BB120A"/>
    <w:rsid w:val="00BB1416"/>
    <w:rsid w:val="00BB21B2"/>
    <w:rsid w:val="00BC0E83"/>
    <w:rsid w:val="00BC17B4"/>
    <w:rsid w:val="00BE668E"/>
    <w:rsid w:val="00BE7751"/>
    <w:rsid w:val="00BE7C13"/>
    <w:rsid w:val="00BF3764"/>
    <w:rsid w:val="00BF6FAC"/>
    <w:rsid w:val="00C07366"/>
    <w:rsid w:val="00C20DD8"/>
    <w:rsid w:val="00C33074"/>
    <w:rsid w:val="00C33E54"/>
    <w:rsid w:val="00C4364F"/>
    <w:rsid w:val="00C5201B"/>
    <w:rsid w:val="00C6084F"/>
    <w:rsid w:val="00C61770"/>
    <w:rsid w:val="00C646F8"/>
    <w:rsid w:val="00C66944"/>
    <w:rsid w:val="00C74B38"/>
    <w:rsid w:val="00C802A0"/>
    <w:rsid w:val="00C805A0"/>
    <w:rsid w:val="00C85B37"/>
    <w:rsid w:val="00C90A00"/>
    <w:rsid w:val="00C93C65"/>
    <w:rsid w:val="00CA2EC3"/>
    <w:rsid w:val="00CB2FB2"/>
    <w:rsid w:val="00CC724C"/>
    <w:rsid w:val="00CD3FAF"/>
    <w:rsid w:val="00D03093"/>
    <w:rsid w:val="00D04EA1"/>
    <w:rsid w:val="00D10949"/>
    <w:rsid w:val="00D202F4"/>
    <w:rsid w:val="00D202FE"/>
    <w:rsid w:val="00D239C4"/>
    <w:rsid w:val="00D30ACA"/>
    <w:rsid w:val="00D5191B"/>
    <w:rsid w:val="00D57F07"/>
    <w:rsid w:val="00D628AC"/>
    <w:rsid w:val="00D62949"/>
    <w:rsid w:val="00D70B97"/>
    <w:rsid w:val="00D76E54"/>
    <w:rsid w:val="00D80599"/>
    <w:rsid w:val="00D81433"/>
    <w:rsid w:val="00D853E2"/>
    <w:rsid w:val="00D85B92"/>
    <w:rsid w:val="00D878CE"/>
    <w:rsid w:val="00D92192"/>
    <w:rsid w:val="00DA11C7"/>
    <w:rsid w:val="00DA2BBE"/>
    <w:rsid w:val="00DC7E2D"/>
    <w:rsid w:val="00DD3885"/>
    <w:rsid w:val="00DD5540"/>
    <w:rsid w:val="00DE1106"/>
    <w:rsid w:val="00DE1E4C"/>
    <w:rsid w:val="00DF2852"/>
    <w:rsid w:val="00DF3E16"/>
    <w:rsid w:val="00DF71A9"/>
    <w:rsid w:val="00E16C77"/>
    <w:rsid w:val="00E20CFD"/>
    <w:rsid w:val="00E21129"/>
    <w:rsid w:val="00E2225C"/>
    <w:rsid w:val="00E227CA"/>
    <w:rsid w:val="00E22D64"/>
    <w:rsid w:val="00E23307"/>
    <w:rsid w:val="00E30721"/>
    <w:rsid w:val="00E30C7F"/>
    <w:rsid w:val="00E34853"/>
    <w:rsid w:val="00E461E4"/>
    <w:rsid w:val="00E529D1"/>
    <w:rsid w:val="00E666BF"/>
    <w:rsid w:val="00E90881"/>
    <w:rsid w:val="00E90F5E"/>
    <w:rsid w:val="00EA5422"/>
    <w:rsid w:val="00EA5C64"/>
    <w:rsid w:val="00EB1831"/>
    <w:rsid w:val="00EB7E52"/>
    <w:rsid w:val="00EC0D14"/>
    <w:rsid w:val="00ED03AF"/>
    <w:rsid w:val="00ED377B"/>
    <w:rsid w:val="00EE006B"/>
    <w:rsid w:val="00EE0EFD"/>
    <w:rsid w:val="00EE35CF"/>
    <w:rsid w:val="00EE58AA"/>
    <w:rsid w:val="00EE6323"/>
    <w:rsid w:val="00EE7D09"/>
    <w:rsid w:val="00EF1F92"/>
    <w:rsid w:val="00F04AF0"/>
    <w:rsid w:val="00F05B06"/>
    <w:rsid w:val="00F072B7"/>
    <w:rsid w:val="00F12F54"/>
    <w:rsid w:val="00F14C04"/>
    <w:rsid w:val="00F1656E"/>
    <w:rsid w:val="00F16B3D"/>
    <w:rsid w:val="00F23FB6"/>
    <w:rsid w:val="00F25035"/>
    <w:rsid w:val="00F25DC8"/>
    <w:rsid w:val="00F261CB"/>
    <w:rsid w:val="00F32F73"/>
    <w:rsid w:val="00F344D6"/>
    <w:rsid w:val="00F41D8C"/>
    <w:rsid w:val="00F55C9B"/>
    <w:rsid w:val="00F60FD0"/>
    <w:rsid w:val="00F65B6E"/>
    <w:rsid w:val="00F66106"/>
    <w:rsid w:val="00F664B2"/>
    <w:rsid w:val="00F67319"/>
    <w:rsid w:val="00F7020B"/>
    <w:rsid w:val="00F71D04"/>
    <w:rsid w:val="00F7408D"/>
    <w:rsid w:val="00F7416A"/>
    <w:rsid w:val="00F83A49"/>
    <w:rsid w:val="00F83BDE"/>
    <w:rsid w:val="00F85F05"/>
    <w:rsid w:val="00F86AF4"/>
    <w:rsid w:val="00F9442D"/>
    <w:rsid w:val="00F96B6A"/>
    <w:rsid w:val="00FA0EAC"/>
    <w:rsid w:val="00FB17C7"/>
    <w:rsid w:val="00FB4CFB"/>
    <w:rsid w:val="00FC0F3C"/>
    <w:rsid w:val="00FC6DA2"/>
    <w:rsid w:val="00FD0A2C"/>
    <w:rsid w:val="00FD6908"/>
    <w:rsid w:val="00FE365F"/>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ffff61" strokecolor="#ffff8b">
      <v:fill color="#ffff61" color2="#f89c64" rotate="t" focus="100%" type="gradient"/>
      <v:stroke color="#ffff8b" weight="6pt"/>
      <v:shadow on="t" type="perspective" color="none [1606]" offset2="-1pt"/>
      <o:colormru v:ext="edit" colors="#e7f379,#ffff8b,#ffff93"/>
      <o:colormenu v:ext="edit" fillcolor="#ffff93" strokecolor="none [1945]"/>
    </o:shapedefaults>
    <o:shapelayout v:ext="edit">
      <o:idmap v:ext="edit" data="1"/>
      <o:rules v:ext="edit">
        <o:r id="V:Rule17" type="connector" idref="#_x0000_s1118"/>
        <o:r id="V:Rule18" type="connector" idref="#_x0000_s1112"/>
        <o:r id="V:Rule19" type="connector" idref="#_x0000_s1117"/>
        <o:r id="V:Rule20" type="connector" idref="#_x0000_s1119"/>
        <o:r id="V:Rule21" type="connector" idref="#_x0000_s1105"/>
        <o:r id="V:Rule22" type="connector" idref="#_x0000_s1104"/>
        <o:r id="V:Rule23" type="connector" idref="#_x0000_s1111"/>
        <o:r id="V:Rule24" type="connector" idref="#_x0000_s1109"/>
        <o:r id="V:Rule25" type="connector" idref="#_x0000_s1110"/>
        <o:r id="V:Rule26" type="connector" idref="#_x0000_s1106"/>
        <o:r id="V:Rule27" type="connector" idref="#_x0000_s1108"/>
        <o:r id="V:Rule28" type="connector" idref="#_x0000_s1116"/>
        <o:r id="V:Rule29" type="connector" idref="#_x0000_s1101"/>
        <o:r id="V:Rule30" type="connector" idref="#_x0000_s1115"/>
        <o:r id="V:Rule31" type="connector" idref="#_x0000_s1114"/>
        <o:r id="V:Rule32"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27"/>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5F0AB4"/>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3C0B66"/>
    <w:pPr>
      <w:keepNext/>
      <w:spacing w:after="0" w:line="240" w:lineRule="auto"/>
      <w:outlineLvl w:val="3"/>
    </w:pPr>
    <w:rPr>
      <w:rFonts w:ascii="Times New Roman" w:eastAsia="Times New Roman" w:hAnsi="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25C"/>
    <w:pPr>
      <w:tabs>
        <w:tab w:val="center" w:pos="4513"/>
        <w:tab w:val="right" w:pos="9026"/>
      </w:tabs>
    </w:pPr>
  </w:style>
  <w:style w:type="character" w:customStyle="1" w:styleId="HeaderChar">
    <w:name w:val="Header Char"/>
    <w:basedOn w:val="DefaultParagraphFont"/>
    <w:link w:val="Header"/>
    <w:rsid w:val="00E2225C"/>
    <w:rPr>
      <w:sz w:val="22"/>
      <w:szCs w:val="22"/>
      <w:lang w:eastAsia="en-US"/>
    </w:rPr>
  </w:style>
  <w:style w:type="paragraph" w:styleId="Footer">
    <w:name w:val="footer"/>
    <w:basedOn w:val="Normal"/>
    <w:link w:val="FooterChar"/>
    <w:uiPriority w:val="99"/>
    <w:unhideWhenUsed/>
    <w:rsid w:val="00E2225C"/>
    <w:pPr>
      <w:tabs>
        <w:tab w:val="center" w:pos="4513"/>
        <w:tab w:val="right" w:pos="9026"/>
      </w:tabs>
    </w:pPr>
  </w:style>
  <w:style w:type="character" w:customStyle="1" w:styleId="FooterChar">
    <w:name w:val="Footer Char"/>
    <w:basedOn w:val="DefaultParagraphFont"/>
    <w:link w:val="Footer"/>
    <w:uiPriority w:val="99"/>
    <w:rsid w:val="00E2225C"/>
    <w:rPr>
      <w:sz w:val="22"/>
      <w:szCs w:val="22"/>
      <w:lang w:eastAsia="en-US"/>
    </w:rPr>
  </w:style>
  <w:style w:type="paragraph" w:styleId="PlainText">
    <w:name w:val="Plain Text"/>
    <w:basedOn w:val="Normal"/>
    <w:link w:val="PlainTextChar"/>
    <w:rsid w:val="00B05C3D"/>
    <w:pPr>
      <w:spacing w:after="0" w:line="240" w:lineRule="auto"/>
    </w:pPr>
    <w:rPr>
      <w:rFonts w:ascii="Consolas" w:eastAsia="Times New Roman" w:hAnsi="Consolas"/>
      <w:sz w:val="21"/>
      <w:szCs w:val="21"/>
      <w:lang w:eastAsia="en-GB"/>
    </w:rPr>
  </w:style>
  <w:style w:type="character" w:customStyle="1" w:styleId="PlainTextChar">
    <w:name w:val="Plain Text Char"/>
    <w:basedOn w:val="DefaultParagraphFont"/>
    <w:link w:val="PlainText"/>
    <w:rsid w:val="00B05C3D"/>
    <w:rPr>
      <w:rFonts w:ascii="Consolas" w:eastAsia="Times New Roman" w:hAnsi="Consolas"/>
      <w:sz w:val="21"/>
      <w:szCs w:val="21"/>
    </w:rPr>
  </w:style>
  <w:style w:type="paragraph" w:customStyle="1" w:styleId="HTMLBody">
    <w:name w:val="HTML Body"/>
    <w:rsid w:val="00B05C3D"/>
    <w:rPr>
      <w:rFonts w:ascii="Arial" w:eastAsia="Times New Roman" w:hAnsi="Arial"/>
      <w:snapToGrid w:val="0"/>
    </w:rPr>
  </w:style>
  <w:style w:type="table" w:styleId="TableGrid">
    <w:name w:val="Table Grid"/>
    <w:basedOn w:val="TableNormal"/>
    <w:uiPriority w:val="59"/>
    <w:rsid w:val="006426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B2D95"/>
    <w:rPr>
      <w:rFonts w:eastAsia="Times New Roman"/>
      <w:sz w:val="22"/>
      <w:szCs w:val="22"/>
    </w:rPr>
  </w:style>
  <w:style w:type="character" w:customStyle="1" w:styleId="NoSpacingChar">
    <w:name w:val="No Spacing Char"/>
    <w:basedOn w:val="DefaultParagraphFont"/>
    <w:link w:val="NoSpacing"/>
    <w:uiPriority w:val="1"/>
    <w:rsid w:val="00AB2D9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B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95"/>
    <w:rPr>
      <w:rFonts w:ascii="Tahoma" w:hAnsi="Tahoma" w:cs="Tahoma"/>
      <w:sz w:val="16"/>
      <w:szCs w:val="16"/>
      <w:lang w:eastAsia="en-US"/>
    </w:rPr>
  </w:style>
  <w:style w:type="character" w:customStyle="1" w:styleId="Heading4Char">
    <w:name w:val="Heading 4 Char"/>
    <w:basedOn w:val="DefaultParagraphFont"/>
    <w:link w:val="Heading4"/>
    <w:rsid w:val="003C0B66"/>
    <w:rPr>
      <w:rFonts w:ascii="Times New Roman" w:eastAsia="Times New Roman" w:hAnsi="Times New Roman"/>
      <w:sz w:val="24"/>
      <w:lang w:val="en-AU" w:eastAsia="en-US"/>
    </w:rPr>
  </w:style>
  <w:style w:type="paragraph" w:styleId="BodyTextIndent2">
    <w:name w:val="Body Text Indent 2"/>
    <w:basedOn w:val="Normal"/>
    <w:link w:val="BodyTextIndent2Char"/>
    <w:semiHidden/>
    <w:rsid w:val="003109A8"/>
    <w:pPr>
      <w:spacing w:after="0" w:line="240" w:lineRule="auto"/>
      <w:ind w:left="720"/>
    </w:pPr>
    <w:rPr>
      <w:rFonts w:ascii="Times New Roman" w:eastAsia="Times New Roman" w:hAnsi="Times New Roman"/>
      <w:szCs w:val="20"/>
      <w:lang w:val="en-AU"/>
    </w:rPr>
  </w:style>
  <w:style w:type="character" w:customStyle="1" w:styleId="BodyTextIndent2Char">
    <w:name w:val="Body Text Indent 2 Char"/>
    <w:basedOn w:val="DefaultParagraphFont"/>
    <w:link w:val="BodyTextIndent2"/>
    <w:semiHidden/>
    <w:rsid w:val="003109A8"/>
    <w:rPr>
      <w:rFonts w:ascii="Times New Roman" w:eastAsia="Times New Roman" w:hAnsi="Times New Roman"/>
      <w:sz w:val="22"/>
      <w:lang w:val="en-AU" w:eastAsia="en-US"/>
    </w:rPr>
  </w:style>
  <w:style w:type="character" w:styleId="Hyperlink">
    <w:name w:val="Hyperlink"/>
    <w:basedOn w:val="DefaultParagraphFont"/>
    <w:uiPriority w:val="99"/>
    <w:unhideWhenUsed/>
    <w:rsid w:val="000C47F9"/>
    <w:rPr>
      <w:color w:val="0000FF"/>
      <w:u w:val="single"/>
    </w:rPr>
  </w:style>
  <w:style w:type="character" w:styleId="Strong">
    <w:name w:val="Strong"/>
    <w:basedOn w:val="DefaultParagraphFont"/>
    <w:qFormat/>
    <w:rsid w:val="009E49BB"/>
    <w:rPr>
      <w:b/>
      <w:bCs/>
    </w:rPr>
  </w:style>
  <w:style w:type="paragraph" w:styleId="ListParagraph">
    <w:name w:val="List Paragraph"/>
    <w:basedOn w:val="Normal"/>
    <w:uiPriority w:val="34"/>
    <w:qFormat/>
    <w:rsid w:val="00A2583C"/>
    <w:pPr>
      <w:ind w:left="720"/>
      <w:contextualSpacing/>
    </w:pPr>
    <w:rPr>
      <w:lang w:val="sq-AL"/>
    </w:rPr>
  </w:style>
  <w:style w:type="character" w:customStyle="1" w:styleId="Heading2Char">
    <w:name w:val="Heading 2 Char"/>
    <w:basedOn w:val="DefaultParagraphFont"/>
    <w:link w:val="Heading2"/>
    <w:uiPriority w:val="9"/>
    <w:rsid w:val="005F0AB4"/>
    <w:rPr>
      <w:rFonts w:ascii="Cambria" w:eastAsia="Times New Roman" w:hAnsi="Cambria" w:cs="Times New Roman"/>
      <w:b/>
      <w:bCs/>
      <w:i/>
      <w:iCs/>
      <w:sz w:val="28"/>
      <w:szCs w:val="28"/>
      <w:lang w:val="en-GB"/>
    </w:rPr>
  </w:style>
  <w:style w:type="character" w:customStyle="1" w:styleId="InitialStyle">
    <w:name w:val="InitialStyle"/>
    <w:rsid w:val="007635D3"/>
    <w:rPr>
      <w:rFonts w:ascii="Courier New" w:hAnsi="Courier New" w:cs="Courier New"/>
      <w:sz w:val="24"/>
    </w:rPr>
  </w:style>
  <w:style w:type="paragraph" w:customStyle="1" w:styleId="DefaultText">
    <w:name w:val="Default Text"/>
    <w:basedOn w:val="Normal"/>
    <w:rsid w:val="007635D3"/>
    <w:pPr>
      <w:autoSpaceDE w:val="0"/>
      <w:autoSpaceDN w:val="0"/>
      <w:adjustRightInd w:val="0"/>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uiPriority w:val="39"/>
    <w:unhideWhenUsed/>
    <w:rsid w:val="00B2071C"/>
    <w:pPr>
      <w:spacing w:after="100"/>
      <w:ind w:left="220"/>
    </w:pPr>
    <w:rPr>
      <w:lang w:val="sq-AL"/>
    </w:rPr>
  </w:style>
  <w:style w:type="paragraph" w:styleId="TOC1">
    <w:name w:val="toc 1"/>
    <w:basedOn w:val="Normal"/>
    <w:next w:val="Normal"/>
    <w:autoRedefine/>
    <w:uiPriority w:val="39"/>
    <w:unhideWhenUsed/>
    <w:rsid w:val="00B20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gov.net/krpp/PageFiles/File/OldStandardForms/English/Part%20B%20Rules%20on%20Procurement%20Procedures/B29%20Purchase%20Order%20-%20for%20Diplomatic%20and%20Consular%20Mision%20of%20RK.doc" TargetMode="External"/><Relationship Id="rId4" Type="http://schemas.openxmlformats.org/officeDocument/2006/relationships/settings" Target="settings.xml"/><Relationship Id="rId9" Type="http://schemas.openxmlformats.org/officeDocument/2006/relationships/hyperlink" Target="http://www.krp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6728-CFD4-4898-BDCE-D7E78DED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32371</CharactersWithSpaces>
  <SharedDoc>false</SharedDoc>
  <HLinks>
    <vt:vector size="54" baseType="variant">
      <vt:variant>
        <vt:i4>8323174</vt:i4>
      </vt:variant>
      <vt:variant>
        <vt:i4>48</vt:i4>
      </vt:variant>
      <vt:variant>
        <vt:i4>0</vt:i4>
      </vt:variant>
      <vt:variant>
        <vt:i4>5</vt:i4>
      </vt:variant>
      <vt:variant>
        <vt:lpwstr>http://www.ks-gov.net/krpp/PageFiles/File/OldStandardForms/English/Part B Rules on Procurement Procedures/B29 Purchase Order - for Diplomatic and Consular Mision of RK.doc</vt:lpwstr>
      </vt:variant>
      <vt:variant>
        <vt:lpwstr/>
      </vt:variant>
      <vt:variant>
        <vt:i4>5439576</vt:i4>
      </vt:variant>
      <vt:variant>
        <vt:i4>45</vt:i4>
      </vt:variant>
      <vt:variant>
        <vt:i4>0</vt:i4>
      </vt:variant>
      <vt:variant>
        <vt:i4>5</vt:i4>
      </vt:variant>
      <vt:variant>
        <vt:lpwstr>http://www.krpp.rks-gov.net/</vt:lpwstr>
      </vt:variant>
      <vt:variant>
        <vt:lpwstr/>
      </vt:variant>
      <vt:variant>
        <vt:i4>1638453</vt:i4>
      </vt:variant>
      <vt:variant>
        <vt:i4>38</vt:i4>
      </vt:variant>
      <vt:variant>
        <vt:i4>0</vt:i4>
      </vt:variant>
      <vt:variant>
        <vt:i4>5</vt:i4>
      </vt:variant>
      <vt:variant>
        <vt:lpwstr/>
      </vt:variant>
      <vt:variant>
        <vt:lpwstr>_Toc307924337</vt:lpwstr>
      </vt:variant>
      <vt:variant>
        <vt:i4>1638453</vt:i4>
      </vt:variant>
      <vt:variant>
        <vt:i4>32</vt:i4>
      </vt:variant>
      <vt:variant>
        <vt:i4>0</vt:i4>
      </vt:variant>
      <vt:variant>
        <vt:i4>5</vt:i4>
      </vt:variant>
      <vt:variant>
        <vt:lpwstr/>
      </vt:variant>
      <vt:variant>
        <vt:lpwstr>_Toc307924336</vt:lpwstr>
      </vt:variant>
      <vt:variant>
        <vt:i4>1638453</vt:i4>
      </vt:variant>
      <vt:variant>
        <vt:i4>26</vt:i4>
      </vt:variant>
      <vt:variant>
        <vt:i4>0</vt:i4>
      </vt:variant>
      <vt:variant>
        <vt:i4>5</vt:i4>
      </vt:variant>
      <vt:variant>
        <vt:lpwstr/>
      </vt:variant>
      <vt:variant>
        <vt:lpwstr>_Toc307924335</vt:lpwstr>
      </vt:variant>
      <vt:variant>
        <vt:i4>1638453</vt:i4>
      </vt:variant>
      <vt:variant>
        <vt:i4>20</vt:i4>
      </vt:variant>
      <vt:variant>
        <vt:i4>0</vt:i4>
      </vt:variant>
      <vt:variant>
        <vt:i4>5</vt:i4>
      </vt:variant>
      <vt:variant>
        <vt:lpwstr/>
      </vt:variant>
      <vt:variant>
        <vt:lpwstr>_Toc307924334</vt:lpwstr>
      </vt:variant>
      <vt:variant>
        <vt:i4>1638453</vt:i4>
      </vt:variant>
      <vt:variant>
        <vt:i4>14</vt:i4>
      </vt:variant>
      <vt:variant>
        <vt:i4>0</vt:i4>
      </vt:variant>
      <vt:variant>
        <vt:i4>5</vt:i4>
      </vt:variant>
      <vt:variant>
        <vt:lpwstr/>
      </vt:variant>
      <vt:variant>
        <vt:lpwstr>_Toc307924333</vt:lpwstr>
      </vt:variant>
      <vt:variant>
        <vt:i4>1638453</vt:i4>
      </vt:variant>
      <vt:variant>
        <vt:i4>8</vt:i4>
      </vt:variant>
      <vt:variant>
        <vt:i4>0</vt:i4>
      </vt:variant>
      <vt:variant>
        <vt:i4>5</vt:i4>
      </vt:variant>
      <vt:variant>
        <vt:lpwstr/>
      </vt:variant>
      <vt:variant>
        <vt:lpwstr>_Toc307924332</vt:lpwstr>
      </vt:variant>
      <vt:variant>
        <vt:i4>1638453</vt:i4>
      </vt:variant>
      <vt:variant>
        <vt:i4>2</vt:i4>
      </vt:variant>
      <vt:variant>
        <vt:i4>0</vt:i4>
      </vt:variant>
      <vt:variant>
        <vt:i4>5</vt:i4>
      </vt:variant>
      <vt:variant>
        <vt:lpwstr/>
      </vt:variant>
      <vt:variant>
        <vt:lpwstr>_Toc307924331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2016-05-30T08:54:00Z</dcterms:created>
  <dcterms:modified xsi:type="dcterms:W3CDTF">2016-05-30T09:49:00Z</dcterms:modified>
</cp:coreProperties>
</file>