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D4" w:rsidRPr="001646EF" w:rsidRDefault="002026D4" w:rsidP="002026D4">
      <w:pPr>
        <w:autoSpaceDE w:val="0"/>
        <w:autoSpaceDN w:val="0"/>
        <w:adjustRightInd w:val="0"/>
        <w:spacing w:after="0"/>
        <w:rPr>
          <w:rFonts w:ascii="Tahoma" w:hAnsi="Tahoma"/>
          <w:b/>
          <w:color w:val="000080"/>
          <w:sz w:val="16"/>
          <w:szCs w:val="16"/>
        </w:rPr>
      </w:pPr>
    </w:p>
    <w:p w:rsidR="002026D4" w:rsidRPr="001646EF" w:rsidRDefault="00FC3380" w:rsidP="002026D4">
      <w:pPr>
        <w:spacing w:after="0"/>
        <w:rPr>
          <w:rFonts w:ascii="Times New Roman" w:hAnsi="Times New Roman"/>
          <w:b/>
          <w:sz w:val="18"/>
          <w:szCs w:val="18"/>
        </w:rPr>
      </w:pPr>
      <w:r w:rsidRPr="00FC3380">
        <w:rPr>
          <w:rFonts w:ascii="Times New Roman" w:hAnsi="Times New Roman"/>
          <w:b/>
          <w:noProof/>
          <w:sz w:val="18"/>
          <w:szCs w:val="18"/>
          <w:lang w:eastAsia="en-GB"/>
        </w:rPr>
        <w:pict>
          <v:rect id="_x0000_s1125" style="position:absolute;margin-left:.1pt;margin-top:2.7pt;width:487.4pt;height:3.55pt;z-index:251647488" fillcolor="#00254a" stroked="f">
            <v:fill color2="silver" o:opacity2="0" rotate="t" angle="-90" focus="100%" type="gradient"/>
          </v:rect>
        </w:pict>
      </w:r>
    </w:p>
    <w:p w:rsidR="002026D4" w:rsidRPr="001646EF" w:rsidRDefault="002026D4" w:rsidP="002026D4">
      <w:pPr>
        <w:spacing w:after="0"/>
        <w:rPr>
          <w:rFonts w:ascii="Times New Roman" w:hAnsi="Times New Roman"/>
          <w:b/>
          <w:sz w:val="28"/>
          <w:szCs w:val="28"/>
        </w:rPr>
      </w:pPr>
    </w:p>
    <w:p w:rsidR="002026D4" w:rsidRPr="001646EF" w:rsidRDefault="002026D4" w:rsidP="002026D4">
      <w:pPr>
        <w:spacing w:after="0"/>
        <w:rPr>
          <w:rFonts w:ascii="Times New Roman" w:hAnsi="Times New Roman"/>
          <w:b/>
          <w:sz w:val="28"/>
          <w:szCs w:val="28"/>
        </w:rPr>
      </w:pPr>
    </w:p>
    <w:p w:rsidR="002026D4" w:rsidRPr="001646EF" w:rsidRDefault="002026D4" w:rsidP="002026D4">
      <w:pPr>
        <w:spacing w:after="0"/>
        <w:rPr>
          <w:rFonts w:ascii="Times New Roman" w:hAnsi="Times New Roman"/>
          <w:b/>
          <w:sz w:val="28"/>
          <w:szCs w:val="28"/>
        </w:rPr>
      </w:pPr>
    </w:p>
    <w:p w:rsidR="002026D4" w:rsidRPr="001646EF" w:rsidRDefault="00791529" w:rsidP="002026D4">
      <w:pPr>
        <w:spacing w:after="0"/>
        <w:jc w:val="center"/>
        <w:rPr>
          <w:rFonts w:ascii="Times New Roman" w:hAnsi="Times New Roman"/>
          <w:b/>
          <w:sz w:val="28"/>
          <w:szCs w:val="28"/>
        </w:rPr>
      </w:pPr>
      <w:r>
        <w:rPr>
          <w:rFonts w:ascii="Times New Roman" w:hAnsi="Times New Roman"/>
          <w:noProof/>
          <w:lang w:val="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rPr>
          <w:rFonts w:ascii="Arial" w:hAnsi="Arial" w:cs="Arial"/>
          <w:b/>
          <w:sz w:val="36"/>
          <w:szCs w:val="36"/>
        </w:rPr>
      </w:pPr>
    </w:p>
    <w:p w:rsidR="002026D4" w:rsidRPr="001646EF" w:rsidRDefault="002026D4" w:rsidP="002026D4">
      <w:pPr>
        <w:spacing w:after="0"/>
        <w:rPr>
          <w:rFonts w:ascii="Arial" w:hAnsi="Arial" w:cs="Arial"/>
          <w:b/>
          <w:sz w:val="36"/>
          <w:szCs w:val="36"/>
        </w:rPr>
      </w:pPr>
    </w:p>
    <w:p w:rsidR="002026D4" w:rsidRPr="001646EF" w:rsidRDefault="002026D4" w:rsidP="002026D4">
      <w:pPr>
        <w:spacing w:after="0"/>
        <w:jc w:val="center"/>
        <w:rPr>
          <w:rFonts w:ascii="Arial" w:hAnsi="Arial" w:cs="Arial"/>
          <w:b/>
          <w:sz w:val="36"/>
          <w:szCs w:val="36"/>
          <w:u w:val="single"/>
        </w:rPr>
      </w:pPr>
      <w:r w:rsidRPr="001646EF">
        <w:rPr>
          <w:rFonts w:ascii="Arial" w:hAnsi="Arial" w:cs="Arial"/>
          <w:b/>
          <w:sz w:val="36"/>
          <w:szCs w:val="36"/>
          <w:u w:val="single"/>
        </w:rPr>
        <w:t xml:space="preserve">Udhëzimet e Prokurimit </w:t>
      </w:r>
    </w:p>
    <w:p w:rsidR="002026D4" w:rsidRPr="001646EF" w:rsidRDefault="002026D4" w:rsidP="002026D4">
      <w:pPr>
        <w:spacing w:after="0"/>
        <w:jc w:val="center"/>
        <w:rPr>
          <w:rFonts w:ascii="Arial" w:hAnsi="Arial" w:cs="Arial"/>
          <w:b/>
          <w:sz w:val="36"/>
          <w:szCs w:val="36"/>
          <w:u w:val="single"/>
        </w:rPr>
      </w:pPr>
      <w:r w:rsidRPr="001646EF">
        <w:rPr>
          <w:rFonts w:ascii="Arial" w:hAnsi="Arial" w:cs="Arial"/>
          <w:b/>
          <w:sz w:val="36"/>
          <w:szCs w:val="36"/>
          <w:u w:val="single"/>
        </w:rPr>
        <w:t>për</w:t>
      </w:r>
    </w:p>
    <w:p w:rsidR="002026D4" w:rsidRPr="001646EF" w:rsidRDefault="002026D4" w:rsidP="002026D4">
      <w:pPr>
        <w:spacing w:after="0"/>
        <w:jc w:val="center"/>
        <w:rPr>
          <w:rFonts w:ascii="Arial" w:hAnsi="Arial" w:cs="Arial"/>
          <w:b/>
          <w:sz w:val="32"/>
          <w:szCs w:val="32"/>
          <w:u w:val="single"/>
        </w:rPr>
      </w:pPr>
      <w:r w:rsidRPr="001646EF">
        <w:rPr>
          <w:rFonts w:ascii="Arial" w:hAnsi="Arial" w:cs="Arial"/>
          <w:b/>
          <w:sz w:val="32"/>
          <w:szCs w:val="32"/>
          <w:u w:val="single"/>
        </w:rPr>
        <w:t>Misionet Diplomatike/ Konsullore të Republikës së Kosovës</w:t>
      </w:r>
    </w:p>
    <w:p w:rsidR="002026D4" w:rsidRPr="001646EF" w:rsidRDefault="002026D4" w:rsidP="002026D4">
      <w:pPr>
        <w:pStyle w:val="ListParagraph"/>
        <w:ind w:left="0" w:right="113"/>
        <w:jc w:val="both"/>
        <w:rPr>
          <w:rFonts w:ascii="Arial" w:hAnsi="Arial" w:cs="Arial"/>
          <w:b/>
          <w:color w:val="FF0000"/>
          <w:sz w:val="36"/>
          <w:szCs w:val="36"/>
        </w:rPr>
      </w:pPr>
    </w:p>
    <w:p w:rsidR="002026D4" w:rsidRPr="001646EF" w:rsidRDefault="002026D4" w:rsidP="002026D4">
      <w:pPr>
        <w:spacing w:after="0"/>
        <w:jc w:val="center"/>
        <w:rPr>
          <w:rFonts w:ascii="Arial" w:hAnsi="Arial" w:cs="Arial"/>
          <w:b/>
          <w:sz w:val="36"/>
          <w:szCs w:val="36"/>
        </w:rPr>
      </w:pPr>
    </w:p>
    <w:p w:rsidR="002026D4" w:rsidRPr="001646EF" w:rsidRDefault="002026D4" w:rsidP="002026D4">
      <w:pPr>
        <w:spacing w:after="0"/>
        <w:jc w:val="center"/>
        <w:rPr>
          <w:rFonts w:ascii="Arial" w:hAnsi="Arial" w:cs="Arial"/>
          <w:b/>
          <w:sz w:val="36"/>
          <w:szCs w:val="36"/>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jc w:val="center"/>
        <w:rPr>
          <w:rFonts w:ascii="Times New Roman" w:hAnsi="Times New Roman"/>
          <w:sz w:val="28"/>
          <w:szCs w:val="28"/>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rPr>
          <w:rFonts w:ascii="Times New Roman" w:hAnsi="Times New Roman"/>
          <w:b/>
          <w:sz w:val="24"/>
          <w:szCs w:val="24"/>
        </w:rPr>
      </w:pPr>
    </w:p>
    <w:p w:rsidR="002026D4" w:rsidRPr="001646EF" w:rsidRDefault="002026D4" w:rsidP="002026D4">
      <w:pPr>
        <w:spacing w:after="0"/>
        <w:jc w:val="center"/>
        <w:rPr>
          <w:rFonts w:ascii="Times New Roman" w:hAnsi="Times New Roman"/>
          <w:b/>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autoSpaceDE w:val="0"/>
        <w:autoSpaceDN w:val="0"/>
        <w:adjustRightInd w:val="0"/>
        <w:spacing w:after="0" w:line="240" w:lineRule="auto"/>
        <w:rPr>
          <w:rFonts w:ascii="Times-Bold" w:hAnsi="Times-Bold" w:cs="Times-Bold"/>
          <w:b/>
          <w:bCs/>
          <w:sz w:val="31"/>
          <w:szCs w:val="31"/>
        </w:rPr>
      </w:pPr>
      <w:r w:rsidRPr="001646EF">
        <w:rPr>
          <w:rFonts w:ascii="Times New Roman" w:hAnsi="Times New Roman"/>
          <w:sz w:val="24"/>
          <w:szCs w:val="24"/>
        </w:rPr>
        <w:br w:type="page"/>
      </w:r>
    </w:p>
    <w:p w:rsidR="002026D4" w:rsidRPr="001646EF" w:rsidRDefault="002026D4" w:rsidP="002026D4">
      <w:pPr>
        <w:autoSpaceDE w:val="0"/>
        <w:autoSpaceDN w:val="0"/>
        <w:adjustRightInd w:val="0"/>
        <w:spacing w:after="0" w:line="240" w:lineRule="auto"/>
        <w:jc w:val="center"/>
        <w:rPr>
          <w:rFonts w:ascii="Times-Roman" w:hAnsi="Times-Roman" w:cs="Times-Roman"/>
          <w:sz w:val="27"/>
          <w:szCs w:val="27"/>
        </w:rPr>
      </w:pPr>
      <w:r w:rsidRPr="001646EF">
        <w:rPr>
          <w:rFonts w:ascii="Times-Roman" w:hAnsi="Times-Roman" w:cs="Times-Roman"/>
          <w:sz w:val="27"/>
          <w:szCs w:val="27"/>
        </w:rPr>
        <w:lastRenderedPageBreak/>
        <w:t>Tabela e Përmbajtjes</w:t>
      </w:r>
    </w:p>
    <w:p w:rsidR="002026D4" w:rsidRPr="001646EF" w:rsidRDefault="002026D4" w:rsidP="002026D4">
      <w:pPr>
        <w:autoSpaceDE w:val="0"/>
        <w:autoSpaceDN w:val="0"/>
        <w:adjustRightInd w:val="0"/>
        <w:spacing w:after="0" w:line="240" w:lineRule="auto"/>
        <w:rPr>
          <w:rFonts w:ascii="Times-Roman" w:hAnsi="Times-Roman" w:cs="Times-Roman"/>
          <w:sz w:val="20"/>
          <w:szCs w:val="20"/>
        </w:rPr>
      </w:pPr>
    </w:p>
    <w:p w:rsidR="00F337D4" w:rsidRDefault="00FC3380">
      <w:pPr>
        <w:pStyle w:val="TOC2"/>
        <w:tabs>
          <w:tab w:val="left" w:pos="660"/>
          <w:tab w:val="right" w:leader="dot" w:pos="9016"/>
        </w:tabs>
        <w:rPr>
          <w:rFonts w:eastAsia="Times New Roman"/>
          <w:noProof/>
          <w:lang w:val="en-US"/>
        </w:rPr>
      </w:pPr>
      <w:r w:rsidRPr="001646EF">
        <w:rPr>
          <w:rFonts w:ascii="Arial" w:hAnsi="Arial" w:cs="Arial"/>
          <w:b/>
        </w:rPr>
        <w:fldChar w:fldCharType="begin"/>
      </w:r>
      <w:r w:rsidR="002026D4" w:rsidRPr="001646EF">
        <w:rPr>
          <w:rFonts w:ascii="Arial" w:hAnsi="Arial" w:cs="Arial"/>
          <w:b/>
        </w:rPr>
        <w:instrText xml:space="preserve"> TOC \o "1-3" \h \z \u </w:instrText>
      </w:r>
      <w:r w:rsidRPr="001646EF">
        <w:rPr>
          <w:rFonts w:ascii="Arial" w:hAnsi="Arial" w:cs="Arial"/>
          <w:b/>
        </w:rPr>
        <w:fldChar w:fldCharType="separate"/>
      </w:r>
      <w:hyperlink w:anchor="_Toc308001277" w:history="1">
        <w:r w:rsidR="00F337D4" w:rsidRPr="00A4044C">
          <w:rPr>
            <w:rStyle w:val="Hyperlink"/>
            <w:rFonts w:ascii="Arial" w:hAnsi="Arial" w:cs="Arial"/>
            <w:noProof/>
          </w:rPr>
          <w:t>1.</w:t>
        </w:r>
        <w:r w:rsidR="00F337D4">
          <w:rPr>
            <w:rFonts w:eastAsia="Times New Roman"/>
            <w:noProof/>
            <w:lang w:val="en-US"/>
          </w:rPr>
          <w:tab/>
        </w:r>
        <w:r w:rsidR="00F337D4" w:rsidRPr="00A4044C">
          <w:rPr>
            <w:rStyle w:val="Hyperlink"/>
            <w:rFonts w:ascii="Arial" w:hAnsi="Arial" w:cs="Arial"/>
            <w:noProof/>
          </w:rPr>
          <w:t>Fusha e udhëzimit</w:t>
        </w:r>
        <w:r w:rsidR="00F337D4">
          <w:rPr>
            <w:noProof/>
            <w:webHidden/>
          </w:rPr>
          <w:tab/>
        </w:r>
        <w:r>
          <w:rPr>
            <w:noProof/>
            <w:webHidden/>
          </w:rPr>
          <w:fldChar w:fldCharType="begin"/>
        </w:r>
        <w:r w:rsidR="00F337D4">
          <w:rPr>
            <w:noProof/>
            <w:webHidden/>
          </w:rPr>
          <w:instrText xml:space="preserve"> PAGEREF _Toc308001277 \h </w:instrText>
        </w:r>
        <w:r>
          <w:rPr>
            <w:noProof/>
            <w:webHidden/>
          </w:rPr>
        </w:r>
        <w:r>
          <w:rPr>
            <w:noProof/>
            <w:webHidden/>
          </w:rPr>
          <w:fldChar w:fldCharType="separate"/>
        </w:r>
        <w:r w:rsidR="00F337D4">
          <w:rPr>
            <w:noProof/>
            <w:webHidden/>
          </w:rPr>
          <w:t>3</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78" w:history="1">
        <w:r w:rsidR="00F337D4" w:rsidRPr="00A4044C">
          <w:rPr>
            <w:rStyle w:val="Hyperlink"/>
            <w:rFonts w:ascii="Arial" w:hAnsi="Arial" w:cs="Arial"/>
            <w:noProof/>
          </w:rPr>
          <w:t>2.</w:t>
        </w:r>
        <w:r w:rsidR="00F337D4">
          <w:rPr>
            <w:rFonts w:eastAsia="Times New Roman"/>
            <w:noProof/>
            <w:lang w:val="en-US"/>
          </w:rPr>
          <w:tab/>
        </w:r>
        <w:r w:rsidR="00F337D4" w:rsidRPr="00A4044C">
          <w:rPr>
            <w:rStyle w:val="Hyperlink"/>
            <w:rFonts w:ascii="Arial" w:hAnsi="Arial" w:cs="Arial"/>
            <w:noProof/>
          </w:rPr>
          <w:t>Dispozitat e përgjithshme</w:t>
        </w:r>
        <w:r w:rsidR="00F337D4">
          <w:rPr>
            <w:noProof/>
            <w:webHidden/>
          </w:rPr>
          <w:tab/>
        </w:r>
        <w:r>
          <w:rPr>
            <w:noProof/>
            <w:webHidden/>
          </w:rPr>
          <w:fldChar w:fldCharType="begin"/>
        </w:r>
        <w:r w:rsidR="00F337D4">
          <w:rPr>
            <w:noProof/>
            <w:webHidden/>
          </w:rPr>
          <w:instrText xml:space="preserve"> PAGEREF _Toc308001278 \h </w:instrText>
        </w:r>
        <w:r>
          <w:rPr>
            <w:noProof/>
            <w:webHidden/>
          </w:rPr>
        </w:r>
        <w:r>
          <w:rPr>
            <w:noProof/>
            <w:webHidden/>
          </w:rPr>
          <w:fldChar w:fldCharType="separate"/>
        </w:r>
        <w:r w:rsidR="00F337D4">
          <w:rPr>
            <w:noProof/>
            <w:webHidden/>
          </w:rPr>
          <w:t>3</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79" w:history="1">
        <w:r w:rsidR="00F337D4" w:rsidRPr="00A4044C">
          <w:rPr>
            <w:rStyle w:val="Hyperlink"/>
            <w:rFonts w:ascii="Arial" w:hAnsi="Arial" w:cs="Arial"/>
            <w:noProof/>
          </w:rPr>
          <w:t>3.</w:t>
        </w:r>
        <w:r w:rsidR="00F337D4">
          <w:rPr>
            <w:rFonts w:eastAsia="Times New Roman"/>
            <w:noProof/>
            <w:lang w:val="en-US"/>
          </w:rPr>
          <w:tab/>
        </w:r>
        <w:r w:rsidR="00F337D4" w:rsidRPr="00A4044C">
          <w:rPr>
            <w:rStyle w:val="Hyperlink"/>
            <w:rFonts w:ascii="Arial" w:hAnsi="Arial" w:cs="Arial"/>
            <w:noProof/>
          </w:rPr>
          <w:t>Procedura për kontratat me vlerë minimale</w:t>
        </w:r>
        <w:r w:rsidR="00F337D4">
          <w:rPr>
            <w:noProof/>
            <w:webHidden/>
          </w:rPr>
          <w:tab/>
        </w:r>
        <w:r>
          <w:rPr>
            <w:noProof/>
            <w:webHidden/>
          </w:rPr>
          <w:fldChar w:fldCharType="begin"/>
        </w:r>
        <w:r w:rsidR="00F337D4">
          <w:rPr>
            <w:noProof/>
            <w:webHidden/>
          </w:rPr>
          <w:instrText xml:space="preserve"> PAGEREF _Toc308001279 \h </w:instrText>
        </w:r>
        <w:r>
          <w:rPr>
            <w:noProof/>
            <w:webHidden/>
          </w:rPr>
        </w:r>
        <w:r>
          <w:rPr>
            <w:noProof/>
            <w:webHidden/>
          </w:rPr>
          <w:fldChar w:fldCharType="separate"/>
        </w:r>
        <w:r w:rsidR="00F337D4">
          <w:rPr>
            <w:noProof/>
            <w:webHidden/>
          </w:rPr>
          <w:t>5</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80" w:history="1">
        <w:r w:rsidR="00F337D4" w:rsidRPr="00A4044C">
          <w:rPr>
            <w:rStyle w:val="Hyperlink"/>
            <w:rFonts w:ascii="Arial" w:hAnsi="Arial" w:cs="Arial"/>
            <w:noProof/>
          </w:rPr>
          <w:t>4.</w:t>
        </w:r>
        <w:r w:rsidR="00F337D4">
          <w:rPr>
            <w:rFonts w:eastAsia="Times New Roman"/>
            <w:noProof/>
            <w:lang w:val="en-US"/>
          </w:rPr>
          <w:tab/>
        </w:r>
        <w:r w:rsidR="00F337D4" w:rsidRPr="00A4044C">
          <w:rPr>
            <w:rStyle w:val="Hyperlink"/>
            <w:rFonts w:ascii="Arial" w:hAnsi="Arial" w:cs="Arial"/>
            <w:noProof/>
          </w:rPr>
          <w:t>Procedura e kuotimit të çmimeve</w:t>
        </w:r>
        <w:r w:rsidR="00F337D4">
          <w:rPr>
            <w:noProof/>
            <w:webHidden/>
          </w:rPr>
          <w:tab/>
        </w:r>
        <w:r>
          <w:rPr>
            <w:noProof/>
            <w:webHidden/>
          </w:rPr>
          <w:fldChar w:fldCharType="begin"/>
        </w:r>
        <w:r w:rsidR="00F337D4">
          <w:rPr>
            <w:noProof/>
            <w:webHidden/>
          </w:rPr>
          <w:instrText xml:space="preserve"> PAGEREF _Toc308001280 \h </w:instrText>
        </w:r>
        <w:r>
          <w:rPr>
            <w:noProof/>
            <w:webHidden/>
          </w:rPr>
        </w:r>
        <w:r>
          <w:rPr>
            <w:noProof/>
            <w:webHidden/>
          </w:rPr>
          <w:fldChar w:fldCharType="separate"/>
        </w:r>
        <w:r w:rsidR="00F337D4">
          <w:rPr>
            <w:noProof/>
            <w:webHidden/>
          </w:rPr>
          <w:t>7</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81" w:history="1">
        <w:r w:rsidR="00F337D4" w:rsidRPr="00A4044C">
          <w:rPr>
            <w:rStyle w:val="Hyperlink"/>
            <w:rFonts w:ascii="Arial" w:hAnsi="Arial" w:cs="Arial"/>
            <w:noProof/>
          </w:rPr>
          <w:t>5.</w:t>
        </w:r>
        <w:r w:rsidR="00F337D4">
          <w:rPr>
            <w:rFonts w:eastAsia="Times New Roman"/>
            <w:noProof/>
            <w:lang w:val="en-US"/>
          </w:rPr>
          <w:tab/>
        </w:r>
        <w:r w:rsidR="00F337D4" w:rsidRPr="00A4044C">
          <w:rPr>
            <w:rStyle w:val="Hyperlink"/>
            <w:rFonts w:ascii="Arial" w:hAnsi="Arial" w:cs="Arial"/>
            <w:noProof/>
          </w:rPr>
          <w:t>Procedura e Negociuar pa publikim të njoftimit të kontratës</w:t>
        </w:r>
        <w:r w:rsidR="00F337D4">
          <w:rPr>
            <w:noProof/>
            <w:webHidden/>
          </w:rPr>
          <w:tab/>
        </w:r>
        <w:r>
          <w:rPr>
            <w:noProof/>
            <w:webHidden/>
          </w:rPr>
          <w:fldChar w:fldCharType="begin"/>
        </w:r>
        <w:r w:rsidR="00F337D4">
          <w:rPr>
            <w:noProof/>
            <w:webHidden/>
          </w:rPr>
          <w:instrText xml:space="preserve"> PAGEREF _Toc308001281 \h </w:instrText>
        </w:r>
        <w:r>
          <w:rPr>
            <w:noProof/>
            <w:webHidden/>
          </w:rPr>
        </w:r>
        <w:r>
          <w:rPr>
            <w:noProof/>
            <w:webHidden/>
          </w:rPr>
          <w:fldChar w:fldCharType="separate"/>
        </w:r>
        <w:r w:rsidR="00F337D4">
          <w:rPr>
            <w:noProof/>
            <w:webHidden/>
          </w:rPr>
          <w:t>9</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82" w:history="1">
        <w:r w:rsidR="00F337D4" w:rsidRPr="00A4044C">
          <w:rPr>
            <w:rStyle w:val="Hyperlink"/>
            <w:rFonts w:ascii="Arial" w:hAnsi="Arial" w:cs="Arial"/>
            <w:noProof/>
          </w:rPr>
          <w:t>6.</w:t>
        </w:r>
        <w:r w:rsidR="00F337D4">
          <w:rPr>
            <w:rFonts w:eastAsia="Times New Roman"/>
            <w:noProof/>
            <w:lang w:val="en-US"/>
          </w:rPr>
          <w:tab/>
        </w:r>
        <w:r w:rsidR="00F337D4" w:rsidRPr="00A4044C">
          <w:rPr>
            <w:rStyle w:val="Hyperlink"/>
            <w:rFonts w:ascii="Arial" w:hAnsi="Arial" w:cs="Arial"/>
            <w:noProof/>
          </w:rPr>
          <w:t>Sistemi i kontrollit financiar</w:t>
        </w:r>
        <w:r w:rsidR="00F337D4">
          <w:rPr>
            <w:noProof/>
            <w:webHidden/>
          </w:rPr>
          <w:tab/>
        </w:r>
        <w:r>
          <w:rPr>
            <w:noProof/>
            <w:webHidden/>
          </w:rPr>
          <w:fldChar w:fldCharType="begin"/>
        </w:r>
        <w:r w:rsidR="00F337D4">
          <w:rPr>
            <w:noProof/>
            <w:webHidden/>
          </w:rPr>
          <w:instrText xml:space="preserve"> PAGEREF _Toc308001282 \h </w:instrText>
        </w:r>
        <w:r>
          <w:rPr>
            <w:noProof/>
            <w:webHidden/>
          </w:rPr>
        </w:r>
        <w:r>
          <w:rPr>
            <w:noProof/>
            <w:webHidden/>
          </w:rPr>
          <w:fldChar w:fldCharType="separate"/>
        </w:r>
        <w:r w:rsidR="00F337D4">
          <w:rPr>
            <w:noProof/>
            <w:webHidden/>
          </w:rPr>
          <w:t>11</w:t>
        </w:r>
        <w:r>
          <w:rPr>
            <w:noProof/>
            <w:webHidden/>
          </w:rPr>
          <w:fldChar w:fldCharType="end"/>
        </w:r>
      </w:hyperlink>
    </w:p>
    <w:p w:rsidR="00F337D4" w:rsidRDefault="00FC3380">
      <w:pPr>
        <w:pStyle w:val="TOC2"/>
        <w:tabs>
          <w:tab w:val="left" w:pos="660"/>
          <w:tab w:val="right" w:leader="dot" w:pos="9016"/>
        </w:tabs>
        <w:rPr>
          <w:rFonts w:eastAsia="Times New Roman"/>
          <w:noProof/>
          <w:lang w:val="en-US"/>
        </w:rPr>
      </w:pPr>
      <w:hyperlink w:anchor="_Toc308001283" w:history="1">
        <w:r w:rsidR="00F337D4" w:rsidRPr="00A4044C">
          <w:rPr>
            <w:rStyle w:val="Hyperlink"/>
            <w:rFonts w:ascii="Arial" w:hAnsi="Arial" w:cs="Arial"/>
            <w:noProof/>
          </w:rPr>
          <w:t>7.</w:t>
        </w:r>
        <w:r w:rsidR="00F337D4">
          <w:rPr>
            <w:rFonts w:eastAsia="Times New Roman"/>
            <w:noProof/>
            <w:lang w:val="en-US"/>
          </w:rPr>
          <w:tab/>
        </w:r>
        <w:r w:rsidR="00F337D4" w:rsidRPr="00A4044C">
          <w:rPr>
            <w:rStyle w:val="Hyperlink"/>
            <w:rFonts w:ascii="Arial" w:hAnsi="Arial" w:cs="Arial"/>
            <w:noProof/>
          </w:rPr>
          <w:t>Legjislacioni sekondar</w:t>
        </w:r>
        <w:r w:rsidR="00F337D4">
          <w:rPr>
            <w:noProof/>
            <w:webHidden/>
          </w:rPr>
          <w:tab/>
        </w:r>
        <w:r>
          <w:rPr>
            <w:noProof/>
            <w:webHidden/>
          </w:rPr>
          <w:fldChar w:fldCharType="begin"/>
        </w:r>
        <w:r w:rsidR="00F337D4">
          <w:rPr>
            <w:noProof/>
            <w:webHidden/>
          </w:rPr>
          <w:instrText xml:space="preserve"> PAGEREF _Toc308001283 \h </w:instrText>
        </w:r>
        <w:r>
          <w:rPr>
            <w:noProof/>
            <w:webHidden/>
          </w:rPr>
        </w:r>
        <w:r>
          <w:rPr>
            <w:noProof/>
            <w:webHidden/>
          </w:rPr>
          <w:fldChar w:fldCharType="separate"/>
        </w:r>
        <w:r w:rsidR="00F337D4">
          <w:rPr>
            <w:noProof/>
            <w:webHidden/>
          </w:rPr>
          <w:t>15</w:t>
        </w:r>
        <w:r>
          <w:rPr>
            <w:noProof/>
            <w:webHidden/>
          </w:rPr>
          <w:fldChar w:fldCharType="end"/>
        </w:r>
      </w:hyperlink>
    </w:p>
    <w:p w:rsidR="002026D4" w:rsidRPr="001646EF" w:rsidRDefault="00FC3380" w:rsidP="002026D4">
      <w:pPr>
        <w:spacing w:after="0"/>
        <w:jc w:val="center"/>
        <w:rPr>
          <w:rFonts w:ascii="Times New Roman" w:hAnsi="Times New Roman"/>
          <w:sz w:val="24"/>
          <w:szCs w:val="24"/>
        </w:rPr>
      </w:pPr>
      <w:r w:rsidRPr="001646EF">
        <w:rPr>
          <w:rFonts w:ascii="Arial" w:hAnsi="Arial" w:cs="Arial"/>
          <w:b/>
        </w:rPr>
        <w:fldChar w:fldCharType="end"/>
      </w: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jc w:val="center"/>
        <w:rPr>
          <w:rFonts w:ascii="Times New Roman" w:hAnsi="Times New Roman"/>
          <w:sz w:val="24"/>
          <w:szCs w:val="24"/>
        </w:rPr>
      </w:pPr>
    </w:p>
    <w:p w:rsidR="002026D4" w:rsidRPr="001646EF" w:rsidRDefault="002026D4" w:rsidP="002026D4">
      <w:pPr>
        <w:spacing w:after="0"/>
        <w:rPr>
          <w:rFonts w:ascii="Times New Roman" w:hAnsi="Times New Roman"/>
          <w:sz w:val="24"/>
          <w:szCs w:val="24"/>
        </w:rPr>
      </w:pPr>
    </w:p>
    <w:p w:rsidR="002026D4" w:rsidRPr="001646EF" w:rsidRDefault="002026D4" w:rsidP="002026D4">
      <w:pPr>
        <w:spacing w:after="0"/>
        <w:jc w:val="center"/>
        <w:rPr>
          <w:rFonts w:ascii="Arial" w:hAnsi="Arial" w:cs="Arial"/>
          <w:i/>
          <w:iCs/>
          <w:sz w:val="24"/>
          <w:szCs w:val="24"/>
        </w:rPr>
      </w:pPr>
      <w:r w:rsidRPr="00B57E61">
        <w:rPr>
          <w:rFonts w:ascii="Arial" w:hAnsi="Arial" w:cs="Arial"/>
          <w:i/>
          <w:sz w:val="20"/>
          <w:szCs w:val="20"/>
        </w:rPr>
        <w:lastRenderedPageBreak/>
        <w:t>Këto udhëzime duhet të përdoren me Ligjin</w:t>
      </w:r>
      <w:r w:rsidRPr="00B57E61">
        <w:rPr>
          <w:rStyle w:val="Strong"/>
          <w:rFonts w:ascii="Arial" w:hAnsi="Arial" w:cs="Arial"/>
          <w:i/>
          <w:sz w:val="20"/>
          <w:szCs w:val="20"/>
        </w:rPr>
        <w:t xml:space="preserve"> </w:t>
      </w:r>
      <w:r w:rsidRPr="00B57E61">
        <w:rPr>
          <w:rStyle w:val="Strong"/>
          <w:rFonts w:ascii="Arial" w:hAnsi="Arial" w:cs="Arial"/>
          <w:b w:val="0"/>
          <w:i/>
          <w:sz w:val="20"/>
          <w:szCs w:val="20"/>
        </w:rPr>
        <w:t>nr</w:t>
      </w:r>
      <w:r w:rsidRPr="00B57E61">
        <w:rPr>
          <w:rFonts w:ascii="Arial" w:hAnsi="Arial" w:cs="Arial"/>
          <w:b/>
          <w:i/>
          <w:iCs/>
          <w:sz w:val="20"/>
          <w:szCs w:val="20"/>
        </w:rPr>
        <w:t>.</w:t>
      </w:r>
      <w:r w:rsidRPr="00B57E61">
        <w:rPr>
          <w:rFonts w:ascii="Arial" w:hAnsi="Arial" w:cs="Arial"/>
          <w:i/>
          <w:iCs/>
          <w:sz w:val="20"/>
          <w:szCs w:val="20"/>
        </w:rPr>
        <w:t>0</w:t>
      </w:r>
      <w:r w:rsidR="00AE7F86" w:rsidRPr="00B57E61">
        <w:rPr>
          <w:rFonts w:ascii="Arial" w:hAnsi="Arial" w:cs="Arial"/>
          <w:i/>
          <w:iCs/>
          <w:sz w:val="20"/>
          <w:szCs w:val="20"/>
        </w:rPr>
        <w:t>4</w:t>
      </w:r>
      <w:r w:rsidRPr="00B57E61">
        <w:rPr>
          <w:rFonts w:ascii="Arial" w:hAnsi="Arial" w:cs="Arial"/>
          <w:i/>
          <w:iCs/>
          <w:sz w:val="20"/>
          <w:szCs w:val="20"/>
        </w:rPr>
        <w:t>/L-</w:t>
      </w:r>
      <w:r w:rsidR="00AE7F86" w:rsidRPr="00B57E61">
        <w:rPr>
          <w:rFonts w:ascii="Arial" w:hAnsi="Arial" w:cs="Arial"/>
          <w:i/>
          <w:iCs/>
          <w:sz w:val="20"/>
          <w:szCs w:val="20"/>
        </w:rPr>
        <w:t>042</w:t>
      </w:r>
      <w:r w:rsidR="00C54C7E" w:rsidRPr="00C54C7E">
        <w:rPr>
          <w:rFonts w:ascii="Arial" w:hAnsi="Arial" w:cs="Arial"/>
          <w:i/>
          <w:sz w:val="20"/>
        </w:rPr>
        <w:t xml:space="preserve"> </w:t>
      </w:r>
      <w:r w:rsidR="00C54C7E" w:rsidRPr="00E34822">
        <w:rPr>
          <w:rFonts w:ascii="Arial" w:hAnsi="Arial" w:cs="Arial"/>
          <w:i/>
          <w:sz w:val="20"/>
        </w:rPr>
        <w:t>për Prokurimin Publik të Republikës se Kosovës, i ndryshuar dhe plotësuar me ligjin Nr. 04/L-237, ligjin Nr. 05/L-068 dhe ligjin Nr. 05/L-92</w:t>
      </w:r>
    </w:p>
    <w:p w:rsidR="002026D4" w:rsidRPr="001646EF" w:rsidRDefault="002026D4" w:rsidP="002026D4">
      <w:pPr>
        <w:pStyle w:val="Heading2"/>
        <w:numPr>
          <w:ilvl w:val="0"/>
          <w:numId w:val="18"/>
        </w:numPr>
        <w:spacing w:line="240" w:lineRule="auto"/>
        <w:rPr>
          <w:rFonts w:ascii="Arial" w:hAnsi="Arial" w:cs="Arial"/>
          <w:lang w:val="sq-AL"/>
        </w:rPr>
      </w:pPr>
      <w:bookmarkStart w:id="0" w:name="_Toc308001277"/>
      <w:r w:rsidRPr="001646EF">
        <w:rPr>
          <w:rFonts w:ascii="Arial" w:hAnsi="Arial" w:cs="Arial"/>
          <w:lang w:val="sq-AL"/>
        </w:rPr>
        <w:t>Fusha e udhëzimit</w:t>
      </w:r>
      <w:bookmarkEnd w:id="0"/>
      <w:r w:rsidRPr="001646EF">
        <w:rPr>
          <w:rFonts w:ascii="Arial" w:hAnsi="Arial" w:cs="Arial"/>
          <w:lang w:val="sq-AL"/>
        </w:rPr>
        <w:tab/>
      </w:r>
      <w:r w:rsidRPr="001646EF">
        <w:rPr>
          <w:rFonts w:ascii="Arial" w:hAnsi="Arial" w:cs="Arial"/>
          <w:lang w:val="sq-AL"/>
        </w:rPr>
        <w:tab/>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1.1 Ky udhëzues është hartuar për të ndihmuar kryesuesit e misioneve Diplomatike/Konsullore, apo zyrtarët e autorizuar të t</w:t>
      </w:r>
      <w:r w:rsidR="0007081E" w:rsidRPr="001646EF">
        <w:rPr>
          <w:rFonts w:ascii="Arial" w:hAnsi="Arial" w:cs="Arial"/>
        </w:rPr>
        <w:t>yre</w:t>
      </w:r>
      <w:r w:rsidRPr="001646EF">
        <w:rPr>
          <w:rFonts w:ascii="Arial" w:hAnsi="Arial" w:cs="Arial"/>
        </w:rPr>
        <w:t xml:space="preserve">, në menaxhimin e aktiviteteve të prokurimit të misioneve Diplomatike/Konsullore. </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 xml:space="preserve">1.2 Sipas </w:t>
      </w:r>
      <w:r w:rsidR="00C54C7E">
        <w:rPr>
          <w:rFonts w:ascii="Arial" w:hAnsi="Arial" w:cs="Arial"/>
        </w:rPr>
        <w:t>Pjeses</w:t>
      </w:r>
      <w:r w:rsidR="00C54C7E" w:rsidRPr="001646EF">
        <w:rPr>
          <w:rFonts w:ascii="Arial" w:hAnsi="Arial" w:cs="Arial"/>
        </w:rPr>
        <w:t xml:space="preserve"> </w:t>
      </w:r>
      <w:r w:rsidRPr="001646EF">
        <w:rPr>
          <w:rFonts w:ascii="Arial" w:hAnsi="Arial" w:cs="Arial"/>
        </w:rPr>
        <w:t xml:space="preserve">X të Ligjit të Prokurimit Publik (LPP) kryesuesi i misionit Diplomatik/Konsullor, apo zyrtari i autorizuar i tij/saj,  është i autorizuar për të përmbyllur aktivitetet e prokurimit, të misionit Diplomatik/Konsullor për: </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left="357" w:right="113"/>
        <w:jc w:val="both"/>
        <w:rPr>
          <w:rFonts w:ascii="Arial" w:hAnsi="Arial" w:cs="Arial"/>
        </w:rPr>
      </w:pPr>
      <w:r w:rsidRPr="001646EF">
        <w:rPr>
          <w:rFonts w:ascii="Arial" w:hAnsi="Arial" w:cs="Arial"/>
          <w:b/>
          <w:i/>
        </w:rPr>
        <w:t>a. kontratat me vlerë minimale; dhe</w:t>
      </w:r>
    </w:p>
    <w:p w:rsidR="002026D4" w:rsidRPr="001646EF" w:rsidRDefault="002026D4" w:rsidP="002026D4">
      <w:pPr>
        <w:spacing w:after="0" w:line="240" w:lineRule="auto"/>
        <w:ind w:left="357" w:right="113"/>
        <w:jc w:val="both"/>
        <w:rPr>
          <w:rFonts w:ascii="Arial" w:hAnsi="Arial" w:cs="Arial"/>
        </w:rPr>
      </w:pPr>
      <w:r w:rsidRPr="001646EF">
        <w:rPr>
          <w:rFonts w:ascii="Arial" w:hAnsi="Arial" w:cs="Arial"/>
          <w:b/>
          <w:i/>
        </w:rPr>
        <w:t>b</w:t>
      </w:r>
      <w:r w:rsidRPr="001646EF">
        <w:rPr>
          <w:rFonts w:ascii="Arial" w:hAnsi="Arial" w:cs="Arial"/>
          <w:i/>
        </w:rPr>
        <w:t>.</w:t>
      </w:r>
      <w:r w:rsidRPr="001646EF">
        <w:rPr>
          <w:rFonts w:ascii="Arial" w:hAnsi="Arial" w:cs="Arial"/>
        </w:rPr>
        <w:t xml:space="preserve"> </w:t>
      </w:r>
      <w:r w:rsidRPr="001646EF">
        <w:rPr>
          <w:rFonts w:ascii="Arial" w:hAnsi="Arial" w:cs="Arial"/>
          <w:b/>
          <w:i/>
        </w:rPr>
        <w:t>kontratat me vlerë të vogël</w:t>
      </w:r>
      <w:r w:rsidRPr="001646EF">
        <w:rPr>
          <w:rFonts w:ascii="Arial" w:hAnsi="Arial" w:cs="Arial"/>
        </w:rPr>
        <w:t>.</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 xml:space="preserve">1.3 Kontratat </w:t>
      </w:r>
      <w:r w:rsidRPr="001646EF">
        <w:rPr>
          <w:rFonts w:ascii="Arial" w:hAnsi="Arial" w:cs="Arial"/>
          <w:i/>
        </w:rPr>
        <w:t xml:space="preserve">me vlerë mesatare dhe me vlerë të lart </w:t>
      </w:r>
      <w:r w:rsidRPr="001646EF">
        <w:rPr>
          <w:rFonts w:ascii="Arial" w:hAnsi="Arial" w:cs="Arial"/>
        </w:rPr>
        <w:t>për misionet Diplomatike/Konsullore do të përmbyllen nga Ministria e Punëve të Jashtme (MPJ) në përputhje me procedurat e përcaktuara në LPP.</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color w:val="FF0000"/>
        </w:rPr>
      </w:pPr>
      <w:r w:rsidRPr="001646EF">
        <w:rPr>
          <w:rFonts w:ascii="Arial" w:hAnsi="Arial" w:cs="Arial"/>
        </w:rPr>
        <w:t xml:space="preserve">1.4 Pavarësisht nenit 1.3 të këtij Udhëzuesi, misionet Diplomatike/Konsullore do të përmbyllin kontratat </w:t>
      </w:r>
      <w:r w:rsidRPr="001646EF">
        <w:rPr>
          <w:rFonts w:ascii="Arial" w:hAnsi="Arial" w:cs="Arial"/>
          <w:b/>
        </w:rPr>
        <w:t>me vlerë të mesme dhe të madhe</w:t>
      </w:r>
      <w:r w:rsidRPr="001646EF">
        <w:rPr>
          <w:rFonts w:ascii="Arial" w:hAnsi="Arial" w:cs="Arial"/>
        </w:rPr>
        <w:t xml:space="preserve"> sa herë që të jene të autorizuar nga </w:t>
      </w:r>
      <w:r w:rsidR="00054C3D" w:rsidRPr="001646EF">
        <w:rPr>
          <w:rFonts w:ascii="Arial" w:hAnsi="Arial" w:cs="Arial"/>
        </w:rPr>
        <w:t xml:space="preserve"> Ministri</w:t>
      </w:r>
      <w:r w:rsidRPr="001646EF">
        <w:rPr>
          <w:rFonts w:ascii="Arial" w:hAnsi="Arial" w:cs="Arial"/>
        </w:rPr>
        <w:t xml:space="preserve"> i MPJ.</w:t>
      </w:r>
      <w:r w:rsidRPr="001646EF">
        <w:rPr>
          <w:rFonts w:ascii="Arial" w:hAnsi="Arial" w:cs="Arial"/>
        </w:rPr>
        <w:tab/>
      </w:r>
      <w:r w:rsidRPr="001646EF">
        <w:rPr>
          <w:rFonts w:ascii="Arial" w:hAnsi="Arial" w:cs="Arial"/>
        </w:rPr>
        <w:tab/>
      </w:r>
      <w:r w:rsidRPr="001646EF">
        <w:rPr>
          <w:rFonts w:ascii="Arial" w:hAnsi="Arial" w:cs="Arial"/>
        </w:rPr>
        <w:tab/>
        <w:t xml:space="preserve"> </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spacing w:after="0" w:line="240" w:lineRule="auto"/>
        <w:ind w:right="113"/>
        <w:jc w:val="both"/>
        <w:rPr>
          <w:rFonts w:ascii="Arial" w:hAnsi="Arial" w:cs="Arial"/>
        </w:rPr>
      </w:pPr>
      <w:r w:rsidRPr="001646EF">
        <w:rPr>
          <w:rFonts w:ascii="Arial" w:hAnsi="Arial" w:cs="Arial"/>
        </w:rPr>
        <w:t xml:space="preserve">1.5 </w:t>
      </w:r>
      <w:r w:rsidRPr="001646EF">
        <w:rPr>
          <w:rFonts w:ascii="Arial" w:hAnsi="Arial" w:cs="Arial"/>
          <w:b/>
        </w:rPr>
        <w:t>Të gjitha</w:t>
      </w:r>
      <w:r w:rsidRPr="001646EF">
        <w:rPr>
          <w:rFonts w:ascii="Arial" w:hAnsi="Arial" w:cs="Arial"/>
        </w:rPr>
        <w:t xml:space="preserve"> aktivitetet e prokurimit të përmbyllura nga misionet Diplomatike/Konsullore  do të nënshkruhen nga kryesuesi i misionit Diplomatik/Konsullor.</w:t>
      </w:r>
    </w:p>
    <w:p w:rsidR="002026D4" w:rsidRPr="001646EF" w:rsidRDefault="002026D4" w:rsidP="002026D4">
      <w:pPr>
        <w:spacing w:after="0" w:line="240" w:lineRule="auto"/>
        <w:ind w:right="113"/>
        <w:jc w:val="both"/>
        <w:rPr>
          <w:rFonts w:ascii="Arial" w:hAnsi="Arial" w:cs="Arial"/>
        </w:rPr>
      </w:pPr>
    </w:p>
    <w:p w:rsidR="002026D4" w:rsidRPr="001646E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r w:rsidRPr="001646EF">
        <w:rPr>
          <w:rFonts w:ascii="Arial" w:hAnsi="Arial" w:cs="Arial"/>
          <w:lang w:val="sq-AL"/>
        </w:rPr>
        <w:t xml:space="preserve"> </w:t>
      </w:r>
      <w:bookmarkStart w:id="1" w:name="_Toc308001278"/>
      <w:r w:rsidRPr="001646EF">
        <w:rPr>
          <w:rFonts w:ascii="Arial" w:hAnsi="Arial" w:cs="Arial"/>
          <w:lang w:val="sq-AL"/>
        </w:rPr>
        <w:t>Dispozitat e përgjithshme</w:t>
      </w:r>
      <w:bookmarkEnd w:id="1"/>
      <w:r w:rsidRPr="001646EF">
        <w:rPr>
          <w:rFonts w:ascii="Arial" w:hAnsi="Arial" w:cs="Arial"/>
          <w:lang w:val="sq-AL"/>
        </w:rPr>
        <w:t xml:space="preserve"> </w:t>
      </w:r>
    </w:p>
    <w:p w:rsidR="002026D4" w:rsidRPr="001646EF" w:rsidRDefault="002026D4" w:rsidP="002026D4">
      <w:pPr>
        <w:spacing w:after="0"/>
        <w:ind w:right="113"/>
        <w:jc w:val="both"/>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2.1 Shefi i Misionit Diplomatik/Konsullor është përfundimisht përgjegjës për kontrollin dhe planifikimin, buxhetimin dhe shpenzimet e të gjitha parave dhe pagesave, </w:t>
      </w:r>
      <w:r w:rsidRPr="001646EF">
        <w:rPr>
          <w:rFonts w:ascii="Arial" w:hAnsi="Arial" w:cs="Arial"/>
          <w:b/>
        </w:rPr>
        <w:t>pavarësisht</w:t>
      </w:r>
      <w:r w:rsidRPr="001646EF">
        <w:rPr>
          <w:rFonts w:ascii="Arial" w:hAnsi="Arial" w:cs="Arial"/>
        </w:rPr>
        <w:t xml:space="preserve"> delegimit të detyrave.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2.2 Për çdo aktivitet të prokurimit Kryesuesi i misionit Diplomatik/ Konsullor do të: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numPr>
          <w:ilvl w:val="0"/>
          <w:numId w:val="23"/>
        </w:numPr>
        <w:ind w:right="115"/>
        <w:jc w:val="both"/>
        <w:rPr>
          <w:rFonts w:ascii="Arial" w:hAnsi="Arial" w:cs="Arial"/>
          <w:sz w:val="22"/>
          <w:szCs w:val="22"/>
        </w:rPr>
      </w:pPr>
      <w:r w:rsidRPr="001646EF">
        <w:rPr>
          <w:rFonts w:ascii="Arial" w:hAnsi="Arial" w:cs="Arial"/>
          <w:sz w:val="22"/>
          <w:szCs w:val="22"/>
        </w:rPr>
        <w:t xml:space="preserve">sigurojë se ekziston një kërkesë e brendshme për blerje e cila deklaron qartë arsyen e prokurimit; </w:t>
      </w:r>
      <w:r w:rsidRPr="001646EF">
        <w:rPr>
          <w:rFonts w:ascii="Arial" w:hAnsi="Arial" w:cs="Arial"/>
          <w:sz w:val="22"/>
          <w:szCs w:val="22"/>
        </w:rPr>
        <w:tab/>
      </w:r>
      <w:r w:rsidRPr="001646EF">
        <w:rPr>
          <w:rFonts w:ascii="Arial" w:hAnsi="Arial" w:cs="Arial"/>
          <w:sz w:val="22"/>
          <w:szCs w:val="22"/>
        </w:rPr>
        <w:tab/>
      </w:r>
    </w:p>
    <w:p w:rsidR="002026D4" w:rsidRPr="001646EF" w:rsidRDefault="002026D4" w:rsidP="009526A5">
      <w:pPr>
        <w:numPr>
          <w:ilvl w:val="0"/>
          <w:numId w:val="23"/>
        </w:numPr>
        <w:spacing w:after="0" w:line="240" w:lineRule="auto"/>
        <w:ind w:right="115"/>
        <w:jc w:val="both"/>
        <w:rPr>
          <w:rFonts w:ascii="Arial" w:hAnsi="Arial" w:cs="Arial"/>
        </w:rPr>
      </w:pPr>
      <w:r w:rsidRPr="001646EF">
        <w:rPr>
          <w:rFonts w:ascii="Arial" w:hAnsi="Arial" w:cs="Arial"/>
        </w:rPr>
        <w:t xml:space="preserve">të sigurojë që kërkesa nuk është e ndarë ne pjesë me qëllim të zvogëlimit të vlerës së parashikuar të kontratës nën vlerën e pragut përkatës , në mënyrë që ti shmanget zbatimit të procedurës se prokurimit përkatës; </w:t>
      </w:r>
    </w:p>
    <w:p w:rsidR="002026D4" w:rsidRPr="001646EF" w:rsidRDefault="002026D4" w:rsidP="009526A5">
      <w:pPr>
        <w:numPr>
          <w:ilvl w:val="0"/>
          <w:numId w:val="23"/>
        </w:numPr>
        <w:spacing w:after="0" w:line="240" w:lineRule="auto"/>
        <w:ind w:right="115"/>
        <w:jc w:val="both"/>
        <w:rPr>
          <w:rFonts w:ascii="Arial" w:hAnsi="Arial" w:cs="Arial"/>
        </w:rPr>
      </w:pPr>
      <w:r w:rsidRPr="001646EF">
        <w:rPr>
          <w:rFonts w:ascii="Arial" w:hAnsi="Arial" w:cs="Arial"/>
        </w:rPr>
        <w:t xml:space="preserve">vlerësoj </w:t>
      </w:r>
      <w:r w:rsidR="004B238D" w:rsidRPr="001646EF">
        <w:rPr>
          <w:rFonts w:ascii="Arial" w:hAnsi="Arial" w:cs="Arial"/>
        </w:rPr>
        <w:t>kërkes</w:t>
      </w:r>
      <w:r w:rsidRPr="001646EF">
        <w:rPr>
          <w:rFonts w:ascii="Arial" w:hAnsi="Arial" w:cs="Arial"/>
        </w:rPr>
        <w:t xml:space="preserve">ën dhe do ta miratoj apo refuzoj kërkesën; dhe </w:t>
      </w:r>
    </w:p>
    <w:p w:rsidR="002026D4" w:rsidRPr="001646EF" w:rsidRDefault="002026D4" w:rsidP="009526A5">
      <w:pPr>
        <w:pStyle w:val="PlainText"/>
        <w:numPr>
          <w:ilvl w:val="0"/>
          <w:numId w:val="23"/>
        </w:numPr>
        <w:ind w:right="115"/>
        <w:jc w:val="both"/>
        <w:rPr>
          <w:rFonts w:ascii="Arial" w:hAnsi="Arial" w:cs="Arial"/>
          <w:sz w:val="22"/>
          <w:szCs w:val="22"/>
        </w:rPr>
      </w:pPr>
      <w:r w:rsidRPr="001646EF">
        <w:rPr>
          <w:rFonts w:ascii="Arial" w:hAnsi="Arial" w:cs="Arial"/>
          <w:sz w:val="22"/>
          <w:szCs w:val="22"/>
        </w:rPr>
        <w:t>të përcaktoj nëqoftëse prokurimi bie në</w:t>
      </w:r>
      <w:r w:rsidR="00224552" w:rsidRPr="001646EF">
        <w:rPr>
          <w:rFonts w:ascii="Arial" w:hAnsi="Arial" w:cs="Arial"/>
          <w:sz w:val="22"/>
          <w:szCs w:val="22"/>
        </w:rPr>
        <w:t xml:space="preserve"> pragun e prokurimit me</w:t>
      </w:r>
      <w:r w:rsidRPr="001646EF">
        <w:rPr>
          <w:rFonts w:ascii="Arial" w:hAnsi="Arial" w:cs="Arial"/>
          <w:sz w:val="22"/>
          <w:szCs w:val="22"/>
        </w:rPr>
        <w:t xml:space="preserve"> (a) vlerë minimale, </w:t>
      </w:r>
      <w:r w:rsidR="00224552" w:rsidRPr="001646EF">
        <w:rPr>
          <w:rFonts w:ascii="Arial" w:hAnsi="Arial" w:cs="Arial"/>
          <w:sz w:val="22"/>
          <w:szCs w:val="22"/>
        </w:rPr>
        <w:t>(b) vlerë te</w:t>
      </w:r>
      <w:r w:rsidRPr="001646EF">
        <w:rPr>
          <w:rFonts w:ascii="Arial" w:hAnsi="Arial" w:cs="Arial"/>
          <w:sz w:val="22"/>
          <w:szCs w:val="22"/>
        </w:rPr>
        <w:t xml:space="preserve"> </w:t>
      </w:r>
      <w:r w:rsidR="00224552" w:rsidRPr="001646EF">
        <w:rPr>
          <w:rFonts w:ascii="Arial" w:hAnsi="Arial" w:cs="Arial"/>
          <w:sz w:val="22"/>
          <w:szCs w:val="22"/>
        </w:rPr>
        <w:t>vogël apo (c) vlere te mesme apo te madhe</w:t>
      </w:r>
      <w:r w:rsidRPr="001646EF">
        <w:rPr>
          <w:rFonts w:ascii="Arial" w:hAnsi="Arial" w:cs="Arial"/>
          <w:sz w:val="22"/>
          <w:szCs w:val="22"/>
        </w:rPr>
        <w:t>.</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2.3 Të gjitha Misionet Diplomatike/Konsullatat etj, gëzojnë statusin diplomatik dhe si të tilla nuk iu nënshtrohen çdo lloj tatimi, vlere të shtuar të tatimeve ose taksave lokale. Elementet e tatimit do të injorohet në të gjitha faturat. </w:t>
      </w:r>
    </w:p>
    <w:p w:rsidR="002026D4" w:rsidRPr="001646EF" w:rsidRDefault="002026D4" w:rsidP="002026D4">
      <w:pPr>
        <w:spacing w:after="0"/>
        <w:ind w:right="113"/>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2.4 </w:t>
      </w:r>
      <w:bookmarkStart w:id="2" w:name="OLE_LINK9"/>
      <w:bookmarkStart w:id="3" w:name="OLE_LINK10"/>
      <w:r w:rsidRPr="001646EF">
        <w:rPr>
          <w:rFonts w:ascii="Arial" w:hAnsi="Arial" w:cs="Arial"/>
        </w:rPr>
        <w:t xml:space="preserve">Të gjithë personat e caktuar për aktivitetet e prokurimit në Misionin Diplomatik/Konsullatë do të sigurojnë se ata nuk do të përdorin autoritetin apo pozitën e tyre për përfitime personale dhe do të veprojnë në përputhje me Kodin e Etikës të Komisionit Rregullativ të Prokurimit Publik. Mund të shkarkohet nga: </w:t>
      </w:r>
      <w:hyperlink r:id="rId9" w:history="1">
        <w:r w:rsidR="00224552" w:rsidRPr="001646EF">
          <w:rPr>
            <w:rStyle w:val="Hyperlink"/>
            <w:rFonts w:ascii="Arial" w:hAnsi="Arial" w:cs="Arial"/>
          </w:rPr>
          <w:t>www.krpp.rks-gov.net</w:t>
        </w:r>
      </w:hyperlink>
      <w:r w:rsidRPr="001646EF">
        <w:rPr>
          <w:rFonts w:ascii="Arial" w:hAnsi="Arial" w:cs="Arial"/>
        </w:rPr>
        <w:t>.</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2.5 Çdo përpjekje duhet të bëhet për të krijuar një konkurrencë të barabartë dhe të drejtë në mes të gjithë operatorëve ekonomik. Të gjitha vendimet e prokurimit duhet të bëhen mbi vlerësimet e arsyeshme të disponueshmërisë, përshtatshmërisë, kualitetit, shërbimit, kostos së ulët, specifikimeve teknike, të liruara nga çdo konsideratë personale ose përfitimi. Operatorët ekonomik duhet të kenë besim se vendimet e ndërmarra nga Misionet Diplomatike/Konsullatave janë të përcaktuara në mënyrë të drejtë, të hapur dhe transparente.</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2.6 Ku mund të ketë ndonjë interes personal të drejtpërdrejtë ose të tërthortë, ose nëpërmjet biznesit, familjes ose miqve ose nëpërmjet shoqatave të tjera, të cilat mund të ndikojnë ose arsyeshëm mund të shihet nga të tjerët ndikimi në gjykimin dhe paanësinë e atij personi, individi duhet të </w:t>
      </w:r>
      <w:r w:rsidRPr="001646EF">
        <w:rPr>
          <w:rFonts w:ascii="Arial" w:hAnsi="Arial" w:cs="Arial"/>
          <w:i/>
          <w:u w:val="single"/>
        </w:rPr>
        <w:t>tërhiqet</w:t>
      </w:r>
      <w:r w:rsidRPr="001646EF">
        <w:rPr>
          <w:rFonts w:ascii="Arial" w:hAnsi="Arial" w:cs="Arial"/>
        </w:rPr>
        <w:t xml:space="preserve"> nga aktiviteti i prokurimit dhe të kërkojë një tjetër anëtar të personelit të ndërmarrë detyrën. </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2.7 Është shkelje kërkimi i ryshfetit nga cilido person, drejtpërdrejt ose tërthorazi, në çfarëdo forme, ose të kërkojë, pranojë ose të bjerë dakord për të pranuar nga një person tjetër, një shpërblim apo ndonjë lloj dhurate. </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2.8 Praktika e përdorimit të burimeve/pasurive, pajisjeve dhe shërbimeve, ose përfitimi nga kontratat zyrtare është e dekurajuar. Përdorimi i artikujve harxhues për përdorim personal duhet të paguhet nga individi në fjalë. </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2.9 Individët gjithmonë do të veprojnë në atë mënyrë që është në përputhje me përgjegjësitë e tyre për pozitën e tyre dhe gjendjen e Republikës së Kosovës dhe do të ushtrojnë kujdes të veçantë që nuk ka efekt dëmtues në Misionin Diplomatik/ Konsullor të tyre, që mund të rezultojë nga konfliktet në mes te interesave të tyre dhe të Misionit Diplomatik/Konsullor. </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2.10 Është shkelje e rëndë e besimit pengimi i procesit të prokurimit duke i drejtuar blerjet </w:t>
      </w:r>
      <w:r w:rsidR="00224552" w:rsidRPr="001646EF">
        <w:rPr>
          <w:rFonts w:ascii="Arial" w:hAnsi="Arial" w:cs="Arial"/>
        </w:rPr>
        <w:t>operatoreve ekonomik</w:t>
      </w:r>
      <w:r w:rsidRPr="001646EF">
        <w:rPr>
          <w:rFonts w:ascii="Arial" w:hAnsi="Arial" w:cs="Arial"/>
        </w:rPr>
        <w:t xml:space="preserve"> të caktuar të favorizuar, ose ngatërrimi me procesin konkurrues të tenderimit, nëse kjo bëhet për shantazhe, miqësi apo ndonjë arsye tjetër.</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pStyle w:val="BodyTextIndent2"/>
        <w:ind w:left="0" w:right="115"/>
        <w:jc w:val="both"/>
        <w:rPr>
          <w:rFonts w:ascii="Arial" w:hAnsi="Arial" w:cs="Arial"/>
          <w:szCs w:val="22"/>
          <w:lang w:val="sq-AL"/>
        </w:rPr>
      </w:pPr>
      <w:r w:rsidRPr="001646EF">
        <w:rPr>
          <w:rFonts w:ascii="Arial" w:hAnsi="Arial" w:cs="Arial"/>
          <w:szCs w:val="22"/>
          <w:lang w:val="sq-AL"/>
        </w:rPr>
        <w:t xml:space="preserve">2.11 </w:t>
      </w:r>
      <w:bookmarkEnd w:id="2"/>
      <w:bookmarkEnd w:id="3"/>
      <w:r w:rsidRPr="001646EF">
        <w:rPr>
          <w:rFonts w:ascii="Arial" w:hAnsi="Arial" w:cs="Arial"/>
          <w:szCs w:val="22"/>
          <w:lang w:val="sq-AL"/>
        </w:rPr>
        <w:t xml:space="preserve">Pagesat e vonuara të faturave dëmtojnë një operator ekonomik dhe ata mund të kenë edhe probleme serioze të rrjedhës së parasë. Duhet siguruar që të gjitha pagesat </w:t>
      </w:r>
      <w:r w:rsidR="00F42192">
        <w:rPr>
          <w:rFonts w:ascii="Arial" w:hAnsi="Arial" w:cs="Arial"/>
          <w:szCs w:val="22"/>
          <w:lang w:val="sq-AL"/>
        </w:rPr>
        <w:t>të paguhen menjëherë kur mallrat/</w:t>
      </w:r>
      <w:r w:rsidRPr="001646EF">
        <w:rPr>
          <w:rFonts w:ascii="Arial" w:hAnsi="Arial" w:cs="Arial"/>
          <w:szCs w:val="22"/>
          <w:lang w:val="sq-AL"/>
        </w:rPr>
        <w:t>shërbimet furnizohen/sigurohen.</w:t>
      </w:r>
    </w:p>
    <w:p w:rsidR="002026D4" w:rsidRPr="001646EF" w:rsidRDefault="002026D4" w:rsidP="009526A5">
      <w:pPr>
        <w:pStyle w:val="BodyTextIndent2"/>
        <w:ind w:left="0" w:right="115"/>
        <w:jc w:val="both"/>
        <w:rPr>
          <w:rFonts w:ascii="Arial" w:hAnsi="Arial" w:cs="Arial"/>
          <w:lang w:val="sq-AL"/>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2.12 Për qëllimet e kët</w:t>
      </w:r>
      <w:r w:rsidR="00F42192">
        <w:rPr>
          <w:rFonts w:ascii="Arial" w:hAnsi="Arial" w:cs="Arial"/>
          <w:sz w:val="22"/>
          <w:szCs w:val="22"/>
        </w:rPr>
        <w:t>ij</w:t>
      </w:r>
      <w:r w:rsidR="00224552" w:rsidRPr="001646EF">
        <w:rPr>
          <w:rFonts w:ascii="Arial" w:hAnsi="Arial" w:cs="Arial"/>
          <w:sz w:val="22"/>
          <w:szCs w:val="22"/>
        </w:rPr>
        <w:t xml:space="preserve"> udhezim</w:t>
      </w:r>
      <w:r w:rsidR="00F42192">
        <w:rPr>
          <w:rFonts w:ascii="Arial" w:hAnsi="Arial" w:cs="Arial"/>
          <w:sz w:val="22"/>
          <w:szCs w:val="22"/>
        </w:rPr>
        <w:t>i</w:t>
      </w:r>
      <w:r w:rsidRPr="001646EF">
        <w:rPr>
          <w:rFonts w:ascii="Arial" w:hAnsi="Arial" w:cs="Arial"/>
          <w:sz w:val="22"/>
          <w:szCs w:val="22"/>
        </w:rPr>
        <w:t xml:space="preserve"> </w:t>
      </w:r>
      <w:r w:rsidRPr="001646EF">
        <w:rPr>
          <w:rFonts w:ascii="Arial" w:hAnsi="Arial" w:cs="Arial"/>
          <w:i/>
          <w:sz w:val="22"/>
          <w:szCs w:val="22"/>
        </w:rPr>
        <w:t>"Furnizime"</w:t>
      </w:r>
      <w:r w:rsidRPr="001646EF">
        <w:rPr>
          <w:rFonts w:ascii="Arial" w:hAnsi="Arial" w:cs="Arial"/>
          <w:sz w:val="22"/>
          <w:szCs w:val="22"/>
        </w:rPr>
        <w:t xml:space="preserve"> nënkupton të gjithë artikujt, të gatshëm ose të mbledhur, që furnizuesi është i detyruar t’ia sigurojë Misionit Diplomatik/Konsullor, duke përfshirë, dhe duke mos u kufizuar në, mallrat e prodhuara posaçërisht, të cilat janë të lëvizshme në kohën e identifikimit dhe të ofruara për shitje. Artikujt furnizues mund gjithashtu të përfshijnë instalimin, testimin, dhe komisionimin e artikujve furnizues, ose pajisjeve. Kjo fjalë lirisht këmbehet me fjalën </w:t>
      </w:r>
      <w:r w:rsidRPr="001646EF">
        <w:rPr>
          <w:rFonts w:ascii="Arial" w:hAnsi="Arial" w:cs="Arial"/>
          <w:i/>
          <w:sz w:val="22"/>
          <w:szCs w:val="22"/>
        </w:rPr>
        <w:t>"Mallrat".</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b/>
          <w:sz w:val="22"/>
          <w:szCs w:val="22"/>
          <w:u w:val="single"/>
        </w:rPr>
      </w:pPr>
    </w:p>
    <w:p w:rsidR="002026D4" w:rsidRPr="001646EF" w:rsidRDefault="00224552" w:rsidP="009526A5">
      <w:pPr>
        <w:pStyle w:val="PlainText"/>
        <w:ind w:right="115"/>
        <w:jc w:val="both"/>
        <w:rPr>
          <w:rFonts w:ascii="Arial" w:hAnsi="Arial" w:cs="Arial"/>
          <w:sz w:val="22"/>
          <w:szCs w:val="22"/>
        </w:rPr>
      </w:pPr>
      <w:r w:rsidRPr="001646EF">
        <w:rPr>
          <w:rFonts w:ascii="Arial" w:hAnsi="Arial" w:cs="Arial"/>
          <w:sz w:val="22"/>
          <w:szCs w:val="22"/>
        </w:rPr>
        <w:t>2.13 Për qëllimet e kët</w:t>
      </w:r>
      <w:r w:rsidR="00F42192">
        <w:rPr>
          <w:rFonts w:ascii="Arial" w:hAnsi="Arial" w:cs="Arial"/>
          <w:sz w:val="22"/>
          <w:szCs w:val="22"/>
        </w:rPr>
        <w:t>ij</w:t>
      </w:r>
      <w:r w:rsidRPr="001646EF">
        <w:rPr>
          <w:rFonts w:ascii="Arial" w:hAnsi="Arial" w:cs="Arial"/>
          <w:sz w:val="22"/>
          <w:szCs w:val="22"/>
        </w:rPr>
        <w:t xml:space="preserve"> udhezim</w:t>
      </w:r>
      <w:r w:rsidR="00F42192">
        <w:rPr>
          <w:rFonts w:ascii="Arial" w:hAnsi="Arial" w:cs="Arial"/>
          <w:sz w:val="22"/>
          <w:szCs w:val="22"/>
        </w:rPr>
        <w:t>i</w:t>
      </w:r>
      <w:r w:rsidR="002026D4" w:rsidRPr="001646EF">
        <w:rPr>
          <w:rFonts w:ascii="Arial" w:hAnsi="Arial" w:cs="Arial"/>
          <w:sz w:val="22"/>
          <w:szCs w:val="22"/>
        </w:rPr>
        <w:t xml:space="preserve"> "</w:t>
      </w:r>
      <w:r w:rsidR="002026D4" w:rsidRPr="001646EF">
        <w:rPr>
          <w:rFonts w:ascii="Arial" w:hAnsi="Arial" w:cs="Arial"/>
          <w:i/>
          <w:sz w:val="22"/>
          <w:szCs w:val="22"/>
        </w:rPr>
        <w:t>Shërbime</w:t>
      </w:r>
      <w:r w:rsidR="002026D4" w:rsidRPr="001646EF">
        <w:rPr>
          <w:rFonts w:ascii="Arial" w:hAnsi="Arial" w:cs="Arial"/>
          <w:sz w:val="22"/>
          <w:szCs w:val="22"/>
        </w:rPr>
        <w:t xml:space="preserve">" nënkupton një veprim të vlefshëm, një vepër, apo përpjekje, ose shërbim, që është kryer nga një operator ekonomik për Misionin Diplomatik/Konsullor, për të përmbush një nevojë, ose të përfundojë një detyrë, ose që përmbush kërkesën për sigurimin e marrjes së tregtisë, shërbimeve të zanatit ose punës, në çfarëdo forme. Shërbimet janë produkte të paprekshme që nuk janë mallra (produkte të prekshme). </w:t>
      </w:r>
      <w:r w:rsidR="002026D4" w:rsidRPr="001646EF">
        <w:rPr>
          <w:rFonts w:ascii="Arial" w:hAnsi="Arial" w:cs="Arial"/>
          <w:i/>
          <w:sz w:val="22"/>
          <w:szCs w:val="22"/>
        </w:rPr>
        <w:t xml:space="preserve"> (Nuk ka transferim të pronësisë ose posedimit kur shërbimet janë shitur, ato nuk mund të ruhen apo të transportohen, dhe prishen lehtë dhe ekzistojnë vetëm në kohën kur blihen dhe konsumohen).</w:t>
      </w:r>
    </w:p>
    <w:p w:rsidR="002026D4" w:rsidRPr="001646EF" w:rsidRDefault="002026D4" w:rsidP="009526A5">
      <w:pPr>
        <w:pStyle w:val="PlainText"/>
        <w:ind w:right="115"/>
        <w:jc w:val="both"/>
        <w:rPr>
          <w:rFonts w:ascii="Arial" w:hAnsi="Arial" w:cs="Arial"/>
        </w:rPr>
      </w:pPr>
    </w:p>
    <w:p w:rsidR="002026D4" w:rsidRPr="001646EF" w:rsidRDefault="00F42192" w:rsidP="009526A5">
      <w:pPr>
        <w:spacing w:line="240" w:lineRule="auto"/>
        <w:ind w:right="115"/>
        <w:jc w:val="both"/>
        <w:rPr>
          <w:rFonts w:ascii="Arial" w:hAnsi="Arial" w:cs="Arial"/>
        </w:rPr>
      </w:pPr>
      <w:r>
        <w:rPr>
          <w:rFonts w:ascii="Arial" w:hAnsi="Arial" w:cs="Arial"/>
        </w:rPr>
        <w:lastRenderedPageBreak/>
        <w:t>2.14 Për qëllimet e këtij</w:t>
      </w:r>
      <w:r w:rsidR="002026D4" w:rsidRPr="001646EF">
        <w:rPr>
          <w:rFonts w:ascii="Arial" w:hAnsi="Arial" w:cs="Arial"/>
        </w:rPr>
        <w:t xml:space="preserve"> </w:t>
      </w:r>
      <w:r>
        <w:rPr>
          <w:rFonts w:ascii="Arial" w:hAnsi="Arial" w:cs="Arial"/>
        </w:rPr>
        <w:t>udhezimi</w:t>
      </w:r>
      <w:r w:rsidR="002026D4" w:rsidRPr="001646EF">
        <w:rPr>
          <w:rFonts w:ascii="Arial" w:hAnsi="Arial" w:cs="Arial"/>
        </w:rPr>
        <w:t xml:space="preserve"> </w:t>
      </w:r>
      <w:r w:rsidR="002026D4" w:rsidRPr="001646EF">
        <w:rPr>
          <w:rFonts w:ascii="Arial" w:hAnsi="Arial" w:cs="Arial"/>
          <w:i/>
        </w:rPr>
        <w:t>“Stafi i misionit Diplomatik/ Konsullor”</w:t>
      </w:r>
      <w:r w:rsidR="002026D4" w:rsidRPr="001646EF">
        <w:rPr>
          <w:rFonts w:ascii="Arial" w:hAnsi="Arial" w:cs="Arial"/>
        </w:rPr>
        <w:t xml:space="preserve">  nënkupton  personin e autorizuar nga kryesuesi i misionit  për të kryer aktivitetin e prokurimit në emër të tij.</w:t>
      </w:r>
    </w:p>
    <w:p w:rsidR="002026D4" w:rsidRPr="001646EF" w:rsidRDefault="002026D4" w:rsidP="009526A5">
      <w:pPr>
        <w:spacing w:line="240" w:lineRule="auto"/>
        <w:ind w:right="115"/>
        <w:jc w:val="both"/>
        <w:rPr>
          <w:rFonts w:ascii="Arial" w:hAnsi="Arial" w:cs="Arial"/>
        </w:rPr>
      </w:pPr>
      <w:r w:rsidRPr="001646EF">
        <w:rPr>
          <w:rFonts w:ascii="Arial" w:hAnsi="Arial" w:cs="Arial"/>
        </w:rPr>
        <w:t xml:space="preserve">2.15 Kryesuesi i Misionit Diplomatik/Konsullor do të mbaj  shënime për të gjitha asetet, pasuritë e luajtshme dhe të paluajtshme të misionit/konsullatës dhe në fund të çdo viti financiar do të dërgoj informata të tilla në Ministrinë e Punëve të Jashtme.  </w:t>
      </w:r>
    </w:p>
    <w:p w:rsidR="002026D4" w:rsidRPr="001646EF" w:rsidRDefault="002026D4" w:rsidP="002026D4">
      <w:pPr>
        <w:pStyle w:val="PlainText"/>
        <w:ind w:right="113"/>
        <w:jc w:val="both"/>
        <w:rPr>
          <w:rFonts w:ascii="Arial" w:hAnsi="Arial" w:cs="Arial"/>
          <w:b/>
          <w:sz w:val="22"/>
          <w:szCs w:val="22"/>
          <w:u w:val="single"/>
        </w:rPr>
      </w:pPr>
      <w:r w:rsidRPr="001646EF">
        <w:rPr>
          <w:rFonts w:ascii="Arial" w:hAnsi="Arial" w:cs="Arial"/>
          <w:b/>
          <w:sz w:val="22"/>
          <w:szCs w:val="22"/>
          <w:u w:val="single"/>
        </w:rPr>
        <w:t>Shembujt e Furnizimeve dhe Shërbimeve</w:t>
      </w:r>
    </w:p>
    <w:tbl>
      <w:tblPr>
        <w:tblW w:w="4832"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4"/>
        <w:gridCol w:w="4417"/>
      </w:tblGrid>
      <w:tr w:rsidR="002026D4" w:rsidRPr="001646EF" w:rsidTr="00226FED">
        <w:trPr>
          <w:jc w:val="center"/>
        </w:trPr>
        <w:tc>
          <w:tcPr>
            <w:tcW w:w="2527" w:type="pct"/>
            <w:tcBorders>
              <w:bottom w:val="single" w:sz="4" w:space="0" w:color="000000"/>
            </w:tcBorders>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Furnizimet</w:t>
            </w:r>
          </w:p>
        </w:tc>
        <w:tc>
          <w:tcPr>
            <w:tcW w:w="2473" w:type="pct"/>
            <w:tcBorders>
              <w:bottom w:val="single" w:sz="4" w:space="0" w:color="000000"/>
            </w:tcBorders>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Shërbimet</w:t>
            </w:r>
          </w:p>
        </w:tc>
      </w:tr>
      <w:tr w:rsidR="002026D4" w:rsidRPr="001646EF" w:rsidTr="00226FED">
        <w:trPr>
          <w:jc w:val="center"/>
        </w:trPr>
        <w:tc>
          <w:tcPr>
            <w:tcW w:w="5000" w:type="pct"/>
            <w:gridSpan w:val="2"/>
            <w:tcBorders>
              <w:left w:val="nil"/>
              <w:right w:val="nil"/>
            </w:tcBorders>
          </w:tcPr>
          <w:p w:rsidR="002026D4" w:rsidRPr="001646EF" w:rsidRDefault="002026D4" w:rsidP="00226FED">
            <w:pPr>
              <w:pStyle w:val="PlainText"/>
              <w:ind w:right="113"/>
              <w:jc w:val="both"/>
              <w:rPr>
                <w:rFonts w:ascii="Arial" w:hAnsi="Arial" w:cs="Arial"/>
                <w:sz w:val="22"/>
                <w:szCs w:val="22"/>
                <w:u w:val="single"/>
                <w:lang w:eastAsia="en-GB"/>
              </w:rPr>
            </w:pPr>
          </w:p>
        </w:tc>
      </w:tr>
      <w:tr w:rsidR="002026D4" w:rsidRPr="001646EF" w:rsidTr="00226FED">
        <w:trPr>
          <w:jc w:val="center"/>
        </w:trPr>
        <w:tc>
          <w:tcPr>
            <w:tcW w:w="2527"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Furnizimet e Përgjithshme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Artikuj për zyre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Furnizimet për zyrë/Material harxhues</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Materiale Pastrimi/Material harxhues</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Ushqimi për Mikpritje/Material harxhues</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 xml:space="preserve">Furnizimi me ushqim/Material harxhues </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Pajisje elektronike dhe poçeri</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Mobile dhe Pajisje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Furnizime dhe Mjete Portiere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Material harxhues për mirëmbajtje</w:t>
            </w:r>
          </w:p>
          <w:p w:rsidR="002026D4" w:rsidRPr="001646EF" w:rsidRDefault="002026D4" w:rsidP="00226FED">
            <w:pPr>
              <w:pStyle w:val="PlainText"/>
              <w:ind w:left="360" w:right="113"/>
              <w:jc w:val="both"/>
              <w:rPr>
                <w:rFonts w:ascii="Arial" w:hAnsi="Arial" w:cs="Arial"/>
                <w:sz w:val="22"/>
                <w:szCs w:val="22"/>
                <w:lang w:eastAsia="en-GB"/>
              </w:rPr>
            </w:pPr>
          </w:p>
          <w:p w:rsidR="002026D4" w:rsidRPr="001646EF" w:rsidRDefault="002026D4" w:rsidP="00226FED">
            <w:pPr>
              <w:pStyle w:val="PlainText"/>
              <w:ind w:right="113"/>
              <w:jc w:val="both"/>
              <w:rPr>
                <w:rFonts w:ascii="Arial" w:hAnsi="Arial" w:cs="Arial"/>
                <w:sz w:val="22"/>
                <w:szCs w:val="22"/>
                <w:lang w:eastAsia="en-GB"/>
              </w:rPr>
            </w:pPr>
          </w:p>
        </w:tc>
        <w:tc>
          <w:tcPr>
            <w:tcW w:w="2473"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Tregti, Shërbimet e Zanatit dhe Punës</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Kopshtari</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Dezinfektimi</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Rojet e Sigurimit, Patrullat</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Mbledhja e Mbeturinave, Zhvendosja</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e Ushqimit</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e Pastrimit</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 xml:space="preserve">Pastrimi i Dritareve </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 xml:space="preserve">Mbledhja dhe Shpërndarja </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Korrier/Shërbimet Diplomatike Korrierë</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Elektrike</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Hidraulike</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e Zdruktharisë</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Dekorues</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Shërbimet e Riparimit</w:t>
            </w:r>
          </w:p>
          <w:p w:rsidR="002026D4" w:rsidRPr="001646EF" w:rsidRDefault="002026D4" w:rsidP="00226FED">
            <w:pPr>
              <w:pStyle w:val="PlainText"/>
              <w:numPr>
                <w:ilvl w:val="0"/>
                <w:numId w:val="1"/>
              </w:numPr>
              <w:ind w:right="113"/>
              <w:jc w:val="both"/>
              <w:rPr>
                <w:rFonts w:ascii="Arial" w:hAnsi="Arial" w:cs="Arial"/>
                <w:sz w:val="22"/>
                <w:szCs w:val="22"/>
                <w:u w:val="single"/>
                <w:lang w:eastAsia="en-GB"/>
              </w:rPr>
            </w:pPr>
            <w:r w:rsidRPr="001646EF">
              <w:rPr>
                <w:rFonts w:ascii="Arial" w:hAnsi="Arial" w:cs="Arial"/>
                <w:sz w:val="22"/>
                <w:szCs w:val="22"/>
                <w:lang w:eastAsia="en-GB"/>
              </w:rPr>
              <w:t>Shërbimet e Punës (Punësim)</w:t>
            </w:r>
          </w:p>
        </w:tc>
      </w:tr>
      <w:tr w:rsidR="002026D4" w:rsidRPr="001646EF" w:rsidTr="00226FED">
        <w:trPr>
          <w:jc w:val="center"/>
        </w:trPr>
        <w:tc>
          <w:tcPr>
            <w:tcW w:w="2527"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Pajisje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Pajisje të Zyrës</w:t>
            </w:r>
          </w:p>
          <w:p w:rsidR="002026D4" w:rsidRPr="001646EF" w:rsidRDefault="002026D4" w:rsidP="00226FED">
            <w:pPr>
              <w:pStyle w:val="PlainText"/>
              <w:numPr>
                <w:ilvl w:val="0"/>
                <w:numId w:val="1"/>
              </w:numPr>
              <w:rPr>
                <w:rFonts w:ascii="Arial" w:hAnsi="Arial" w:cs="Arial"/>
                <w:sz w:val="22"/>
                <w:szCs w:val="22"/>
                <w:lang w:eastAsia="en-GB"/>
              </w:rPr>
            </w:pPr>
            <w:r w:rsidRPr="001646EF">
              <w:rPr>
                <w:rFonts w:ascii="Arial" w:hAnsi="Arial" w:cs="Arial"/>
                <w:sz w:val="22"/>
                <w:szCs w:val="22"/>
                <w:lang w:eastAsia="en-GB"/>
              </w:rPr>
              <w:t>Pajisje të Ushqimit</w:t>
            </w:r>
          </w:p>
          <w:p w:rsidR="002026D4" w:rsidRPr="001646EF" w:rsidRDefault="002026D4" w:rsidP="00226FED">
            <w:pPr>
              <w:pStyle w:val="PlainText"/>
              <w:numPr>
                <w:ilvl w:val="0"/>
                <w:numId w:val="4"/>
              </w:numPr>
              <w:ind w:left="360"/>
              <w:jc w:val="both"/>
              <w:rPr>
                <w:rFonts w:ascii="Arial" w:hAnsi="Arial" w:cs="Arial"/>
                <w:sz w:val="22"/>
                <w:szCs w:val="22"/>
                <w:lang w:eastAsia="en-GB"/>
              </w:rPr>
            </w:pPr>
            <w:r w:rsidRPr="001646EF">
              <w:rPr>
                <w:rFonts w:ascii="Arial" w:hAnsi="Arial" w:cs="Arial"/>
                <w:sz w:val="22"/>
                <w:szCs w:val="22"/>
                <w:lang w:eastAsia="en-GB"/>
              </w:rPr>
              <w:t>Pajisje të Pastrimit</w:t>
            </w:r>
          </w:p>
          <w:p w:rsidR="002026D4" w:rsidRPr="001646EF" w:rsidRDefault="002026D4" w:rsidP="00226FED">
            <w:pPr>
              <w:pStyle w:val="PlainText"/>
              <w:numPr>
                <w:ilvl w:val="0"/>
                <w:numId w:val="4"/>
              </w:numPr>
              <w:ind w:left="360"/>
              <w:jc w:val="both"/>
              <w:rPr>
                <w:rFonts w:ascii="Arial" w:hAnsi="Arial" w:cs="Arial"/>
                <w:sz w:val="22"/>
                <w:szCs w:val="22"/>
                <w:lang w:eastAsia="en-GB"/>
              </w:rPr>
            </w:pPr>
            <w:r w:rsidRPr="001646EF">
              <w:rPr>
                <w:rFonts w:ascii="Arial" w:hAnsi="Arial" w:cs="Arial"/>
                <w:sz w:val="22"/>
                <w:szCs w:val="22"/>
                <w:lang w:eastAsia="en-GB"/>
              </w:rPr>
              <w:t>Pajisje Kompjuterike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Pajisje Elektrike</w:t>
            </w:r>
          </w:p>
          <w:p w:rsidR="002026D4" w:rsidRPr="001646EF" w:rsidRDefault="002026D4" w:rsidP="00226FED">
            <w:pPr>
              <w:pStyle w:val="PlainText"/>
              <w:numPr>
                <w:ilvl w:val="0"/>
                <w:numId w:val="5"/>
              </w:numPr>
              <w:jc w:val="both"/>
              <w:rPr>
                <w:rFonts w:ascii="Arial" w:hAnsi="Arial" w:cs="Arial"/>
                <w:sz w:val="22"/>
                <w:szCs w:val="22"/>
                <w:lang w:eastAsia="en-GB"/>
              </w:rPr>
            </w:pPr>
            <w:r w:rsidRPr="001646EF">
              <w:rPr>
                <w:rFonts w:ascii="Arial" w:hAnsi="Arial" w:cs="Arial"/>
                <w:sz w:val="22"/>
                <w:szCs w:val="22"/>
                <w:lang w:eastAsia="en-GB"/>
              </w:rPr>
              <w:t>Pajisje të Ngrohjes/Ftohjes</w:t>
            </w:r>
          </w:p>
          <w:p w:rsidR="002026D4" w:rsidRPr="001646EF" w:rsidRDefault="002026D4" w:rsidP="00226FED">
            <w:pPr>
              <w:pStyle w:val="PlainText"/>
              <w:numPr>
                <w:ilvl w:val="0"/>
                <w:numId w:val="5"/>
              </w:numPr>
              <w:ind w:right="113"/>
              <w:jc w:val="both"/>
              <w:rPr>
                <w:rFonts w:ascii="Arial" w:hAnsi="Arial" w:cs="Arial"/>
                <w:sz w:val="22"/>
                <w:szCs w:val="22"/>
                <w:lang w:eastAsia="en-GB"/>
              </w:rPr>
            </w:pPr>
            <w:r w:rsidRPr="001646EF">
              <w:rPr>
                <w:rFonts w:ascii="Arial" w:hAnsi="Arial" w:cs="Arial"/>
                <w:sz w:val="22"/>
                <w:szCs w:val="22"/>
                <w:lang w:eastAsia="en-GB"/>
              </w:rPr>
              <w:t>Sistemet Hidraulike</w:t>
            </w:r>
          </w:p>
        </w:tc>
        <w:tc>
          <w:tcPr>
            <w:tcW w:w="2473"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Shërbimet e Menaxhimit</w:t>
            </w:r>
          </w:p>
          <w:p w:rsidR="002026D4" w:rsidRPr="001646EF" w:rsidRDefault="002026D4" w:rsidP="00226FED">
            <w:pPr>
              <w:pStyle w:val="PlainText"/>
              <w:numPr>
                <w:ilvl w:val="0"/>
                <w:numId w:val="2"/>
              </w:numPr>
              <w:jc w:val="both"/>
              <w:rPr>
                <w:rFonts w:ascii="Arial" w:hAnsi="Arial" w:cs="Arial"/>
                <w:sz w:val="22"/>
                <w:szCs w:val="22"/>
                <w:lang w:eastAsia="en-GB"/>
              </w:rPr>
            </w:pPr>
            <w:r w:rsidRPr="001646EF">
              <w:rPr>
                <w:rFonts w:ascii="Arial" w:hAnsi="Arial" w:cs="Arial"/>
                <w:sz w:val="22"/>
                <w:szCs w:val="22"/>
                <w:lang w:eastAsia="en-GB"/>
              </w:rPr>
              <w:t>Shërbimet e Përgjithshme</w:t>
            </w:r>
          </w:p>
          <w:p w:rsidR="002026D4" w:rsidRPr="001646EF" w:rsidRDefault="002026D4" w:rsidP="00226FED">
            <w:pPr>
              <w:pStyle w:val="PlainText"/>
              <w:numPr>
                <w:ilvl w:val="0"/>
                <w:numId w:val="2"/>
              </w:numPr>
              <w:jc w:val="both"/>
              <w:rPr>
                <w:rFonts w:ascii="Arial" w:hAnsi="Arial" w:cs="Arial"/>
                <w:sz w:val="22"/>
                <w:szCs w:val="22"/>
                <w:lang w:eastAsia="en-GB"/>
              </w:rPr>
            </w:pPr>
            <w:r w:rsidRPr="001646EF">
              <w:rPr>
                <w:rFonts w:ascii="Arial" w:hAnsi="Arial" w:cs="Arial"/>
                <w:sz w:val="22"/>
                <w:szCs w:val="22"/>
                <w:lang w:eastAsia="en-GB"/>
              </w:rPr>
              <w:t>Shërbimet e Reklamimit</w:t>
            </w:r>
          </w:p>
          <w:p w:rsidR="002026D4" w:rsidRPr="001646EF" w:rsidRDefault="002026D4" w:rsidP="00226FED">
            <w:pPr>
              <w:pStyle w:val="PlainText"/>
              <w:numPr>
                <w:ilvl w:val="0"/>
                <w:numId w:val="2"/>
              </w:numPr>
              <w:jc w:val="both"/>
              <w:rPr>
                <w:rFonts w:ascii="Arial" w:hAnsi="Arial" w:cs="Arial"/>
                <w:sz w:val="22"/>
                <w:szCs w:val="22"/>
                <w:lang w:eastAsia="en-GB"/>
              </w:rPr>
            </w:pPr>
            <w:r w:rsidRPr="001646EF">
              <w:rPr>
                <w:rFonts w:ascii="Arial" w:hAnsi="Arial" w:cs="Arial"/>
                <w:sz w:val="22"/>
                <w:szCs w:val="22"/>
                <w:lang w:eastAsia="en-GB"/>
              </w:rPr>
              <w:t>Shërbimet e Turizmit</w:t>
            </w:r>
          </w:p>
          <w:p w:rsidR="002026D4" w:rsidRPr="001646EF" w:rsidRDefault="002026D4" w:rsidP="00226FED">
            <w:pPr>
              <w:pStyle w:val="PlainText"/>
              <w:ind w:left="360" w:right="113"/>
              <w:jc w:val="both"/>
              <w:rPr>
                <w:rFonts w:ascii="Arial" w:hAnsi="Arial" w:cs="Arial"/>
                <w:sz w:val="22"/>
                <w:szCs w:val="22"/>
                <w:lang w:eastAsia="en-GB"/>
              </w:rPr>
            </w:pPr>
          </w:p>
        </w:tc>
      </w:tr>
      <w:tr w:rsidR="002026D4" w:rsidRPr="001646EF" w:rsidTr="00226FED">
        <w:trPr>
          <w:jc w:val="center"/>
        </w:trPr>
        <w:tc>
          <w:tcPr>
            <w:tcW w:w="2527"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Furnizime Specialiste</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Rezervimet e Hotelit</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Biletat e Aeroplanit</w:t>
            </w:r>
          </w:p>
          <w:p w:rsidR="002026D4" w:rsidRPr="001646EF" w:rsidRDefault="002026D4" w:rsidP="00226FED">
            <w:pPr>
              <w:pStyle w:val="PlainText"/>
              <w:numPr>
                <w:ilvl w:val="0"/>
                <w:numId w:val="1"/>
              </w:numPr>
              <w:jc w:val="both"/>
              <w:rPr>
                <w:rFonts w:ascii="Arial" w:hAnsi="Arial" w:cs="Arial"/>
                <w:sz w:val="22"/>
                <w:szCs w:val="22"/>
                <w:lang w:eastAsia="en-GB"/>
              </w:rPr>
            </w:pPr>
            <w:r w:rsidRPr="001646EF">
              <w:rPr>
                <w:rFonts w:ascii="Arial" w:hAnsi="Arial" w:cs="Arial"/>
                <w:sz w:val="22"/>
                <w:szCs w:val="22"/>
                <w:lang w:eastAsia="en-GB"/>
              </w:rPr>
              <w:t>Kërkesat e Udhëtimit</w:t>
            </w:r>
          </w:p>
          <w:p w:rsidR="002026D4" w:rsidRPr="001646EF" w:rsidRDefault="002026D4" w:rsidP="00226FED">
            <w:pPr>
              <w:pStyle w:val="PlainText"/>
              <w:numPr>
                <w:ilvl w:val="0"/>
                <w:numId w:val="1"/>
              </w:numPr>
              <w:ind w:right="113"/>
              <w:jc w:val="both"/>
              <w:rPr>
                <w:rFonts w:ascii="Arial" w:hAnsi="Arial" w:cs="Arial"/>
                <w:sz w:val="22"/>
                <w:szCs w:val="22"/>
                <w:lang w:eastAsia="en-GB"/>
              </w:rPr>
            </w:pPr>
            <w:r w:rsidRPr="001646EF">
              <w:rPr>
                <w:rFonts w:ascii="Arial" w:hAnsi="Arial" w:cs="Arial"/>
                <w:sz w:val="22"/>
                <w:szCs w:val="22"/>
                <w:lang w:eastAsia="en-GB"/>
              </w:rPr>
              <w:t>Materiale të Sigurimit</w:t>
            </w:r>
          </w:p>
        </w:tc>
        <w:tc>
          <w:tcPr>
            <w:tcW w:w="2473" w:type="pct"/>
          </w:tcPr>
          <w:p w:rsidR="002026D4" w:rsidRPr="001646EF" w:rsidRDefault="002026D4" w:rsidP="00226FED">
            <w:pPr>
              <w:pStyle w:val="PlainText"/>
              <w:ind w:right="113"/>
              <w:jc w:val="both"/>
              <w:rPr>
                <w:rFonts w:ascii="Arial" w:hAnsi="Arial" w:cs="Arial"/>
                <w:b/>
                <w:sz w:val="22"/>
                <w:szCs w:val="22"/>
                <w:u w:val="single"/>
                <w:lang w:eastAsia="en-GB"/>
              </w:rPr>
            </w:pPr>
            <w:r w:rsidRPr="001646EF">
              <w:rPr>
                <w:rFonts w:ascii="Arial" w:hAnsi="Arial" w:cs="Arial"/>
                <w:b/>
                <w:sz w:val="22"/>
                <w:szCs w:val="22"/>
                <w:u w:val="single"/>
                <w:lang w:eastAsia="en-GB"/>
              </w:rPr>
              <w:t>Shërbimet e Konsulencës</w:t>
            </w:r>
          </w:p>
          <w:p w:rsidR="002026D4" w:rsidRPr="001646EF" w:rsidRDefault="002026D4" w:rsidP="00226FED">
            <w:pPr>
              <w:pStyle w:val="PlainText"/>
              <w:numPr>
                <w:ilvl w:val="0"/>
                <w:numId w:val="2"/>
              </w:numPr>
              <w:jc w:val="both"/>
              <w:rPr>
                <w:rFonts w:ascii="Arial" w:hAnsi="Arial" w:cs="Arial"/>
                <w:sz w:val="22"/>
                <w:szCs w:val="22"/>
                <w:lang w:eastAsia="en-GB"/>
              </w:rPr>
            </w:pPr>
            <w:r w:rsidRPr="001646EF">
              <w:rPr>
                <w:rFonts w:ascii="Arial" w:hAnsi="Arial" w:cs="Arial"/>
                <w:sz w:val="22"/>
                <w:szCs w:val="22"/>
                <w:lang w:eastAsia="en-GB"/>
              </w:rPr>
              <w:t>Shërbimet e Kontabilitetit</w:t>
            </w:r>
          </w:p>
          <w:p w:rsidR="002026D4" w:rsidRPr="001646EF" w:rsidRDefault="002026D4" w:rsidP="00226FED">
            <w:pPr>
              <w:pStyle w:val="PlainText"/>
              <w:numPr>
                <w:ilvl w:val="0"/>
                <w:numId w:val="2"/>
              </w:numPr>
              <w:jc w:val="both"/>
              <w:rPr>
                <w:rFonts w:ascii="Arial" w:hAnsi="Arial" w:cs="Arial"/>
                <w:sz w:val="22"/>
                <w:szCs w:val="22"/>
                <w:u w:val="single"/>
                <w:lang w:eastAsia="en-GB"/>
              </w:rPr>
            </w:pPr>
            <w:r w:rsidRPr="001646EF">
              <w:rPr>
                <w:rFonts w:ascii="Arial" w:hAnsi="Arial" w:cs="Arial"/>
                <w:sz w:val="22"/>
                <w:szCs w:val="22"/>
                <w:lang w:eastAsia="en-GB"/>
              </w:rPr>
              <w:t>Shërbimet Ligjore</w:t>
            </w:r>
          </w:p>
          <w:p w:rsidR="002026D4" w:rsidRPr="001646EF" w:rsidRDefault="002026D4" w:rsidP="00226FED">
            <w:pPr>
              <w:pStyle w:val="PlainText"/>
              <w:numPr>
                <w:ilvl w:val="0"/>
                <w:numId w:val="2"/>
              </w:numPr>
              <w:jc w:val="both"/>
              <w:rPr>
                <w:rFonts w:ascii="Arial" w:hAnsi="Arial" w:cs="Arial"/>
                <w:sz w:val="22"/>
                <w:szCs w:val="22"/>
                <w:u w:val="single"/>
                <w:lang w:eastAsia="en-GB"/>
              </w:rPr>
            </w:pPr>
            <w:r w:rsidRPr="001646EF">
              <w:rPr>
                <w:rFonts w:ascii="Arial" w:hAnsi="Arial" w:cs="Arial"/>
                <w:sz w:val="22"/>
                <w:szCs w:val="22"/>
                <w:lang w:eastAsia="en-GB"/>
              </w:rPr>
              <w:t>Shërbimet Këshilluese</w:t>
            </w:r>
          </w:p>
          <w:p w:rsidR="002026D4" w:rsidRPr="001646EF" w:rsidRDefault="002026D4" w:rsidP="00226FED">
            <w:pPr>
              <w:pStyle w:val="PlainText"/>
              <w:ind w:right="113"/>
              <w:jc w:val="both"/>
              <w:rPr>
                <w:rFonts w:ascii="Arial" w:hAnsi="Arial" w:cs="Arial"/>
                <w:b/>
                <w:sz w:val="22"/>
                <w:szCs w:val="22"/>
                <w:u w:val="single"/>
                <w:lang w:eastAsia="en-GB"/>
              </w:rPr>
            </w:pPr>
          </w:p>
        </w:tc>
      </w:tr>
    </w:tbl>
    <w:p w:rsidR="002026D4" w:rsidRPr="001646EF" w:rsidRDefault="002026D4" w:rsidP="002026D4"/>
    <w:p w:rsidR="002026D4" w:rsidRPr="001646E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bookmarkStart w:id="4" w:name="_Toc308001279"/>
      <w:r w:rsidRPr="001646EF">
        <w:rPr>
          <w:rFonts w:ascii="Arial" w:hAnsi="Arial" w:cs="Arial"/>
          <w:lang w:val="sq-AL"/>
        </w:rPr>
        <w:t>Procedura për kontratat me vlerë minimale</w:t>
      </w:r>
      <w:bookmarkEnd w:id="4"/>
    </w:p>
    <w:p w:rsidR="002026D4" w:rsidRPr="001646EF" w:rsidRDefault="002026D4" w:rsidP="002026D4">
      <w:pPr>
        <w:autoSpaceDE w:val="0"/>
        <w:autoSpaceDN w:val="0"/>
        <w:adjustRightInd w:val="0"/>
        <w:spacing w:after="0" w:line="240" w:lineRule="auto"/>
        <w:ind w:right="113"/>
        <w:jc w:val="both"/>
        <w:rPr>
          <w:rFonts w:ascii="Arial" w:hAnsi="Arial" w:cs="Arial"/>
          <w:b/>
        </w:rPr>
      </w:pPr>
    </w:p>
    <w:p w:rsidR="002026D4" w:rsidRDefault="002026D4" w:rsidP="002026D4">
      <w:pPr>
        <w:autoSpaceDE w:val="0"/>
        <w:autoSpaceDN w:val="0"/>
        <w:adjustRightInd w:val="0"/>
        <w:spacing w:after="0" w:line="240" w:lineRule="auto"/>
        <w:ind w:right="113"/>
        <w:jc w:val="both"/>
        <w:rPr>
          <w:rFonts w:ascii="Arial" w:hAnsi="Arial" w:cs="Arial"/>
          <w:b/>
          <w:i/>
        </w:rPr>
      </w:pPr>
      <w:r w:rsidRPr="001646EF">
        <w:rPr>
          <w:rFonts w:ascii="Arial" w:hAnsi="Arial" w:cs="Arial"/>
          <w:b/>
          <w:i/>
        </w:rPr>
        <w:t>Parime të Përgjithshme</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 Misioni Diplomatik/Konsullor do të përdorë procedurën  me vlerë minimale për çfarëdo kontrate publike, vlera e parashikuar e kontratës e cila </w:t>
      </w:r>
      <w:r w:rsidRPr="001646EF">
        <w:rPr>
          <w:rFonts w:ascii="Arial" w:hAnsi="Arial" w:cs="Arial"/>
          <w:b/>
          <w:sz w:val="22"/>
          <w:szCs w:val="22"/>
        </w:rPr>
        <w:t>është më pak se 1,000 Euro</w:t>
      </w:r>
      <w:r w:rsidRPr="001646EF">
        <w:rPr>
          <w:rFonts w:ascii="Arial" w:hAnsi="Arial" w:cs="Arial"/>
          <w:sz w:val="22"/>
          <w:szCs w:val="22"/>
        </w:rPr>
        <w:t>. Kjo do të thotë se kjo procedurë mund të përdoret për marrjen e Furnizimeve/Shërbimeve vetëm deri në një shumë totale prej më pak se 999 Euro.</w:t>
      </w:r>
      <w:r w:rsidRPr="001646EF">
        <w:rPr>
          <w:rFonts w:ascii="Arial" w:hAnsi="Arial" w:cs="Arial"/>
          <w:sz w:val="22"/>
          <w:szCs w:val="22"/>
        </w:rPr>
        <w:tab/>
      </w:r>
    </w:p>
    <w:p w:rsidR="002026D4" w:rsidRPr="001646EF" w:rsidRDefault="002026D4" w:rsidP="009526A5">
      <w:pPr>
        <w:pStyle w:val="PlainText"/>
        <w:ind w:right="115"/>
        <w:jc w:val="both"/>
        <w:rPr>
          <w:rFonts w:ascii="Arial" w:hAnsi="Arial" w:cs="Arial"/>
          <w:b/>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lastRenderedPageBreak/>
        <w:t>3.2</w:t>
      </w:r>
      <w:r w:rsidRPr="001646EF">
        <w:rPr>
          <w:rFonts w:ascii="Arial" w:hAnsi="Arial" w:cs="Arial"/>
          <w:b/>
          <w:sz w:val="22"/>
          <w:szCs w:val="22"/>
        </w:rPr>
        <w:t xml:space="preserve"> </w:t>
      </w:r>
      <w:r w:rsidRPr="001646EF">
        <w:rPr>
          <w:rFonts w:ascii="Arial" w:hAnsi="Arial" w:cs="Arial"/>
          <w:sz w:val="22"/>
          <w:szCs w:val="22"/>
        </w:rPr>
        <w:t>Procedura me Vlerë Minimale do të</w:t>
      </w:r>
      <w:r w:rsidRPr="001646EF">
        <w:rPr>
          <w:rFonts w:ascii="Arial" w:hAnsi="Arial" w:cs="Arial"/>
          <w:b/>
          <w:sz w:val="22"/>
          <w:szCs w:val="22"/>
        </w:rPr>
        <w:t xml:space="preserve"> </w:t>
      </w:r>
      <w:r w:rsidRPr="001646EF">
        <w:rPr>
          <w:rFonts w:ascii="Arial" w:hAnsi="Arial" w:cs="Arial"/>
          <w:sz w:val="22"/>
          <w:szCs w:val="22"/>
        </w:rPr>
        <w:t xml:space="preserve">kryhet nga misioni Diplomatik/Konsullor pa qëllim të diskriminimit kundër apo në favor të ndonjë operatori ekonomik.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spacing w:line="240" w:lineRule="auto"/>
        <w:ind w:right="115"/>
        <w:jc w:val="both"/>
        <w:rPr>
          <w:rFonts w:ascii="Arial" w:hAnsi="Arial" w:cs="Arial"/>
        </w:rPr>
      </w:pPr>
      <w:r w:rsidRPr="001646EF">
        <w:rPr>
          <w:rFonts w:ascii="Arial" w:hAnsi="Arial" w:cs="Arial"/>
        </w:rPr>
        <w:t xml:space="preserve">3.3 Misioni Diplomatik/Konsullor është i obliguar të (i) sigurojë se çmimi i pranuar nuk është më i lartë se çmimi përkatës i tregut, dhe (ii) të vlerësoj me kujdes kualitetin e furnizimeve dhe shërbimeve përkatëse.  </w:t>
      </w: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3.4 Në llogaritjen e vlerës së kontratës për përdorimin e procedurës me vlerë minimale, misioni Diplomatik/Konsullor do të marrë parasysh vetëm një grup të furnizimeve/shërbimeve të ngjashme të cilat zakonisht prokurohen së bashku. </w:t>
      </w:r>
    </w:p>
    <w:p w:rsidR="002026D4" w:rsidRPr="001646EF" w:rsidRDefault="002026D4" w:rsidP="002026D4">
      <w:pPr>
        <w:pStyle w:val="PlainText"/>
        <w:ind w:right="113"/>
        <w:jc w:val="both"/>
        <w:rPr>
          <w:rFonts w:ascii="Arial" w:hAnsi="Arial" w:cs="Arial"/>
          <w:b/>
          <w:sz w:val="22"/>
          <w:szCs w:val="22"/>
        </w:rPr>
      </w:pPr>
    </w:p>
    <w:p w:rsidR="002026D4" w:rsidRPr="001646EF" w:rsidRDefault="002026D4" w:rsidP="002026D4">
      <w:pPr>
        <w:pStyle w:val="PlainText"/>
        <w:ind w:right="113"/>
        <w:jc w:val="both"/>
        <w:rPr>
          <w:rFonts w:ascii="Arial" w:hAnsi="Arial" w:cs="Arial"/>
          <w:b/>
          <w:i/>
          <w:sz w:val="22"/>
          <w:szCs w:val="22"/>
        </w:rPr>
      </w:pPr>
      <w:r w:rsidRPr="001646EF">
        <w:rPr>
          <w:rFonts w:ascii="Arial" w:hAnsi="Arial" w:cs="Arial"/>
          <w:b/>
          <w:i/>
          <w:sz w:val="22"/>
          <w:szCs w:val="22"/>
        </w:rPr>
        <w:t>Kryerja e Procedurës me Vlerë Minimale</w:t>
      </w:r>
    </w:p>
    <w:p w:rsidR="002026D4" w:rsidRPr="001646EF" w:rsidRDefault="002026D4" w:rsidP="002026D4">
      <w:pPr>
        <w:pStyle w:val="PlainText"/>
        <w:ind w:right="113"/>
        <w:jc w:val="both"/>
        <w:rPr>
          <w:rFonts w:ascii="Arial" w:hAnsi="Arial" w:cs="Arial"/>
          <w:sz w:val="22"/>
          <w:szCs w:val="22"/>
        </w:rPr>
      </w:pPr>
      <w:r w:rsidRPr="001646EF">
        <w:rPr>
          <w:rFonts w:ascii="Arial" w:hAnsi="Arial" w:cs="Arial"/>
          <w:sz w:val="22"/>
          <w:szCs w:val="22"/>
        </w:rPr>
        <w:t>3.5</w:t>
      </w:r>
      <w:r w:rsidRPr="001646EF">
        <w:rPr>
          <w:rFonts w:ascii="Arial" w:hAnsi="Arial" w:cs="Arial"/>
          <w:b/>
          <w:sz w:val="22"/>
          <w:szCs w:val="22"/>
        </w:rPr>
        <w:t xml:space="preserve"> </w:t>
      </w:r>
      <w:r w:rsidRPr="001646EF">
        <w:rPr>
          <w:rFonts w:ascii="Arial" w:hAnsi="Arial" w:cs="Arial"/>
          <w:sz w:val="22"/>
          <w:szCs w:val="22"/>
        </w:rPr>
        <w:t>Prokurimet me vlerë minimale për Furnizime/Shërbime realizohen përmes:</w:t>
      </w:r>
      <w:r w:rsidRPr="001646EF">
        <w:rPr>
          <w:rFonts w:ascii="Arial" w:hAnsi="Arial" w:cs="Arial"/>
          <w:b/>
          <w:sz w:val="22"/>
          <w:szCs w:val="22"/>
        </w:rPr>
        <w:t xml:space="preserve"> </w:t>
      </w:r>
    </w:p>
    <w:p w:rsidR="002026D4" w:rsidRPr="001646EF" w:rsidRDefault="002026D4" w:rsidP="002026D4">
      <w:pPr>
        <w:pStyle w:val="PlainText"/>
        <w:ind w:right="113"/>
        <w:jc w:val="both"/>
        <w:rPr>
          <w:rFonts w:ascii="Arial" w:hAnsi="Arial" w:cs="Arial"/>
          <w:b/>
          <w:sz w:val="22"/>
          <w:szCs w:val="22"/>
        </w:rPr>
      </w:pPr>
    </w:p>
    <w:p w:rsidR="002026D4" w:rsidRPr="001646EF" w:rsidRDefault="002026D4" w:rsidP="002026D4">
      <w:pPr>
        <w:pStyle w:val="PlainText"/>
        <w:numPr>
          <w:ilvl w:val="0"/>
          <w:numId w:val="15"/>
        </w:numPr>
        <w:jc w:val="both"/>
        <w:rPr>
          <w:rFonts w:ascii="Arial" w:hAnsi="Arial" w:cs="Arial"/>
          <w:sz w:val="22"/>
          <w:szCs w:val="22"/>
        </w:rPr>
      </w:pPr>
      <w:r w:rsidRPr="001646EF">
        <w:rPr>
          <w:rFonts w:ascii="Arial" w:hAnsi="Arial" w:cs="Arial"/>
          <w:sz w:val="22"/>
          <w:szCs w:val="22"/>
        </w:rPr>
        <w:t xml:space="preserve">Pagesës së Petty Cash-it (parave të imëta), ose përmes </w:t>
      </w:r>
    </w:p>
    <w:p w:rsidR="002026D4" w:rsidRPr="001646EF" w:rsidRDefault="002026D4" w:rsidP="002026D4">
      <w:pPr>
        <w:pStyle w:val="PlainText"/>
        <w:numPr>
          <w:ilvl w:val="0"/>
          <w:numId w:val="15"/>
        </w:numPr>
        <w:jc w:val="both"/>
        <w:rPr>
          <w:rFonts w:ascii="Arial" w:hAnsi="Arial" w:cs="Arial"/>
          <w:sz w:val="22"/>
          <w:szCs w:val="22"/>
        </w:rPr>
      </w:pPr>
      <w:r w:rsidRPr="001646EF">
        <w:rPr>
          <w:rFonts w:ascii="Arial" w:hAnsi="Arial" w:cs="Arial"/>
          <w:sz w:val="22"/>
          <w:szCs w:val="22"/>
        </w:rPr>
        <w:t>Urdhër blerjes</w:t>
      </w:r>
    </w:p>
    <w:p w:rsidR="002026D4" w:rsidRPr="001646EF" w:rsidRDefault="002026D4" w:rsidP="002026D4">
      <w:pPr>
        <w:pStyle w:val="PlainText"/>
        <w:ind w:left="714" w:right="113"/>
        <w:jc w:val="both"/>
        <w:rPr>
          <w:rFonts w:ascii="Arial" w:hAnsi="Arial" w:cs="Arial"/>
          <w:sz w:val="22"/>
          <w:szCs w:val="22"/>
        </w:rPr>
      </w:pPr>
    </w:p>
    <w:p w:rsidR="002026D4" w:rsidRDefault="002026D4" w:rsidP="002026D4">
      <w:pPr>
        <w:pStyle w:val="PlainText"/>
        <w:ind w:right="113"/>
        <w:jc w:val="both"/>
        <w:rPr>
          <w:rFonts w:ascii="Arial" w:hAnsi="Arial" w:cs="Arial"/>
          <w:b/>
          <w:i/>
          <w:sz w:val="22"/>
          <w:szCs w:val="22"/>
        </w:rPr>
      </w:pPr>
      <w:r w:rsidRPr="001646EF">
        <w:rPr>
          <w:rFonts w:ascii="Arial" w:hAnsi="Arial" w:cs="Arial"/>
          <w:b/>
          <w:i/>
          <w:sz w:val="22"/>
          <w:szCs w:val="22"/>
        </w:rPr>
        <w:t>Pagesat me Petty Cash</w:t>
      </w:r>
    </w:p>
    <w:p w:rsidR="00C54C7E" w:rsidRPr="001646EF" w:rsidRDefault="00C54C7E" w:rsidP="002026D4">
      <w:pPr>
        <w:pStyle w:val="PlainText"/>
        <w:ind w:right="113"/>
        <w:jc w:val="both"/>
        <w:rPr>
          <w:rFonts w:ascii="Arial" w:hAnsi="Arial" w:cs="Arial"/>
          <w:b/>
          <w:i/>
          <w:sz w:val="22"/>
          <w:szCs w:val="22"/>
        </w:rPr>
      </w:pPr>
    </w:p>
    <w:p w:rsidR="002026D4" w:rsidRPr="001646EF" w:rsidRDefault="002026D4" w:rsidP="002026D4">
      <w:pPr>
        <w:pStyle w:val="PlainText"/>
        <w:ind w:right="113"/>
        <w:jc w:val="both"/>
        <w:rPr>
          <w:rFonts w:ascii="Arial" w:hAnsi="Arial" w:cs="Arial"/>
          <w:sz w:val="22"/>
          <w:szCs w:val="22"/>
        </w:rPr>
      </w:pPr>
      <w:r w:rsidRPr="001646EF">
        <w:rPr>
          <w:rFonts w:ascii="Arial" w:hAnsi="Arial" w:cs="Arial"/>
          <w:sz w:val="22"/>
          <w:szCs w:val="22"/>
        </w:rPr>
        <w:t xml:space="preserve">3.6 Sa herë që të zgjidhet </w:t>
      </w:r>
      <w:r w:rsidRPr="001646EF">
        <w:rPr>
          <w:rFonts w:ascii="Arial" w:hAnsi="Arial" w:cs="Arial"/>
          <w:b/>
          <w:sz w:val="22"/>
          <w:szCs w:val="22"/>
        </w:rPr>
        <w:t>Pagesa me Petty Cash</w:t>
      </w:r>
      <w:r w:rsidRPr="001646EF">
        <w:rPr>
          <w:rFonts w:ascii="Arial" w:hAnsi="Arial" w:cs="Arial"/>
          <w:sz w:val="22"/>
          <w:szCs w:val="22"/>
        </w:rPr>
        <w:t>, stafi i misionit Diplomatik/Konsullor do të bëjë përpjekje të arsyeshme që të bëjë një zgjedhje të çmimeve konkurruese, dhe jo vetëm të blejë artikullin e parë të zbuluar. Fatura/fletëpranimi duhet te merret për te gjitha njësite/artikujt e paguar.</w:t>
      </w:r>
    </w:p>
    <w:p w:rsidR="002026D4" w:rsidRPr="001646EF" w:rsidRDefault="002026D4" w:rsidP="002026D4">
      <w:pPr>
        <w:pStyle w:val="PlainText"/>
        <w:ind w:right="113"/>
        <w:jc w:val="both"/>
        <w:rPr>
          <w:rFonts w:ascii="Arial" w:hAnsi="Arial" w:cs="Arial"/>
          <w:sz w:val="22"/>
          <w:szCs w:val="22"/>
        </w:rPr>
      </w:pPr>
    </w:p>
    <w:p w:rsidR="002026D4" w:rsidRDefault="002026D4" w:rsidP="002026D4">
      <w:pPr>
        <w:pStyle w:val="PlainText"/>
        <w:ind w:right="113"/>
        <w:jc w:val="both"/>
        <w:rPr>
          <w:rFonts w:ascii="Arial" w:hAnsi="Arial" w:cs="Arial"/>
          <w:b/>
          <w:i/>
          <w:sz w:val="22"/>
          <w:szCs w:val="22"/>
        </w:rPr>
      </w:pPr>
      <w:r w:rsidRPr="001646EF">
        <w:rPr>
          <w:rFonts w:ascii="Arial" w:hAnsi="Arial" w:cs="Arial"/>
          <w:b/>
          <w:i/>
          <w:sz w:val="22"/>
          <w:szCs w:val="22"/>
        </w:rPr>
        <w:t>Urdhër Blerje</w:t>
      </w:r>
    </w:p>
    <w:p w:rsidR="00C54C7E" w:rsidRPr="001646EF" w:rsidRDefault="00C54C7E" w:rsidP="002026D4">
      <w:pPr>
        <w:pStyle w:val="PlainText"/>
        <w:ind w:right="113"/>
        <w:jc w:val="both"/>
        <w:rPr>
          <w:rFonts w:ascii="Arial" w:hAnsi="Arial" w:cs="Arial"/>
          <w:b/>
          <w:i/>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3.7 Versioni i </w:t>
      </w:r>
      <w:r w:rsidRPr="001646EF">
        <w:rPr>
          <w:rFonts w:ascii="Arial" w:hAnsi="Arial" w:cs="Arial"/>
          <w:b/>
          <w:sz w:val="22"/>
          <w:szCs w:val="22"/>
        </w:rPr>
        <w:t>Urdhër Blerjes</w:t>
      </w:r>
      <w:r w:rsidRPr="001646EF">
        <w:rPr>
          <w:rFonts w:ascii="Arial" w:hAnsi="Arial" w:cs="Arial"/>
          <w:sz w:val="22"/>
          <w:szCs w:val="22"/>
        </w:rPr>
        <w:t xml:space="preserve"> do të zgjidhet sa herë që të kërkohet një numër i vogël i artikujve të zakonshëm dhe </w:t>
      </w:r>
      <w:r w:rsidRPr="001646EF">
        <w:rPr>
          <w:rFonts w:ascii="Arial" w:hAnsi="Arial" w:cs="Arial"/>
          <w:sz w:val="22"/>
          <w:szCs w:val="22"/>
          <w:u w:val="single"/>
        </w:rPr>
        <w:t>dihen</w:t>
      </w:r>
      <w:r w:rsidRPr="001646EF">
        <w:rPr>
          <w:rFonts w:ascii="Arial" w:hAnsi="Arial" w:cs="Arial"/>
          <w:sz w:val="22"/>
          <w:szCs w:val="22"/>
        </w:rPr>
        <w:t xml:space="preserve"> çmimet ( shembull - artikuj për zyre). </w:t>
      </w:r>
      <w:r w:rsidRPr="001646EF">
        <w:rPr>
          <w:rFonts w:ascii="Arial" w:hAnsi="Arial" w:cs="Arial"/>
          <w:sz w:val="22"/>
          <w:szCs w:val="22"/>
        </w:rPr>
        <w:tab/>
      </w:r>
      <w:r w:rsidRPr="001646EF">
        <w:rPr>
          <w:rFonts w:ascii="Arial" w:hAnsi="Arial" w:cs="Arial"/>
          <w:sz w:val="22"/>
          <w:szCs w:val="22"/>
        </w:rPr>
        <w:tab/>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3.8 Fillimisht stafi i misionit Diplomatik/Konsullor do të ftojë Ofertuesit e Furnizimeve/Shërbimeve që të i dorëzojnë ofertat </w:t>
      </w:r>
      <w:r w:rsidR="00F42192">
        <w:rPr>
          <w:rFonts w:ascii="Arial" w:hAnsi="Arial" w:cs="Arial"/>
          <w:sz w:val="22"/>
          <w:szCs w:val="22"/>
        </w:rPr>
        <w:t xml:space="preserve">per artikujt e zakonshem. Ofertat duhet te kene </w:t>
      </w:r>
      <w:r w:rsidRPr="001646EF">
        <w:rPr>
          <w:rFonts w:ascii="Arial" w:hAnsi="Arial" w:cs="Arial"/>
          <w:sz w:val="22"/>
          <w:szCs w:val="22"/>
        </w:rPr>
        <w:t>periudhë</w:t>
      </w:r>
      <w:r w:rsidR="00F42192">
        <w:rPr>
          <w:rFonts w:ascii="Arial" w:hAnsi="Arial" w:cs="Arial"/>
          <w:sz w:val="22"/>
          <w:szCs w:val="22"/>
        </w:rPr>
        <w:t>n e</w:t>
      </w:r>
      <w:r w:rsidRPr="001646EF">
        <w:rPr>
          <w:rFonts w:ascii="Arial" w:hAnsi="Arial" w:cs="Arial"/>
          <w:sz w:val="22"/>
          <w:szCs w:val="22"/>
        </w:rPr>
        <w:t xml:space="preserve"> valid</w:t>
      </w:r>
      <w:r w:rsidR="00F42192">
        <w:rPr>
          <w:rFonts w:ascii="Arial" w:hAnsi="Arial" w:cs="Arial"/>
          <w:sz w:val="22"/>
          <w:szCs w:val="22"/>
        </w:rPr>
        <w:t>itetit</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3.9 </w:t>
      </w:r>
      <w:r w:rsidR="00F42192">
        <w:rPr>
          <w:rFonts w:ascii="Arial" w:hAnsi="Arial" w:cs="Arial"/>
          <w:sz w:val="22"/>
          <w:szCs w:val="22"/>
        </w:rPr>
        <w:t>Stafi i m</w:t>
      </w:r>
      <w:r w:rsidR="00F42192" w:rsidRPr="001646EF">
        <w:rPr>
          <w:rFonts w:ascii="Arial" w:hAnsi="Arial" w:cs="Arial"/>
          <w:sz w:val="22"/>
          <w:szCs w:val="22"/>
        </w:rPr>
        <w:t>isioni</w:t>
      </w:r>
      <w:r w:rsidR="00F42192">
        <w:rPr>
          <w:rFonts w:ascii="Arial" w:hAnsi="Arial" w:cs="Arial"/>
          <w:sz w:val="22"/>
          <w:szCs w:val="22"/>
        </w:rPr>
        <w:t>t</w:t>
      </w:r>
      <w:r w:rsidR="00F42192" w:rsidRPr="001646EF">
        <w:rPr>
          <w:rFonts w:ascii="Arial" w:hAnsi="Arial" w:cs="Arial"/>
          <w:sz w:val="22"/>
          <w:szCs w:val="22"/>
        </w:rPr>
        <w:t xml:space="preserve"> Diplomatik/Konsullor </w:t>
      </w:r>
      <w:r w:rsidR="00F42192">
        <w:rPr>
          <w:rFonts w:ascii="Arial" w:hAnsi="Arial" w:cs="Arial"/>
          <w:sz w:val="22"/>
          <w:szCs w:val="22"/>
        </w:rPr>
        <w:t>do te kerkoje nga o</w:t>
      </w:r>
      <w:r w:rsidRPr="001646EF">
        <w:rPr>
          <w:rFonts w:ascii="Arial" w:hAnsi="Arial" w:cs="Arial"/>
          <w:sz w:val="22"/>
          <w:szCs w:val="22"/>
        </w:rPr>
        <w:t xml:space="preserve">fertuesit e Furnizimeve/Shërbimeve, pas periudhës </w:t>
      </w:r>
      <w:r w:rsidR="00F42192">
        <w:rPr>
          <w:rFonts w:ascii="Arial" w:hAnsi="Arial" w:cs="Arial"/>
          <w:sz w:val="22"/>
          <w:szCs w:val="22"/>
        </w:rPr>
        <w:t xml:space="preserve">se </w:t>
      </w:r>
      <w:r w:rsidRPr="001646EF">
        <w:rPr>
          <w:rFonts w:ascii="Arial" w:hAnsi="Arial" w:cs="Arial"/>
          <w:sz w:val="22"/>
          <w:szCs w:val="22"/>
        </w:rPr>
        <w:t>valid</w:t>
      </w:r>
      <w:r w:rsidR="00F42192">
        <w:rPr>
          <w:rFonts w:ascii="Arial" w:hAnsi="Arial" w:cs="Arial"/>
          <w:sz w:val="22"/>
          <w:szCs w:val="22"/>
        </w:rPr>
        <w:t>itetit të ofertave</w:t>
      </w:r>
      <w:r w:rsidRPr="001646EF">
        <w:rPr>
          <w:rFonts w:ascii="Arial" w:hAnsi="Arial" w:cs="Arial"/>
          <w:sz w:val="22"/>
          <w:szCs w:val="22"/>
        </w:rPr>
        <w:t xml:space="preserve">, të dorëzojnë ofertat e tyre të përmirësuara.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3.10 Kur do që të lind nevoja , brenda periudhës së vlefshmërisë, stafi i misionit Diplomatik/Konsullor do të  lëshoj Urdhër Blerje për Furnizime/ Shërbime.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3.11 Stafi i misionit Diplo</w:t>
      </w:r>
      <w:r w:rsidR="00F42192">
        <w:rPr>
          <w:rFonts w:ascii="Arial" w:hAnsi="Arial" w:cs="Arial"/>
          <w:sz w:val="22"/>
          <w:szCs w:val="22"/>
        </w:rPr>
        <w:t xml:space="preserve">matik/Konsullor do të plotësoj </w:t>
      </w:r>
      <w:r w:rsidRPr="001646EF">
        <w:rPr>
          <w:rFonts w:ascii="Arial" w:hAnsi="Arial" w:cs="Arial"/>
          <w:sz w:val="22"/>
          <w:szCs w:val="22"/>
        </w:rPr>
        <w:t xml:space="preserve"> Urdhër Blerje</w:t>
      </w:r>
      <w:r w:rsidR="00F42192">
        <w:rPr>
          <w:rFonts w:ascii="Arial" w:hAnsi="Arial" w:cs="Arial"/>
          <w:sz w:val="22"/>
          <w:szCs w:val="22"/>
        </w:rPr>
        <w:t>n</w:t>
      </w:r>
      <w:r w:rsidRPr="001646EF">
        <w:rPr>
          <w:rFonts w:ascii="Arial" w:hAnsi="Arial" w:cs="Arial"/>
          <w:sz w:val="22"/>
          <w:szCs w:val="22"/>
        </w:rPr>
        <w:t xml:space="preserve"> , duke përdorë formularin standard të aprovuar nga KRPP-ja </w:t>
      </w:r>
      <w:r w:rsidRPr="001646EF">
        <w:rPr>
          <w:rFonts w:ascii="Arial" w:hAnsi="Arial" w:cs="Arial"/>
          <w:b/>
          <w:i/>
          <w:sz w:val="22"/>
          <w:szCs w:val="22"/>
          <w:u w:val="single"/>
        </w:rPr>
        <w:t>“ Urdhër Blerja”</w:t>
      </w:r>
      <w:r w:rsidRPr="001646EF">
        <w:rPr>
          <w:rFonts w:ascii="Arial" w:hAnsi="Arial" w:cs="Arial"/>
          <w:sz w:val="22"/>
          <w:szCs w:val="22"/>
        </w:rPr>
        <w:t xml:space="preserve"> , me sasinë, përshkrimin e artikullit</w:t>
      </w:r>
      <w:r w:rsidR="00F42192" w:rsidRPr="00F42192">
        <w:rPr>
          <w:rFonts w:ascii="Arial" w:hAnsi="Arial" w:cs="Arial"/>
          <w:sz w:val="22"/>
          <w:szCs w:val="22"/>
        </w:rPr>
        <w:t xml:space="preserve"> </w:t>
      </w:r>
      <w:r w:rsidR="00F42192">
        <w:rPr>
          <w:rFonts w:ascii="Arial" w:hAnsi="Arial" w:cs="Arial"/>
          <w:sz w:val="22"/>
          <w:szCs w:val="22"/>
        </w:rPr>
        <w:t xml:space="preserve">dhe </w:t>
      </w:r>
      <w:r w:rsidR="00F42192" w:rsidRPr="001646EF">
        <w:rPr>
          <w:rFonts w:ascii="Arial" w:hAnsi="Arial" w:cs="Arial"/>
          <w:sz w:val="22"/>
          <w:szCs w:val="22"/>
        </w:rPr>
        <w:t>çmimin e njësisë</w:t>
      </w:r>
      <w:r w:rsidR="00F42192">
        <w:rPr>
          <w:rFonts w:ascii="Arial" w:hAnsi="Arial" w:cs="Arial"/>
          <w:sz w:val="22"/>
          <w:szCs w:val="22"/>
        </w:rPr>
        <w:t xml:space="preserve"> se ofruar.</w:t>
      </w:r>
      <w:r w:rsidRPr="001646EF">
        <w:rPr>
          <w:rFonts w:ascii="Arial" w:hAnsi="Arial" w:cs="Arial"/>
          <w:sz w:val="22"/>
          <w:szCs w:val="22"/>
        </w:rPr>
        <w:t xml:space="preserve"> </w:t>
      </w:r>
      <w:r w:rsidR="00F42192" w:rsidRPr="001646EF">
        <w:rPr>
          <w:rFonts w:ascii="Arial" w:hAnsi="Arial" w:cs="Arial"/>
          <w:sz w:val="22"/>
          <w:szCs w:val="22"/>
        </w:rPr>
        <w:t>Stafi i misionit Diplo</w:t>
      </w:r>
      <w:r w:rsidR="00F42192">
        <w:rPr>
          <w:rFonts w:ascii="Arial" w:hAnsi="Arial" w:cs="Arial"/>
          <w:sz w:val="22"/>
          <w:szCs w:val="22"/>
        </w:rPr>
        <w:t xml:space="preserve">matik/Konsullor </w:t>
      </w:r>
      <w:r w:rsidRPr="001646EF">
        <w:rPr>
          <w:rFonts w:ascii="Arial" w:hAnsi="Arial" w:cs="Arial"/>
          <w:sz w:val="22"/>
          <w:szCs w:val="22"/>
        </w:rPr>
        <w:t xml:space="preserve">të njëjtën do të nënshkruaj dhe do ta dërgoi në adresën e Operatorit Ekonomik </w:t>
      </w:r>
      <w:r w:rsidR="00F42192">
        <w:rPr>
          <w:rFonts w:ascii="Arial" w:hAnsi="Arial" w:cs="Arial"/>
          <w:sz w:val="22"/>
          <w:szCs w:val="22"/>
        </w:rPr>
        <w:t xml:space="preserve">ose </w:t>
      </w:r>
      <w:r w:rsidRPr="001646EF">
        <w:rPr>
          <w:rFonts w:ascii="Arial" w:hAnsi="Arial" w:cs="Arial"/>
          <w:sz w:val="22"/>
          <w:szCs w:val="22"/>
        </w:rPr>
        <w:t xml:space="preserve">përmes postës, në dorë , me faks apo të bashkangjitur në e-mail. </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3.12</w:t>
      </w:r>
      <w:r w:rsidRPr="001646EF">
        <w:rPr>
          <w:rFonts w:ascii="Arial" w:hAnsi="Arial" w:cs="Arial"/>
          <w:b/>
          <w:sz w:val="22"/>
          <w:szCs w:val="22"/>
        </w:rPr>
        <w:t xml:space="preserve"> </w:t>
      </w:r>
      <w:r w:rsidRPr="001646EF">
        <w:rPr>
          <w:rFonts w:ascii="Arial" w:hAnsi="Arial" w:cs="Arial"/>
          <w:sz w:val="22"/>
          <w:szCs w:val="22"/>
        </w:rPr>
        <w:t>Stafi i Misionit Diplomatik/ Konsullor do të kontrolloj sasinë dhe kualitetin e furnizimeve të dorëzuara, apo shërbimeve të ofruara, dhe do të verifikoj nëse ato janë siguruar sipas specifikimit, përshkrimit apo kërkesës, siç theksohet në Urdhër Blerje.</w:t>
      </w:r>
      <w:r w:rsidRPr="001646EF">
        <w:rPr>
          <w:rFonts w:ascii="Arial" w:hAnsi="Arial" w:cs="Arial"/>
          <w:b/>
          <w:sz w:val="22"/>
          <w:szCs w:val="22"/>
        </w:rPr>
        <w:t xml:space="preserve"> </w:t>
      </w:r>
      <w:r w:rsidRPr="001646EF">
        <w:rPr>
          <w:rFonts w:ascii="Arial" w:hAnsi="Arial" w:cs="Arial"/>
          <w:sz w:val="22"/>
          <w:szCs w:val="22"/>
        </w:rPr>
        <w:t xml:space="preserve">Artikujt që duhet të instalohen ose të lidhen me shërbimet (gazi, uji ose energjia elektrike) do të kontrollohen në tërësi, si dhe do te shikohet instalimi dhe lidhja për të siguruar se artikulli punon plotësisht para se të nënshkruhet pranimi.  </w:t>
      </w:r>
    </w:p>
    <w:p w:rsidR="002026D4" w:rsidRPr="001646EF" w:rsidRDefault="002026D4" w:rsidP="009526A5">
      <w:pPr>
        <w:pStyle w:val="PlainText"/>
        <w:ind w:right="115"/>
        <w:jc w:val="both"/>
        <w:rPr>
          <w:rFonts w:ascii="Arial" w:hAnsi="Arial" w:cs="Arial"/>
          <w:sz w:val="22"/>
          <w:szCs w:val="22"/>
        </w:rPr>
      </w:pPr>
    </w:p>
    <w:p w:rsidR="002026D4" w:rsidRDefault="002026D4" w:rsidP="009526A5">
      <w:pPr>
        <w:pStyle w:val="PlainText"/>
        <w:ind w:right="115"/>
        <w:jc w:val="both"/>
        <w:rPr>
          <w:rFonts w:ascii="Arial" w:hAnsi="Arial" w:cs="Arial"/>
          <w:sz w:val="22"/>
          <w:szCs w:val="22"/>
        </w:rPr>
      </w:pPr>
      <w:r w:rsidRPr="001646EF">
        <w:rPr>
          <w:rFonts w:ascii="Arial" w:hAnsi="Arial" w:cs="Arial"/>
          <w:sz w:val="22"/>
          <w:szCs w:val="22"/>
        </w:rPr>
        <w:lastRenderedPageBreak/>
        <w:t xml:space="preserve">3.13 Pas pranimit të mallrave/shërbimeve, Furnizuesi i Furnizimeve/ Ofruesi i Shërbimeve do të lëshoi një faturë dhe pagesa do të ekzekutohet.   </w:t>
      </w:r>
    </w:p>
    <w:p w:rsidR="009526A5" w:rsidRPr="009526A5" w:rsidRDefault="009526A5" w:rsidP="009526A5">
      <w:pPr>
        <w:pStyle w:val="PlainText"/>
        <w:ind w:right="115"/>
        <w:jc w:val="both"/>
        <w:rPr>
          <w:rFonts w:ascii="Arial" w:hAnsi="Arial" w:cs="Arial"/>
          <w:sz w:val="22"/>
          <w:szCs w:val="22"/>
        </w:rPr>
      </w:pPr>
    </w:p>
    <w:p w:rsidR="002026D4" w:rsidRPr="001646E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bookmarkStart w:id="5" w:name="_Toc308001280"/>
      <w:r w:rsidRPr="001646EF">
        <w:rPr>
          <w:rFonts w:ascii="Arial" w:hAnsi="Arial" w:cs="Arial"/>
          <w:lang w:val="sq-AL"/>
        </w:rPr>
        <w:t>Procedura e kuotimit të çmimeve</w:t>
      </w:r>
      <w:bookmarkEnd w:id="5"/>
    </w:p>
    <w:p w:rsidR="002026D4" w:rsidRPr="001646EF" w:rsidRDefault="002026D4" w:rsidP="002026D4">
      <w:pPr>
        <w:autoSpaceDE w:val="0"/>
        <w:autoSpaceDN w:val="0"/>
        <w:adjustRightInd w:val="0"/>
        <w:spacing w:after="0" w:line="240" w:lineRule="auto"/>
        <w:rPr>
          <w:rFonts w:ascii="Arial" w:hAnsi="Arial" w:cs="Arial"/>
          <w:b/>
        </w:rPr>
      </w:pPr>
    </w:p>
    <w:p w:rsidR="002026D4" w:rsidRDefault="002026D4" w:rsidP="002026D4">
      <w:pPr>
        <w:autoSpaceDE w:val="0"/>
        <w:autoSpaceDN w:val="0"/>
        <w:adjustRightInd w:val="0"/>
        <w:spacing w:after="0" w:line="240" w:lineRule="auto"/>
        <w:ind w:right="113"/>
        <w:jc w:val="both"/>
        <w:rPr>
          <w:rFonts w:ascii="Arial" w:hAnsi="Arial" w:cs="Arial"/>
          <w:b/>
          <w:i/>
        </w:rPr>
      </w:pPr>
      <w:r w:rsidRPr="001646EF">
        <w:rPr>
          <w:rFonts w:ascii="Arial" w:hAnsi="Arial" w:cs="Arial"/>
          <w:b/>
          <w:i/>
        </w:rPr>
        <w:t>Parime të Përgjithshme</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2026D4">
      <w:pPr>
        <w:autoSpaceDE w:val="0"/>
        <w:autoSpaceDN w:val="0"/>
        <w:adjustRightInd w:val="0"/>
        <w:spacing w:after="0" w:line="240" w:lineRule="auto"/>
        <w:ind w:right="113"/>
        <w:jc w:val="both"/>
        <w:rPr>
          <w:rFonts w:ascii="Arial" w:hAnsi="Arial" w:cs="Arial"/>
        </w:rPr>
      </w:pPr>
      <w:r w:rsidRPr="001646EF">
        <w:rPr>
          <w:rFonts w:ascii="Arial" w:hAnsi="Arial" w:cs="Arial"/>
        </w:rPr>
        <w:t xml:space="preserve">4.1 Misioni Diplomatik/Konsullor do të përdorë procedurën e kuotimit të çmimeve për çfarëdo kontrate publike, vlera e parashikuar e cila </w:t>
      </w:r>
      <w:r w:rsidRPr="001646EF">
        <w:rPr>
          <w:rFonts w:ascii="Arial" w:hAnsi="Arial" w:cs="Arial"/>
          <w:b/>
        </w:rPr>
        <w:t>është e barabartë apo më e madhe se 1,000 Euro por më pak se 10,000 Euro.</w:t>
      </w:r>
      <w:r w:rsidRPr="001646EF">
        <w:rPr>
          <w:rFonts w:ascii="Arial" w:hAnsi="Arial" w:cs="Arial"/>
        </w:rPr>
        <w:t xml:space="preserve"> Procedura e kuotimit të çmimit do të kryhet </w:t>
      </w:r>
      <w:r w:rsidR="00776546" w:rsidRPr="001646EF">
        <w:rPr>
          <w:rFonts w:ascii="Arial" w:hAnsi="Arial" w:cs="Arial"/>
        </w:rPr>
        <w:t>me metoden</w:t>
      </w:r>
      <w:r w:rsidRPr="001646EF">
        <w:rPr>
          <w:rFonts w:ascii="Arial" w:hAnsi="Arial" w:cs="Arial"/>
        </w:rPr>
        <w:t xml:space="preserve"> Kërkesa për Kuotim, e marrjes së tri kuotimeve. </w:t>
      </w:r>
    </w:p>
    <w:p w:rsidR="002026D4" w:rsidRPr="001646EF" w:rsidRDefault="002026D4" w:rsidP="002026D4">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4.2 Formulari standard</w:t>
      </w:r>
      <w:r w:rsidRPr="001646EF">
        <w:rPr>
          <w:rFonts w:ascii="Arial" w:hAnsi="Arial" w:cs="Arial"/>
          <w:b/>
          <w:sz w:val="22"/>
          <w:szCs w:val="22"/>
        </w:rPr>
        <w:t xml:space="preserve"> </w:t>
      </w:r>
      <w:r w:rsidRPr="001646EF">
        <w:rPr>
          <w:rFonts w:ascii="Arial" w:hAnsi="Arial" w:cs="Arial"/>
          <w:b/>
          <w:i/>
          <w:sz w:val="22"/>
          <w:szCs w:val="22"/>
          <w:u w:val="single"/>
        </w:rPr>
        <w:t>Kërkesa për Kuotim (KPK)</w:t>
      </w:r>
      <w:r w:rsidRPr="001646EF">
        <w:rPr>
          <w:rFonts w:ascii="Arial" w:hAnsi="Arial" w:cs="Arial"/>
          <w:i/>
          <w:sz w:val="22"/>
          <w:szCs w:val="22"/>
        </w:rPr>
        <w:t>,</w:t>
      </w:r>
      <w:r w:rsidRPr="001646EF">
        <w:rPr>
          <w:rFonts w:ascii="Arial" w:hAnsi="Arial" w:cs="Arial"/>
          <w:sz w:val="22"/>
          <w:szCs w:val="22"/>
        </w:rPr>
        <w:t xml:space="preserve"> i aprovuar nga KRPP-ja, do të përdoret për zhvillimin e kësaj procedure. Në raste kur  formulari i KPK  nuk është i përshtatshme për kryerjen e procedurës, kuotimet e marra në formular tjerë do të jenë të pranueshme.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4.3 Misioni Diplomatik/Konsullor do të sigurojë që gjatë përdorimit të Kërkesës për Kuotim (KPK) </w:t>
      </w:r>
    </w:p>
    <w:p w:rsidR="002026D4" w:rsidRPr="001646EF" w:rsidRDefault="00C54C7E" w:rsidP="00C54C7E">
      <w:pPr>
        <w:spacing w:after="0" w:line="240" w:lineRule="auto"/>
        <w:ind w:left="360" w:right="115"/>
        <w:jc w:val="both"/>
        <w:rPr>
          <w:rFonts w:ascii="Arial" w:hAnsi="Arial" w:cs="Arial"/>
          <w:u w:val="single"/>
        </w:rPr>
      </w:pPr>
      <w:r>
        <w:rPr>
          <w:rFonts w:ascii="Arial" w:hAnsi="Arial" w:cs="Arial"/>
          <w:u w:val="single"/>
        </w:rPr>
        <w:t>te</w:t>
      </w:r>
      <w:r w:rsidRPr="001646EF">
        <w:rPr>
          <w:rFonts w:ascii="Arial" w:hAnsi="Arial" w:cs="Arial"/>
          <w:u w:val="single"/>
        </w:rPr>
        <w:t xml:space="preserve"> </w:t>
      </w:r>
      <w:r w:rsidR="002026D4" w:rsidRPr="001646EF">
        <w:rPr>
          <w:rFonts w:ascii="Arial" w:hAnsi="Arial" w:cs="Arial"/>
          <w:u w:val="single"/>
        </w:rPr>
        <w:t xml:space="preserve">plotësojnë informatat e kërkuara </w:t>
      </w:r>
    </w:p>
    <w:p w:rsidR="002026D4" w:rsidRPr="001646EF" w:rsidRDefault="002026D4" w:rsidP="00B57E61">
      <w:pPr>
        <w:spacing w:after="0" w:line="240" w:lineRule="auto"/>
        <w:ind w:left="1440" w:right="115"/>
        <w:jc w:val="both"/>
        <w:rPr>
          <w:rFonts w:ascii="Arial" w:hAnsi="Arial" w:cs="Arial"/>
          <w:b/>
        </w:rPr>
      </w:pPr>
      <w:r w:rsidRPr="001646EF">
        <w:rPr>
          <w:rFonts w:ascii="Arial" w:hAnsi="Arial" w:cs="Arial"/>
        </w:rPr>
        <w:t>në KPK.</w:t>
      </w:r>
      <w:r w:rsidRPr="001646EF">
        <w:rPr>
          <w:rFonts w:ascii="Arial" w:hAnsi="Arial" w:cs="Arial"/>
          <w:b/>
        </w:rPr>
        <w:t xml:space="preserve"> </w:t>
      </w:r>
    </w:p>
    <w:p w:rsidR="002026D4" w:rsidRPr="001646EF" w:rsidRDefault="002026D4" w:rsidP="009526A5">
      <w:pPr>
        <w:spacing w:after="0" w:line="240" w:lineRule="auto"/>
        <w:ind w:right="115"/>
        <w:jc w:val="both"/>
        <w:rPr>
          <w:rFonts w:ascii="Arial" w:hAnsi="Arial" w:cs="Arial"/>
        </w:rPr>
      </w:pPr>
    </w:p>
    <w:p w:rsidR="002026D4" w:rsidRDefault="002026D4" w:rsidP="009526A5">
      <w:pPr>
        <w:pStyle w:val="PlainText"/>
        <w:ind w:right="115"/>
        <w:jc w:val="both"/>
        <w:rPr>
          <w:rFonts w:ascii="Arial" w:hAnsi="Arial" w:cs="Arial"/>
          <w:b/>
          <w:i/>
          <w:sz w:val="22"/>
          <w:szCs w:val="22"/>
        </w:rPr>
      </w:pPr>
      <w:r w:rsidRPr="001646EF">
        <w:rPr>
          <w:rFonts w:ascii="Arial" w:hAnsi="Arial" w:cs="Arial"/>
          <w:b/>
          <w:i/>
          <w:sz w:val="22"/>
          <w:szCs w:val="22"/>
        </w:rPr>
        <w:t>Kërkesë për Kuotim dhe Specifikimet Teknike/ TER</w:t>
      </w:r>
    </w:p>
    <w:p w:rsidR="00C54C7E" w:rsidRPr="001646EF" w:rsidRDefault="00C54C7E" w:rsidP="009526A5">
      <w:pPr>
        <w:pStyle w:val="PlainText"/>
        <w:ind w:right="115"/>
        <w:jc w:val="both"/>
        <w:rPr>
          <w:rFonts w:ascii="Arial" w:hAnsi="Arial" w:cs="Arial"/>
          <w:b/>
          <w:i/>
          <w:sz w:val="22"/>
          <w:szCs w:val="22"/>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4.4  Në KPK, misioni Diplomatik/Konsullor do të tregoj se kuotimi duhet të përmbajë një shumë të caktuar të çmimit duke përfshirë çfarëdo detyre si dhe çdo transportim, sigurim, instalim apo pagesa tjera, tarifa apo shpenzime të çfarë do lloji, të cilat misioni Diplomatik/Konsullor do të duhet ti paguaj për të marrë furnizimet apo shërbimet përkatëse.</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rPr>
      </w:pPr>
      <w:r w:rsidRPr="001646EF">
        <w:rPr>
          <w:rFonts w:ascii="Arial" w:hAnsi="Arial" w:cs="Arial"/>
          <w:sz w:val="22"/>
          <w:szCs w:val="22"/>
        </w:rPr>
        <w:t>4.5 Misioni Diplomatik/Konsullor do të përcaktoj në KPK të gjitha specifikacionet teknike/ TER të cilat çdo oferte duhet ti përmbush. Misioni Diplomatik/Konsullor do të përcakton qartë ne specifikime se:</w:t>
      </w:r>
      <w:r w:rsidRPr="001646EF">
        <w:rPr>
          <w:rFonts w:ascii="Arial" w:hAnsi="Arial" w:cs="Arial"/>
        </w:rPr>
        <w:t xml:space="preserv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numPr>
          <w:ilvl w:val="0"/>
          <w:numId w:val="21"/>
        </w:numPr>
        <w:ind w:left="714" w:right="115" w:hanging="357"/>
        <w:jc w:val="both"/>
        <w:rPr>
          <w:rFonts w:ascii="Arial" w:hAnsi="Arial" w:cs="Arial"/>
          <w:sz w:val="22"/>
          <w:szCs w:val="22"/>
        </w:rPr>
      </w:pPr>
      <w:r w:rsidRPr="001646EF">
        <w:rPr>
          <w:rFonts w:ascii="Arial" w:hAnsi="Arial" w:cs="Arial"/>
          <w:sz w:val="22"/>
          <w:szCs w:val="22"/>
        </w:rPr>
        <w:t xml:space="preserve">çka kërkohet të dorëzohet për Furnizime/Mallra – </w:t>
      </w:r>
      <w:r w:rsidRPr="001646EF">
        <w:rPr>
          <w:rFonts w:ascii="Arial" w:hAnsi="Arial" w:cs="Arial"/>
          <w:i/>
          <w:sz w:val="22"/>
          <w:szCs w:val="22"/>
        </w:rPr>
        <w:t>specifikimet teknike;</w:t>
      </w:r>
      <w:r w:rsidRPr="001646EF">
        <w:rPr>
          <w:rFonts w:ascii="Arial" w:hAnsi="Arial" w:cs="Arial"/>
          <w:sz w:val="22"/>
          <w:szCs w:val="22"/>
        </w:rPr>
        <w:t xml:space="preserve"> apo </w:t>
      </w:r>
    </w:p>
    <w:p w:rsidR="002026D4" w:rsidRPr="001646EF" w:rsidRDefault="002026D4" w:rsidP="009526A5">
      <w:pPr>
        <w:pStyle w:val="PlainText"/>
        <w:numPr>
          <w:ilvl w:val="0"/>
          <w:numId w:val="21"/>
        </w:numPr>
        <w:ind w:left="714" w:right="115" w:hanging="357"/>
        <w:jc w:val="both"/>
        <w:rPr>
          <w:rFonts w:ascii="Arial" w:hAnsi="Arial" w:cs="Arial"/>
          <w:sz w:val="22"/>
          <w:szCs w:val="22"/>
        </w:rPr>
      </w:pPr>
      <w:r w:rsidRPr="001646EF">
        <w:rPr>
          <w:rFonts w:ascii="Arial" w:hAnsi="Arial" w:cs="Arial"/>
          <w:sz w:val="22"/>
          <w:szCs w:val="22"/>
        </w:rPr>
        <w:t xml:space="preserve">kur kërkohet një Shërbim, të përcaktohet saktësisht se çka pritet nga ofruesi i Shërbimit -  </w:t>
      </w:r>
      <w:r w:rsidRPr="001646EF">
        <w:rPr>
          <w:rFonts w:ascii="Arial" w:hAnsi="Arial" w:cs="Arial"/>
          <w:i/>
          <w:sz w:val="22"/>
          <w:szCs w:val="22"/>
        </w:rPr>
        <w:t>Termat e Referencave(TER).</w:t>
      </w: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b/>
          <w:sz w:val="22"/>
          <w:szCs w:val="22"/>
          <w:u w:val="single"/>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4.6 Specifikimet/TER do të jenë të qarta dhe te sakta dhe nuk duhet të jenë të kufizuara pa nevojë, padrejtësisht duke kufizuar konkurrencën. Ato duhet të jenë të përcaktuara në atë mënyrë që mos të ketë dyshim të natyrës të mallrave dhe shërbimeve të kërkuara.  </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spacing w:line="240" w:lineRule="auto"/>
        <w:ind w:right="115" w:firstLine="720"/>
        <w:jc w:val="both"/>
        <w:rPr>
          <w:rFonts w:ascii="Arial" w:hAnsi="Arial" w:cs="Arial"/>
          <w:i/>
        </w:rPr>
      </w:pPr>
      <w:r w:rsidRPr="001646EF">
        <w:rPr>
          <w:rFonts w:ascii="Arial" w:hAnsi="Arial" w:cs="Arial"/>
          <w:i/>
        </w:rPr>
        <w:t>Sipas direktivës së BE, parimi është shkruar si më poshtë:</w:t>
      </w:r>
    </w:p>
    <w:p w:rsidR="00000000" w:rsidRDefault="002026D4">
      <w:pPr>
        <w:pStyle w:val="PlainText"/>
        <w:pBdr>
          <w:top w:val="single" w:sz="4" w:space="1" w:color="auto"/>
          <w:left w:val="single" w:sz="4" w:space="0" w:color="auto"/>
          <w:bottom w:val="single" w:sz="4" w:space="1" w:color="auto"/>
          <w:right w:val="single" w:sz="4" w:space="0" w:color="auto"/>
        </w:pBdr>
        <w:shd w:val="clear" w:color="auto" w:fill="FFFF00"/>
        <w:ind w:right="113"/>
        <w:jc w:val="both"/>
        <w:rPr>
          <w:rFonts w:ascii="Arial" w:hAnsi="Arial" w:cs="Arial"/>
          <w:b/>
          <w:i/>
          <w:sz w:val="22"/>
          <w:szCs w:val="22"/>
        </w:rPr>
      </w:pPr>
      <w:r w:rsidRPr="001646EF">
        <w:rPr>
          <w:rFonts w:ascii="Arial" w:hAnsi="Arial" w:cs="Arial"/>
          <w:b/>
          <w:i/>
          <w:sz w:val="22"/>
          <w:szCs w:val="22"/>
        </w:rPr>
        <w:t>“Specifikimet teknike duhet t’iu ofrojnë  qasje të barabartë ofertuesve dhe të mos kenë efekt të krijimit të pengesave të pajustifikuara për hapjen e konkurrencës në prokurimin publik’</w:t>
      </w:r>
    </w:p>
    <w:p w:rsidR="002026D4" w:rsidRPr="001646EF" w:rsidRDefault="002026D4" w:rsidP="002026D4">
      <w:pPr>
        <w:pStyle w:val="PlainText"/>
        <w:ind w:right="113"/>
        <w:jc w:val="both"/>
        <w:rPr>
          <w:rFonts w:ascii="Arial" w:hAnsi="Arial" w:cs="Arial"/>
          <w:b/>
          <w:i/>
          <w:sz w:val="22"/>
          <w:szCs w:val="22"/>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4.7 Një specifikim teknik do të , për aq sa është e mundur, caktohet nga referenca e një </w:t>
      </w:r>
      <w:r w:rsidRPr="001646EF">
        <w:rPr>
          <w:rFonts w:ascii="Arial" w:hAnsi="Arial" w:cs="Arial"/>
          <w:b/>
        </w:rPr>
        <w:t>standardi</w:t>
      </w:r>
      <w:r w:rsidRPr="001646EF">
        <w:rPr>
          <w:rFonts w:ascii="Arial" w:hAnsi="Arial" w:cs="Arial"/>
        </w:rPr>
        <w:t xml:space="preserve"> të njohur gjerësisht por specifikimi teknik gjithashtu mund të formulohet duke parashtruar kërkesat ekzekutuese apo funksionale. Misioni  Diplomatik/Konsullor mund te përdorë standardet për disa karakteristika dhe kërkesat ekzekutuese apo funksionale për karakteristikat tjera.</w:t>
      </w:r>
      <w:r w:rsidRPr="001646EF">
        <w:rPr>
          <w:rFonts w:ascii="Arial" w:hAnsi="Arial" w:cs="Arial"/>
        </w:rPr>
        <w:tab/>
      </w:r>
      <w:r w:rsidRPr="001646EF">
        <w:rPr>
          <w:rFonts w:ascii="Arial" w:hAnsi="Arial" w:cs="Arial"/>
        </w:rPr>
        <w:tab/>
      </w:r>
    </w:p>
    <w:p w:rsidR="002026D4" w:rsidRPr="001646EF" w:rsidRDefault="002026D4" w:rsidP="009526A5">
      <w:pPr>
        <w:pStyle w:val="PlainText"/>
        <w:ind w:right="115"/>
        <w:jc w:val="both"/>
        <w:rPr>
          <w:rFonts w:ascii="Arial" w:hAnsi="Arial" w:cs="Arial"/>
          <w:b/>
          <w:i/>
          <w:sz w:val="22"/>
          <w:szCs w:val="22"/>
        </w:rPr>
      </w:pPr>
    </w:p>
    <w:p w:rsidR="00B3504A" w:rsidRPr="001646EF" w:rsidRDefault="00B3504A" w:rsidP="009526A5">
      <w:pPr>
        <w:autoSpaceDE w:val="0"/>
        <w:autoSpaceDN w:val="0"/>
        <w:adjustRightInd w:val="0"/>
        <w:spacing w:after="0" w:line="240" w:lineRule="auto"/>
        <w:ind w:right="115"/>
        <w:jc w:val="both"/>
        <w:rPr>
          <w:rFonts w:ascii="Arial" w:hAnsi="Arial" w:cs="Arial"/>
          <w:i/>
        </w:rPr>
      </w:pPr>
      <w:r w:rsidRPr="001646EF">
        <w:rPr>
          <w:rFonts w:ascii="Arial" w:hAnsi="Arial" w:cs="Arial"/>
        </w:rPr>
        <w:lastRenderedPageBreak/>
        <w:t>4.8 Krijimi i</w:t>
      </w:r>
      <w:r w:rsidR="002026D4" w:rsidRPr="001646EF">
        <w:rPr>
          <w:rFonts w:ascii="Arial" w:hAnsi="Arial" w:cs="Arial"/>
        </w:rPr>
        <w:t xml:space="preserve"> specifikacionit teknik i cili i referohet një artikulli apo burimi të veçantë, apo një procesi të </w:t>
      </w:r>
      <w:r w:rsidRPr="001646EF">
        <w:rPr>
          <w:rFonts w:ascii="Arial" w:hAnsi="Arial" w:cs="Arial"/>
        </w:rPr>
        <w:t>veçantë, apo marke tregtare</w:t>
      </w:r>
      <w:r w:rsidR="002026D4" w:rsidRPr="001646EF">
        <w:rPr>
          <w:rFonts w:ascii="Arial" w:hAnsi="Arial" w:cs="Arial"/>
        </w:rPr>
        <w:t>, patent</w:t>
      </w:r>
      <w:r w:rsidRPr="001646EF">
        <w:rPr>
          <w:rFonts w:ascii="Arial" w:hAnsi="Arial" w:cs="Arial"/>
        </w:rPr>
        <w:t>ave</w:t>
      </w:r>
      <w:r w:rsidR="002026D4" w:rsidRPr="001646EF">
        <w:rPr>
          <w:rFonts w:ascii="Arial" w:hAnsi="Arial" w:cs="Arial"/>
        </w:rPr>
        <w:t>, lloje</w:t>
      </w:r>
      <w:r w:rsidRPr="001646EF">
        <w:rPr>
          <w:rFonts w:ascii="Arial" w:hAnsi="Arial" w:cs="Arial"/>
        </w:rPr>
        <w:t>ve</w:t>
      </w:r>
      <w:r w:rsidR="002026D4" w:rsidRPr="001646EF">
        <w:rPr>
          <w:rFonts w:ascii="Arial" w:hAnsi="Arial" w:cs="Arial"/>
        </w:rPr>
        <w:t xml:space="preserve"> apo një origjin</w:t>
      </w:r>
      <w:r w:rsidRPr="001646EF">
        <w:rPr>
          <w:rFonts w:ascii="Arial" w:hAnsi="Arial" w:cs="Arial"/>
        </w:rPr>
        <w:t>e të veçantë</w:t>
      </w:r>
      <w:r w:rsidR="002026D4" w:rsidRPr="001646EF">
        <w:rPr>
          <w:rFonts w:ascii="Arial" w:hAnsi="Arial" w:cs="Arial"/>
        </w:rPr>
        <w:t xml:space="preserve"> prodhimi, është si rregull i përgjithshëm </w:t>
      </w:r>
      <w:r w:rsidR="002026D4" w:rsidRPr="001646EF">
        <w:rPr>
          <w:rFonts w:ascii="Arial" w:hAnsi="Arial" w:cs="Arial"/>
          <w:b/>
          <w:u w:val="single"/>
        </w:rPr>
        <w:t>i ndaluar.</w:t>
      </w:r>
      <w:r w:rsidR="002026D4" w:rsidRPr="001646EF">
        <w:rPr>
          <w:rFonts w:ascii="Arial" w:hAnsi="Arial" w:cs="Arial"/>
        </w:rPr>
        <w:t xml:space="preserve"> Megjithatë, një referencë e tillë mund të përdor</w:t>
      </w:r>
      <w:r w:rsidRPr="001646EF">
        <w:rPr>
          <w:rFonts w:ascii="Arial" w:hAnsi="Arial" w:cs="Arial"/>
        </w:rPr>
        <w:t>et p</w:t>
      </w:r>
      <w:r w:rsidR="002026D4" w:rsidRPr="001646EF">
        <w:rPr>
          <w:rFonts w:ascii="Arial" w:hAnsi="Arial" w:cs="Arial"/>
        </w:rPr>
        <w:t>ë</w:t>
      </w:r>
      <w:r w:rsidRPr="001646EF">
        <w:rPr>
          <w:rFonts w:ascii="Arial" w:hAnsi="Arial" w:cs="Arial"/>
        </w:rPr>
        <w:t>rjashtimisht</w:t>
      </w:r>
      <w:r w:rsidR="002026D4" w:rsidRPr="001646EF">
        <w:rPr>
          <w:rFonts w:ascii="Arial" w:hAnsi="Arial" w:cs="Arial"/>
        </w:rPr>
        <w:t xml:space="preserve">, nëse një referencë e tillë shoqërohet me fjalët </w:t>
      </w:r>
      <w:r w:rsidR="002026D4" w:rsidRPr="001646EF">
        <w:rPr>
          <w:rFonts w:ascii="Arial" w:hAnsi="Arial" w:cs="Arial"/>
          <w:b/>
        </w:rPr>
        <w:t>“</w:t>
      </w:r>
      <w:r w:rsidR="002026D4" w:rsidRPr="001646EF">
        <w:rPr>
          <w:rFonts w:ascii="Arial" w:hAnsi="Arial" w:cs="Arial"/>
          <w:b/>
          <w:i/>
        </w:rPr>
        <w:t>ose ekuivalent”.</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4.9 Ku misioni Diplomatik/Konsullor ka vështirësi në krijimin e specifikimeve të qarta  teknike apo të përcaktojë një kërkesë për shërbim, atëherë misioni Diplomatik/Konsullor do të kërkoj asistencë nga Departamenti i Prokurimit të Ministrisë së Punëve të Jashtme në Kosovë.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4.10 Misioni Diplomatik/Konsullor do të shpall në KPK periudhën e kërkuar të vlefshmërisë së kuotimit të specifikuar si numër i ditëve kalendarik nga afati për dorëzimin e kuotimeve.  Kërkesa e periudhës së vlefshmërisë së kuotimit do të jetë minimum 30 ditë pas afatit të dorëzimit.</w:t>
      </w:r>
      <w:r w:rsidRPr="001646EF">
        <w:rPr>
          <w:rFonts w:ascii="Arial" w:hAnsi="Arial" w:cs="Arial"/>
          <w:sz w:val="22"/>
          <w:szCs w:val="22"/>
        </w:rPr>
        <w:tab/>
      </w:r>
      <w:r w:rsidRPr="001646EF">
        <w:rPr>
          <w:rFonts w:ascii="Arial" w:hAnsi="Arial" w:cs="Arial"/>
          <w:sz w:val="22"/>
          <w:szCs w:val="22"/>
        </w:rPr>
        <w:tab/>
      </w:r>
    </w:p>
    <w:p w:rsidR="002026D4" w:rsidRPr="001646EF" w:rsidRDefault="002026D4" w:rsidP="002026D4">
      <w:pPr>
        <w:autoSpaceDE w:val="0"/>
        <w:autoSpaceDN w:val="0"/>
        <w:adjustRightInd w:val="0"/>
        <w:spacing w:after="0" w:line="240" w:lineRule="auto"/>
        <w:ind w:right="113"/>
        <w:jc w:val="both"/>
        <w:rPr>
          <w:rFonts w:ascii="Arial" w:hAnsi="Arial" w:cs="Arial"/>
        </w:rPr>
      </w:pPr>
    </w:p>
    <w:p w:rsidR="002026D4" w:rsidRDefault="002026D4" w:rsidP="002026D4">
      <w:pPr>
        <w:autoSpaceDE w:val="0"/>
        <w:autoSpaceDN w:val="0"/>
        <w:adjustRightInd w:val="0"/>
        <w:spacing w:after="0" w:line="240" w:lineRule="auto"/>
        <w:ind w:right="113"/>
        <w:jc w:val="both"/>
        <w:rPr>
          <w:rFonts w:ascii="Arial" w:hAnsi="Arial" w:cs="Arial"/>
          <w:b/>
          <w:i/>
        </w:rPr>
      </w:pPr>
      <w:r w:rsidRPr="001646EF">
        <w:rPr>
          <w:rFonts w:ascii="Arial" w:hAnsi="Arial" w:cs="Arial"/>
          <w:b/>
          <w:i/>
        </w:rPr>
        <w:t>Kryerja e procedurës së kuotimit të çmimit</w:t>
      </w:r>
    </w:p>
    <w:p w:rsidR="00C54C7E" w:rsidRPr="001646EF" w:rsidRDefault="00C54C7E" w:rsidP="002026D4">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4.11 KPK është metodë standarde e përdorur për marrjen e kuotimeve konkurruese.  </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4.12 Për të marrë një varg të kuotimeve konkurruese, stafi i misionit Diplomatik/Konsullor do të ftojë për kuotim një minimum prej </w:t>
      </w:r>
      <w:r w:rsidRPr="001646EF">
        <w:rPr>
          <w:rFonts w:ascii="Arial" w:hAnsi="Arial" w:cs="Arial"/>
          <w:b/>
          <w:sz w:val="22"/>
          <w:szCs w:val="22"/>
        </w:rPr>
        <w:t>3 (tre)</w:t>
      </w:r>
      <w:r w:rsidRPr="001646EF">
        <w:rPr>
          <w:rFonts w:ascii="Arial" w:hAnsi="Arial" w:cs="Arial"/>
          <w:sz w:val="22"/>
          <w:szCs w:val="22"/>
        </w:rPr>
        <w:t xml:space="preserve"> Ofertuesve të Furnizimeve/Shërbimeve në atë zonë të veçantë të ekspertizës.</w:t>
      </w:r>
      <w:r w:rsidRPr="001646EF">
        <w:rPr>
          <w:rFonts w:ascii="Times New Roman" w:eastAsia="Calibri" w:hAnsi="Times New Roman"/>
          <w:color w:val="000000"/>
          <w:sz w:val="24"/>
          <w:szCs w:val="24"/>
        </w:rPr>
        <w:t xml:space="preserve"> </w:t>
      </w:r>
      <w:r w:rsidR="0017490A" w:rsidRPr="0017490A">
        <w:rPr>
          <w:rFonts w:ascii="Arial" w:eastAsia="Calibri" w:hAnsi="Arial" w:cs="Arial"/>
          <w:color w:val="000000"/>
          <w:sz w:val="22"/>
          <w:szCs w:val="22"/>
        </w:rPr>
        <w:t>Seciles KPK duhet ti vendoset nje numer i ri rendor.</w:t>
      </w:r>
      <w:r w:rsidR="0017490A">
        <w:rPr>
          <w:rFonts w:ascii="Times New Roman" w:eastAsia="Calibri" w:hAnsi="Times New Roman"/>
          <w:color w:val="000000"/>
          <w:sz w:val="24"/>
          <w:szCs w:val="24"/>
        </w:rPr>
        <w:t xml:space="preserve"> </w:t>
      </w:r>
      <w:r w:rsidRPr="001646EF">
        <w:rPr>
          <w:rFonts w:ascii="Arial" w:hAnsi="Arial" w:cs="Arial"/>
          <w:sz w:val="22"/>
          <w:szCs w:val="22"/>
        </w:rPr>
        <w:t xml:space="preserve">Me kalimin e kohës, Misioni Diplomatik/Konsullor do të bëjë një regjistër me të dhënat e Ofertuesve të Furnizimeve/Shërbimeve të besueshëm dhe të përgjegjshëm. Megjithatë, Misioni Diplomatik/ Konsullor nuk pritet që të përdor të njëjtët dy ose tre ofertues të Furnizimeve/Shërbimeve për çdo gjë, por të bëjë përpjekje që shpesh të kërkoj ofertues të Furnizimeve/Shërbimeve të ri dhe konkurrues në treg. </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 </w:t>
      </w: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4.13 Kërkesa për kuotim duhet të shpërndahet një</w:t>
      </w:r>
      <w:r w:rsidR="00776546" w:rsidRPr="001646EF">
        <w:rPr>
          <w:rFonts w:ascii="Arial" w:hAnsi="Arial" w:cs="Arial"/>
          <w:sz w:val="22"/>
          <w:szCs w:val="22"/>
        </w:rPr>
        <w:t>kohësisht</w:t>
      </w:r>
      <w:r w:rsidRPr="001646EF">
        <w:rPr>
          <w:rFonts w:ascii="Arial" w:hAnsi="Arial" w:cs="Arial"/>
          <w:sz w:val="22"/>
          <w:szCs w:val="22"/>
        </w:rPr>
        <w:t xml:space="preserve"> tek pjesëmarrësit e </w:t>
      </w:r>
      <w:r w:rsidR="00776546" w:rsidRPr="001646EF">
        <w:rPr>
          <w:rFonts w:ascii="Arial" w:hAnsi="Arial" w:cs="Arial"/>
          <w:sz w:val="22"/>
          <w:szCs w:val="22"/>
        </w:rPr>
        <w:t>për</w:t>
      </w:r>
      <w:r w:rsidRPr="001646EF">
        <w:rPr>
          <w:rFonts w:ascii="Arial" w:hAnsi="Arial" w:cs="Arial"/>
          <w:sz w:val="22"/>
          <w:szCs w:val="22"/>
        </w:rPr>
        <w:t xml:space="preserve">zgjedhur.  </w:t>
      </w:r>
      <w:r w:rsidR="00776546" w:rsidRPr="001646EF">
        <w:rPr>
          <w:rFonts w:ascii="Arial" w:hAnsi="Arial" w:cs="Arial"/>
          <w:sz w:val="22"/>
          <w:szCs w:val="22"/>
        </w:rPr>
        <w:t xml:space="preserve">Afati minimal kohor </w:t>
      </w:r>
      <w:r w:rsidRPr="001646EF">
        <w:rPr>
          <w:rFonts w:ascii="Arial" w:hAnsi="Arial" w:cs="Arial"/>
          <w:sz w:val="22"/>
          <w:szCs w:val="22"/>
        </w:rPr>
        <w:t xml:space="preserve">për dorëzimin e çmimeve të kuotimit do të jetë </w:t>
      </w:r>
      <w:r w:rsidRPr="001646EF">
        <w:rPr>
          <w:rFonts w:ascii="Arial" w:hAnsi="Arial" w:cs="Arial"/>
          <w:b/>
          <w:sz w:val="22"/>
          <w:szCs w:val="22"/>
        </w:rPr>
        <w:t>pesë (5)</w:t>
      </w:r>
      <w:r w:rsidRPr="001646EF">
        <w:rPr>
          <w:rFonts w:ascii="Arial" w:hAnsi="Arial" w:cs="Arial"/>
          <w:sz w:val="22"/>
          <w:szCs w:val="22"/>
        </w:rPr>
        <w:t xml:space="preserve"> ditë nga data e dërgimit të KPK-së.</w:t>
      </w:r>
    </w:p>
    <w:p w:rsidR="002026D4" w:rsidRPr="001646EF" w:rsidRDefault="002026D4" w:rsidP="009526A5">
      <w:pPr>
        <w:pStyle w:val="PlainText"/>
        <w:ind w:right="115"/>
        <w:jc w:val="both"/>
        <w:rPr>
          <w:rFonts w:ascii="Arial" w:hAnsi="Arial" w:cs="Arial"/>
          <w:sz w:val="22"/>
          <w:szCs w:val="22"/>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4.14 Operatorët ekonomik të cilët nuk janë ftuar për kuotim mund të kërkojnë një ftesë nga misioni Diplomatik/Konsullor, dhe ky i fundit d</w:t>
      </w:r>
      <w:r w:rsidR="003130D9" w:rsidRPr="001646EF">
        <w:rPr>
          <w:rFonts w:ascii="Arial" w:hAnsi="Arial" w:cs="Arial"/>
        </w:rPr>
        <w:t>uhet ti dërgojë një ftesë</w:t>
      </w:r>
      <w:r w:rsidRPr="001646EF">
        <w:rPr>
          <w:rFonts w:ascii="Arial" w:hAnsi="Arial" w:cs="Arial"/>
        </w:rPr>
        <w:t xml:space="preserve"> operatorit ekonomik</w:t>
      </w:r>
      <w:r w:rsidR="007820D3" w:rsidRPr="001646EF">
        <w:rPr>
          <w:rFonts w:ascii="Arial" w:hAnsi="Arial" w:cs="Arial"/>
        </w:rPr>
        <w:t xml:space="preserve"> në fjalë</w:t>
      </w:r>
      <w:r w:rsidRPr="001646EF">
        <w:rPr>
          <w:rFonts w:ascii="Arial" w:hAnsi="Arial" w:cs="Arial"/>
        </w:rPr>
        <w:t>. Kërkesa e tillë nuk do të ndikoj në datën e caktuar për dorëzimin e kuotimeve. Kuotimi i dërguar nga operator</w:t>
      </w:r>
      <w:r w:rsidR="007820D3" w:rsidRPr="001646EF">
        <w:rPr>
          <w:rFonts w:ascii="Arial" w:hAnsi="Arial" w:cs="Arial"/>
        </w:rPr>
        <w:t>i</w:t>
      </w:r>
      <w:r w:rsidRPr="001646EF">
        <w:rPr>
          <w:rFonts w:ascii="Arial" w:hAnsi="Arial" w:cs="Arial"/>
        </w:rPr>
        <w:t xml:space="preserve"> ekonomik </w:t>
      </w:r>
      <w:r w:rsidR="007820D3" w:rsidRPr="001646EF">
        <w:rPr>
          <w:rFonts w:ascii="Arial" w:hAnsi="Arial" w:cs="Arial"/>
        </w:rPr>
        <w:t>i</w:t>
      </w:r>
      <w:r w:rsidRPr="001646EF">
        <w:rPr>
          <w:rFonts w:ascii="Arial" w:hAnsi="Arial" w:cs="Arial"/>
        </w:rPr>
        <w:t xml:space="preserve"> tillë do të trajtohet në mënyrë të barabartë.</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4.15 Operatorët ekonomik të cilët nuk janë ftuar nga misioni Diplomatik/Konsullor për kuotim , por të cilët kanë marrë një kopje të ftesës apo informacione për procedurën nga dikush tjetër, kanë të drejtë të dorëzojnë një çmim të kuotimit. Një</w:t>
      </w:r>
      <w:r w:rsidR="00566F0C" w:rsidRPr="001646EF">
        <w:rPr>
          <w:rFonts w:ascii="Arial" w:hAnsi="Arial" w:cs="Arial"/>
          <w:sz w:val="22"/>
          <w:szCs w:val="22"/>
        </w:rPr>
        <w:t xml:space="preserve"> Kuotimi i dërguar nga operatori</w:t>
      </w:r>
      <w:r w:rsidRPr="001646EF">
        <w:rPr>
          <w:rFonts w:ascii="Arial" w:hAnsi="Arial" w:cs="Arial"/>
          <w:sz w:val="22"/>
          <w:szCs w:val="22"/>
        </w:rPr>
        <w:t xml:space="preserve"> ekonomik </w:t>
      </w:r>
      <w:r w:rsidR="00566F0C" w:rsidRPr="001646EF">
        <w:rPr>
          <w:rFonts w:ascii="Arial" w:hAnsi="Arial" w:cs="Arial"/>
          <w:sz w:val="22"/>
          <w:szCs w:val="22"/>
        </w:rPr>
        <w:t>i</w:t>
      </w:r>
      <w:r w:rsidRPr="001646EF">
        <w:rPr>
          <w:rFonts w:ascii="Arial" w:hAnsi="Arial" w:cs="Arial"/>
          <w:sz w:val="22"/>
          <w:szCs w:val="22"/>
        </w:rPr>
        <w:t xml:space="preserve"> tillë do të trajtohet në mënyrë të barabartë.</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 xml:space="preserve">4.16 Një Operator Ekonomik , </w:t>
      </w:r>
      <w:r w:rsidRPr="001646EF">
        <w:rPr>
          <w:rFonts w:ascii="Arial" w:hAnsi="Arial" w:cs="Arial"/>
          <w:i/>
          <w:u w:val="single"/>
        </w:rPr>
        <w:t>me shkrim,</w:t>
      </w:r>
      <w:r w:rsidRPr="001646EF">
        <w:rPr>
          <w:rFonts w:ascii="Arial" w:hAnsi="Arial" w:cs="Arial"/>
        </w:rPr>
        <w:t xml:space="preserve"> mund të kërkoj informata shtesë apo shpjeguese për KPK. Një kërkesë e tillë me shkrim mund të dërgohet në mënyrë elektronike. Misioni Diplomatik/Konsullor menjëherë do ta shqyrton një kërkesë të tillë dhe do të përcakton se a janë të nevojshme apo jo informatat shtesë.</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pStyle w:val="ListParagraph"/>
        <w:numPr>
          <w:ilvl w:val="0"/>
          <w:numId w:val="22"/>
        </w:numPr>
        <w:autoSpaceDE w:val="0"/>
        <w:autoSpaceDN w:val="0"/>
        <w:adjustRightInd w:val="0"/>
        <w:spacing w:after="0" w:line="240" w:lineRule="auto"/>
        <w:ind w:right="115"/>
        <w:jc w:val="both"/>
        <w:rPr>
          <w:rFonts w:ascii="Arial" w:hAnsi="Arial" w:cs="Arial"/>
          <w:i/>
        </w:rPr>
      </w:pPr>
      <w:r w:rsidRPr="001646EF">
        <w:rPr>
          <w:rFonts w:ascii="Arial" w:hAnsi="Arial" w:cs="Arial"/>
          <w:b/>
          <w:i/>
        </w:rPr>
        <w:t>Nëse jo</w:t>
      </w:r>
      <w:r w:rsidRPr="001646EF">
        <w:rPr>
          <w:rFonts w:ascii="Arial" w:hAnsi="Arial" w:cs="Arial"/>
          <w:i/>
        </w:rPr>
        <w:t>, misioni Diplomatik/Konsullor menjëherë do ta informoi, me shkrim, OE përkatës për refuzim.</w:t>
      </w:r>
    </w:p>
    <w:p w:rsidR="002026D4" w:rsidRPr="001646EF" w:rsidRDefault="002026D4" w:rsidP="009526A5">
      <w:pPr>
        <w:pStyle w:val="PlainText"/>
        <w:numPr>
          <w:ilvl w:val="0"/>
          <w:numId w:val="22"/>
        </w:numPr>
        <w:ind w:right="115"/>
        <w:jc w:val="both"/>
        <w:rPr>
          <w:rFonts w:ascii="Arial" w:hAnsi="Arial" w:cs="Arial"/>
          <w:i/>
          <w:sz w:val="22"/>
          <w:szCs w:val="22"/>
        </w:rPr>
      </w:pPr>
      <w:r w:rsidRPr="001646EF">
        <w:rPr>
          <w:rFonts w:ascii="Arial" w:hAnsi="Arial" w:cs="Arial"/>
          <w:b/>
          <w:i/>
          <w:sz w:val="22"/>
          <w:szCs w:val="22"/>
        </w:rPr>
        <w:t>Nëse po</w:t>
      </w:r>
      <w:r w:rsidRPr="001646EF">
        <w:rPr>
          <w:rFonts w:ascii="Arial" w:hAnsi="Arial" w:cs="Arial"/>
          <w:i/>
          <w:sz w:val="22"/>
          <w:szCs w:val="22"/>
        </w:rPr>
        <w:t xml:space="preserve">, misioni Diplomatik/Konsullor menjëherë do tu jap informata shtesë , me shkrim, të gjithë OE të cilët i kanë marrë KPK, por nuk duhet të zbuloj burimin e pyetjeve.   </w:t>
      </w:r>
    </w:p>
    <w:p w:rsidR="002026D4" w:rsidRPr="001646EF" w:rsidRDefault="002026D4" w:rsidP="009526A5">
      <w:pPr>
        <w:pStyle w:val="PlainText"/>
        <w:ind w:right="115"/>
        <w:jc w:val="both"/>
        <w:rPr>
          <w:rFonts w:ascii="Arial" w:hAnsi="Arial" w:cs="Arial"/>
          <w:i/>
          <w:sz w:val="22"/>
          <w:szCs w:val="22"/>
        </w:rPr>
      </w:pPr>
    </w:p>
    <w:p w:rsidR="002026D4" w:rsidRPr="001646EF" w:rsidRDefault="002026D4" w:rsidP="009526A5">
      <w:pPr>
        <w:spacing w:line="240" w:lineRule="auto"/>
        <w:ind w:right="115"/>
        <w:jc w:val="both"/>
        <w:rPr>
          <w:rFonts w:ascii="Arial" w:hAnsi="Arial" w:cs="Arial"/>
        </w:rPr>
      </w:pPr>
      <w:r w:rsidRPr="001646EF">
        <w:rPr>
          <w:rFonts w:ascii="Arial" w:hAnsi="Arial" w:cs="Arial"/>
        </w:rPr>
        <w:lastRenderedPageBreak/>
        <w:t xml:space="preserve">4.17 Kuotimet mund të dërgohen ose në zarf të mbyllur ose në mënyrë digjitale nëpërmjet mail-it apo faks-it. </w:t>
      </w: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4.18 Menjëherë gjatë marrjes së kuotimeve, stafi i misionit Diplomatik/Konsullor do të shënoj kuotimin me një num</w:t>
      </w:r>
      <w:r w:rsidR="00BB5AA2" w:rsidRPr="001646EF">
        <w:rPr>
          <w:rFonts w:ascii="Arial" w:hAnsi="Arial" w:cs="Arial"/>
        </w:rPr>
        <w:t>e</w:t>
      </w:r>
      <w:r w:rsidRPr="001646EF">
        <w:rPr>
          <w:rFonts w:ascii="Arial" w:hAnsi="Arial" w:cs="Arial"/>
        </w:rPr>
        <w:t xml:space="preserve">r serial si dhe datën dhe kohen e pranimit. </w:t>
      </w:r>
    </w:p>
    <w:p w:rsidR="002026D4" w:rsidRPr="001646EF" w:rsidRDefault="002026D4" w:rsidP="002026D4">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b/>
          <w:i/>
          <w:u w:val="single"/>
        </w:rPr>
      </w:pPr>
      <w:r w:rsidRPr="001646EF">
        <w:rPr>
          <w:rFonts w:ascii="Arial" w:hAnsi="Arial" w:cs="Arial"/>
        </w:rPr>
        <w:t xml:space="preserve">4.19 Informatat për numrin, datën, kohen dhe identitetin e zyrtarit pranues, dhe nëse është e aplikueshme emrin e personit i cili e sjell zarfin, për kuotimet e dorëzuara me kohe, do të </w:t>
      </w:r>
      <w:r w:rsidR="00566F0C" w:rsidRPr="001646EF">
        <w:rPr>
          <w:rFonts w:ascii="Arial" w:hAnsi="Arial" w:cs="Arial"/>
        </w:rPr>
        <w:t>regjistrohen</w:t>
      </w:r>
      <w:r w:rsidRPr="001646EF">
        <w:rPr>
          <w:rFonts w:ascii="Arial" w:hAnsi="Arial" w:cs="Arial"/>
        </w:rPr>
        <w:t xml:space="preserve"> në formularin standard të aprovuar nga KRPP-ja,</w:t>
      </w:r>
      <w:r w:rsidRPr="001646EF">
        <w:rPr>
          <w:rFonts w:ascii="Arial" w:hAnsi="Arial" w:cs="Arial"/>
          <w:b/>
          <w:i/>
        </w:rPr>
        <w:t xml:space="preserve"> </w:t>
      </w:r>
      <w:r w:rsidRPr="001646EF">
        <w:rPr>
          <w:rFonts w:ascii="Arial" w:hAnsi="Arial" w:cs="Arial"/>
          <w:b/>
          <w:i/>
          <w:u w:val="single"/>
        </w:rPr>
        <w:t>”Regjistri i kuotimeve te dorëzuara”</w:t>
      </w:r>
      <w:r w:rsidRPr="001646EF">
        <w:rPr>
          <w:rFonts w:ascii="Arial" w:hAnsi="Arial" w:cs="Arial"/>
          <w:b/>
          <w:i/>
        </w:rPr>
        <w:t>.</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b/>
          <w:i/>
          <w:u w:val="single"/>
        </w:rPr>
      </w:pPr>
      <w:r w:rsidRPr="001646EF">
        <w:rPr>
          <w:rFonts w:ascii="Arial" w:hAnsi="Arial" w:cs="Arial"/>
        </w:rPr>
        <w:t xml:space="preserve">4.20 Në raste kur kuotimet janë dorëzuar pas skadimit të afatit kohor për dorëzim, pranimi i kuotimeve të tilla do të refuzohet. Një </w:t>
      </w:r>
      <w:r w:rsidRPr="001646EF">
        <w:rPr>
          <w:rFonts w:ascii="Arial" w:hAnsi="Arial" w:cs="Arial"/>
          <w:b/>
          <w:i/>
          <w:u w:val="single"/>
        </w:rPr>
        <w:t>“Regjistër i kuotimeve te dorëzuara me vonese”</w:t>
      </w:r>
      <w:r w:rsidRPr="001646EF">
        <w:rPr>
          <w:rFonts w:ascii="Arial" w:hAnsi="Arial" w:cs="Arial"/>
        </w:rPr>
        <w:t xml:space="preserve">  do të krijohet ngjashme me </w:t>
      </w:r>
      <w:r w:rsidRPr="001646EF">
        <w:rPr>
          <w:rFonts w:ascii="Arial" w:hAnsi="Arial" w:cs="Arial"/>
          <w:b/>
          <w:i/>
          <w:u w:val="single"/>
        </w:rPr>
        <w:t>”Regjistrin e kuotimeve te dorëzuara”.</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 xml:space="preserve">4.21 Kuotimet e pranuara me kohë do të hapen nga stafi i misionit Diplomatik/Konsullor menjëherë pas skadimit të afatit për dorëzimin e kuotimeve. Nuk do të ketë takim publik të hapjes, por hapja do të jetë e rregulluar në mënyrë të tillë që </w:t>
      </w:r>
      <w:r w:rsidR="00566F0C" w:rsidRPr="001646EF">
        <w:rPr>
          <w:rFonts w:ascii="Arial" w:hAnsi="Arial" w:cs="Arial"/>
        </w:rPr>
        <w:t xml:space="preserve">të sigurohet </w:t>
      </w:r>
      <w:r w:rsidRPr="001646EF">
        <w:rPr>
          <w:rFonts w:ascii="Arial" w:hAnsi="Arial" w:cs="Arial"/>
        </w:rPr>
        <w:t xml:space="preserve">integriteti dhe drejtësia e procedurës së hapjes që do të thotë se do të përgatitet procesverbali  i brendshëm i seancës së hapjes duke përdorur formularin standard të aprovuar nga KRPP-ja  </w:t>
      </w:r>
      <w:r w:rsidRPr="001646EF">
        <w:rPr>
          <w:rFonts w:ascii="Arial" w:hAnsi="Arial" w:cs="Arial"/>
          <w:i/>
        </w:rPr>
        <w:t xml:space="preserve"> </w:t>
      </w:r>
      <w:r w:rsidRPr="001646EF">
        <w:rPr>
          <w:rFonts w:ascii="Arial" w:hAnsi="Arial" w:cs="Arial"/>
          <w:b/>
          <w:i/>
          <w:u w:val="single"/>
        </w:rPr>
        <w:t>“Procesverbali i hapjes së kuotimit”</w:t>
      </w:r>
      <w:r w:rsidRPr="001646EF">
        <w:rPr>
          <w:rFonts w:ascii="Arial" w:hAnsi="Arial" w:cs="Arial"/>
          <w:b/>
          <w:i/>
        </w:rPr>
        <w:t xml:space="preserve">. </w:t>
      </w:r>
    </w:p>
    <w:p w:rsidR="002026D4" w:rsidRPr="001646EF" w:rsidRDefault="002026D4" w:rsidP="009526A5">
      <w:pPr>
        <w:spacing w:after="0" w:line="240" w:lineRule="auto"/>
        <w:ind w:right="115"/>
        <w:jc w:val="both"/>
        <w:rPr>
          <w:rFonts w:ascii="Arial" w:hAnsi="Arial" w:cs="Arial"/>
          <w:b/>
          <w:i/>
          <w:u w:val="single"/>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4.22 Stafi i misionit Diplomatik/Konsullor do të vlerësoj kuotimet duke përdorur formularin standard të aprovuar nga KRPP-ja për misionin Diplomatik/Konsullor  </w:t>
      </w:r>
      <w:r w:rsidRPr="001646EF">
        <w:rPr>
          <w:rFonts w:ascii="Arial" w:hAnsi="Arial" w:cs="Arial"/>
          <w:b/>
          <w:i/>
          <w:sz w:val="22"/>
          <w:szCs w:val="22"/>
          <w:u w:val="single"/>
        </w:rPr>
        <w:t>“Formulari i Vlerësimit”.</w:t>
      </w:r>
      <w:r w:rsidRPr="001646EF">
        <w:rPr>
          <w:rFonts w:ascii="Arial" w:hAnsi="Arial" w:cs="Arial"/>
          <w:sz w:val="22"/>
          <w:szCs w:val="22"/>
        </w:rPr>
        <w:t xml:space="preserve"> Për Furnizime stafi i misionit Diplomatik/Konsullor do të regjistroj ofertat për çmim për njësi dhe çmimin total dhe në përgjithësi për Shërbimet do të regjistroj vetëm çmimin total. Ofertat do të renditen nga më e ulëta deri te më e larta. Nëse për ndonjë arsyeje nuk zgjidhet oferta më e ulët atëherë vlerësuesi duhet të regjistroj me shkrim arsyet se pse nuk ishte i pranueshëm çmimi më i ulët.</w:t>
      </w:r>
    </w:p>
    <w:p w:rsidR="002026D4" w:rsidRPr="001646EF" w:rsidRDefault="002026D4" w:rsidP="009526A5">
      <w:pPr>
        <w:autoSpaceDE w:val="0"/>
        <w:autoSpaceDN w:val="0"/>
        <w:adjustRightInd w:val="0"/>
        <w:spacing w:after="0" w:line="240" w:lineRule="auto"/>
        <w:ind w:right="115"/>
        <w:jc w:val="both"/>
        <w:rPr>
          <w:rFonts w:ascii="Arial" w:hAnsi="Arial" w:cs="Arial"/>
          <w:color w:val="FF0000"/>
        </w:rPr>
      </w:pPr>
    </w:p>
    <w:p w:rsidR="002026D4" w:rsidRDefault="002026D4" w:rsidP="009526A5">
      <w:pPr>
        <w:pStyle w:val="PlainText"/>
        <w:ind w:right="115"/>
        <w:jc w:val="both"/>
        <w:rPr>
          <w:rFonts w:ascii="Arial" w:hAnsi="Arial" w:cs="Arial"/>
          <w:i/>
          <w:sz w:val="22"/>
          <w:szCs w:val="22"/>
        </w:rPr>
      </w:pPr>
      <w:r w:rsidRPr="001646EF">
        <w:rPr>
          <w:rFonts w:ascii="Arial" w:hAnsi="Arial" w:cs="Arial"/>
          <w:sz w:val="22"/>
          <w:szCs w:val="22"/>
        </w:rPr>
        <w:t xml:space="preserve">4.23 Nëse janë pranuar më pak se 3 kuotime te përgjegjshme, misioni Diplomatik/Konsullor </w:t>
      </w:r>
      <w:r w:rsidR="00C2422E">
        <w:rPr>
          <w:rFonts w:ascii="Arial" w:hAnsi="Arial" w:cs="Arial"/>
          <w:sz w:val="22"/>
          <w:szCs w:val="22"/>
        </w:rPr>
        <w:t xml:space="preserve">nuk </w:t>
      </w:r>
      <w:r w:rsidRPr="001646EF">
        <w:rPr>
          <w:rFonts w:ascii="Arial" w:hAnsi="Arial" w:cs="Arial"/>
          <w:sz w:val="22"/>
          <w:szCs w:val="22"/>
        </w:rPr>
        <w:t xml:space="preserve">mund të vazhdoj me kuotimet e pranuara. </w:t>
      </w:r>
      <w:r w:rsidR="00C2422E">
        <w:rPr>
          <w:rFonts w:ascii="Arial" w:hAnsi="Arial" w:cs="Arial"/>
          <w:sz w:val="22"/>
          <w:szCs w:val="22"/>
        </w:rPr>
        <w:t xml:space="preserve">Misioni duhet te anuloj proceduren dhe nese misioni akoma mendon qe te vazhdoj me aktivitetin e prokurimit misioni duhet te inicioj nje procedure te re. </w:t>
      </w:r>
    </w:p>
    <w:p w:rsidR="00C2422E" w:rsidRPr="001646EF" w:rsidRDefault="00C2422E" w:rsidP="009526A5">
      <w:pPr>
        <w:pStyle w:val="PlainText"/>
        <w:ind w:right="115"/>
        <w:jc w:val="both"/>
        <w:rPr>
          <w:rFonts w:ascii="Arial" w:hAnsi="Arial" w:cs="Arial"/>
          <w:sz w:val="22"/>
          <w:szCs w:val="22"/>
        </w:rPr>
      </w:pPr>
    </w:p>
    <w:p w:rsidR="002026D4" w:rsidRPr="001646EF" w:rsidRDefault="002026D4" w:rsidP="009526A5">
      <w:pPr>
        <w:pStyle w:val="PlainText"/>
        <w:ind w:right="115"/>
        <w:jc w:val="both"/>
        <w:rPr>
          <w:rFonts w:ascii="Arial" w:hAnsi="Arial" w:cs="Arial"/>
          <w:sz w:val="22"/>
          <w:szCs w:val="22"/>
        </w:rPr>
      </w:pPr>
      <w:r w:rsidRPr="001646EF">
        <w:rPr>
          <w:rFonts w:ascii="Arial" w:hAnsi="Arial" w:cs="Arial"/>
          <w:sz w:val="22"/>
          <w:szCs w:val="22"/>
        </w:rPr>
        <w:t xml:space="preserve">4.24 Pas përzgjedhjes së fituesit, misioni Diplomatik/Konsullor do të plotëson Urdhër Blerjen, duke përdorur formularin standard të aprovuar nga KRPP-ja  </w:t>
      </w:r>
      <w:r w:rsidRPr="001646EF">
        <w:rPr>
          <w:rFonts w:ascii="Arial" w:hAnsi="Arial" w:cs="Arial"/>
          <w:b/>
          <w:i/>
          <w:sz w:val="22"/>
          <w:szCs w:val="22"/>
          <w:u w:val="single"/>
        </w:rPr>
        <w:t>“Urdhër Blerja”</w:t>
      </w:r>
      <w:r w:rsidRPr="001646EF">
        <w:rPr>
          <w:rFonts w:ascii="Arial" w:hAnsi="Arial" w:cs="Arial"/>
          <w:sz w:val="22"/>
          <w:szCs w:val="22"/>
        </w:rPr>
        <w:t>, me sasinë, çmimin e njësisë dhe përshkrimin e artikullit të marrë nga KPK-ja fitues, të njëjtën do ta nënshkruaj dhe do ta dërgon në adresën e Operatorit Ekonomik  përmes postës, në dorë, me faks apo të bashkangjitur në e-mail.</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4.25 Stafi i Misionit Diplomatik/ Konsullor do të kontrolloj sasinë dhe kualitetin e furnizimeve të dorëzuara, apo shërbimeve të ofruara, dhe do të verifikoj nëse ato janë siguruar sipas specifikimit, përshkrimit apo kërkesës, siç theksohet në Urdhër Blerje.</w:t>
      </w:r>
      <w:r w:rsidRPr="001646EF">
        <w:rPr>
          <w:rFonts w:ascii="Arial" w:hAnsi="Arial" w:cs="Arial"/>
          <w:b/>
        </w:rPr>
        <w:t xml:space="preserve"> </w:t>
      </w:r>
      <w:r w:rsidRPr="001646EF">
        <w:rPr>
          <w:rFonts w:ascii="Arial" w:hAnsi="Arial" w:cs="Arial"/>
        </w:rPr>
        <w:t xml:space="preserve">Artikujt që duhet të instalohen ose të lidhen me shërbimet (gazi, uji ose energjia elektrike) do të kontrollohen në tërësi, si dhe to te shikohet instalimi dhe lidhja për të siguruar se artikulli punon plotësisht para se të nënshkruhet pranimi.  Kur është e përshtatshme, Inxhinieri Instalues do të lëshoi certifikatën e Komisionimit dhe Autorizimin.  </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b/>
          <w:i/>
          <w:color w:val="FF0000"/>
        </w:rPr>
      </w:pPr>
      <w:r w:rsidRPr="001646EF">
        <w:rPr>
          <w:rFonts w:ascii="Arial" w:hAnsi="Arial" w:cs="Arial"/>
        </w:rPr>
        <w:t xml:space="preserve">4.26 Pas pranimit të mallit/shërbimeve, Furnizuesi/ Ofruesi i Shërbimeve do të lëshoi një faturë dhe do të bëhet pagesa. </w:t>
      </w:r>
    </w:p>
    <w:p w:rsidR="002026D4" w:rsidRPr="001646EF" w:rsidRDefault="002026D4" w:rsidP="009526A5">
      <w:pPr>
        <w:autoSpaceDE w:val="0"/>
        <w:autoSpaceDN w:val="0"/>
        <w:adjustRightInd w:val="0"/>
        <w:spacing w:after="0" w:line="240" w:lineRule="auto"/>
        <w:ind w:right="115"/>
        <w:jc w:val="both"/>
        <w:rPr>
          <w:rFonts w:ascii="Arial" w:hAnsi="Arial" w:cs="Arial"/>
          <w:color w:val="FF0000"/>
        </w:rPr>
      </w:pPr>
      <w:bookmarkStart w:id="6" w:name="part109"/>
      <w:bookmarkStart w:id="7" w:name="part110"/>
      <w:bookmarkEnd w:id="6"/>
      <w:bookmarkEnd w:id="7"/>
    </w:p>
    <w:p w:rsidR="002026D4" w:rsidRPr="00C23D4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bookmarkStart w:id="8" w:name="_Toc308001281"/>
      <w:r w:rsidRPr="00C23D4F">
        <w:rPr>
          <w:rFonts w:ascii="Arial" w:hAnsi="Arial" w:cs="Arial"/>
          <w:lang w:val="sq-AL"/>
        </w:rPr>
        <w:lastRenderedPageBreak/>
        <w:t>Procedura e Negociuar pa publikim të njoftimit të kontratës</w:t>
      </w:r>
      <w:bookmarkEnd w:id="8"/>
      <w:r w:rsidRPr="00C23D4F">
        <w:rPr>
          <w:rFonts w:ascii="Arial" w:hAnsi="Arial" w:cs="Arial"/>
          <w:lang w:val="sq-AL"/>
        </w:rPr>
        <w:t xml:space="preserve"> </w:t>
      </w:r>
    </w:p>
    <w:p w:rsidR="002026D4" w:rsidRPr="001646EF" w:rsidRDefault="002026D4" w:rsidP="002026D4">
      <w:pPr>
        <w:autoSpaceDE w:val="0"/>
        <w:autoSpaceDN w:val="0"/>
        <w:adjustRightInd w:val="0"/>
        <w:spacing w:after="0" w:line="240" w:lineRule="auto"/>
        <w:ind w:right="113"/>
        <w:jc w:val="both"/>
        <w:rPr>
          <w:rFonts w:ascii="Arial" w:hAnsi="Arial" w:cs="Arial"/>
          <w:b/>
          <w:color w:val="FF0000"/>
        </w:rPr>
      </w:pPr>
    </w:p>
    <w:p w:rsidR="002026D4" w:rsidRPr="001646EF" w:rsidRDefault="002026D4" w:rsidP="009526A5">
      <w:pPr>
        <w:spacing w:after="0" w:line="240" w:lineRule="auto"/>
        <w:ind w:right="113"/>
        <w:jc w:val="both"/>
        <w:rPr>
          <w:rFonts w:ascii="Arial" w:hAnsi="Arial" w:cs="Arial"/>
        </w:rPr>
      </w:pPr>
      <w:r w:rsidRPr="001646EF">
        <w:rPr>
          <w:rStyle w:val="InitialStyle"/>
          <w:rFonts w:ascii="Arial" w:hAnsi="Arial" w:cs="Arial"/>
          <w:sz w:val="22"/>
        </w:rPr>
        <w:t>5.1 Siç është përmendur në nenin 1.4 të kët</w:t>
      </w:r>
      <w:r w:rsidR="00C23D4F">
        <w:rPr>
          <w:rStyle w:val="InitialStyle"/>
          <w:rFonts w:ascii="Arial" w:hAnsi="Arial" w:cs="Arial"/>
          <w:sz w:val="22"/>
        </w:rPr>
        <w:t>ij udhezimi</w:t>
      </w:r>
      <w:r w:rsidRPr="001646EF">
        <w:rPr>
          <w:rStyle w:val="InitialStyle"/>
          <w:rFonts w:ascii="Arial" w:hAnsi="Arial" w:cs="Arial"/>
          <w:sz w:val="22"/>
        </w:rPr>
        <w:t xml:space="preserve">, misioni Diplomatik/Konsullor mund të lidhë kontratë </w:t>
      </w:r>
      <w:r w:rsidRPr="001646EF">
        <w:rPr>
          <w:rStyle w:val="InitialStyle"/>
          <w:rFonts w:ascii="Arial" w:hAnsi="Arial" w:cs="Arial"/>
          <w:b/>
          <w:sz w:val="22"/>
        </w:rPr>
        <w:t>me vlerë të mesme dhe të madhe</w:t>
      </w:r>
      <w:r w:rsidRPr="001646EF">
        <w:rPr>
          <w:rStyle w:val="InitialStyle"/>
          <w:rFonts w:ascii="Arial" w:hAnsi="Arial" w:cs="Arial"/>
          <w:sz w:val="22"/>
        </w:rPr>
        <w:t xml:space="preserve"> sa herë që të autorizohet nga </w:t>
      </w:r>
      <w:r w:rsidR="00C23D4F">
        <w:rPr>
          <w:rStyle w:val="InitialStyle"/>
          <w:rFonts w:ascii="Arial" w:hAnsi="Arial" w:cs="Arial"/>
          <w:sz w:val="22"/>
        </w:rPr>
        <w:t xml:space="preserve">Ministri </w:t>
      </w:r>
      <w:r w:rsidRPr="001646EF">
        <w:rPr>
          <w:rStyle w:val="InitialStyle"/>
          <w:rFonts w:ascii="Arial" w:hAnsi="Arial" w:cs="Arial"/>
          <w:sz w:val="22"/>
        </w:rPr>
        <w:t xml:space="preserve"> i MPB.</w:t>
      </w:r>
    </w:p>
    <w:p w:rsidR="002026D4" w:rsidRPr="001646EF" w:rsidRDefault="002026D4" w:rsidP="009526A5">
      <w:pPr>
        <w:spacing w:after="0" w:line="240" w:lineRule="auto"/>
        <w:ind w:right="113"/>
        <w:jc w:val="both"/>
        <w:rPr>
          <w:rFonts w:ascii="Arial" w:hAnsi="Arial" w:cs="Arial"/>
        </w:rPr>
      </w:pPr>
    </w:p>
    <w:p w:rsidR="002026D4" w:rsidRPr="001646EF" w:rsidRDefault="002026D4" w:rsidP="009526A5">
      <w:pPr>
        <w:spacing w:after="0" w:line="240" w:lineRule="auto"/>
        <w:ind w:right="113"/>
        <w:jc w:val="both"/>
        <w:rPr>
          <w:rFonts w:ascii="Arial" w:hAnsi="Arial" w:cs="Arial"/>
        </w:rPr>
      </w:pPr>
      <w:r w:rsidRPr="001646EF">
        <w:rPr>
          <w:rFonts w:ascii="Arial" w:hAnsi="Arial" w:cs="Arial"/>
        </w:rPr>
        <w:t xml:space="preserve">5.2 Këto kontrata janë </w:t>
      </w:r>
      <w:r w:rsidRPr="001646EF">
        <w:rPr>
          <w:rFonts w:ascii="Arial" w:hAnsi="Arial" w:cs="Arial"/>
          <w:b/>
        </w:rPr>
        <w:t>të kufizuara</w:t>
      </w:r>
      <w:r w:rsidRPr="001646EF">
        <w:rPr>
          <w:rFonts w:ascii="Arial" w:hAnsi="Arial" w:cs="Arial"/>
        </w:rPr>
        <w:t xml:space="preserve"> në aktivitetet e mëposhtme të prokurimit: </w:t>
      </w:r>
    </w:p>
    <w:p w:rsidR="002026D4" w:rsidRPr="001646EF" w:rsidRDefault="004574BD" w:rsidP="009526A5">
      <w:pPr>
        <w:spacing w:after="0" w:line="240" w:lineRule="auto"/>
        <w:ind w:left="357" w:right="113"/>
        <w:jc w:val="both"/>
        <w:rPr>
          <w:rFonts w:ascii="Arial" w:hAnsi="Arial" w:cs="Arial"/>
        </w:rPr>
      </w:pPr>
      <w:r>
        <w:rPr>
          <w:rFonts w:ascii="Arial" w:hAnsi="Arial" w:cs="Arial"/>
        </w:rPr>
        <w:t>a.</w:t>
      </w:r>
      <w:r w:rsidR="002026D4" w:rsidRPr="001646EF">
        <w:rPr>
          <w:rFonts w:ascii="Arial" w:hAnsi="Arial" w:cs="Arial"/>
        </w:rPr>
        <w:t xml:space="preserve"> blerja e automjeteve të misionit;</w:t>
      </w:r>
    </w:p>
    <w:p w:rsidR="002026D4" w:rsidRPr="001646EF" w:rsidRDefault="004574BD" w:rsidP="009526A5">
      <w:pPr>
        <w:spacing w:after="0" w:line="240" w:lineRule="auto"/>
        <w:ind w:left="357" w:right="113"/>
        <w:jc w:val="both"/>
        <w:rPr>
          <w:rFonts w:ascii="Arial" w:hAnsi="Arial" w:cs="Arial"/>
        </w:rPr>
      </w:pPr>
      <w:r>
        <w:rPr>
          <w:rFonts w:ascii="Arial" w:hAnsi="Arial" w:cs="Arial"/>
        </w:rPr>
        <w:t>b.</w:t>
      </w:r>
      <w:r w:rsidR="002026D4" w:rsidRPr="001646EF">
        <w:rPr>
          <w:rFonts w:ascii="Arial" w:hAnsi="Arial" w:cs="Arial"/>
        </w:rPr>
        <w:t xml:space="preserve"> sigurimi shëndetësor i stafit të misionit;</w:t>
      </w:r>
    </w:p>
    <w:p w:rsidR="002026D4" w:rsidRPr="001646EF" w:rsidRDefault="004574BD" w:rsidP="009526A5">
      <w:pPr>
        <w:spacing w:after="0" w:line="240" w:lineRule="auto"/>
        <w:ind w:left="357" w:right="113"/>
        <w:jc w:val="both"/>
        <w:rPr>
          <w:rFonts w:ascii="Arial" w:hAnsi="Arial" w:cs="Arial"/>
        </w:rPr>
      </w:pPr>
      <w:r>
        <w:rPr>
          <w:rFonts w:ascii="Arial" w:hAnsi="Arial" w:cs="Arial"/>
        </w:rPr>
        <w:t>c.</w:t>
      </w:r>
      <w:r w:rsidR="002026D4" w:rsidRPr="001646EF">
        <w:rPr>
          <w:rFonts w:ascii="Arial" w:hAnsi="Arial" w:cs="Arial"/>
        </w:rPr>
        <w:t xml:space="preserve"> renovimi dhe </w:t>
      </w:r>
      <w:r w:rsidR="00294678">
        <w:rPr>
          <w:rFonts w:ascii="Arial" w:hAnsi="Arial" w:cs="Arial"/>
        </w:rPr>
        <w:t>adaptimet</w:t>
      </w:r>
      <w:r w:rsidR="00294678" w:rsidRPr="001646EF">
        <w:rPr>
          <w:rFonts w:ascii="Arial" w:hAnsi="Arial" w:cs="Arial"/>
        </w:rPr>
        <w:t xml:space="preserve"> </w:t>
      </w:r>
      <w:r w:rsidR="00294678">
        <w:rPr>
          <w:rFonts w:ascii="Arial" w:hAnsi="Arial" w:cs="Arial"/>
        </w:rPr>
        <w:t>e</w:t>
      </w:r>
      <w:r w:rsidR="002026D4" w:rsidRPr="001646EF">
        <w:rPr>
          <w:rFonts w:ascii="Arial" w:hAnsi="Arial" w:cs="Arial"/>
        </w:rPr>
        <w:t xml:space="preserve"> objekteve të misionit; dhe </w:t>
      </w:r>
    </w:p>
    <w:p w:rsidR="002026D4" w:rsidRPr="001646EF" w:rsidRDefault="004574BD" w:rsidP="009526A5">
      <w:pPr>
        <w:spacing w:after="0" w:line="240" w:lineRule="auto"/>
        <w:ind w:left="357" w:right="113"/>
        <w:jc w:val="both"/>
        <w:rPr>
          <w:rFonts w:ascii="Arial" w:hAnsi="Arial" w:cs="Arial"/>
        </w:rPr>
      </w:pPr>
      <w:r>
        <w:rPr>
          <w:rFonts w:ascii="Arial" w:hAnsi="Arial" w:cs="Arial"/>
        </w:rPr>
        <w:t>d.</w:t>
      </w:r>
      <w:r w:rsidR="002026D4" w:rsidRPr="001646EF">
        <w:rPr>
          <w:rFonts w:ascii="Arial" w:hAnsi="Arial" w:cs="Arial"/>
        </w:rPr>
        <w:t xml:space="preserve"> sigurimi i objekteve të misionit.</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Style w:val="InitialStyle"/>
          <w:rFonts w:ascii="Arial" w:hAnsi="Arial" w:cs="Arial"/>
          <w:sz w:val="22"/>
        </w:rPr>
        <w:t xml:space="preserve">5.3 </w:t>
      </w:r>
      <w:r w:rsidR="004574BD">
        <w:rPr>
          <w:rStyle w:val="InitialStyle"/>
          <w:rFonts w:ascii="Arial" w:hAnsi="Arial" w:cs="Arial"/>
          <w:sz w:val="22"/>
        </w:rPr>
        <w:t>Kurdo qe misioni Diplomatik/Konsulor autorizohet,</w:t>
      </w:r>
      <w:r w:rsidRPr="001646EF">
        <w:rPr>
          <w:rFonts w:ascii="Arial" w:hAnsi="Arial" w:cs="Arial"/>
        </w:rPr>
        <w:t xml:space="preserve"> misioni Diplomatik/Konsullor mund të përdorë </w:t>
      </w:r>
      <w:r w:rsidRPr="001646EF">
        <w:rPr>
          <w:rFonts w:ascii="Arial" w:hAnsi="Arial" w:cs="Arial"/>
          <w:b/>
        </w:rPr>
        <w:t>procedurën e negociuar pa publikim të njoftimit të kontratës</w:t>
      </w:r>
      <w:r w:rsidRPr="001646EF">
        <w:rPr>
          <w:rFonts w:ascii="Arial" w:hAnsi="Arial" w:cs="Arial"/>
        </w:rPr>
        <w:t xml:space="preserve"> për përmbylljen e aktiviteteve të prokurimit të përcaktuara </w:t>
      </w:r>
      <w:r w:rsidR="004574BD">
        <w:rPr>
          <w:rFonts w:ascii="Arial" w:hAnsi="Arial" w:cs="Arial"/>
        </w:rPr>
        <w:t>ne</w:t>
      </w:r>
      <w:r w:rsidRPr="001646EF">
        <w:rPr>
          <w:rFonts w:ascii="Arial" w:hAnsi="Arial" w:cs="Arial"/>
        </w:rPr>
        <w:t xml:space="preserve"> neni</w:t>
      </w:r>
      <w:r w:rsidR="004574BD">
        <w:rPr>
          <w:rFonts w:ascii="Arial" w:hAnsi="Arial" w:cs="Arial"/>
        </w:rPr>
        <w:t>n</w:t>
      </w:r>
      <w:r w:rsidRPr="001646EF">
        <w:rPr>
          <w:rFonts w:ascii="Arial" w:hAnsi="Arial" w:cs="Arial"/>
        </w:rPr>
        <w:t xml:space="preserve"> 5.2 të kët</w:t>
      </w:r>
      <w:r w:rsidR="00FD5F5B">
        <w:rPr>
          <w:rFonts w:ascii="Arial" w:hAnsi="Arial" w:cs="Arial"/>
        </w:rPr>
        <w:t>ij</w:t>
      </w:r>
      <w:r w:rsidRPr="001646EF">
        <w:rPr>
          <w:rFonts w:ascii="Arial" w:hAnsi="Arial" w:cs="Arial"/>
        </w:rPr>
        <w:t xml:space="preserve"> </w:t>
      </w:r>
      <w:r w:rsidR="00FD5F5B">
        <w:rPr>
          <w:rFonts w:ascii="Arial" w:hAnsi="Arial" w:cs="Arial"/>
        </w:rPr>
        <w:t>udhezimi</w:t>
      </w:r>
      <w:r w:rsidRPr="001646EF">
        <w:rPr>
          <w:rFonts w:ascii="Arial" w:hAnsi="Arial" w:cs="Arial"/>
        </w:rPr>
        <w:t>.</w:t>
      </w:r>
    </w:p>
    <w:p w:rsidR="002026D4" w:rsidRPr="001646EF" w:rsidRDefault="002026D4" w:rsidP="009526A5">
      <w:pPr>
        <w:autoSpaceDE w:val="0"/>
        <w:autoSpaceDN w:val="0"/>
        <w:adjustRightInd w:val="0"/>
        <w:spacing w:after="0" w:line="240" w:lineRule="auto"/>
        <w:ind w:right="113"/>
        <w:jc w:val="both"/>
        <w:rPr>
          <w:rStyle w:val="InitialStyle"/>
          <w:rFonts w:ascii="Arial" w:hAnsi="Arial" w:cs="Arial"/>
          <w:sz w:val="22"/>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lang w:val="sq-AL"/>
        </w:rPr>
      </w:pPr>
      <w:r w:rsidRPr="001646EF">
        <w:rPr>
          <w:rStyle w:val="InitialStyle"/>
          <w:rFonts w:ascii="Arial" w:hAnsi="Arial" w:cs="Arial"/>
          <w:sz w:val="22"/>
          <w:szCs w:val="22"/>
          <w:lang w:val="sq-AL"/>
        </w:rPr>
        <w:t xml:space="preserve">5.4 </w:t>
      </w:r>
      <w:r w:rsidRPr="001646EF">
        <w:rPr>
          <w:rFonts w:ascii="Arial" w:hAnsi="Arial" w:cs="Arial"/>
          <w:sz w:val="22"/>
          <w:szCs w:val="22"/>
          <w:lang w:val="sq-AL"/>
        </w:rPr>
        <w:t xml:space="preserve">Procedura e negociuar pa publikimin e njoftimit të kontratës është një procedurë që përfshin negocimin e misionit Diplomatik / Konsullor, </w:t>
      </w:r>
      <w:r w:rsidRPr="001646EF">
        <w:rPr>
          <w:rFonts w:ascii="Arial" w:hAnsi="Arial" w:cs="Arial"/>
          <w:i/>
          <w:sz w:val="22"/>
          <w:szCs w:val="22"/>
          <w:u w:val="single"/>
          <w:lang w:val="sq-AL"/>
        </w:rPr>
        <w:t>pa publikim,</w:t>
      </w:r>
      <w:r w:rsidRPr="001646EF">
        <w:rPr>
          <w:rFonts w:ascii="Arial" w:hAnsi="Arial" w:cs="Arial"/>
          <w:sz w:val="22"/>
          <w:szCs w:val="22"/>
          <w:lang w:val="sq-AL"/>
        </w:rPr>
        <w:t xml:space="preserve"> lidhur me kushtet e kontratës direkt me një ose më shumë operatorë ekonomik.</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5.5 </w:t>
      </w:r>
      <w:r w:rsidRPr="001646EF">
        <w:rPr>
          <w:rFonts w:ascii="Arial" w:hAnsi="Arial" w:cs="Arial"/>
          <w:sz w:val="22"/>
          <w:szCs w:val="22"/>
          <w:lang w:val="sq-AL"/>
        </w:rPr>
        <w:t>Sa herë që misioni Diplomatik/Konsullor është i autorizuar për të kryer aktivitetin e prokurimit, misioni Diplomatik / Konsullor duhet të:</w:t>
      </w: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lang w:val="sq-AL"/>
        </w:rPr>
      </w:pPr>
    </w:p>
    <w:p w:rsidR="002026D4" w:rsidRPr="001646EF" w:rsidRDefault="002026D4" w:rsidP="009526A5">
      <w:pPr>
        <w:autoSpaceDE w:val="0"/>
        <w:autoSpaceDN w:val="0"/>
        <w:adjustRightInd w:val="0"/>
        <w:spacing w:after="0" w:line="240" w:lineRule="auto"/>
        <w:ind w:left="567" w:right="113"/>
        <w:jc w:val="both"/>
        <w:rPr>
          <w:rFonts w:ascii="Arial" w:hAnsi="Arial" w:cs="Arial"/>
        </w:rPr>
      </w:pPr>
      <w:r w:rsidRPr="001646EF">
        <w:rPr>
          <w:rFonts w:ascii="Arial" w:hAnsi="Arial" w:cs="Arial"/>
        </w:rPr>
        <w:t>(i) luajnë një rol aktiv në përcaktimin e kushteve të kontratës, me referencë të posaçme për çmimet, afatet e dërgimit, sasive, karakteristikat teknike dhe garancionet;</w:t>
      </w:r>
      <w:r w:rsidRPr="001646EF">
        <w:rPr>
          <w:rFonts w:ascii="Arial" w:hAnsi="Arial" w:cs="Arial"/>
        </w:rPr>
        <w:br/>
        <w:t>(ii) të sigurojë që çmimi i kontraktuar nuk është më i lartë se çmimi përkatës i tregut, dhe</w:t>
      </w:r>
      <w:r w:rsidRPr="001646EF">
        <w:rPr>
          <w:rFonts w:ascii="Arial" w:hAnsi="Arial" w:cs="Arial"/>
        </w:rPr>
        <w:br/>
        <w:t>(iii) të vlerësojë me kujdes cilësinë e produktit përkatës apo shërbimit.</w:t>
      </w:r>
    </w:p>
    <w:p w:rsidR="002026D4" w:rsidRPr="001646EF" w:rsidRDefault="002026D4" w:rsidP="009526A5">
      <w:pPr>
        <w:autoSpaceDE w:val="0"/>
        <w:autoSpaceDN w:val="0"/>
        <w:adjustRightInd w:val="0"/>
        <w:spacing w:after="0" w:line="240" w:lineRule="auto"/>
        <w:ind w:right="113"/>
        <w:jc w:val="both"/>
        <w:rPr>
          <w:rStyle w:val="InitialStyle"/>
          <w:color w:val="FF0000"/>
        </w:rPr>
      </w:pPr>
    </w:p>
    <w:p w:rsidR="002026D4" w:rsidRPr="001646EF" w:rsidRDefault="002026D4" w:rsidP="009526A5">
      <w:pPr>
        <w:autoSpaceDE w:val="0"/>
        <w:autoSpaceDN w:val="0"/>
        <w:adjustRightInd w:val="0"/>
        <w:spacing w:after="0" w:line="240" w:lineRule="auto"/>
        <w:ind w:right="113"/>
        <w:jc w:val="both"/>
        <w:rPr>
          <w:rFonts w:ascii="Arial" w:hAnsi="Arial" w:cs="Arial"/>
          <w:b/>
          <w:i/>
        </w:rPr>
      </w:pPr>
      <w:r w:rsidRPr="001646EF">
        <w:rPr>
          <w:rFonts w:ascii="Arial" w:hAnsi="Arial" w:cs="Arial"/>
          <w:b/>
          <w:i/>
        </w:rPr>
        <w:t xml:space="preserve">Fazat e procedurës për sigurimin shëndetësor, renovimet dhe </w:t>
      </w:r>
      <w:r w:rsidR="00294678">
        <w:rPr>
          <w:rFonts w:ascii="Arial" w:hAnsi="Arial" w:cs="Arial"/>
          <w:b/>
          <w:i/>
        </w:rPr>
        <w:t>adatimet</w:t>
      </w:r>
      <w:r w:rsidR="00294678" w:rsidRPr="001646EF">
        <w:rPr>
          <w:rFonts w:ascii="Arial" w:hAnsi="Arial" w:cs="Arial"/>
          <w:b/>
          <w:i/>
        </w:rPr>
        <w:t xml:space="preserve"> </w:t>
      </w:r>
      <w:r w:rsidRPr="001646EF">
        <w:rPr>
          <w:rFonts w:ascii="Arial" w:hAnsi="Arial" w:cs="Arial"/>
          <w:b/>
          <w:i/>
        </w:rPr>
        <w:t>e objekteve dhe për sigurimin e objekteve</w:t>
      </w:r>
    </w:p>
    <w:p w:rsidR="002026D4" w:rsidRPr="001646EF" w:rsidRDefault="002026D4" w:rsidP="009526A5">
      <w:pPr>
        <w:autoSpaceDE w:val="0"/>
        <w:autoSpaceDN w:val="0"/>
        <w:adjustRightInd w:val="0"/>
        <w:spacing w:after="0" w:line="240" w:lineRule="auto"/>
        <w:ind w:right="113"/>
        <w:jc w:val="both"/>
        <w:rPr>
          <w:rFonts w:ascii="Arial" w:hAnsi="Arial" w:cs="Arial"/>
          <w:b/>
          <w:i/>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5.6 </w:t>
      </w:r>
      <w:r w:rsidRPr="001646EF">
        <w:rPr>
          <w:rFonts w:ascii="Arial" w:hAnsi="Arial" w:cs="Arial"/>
          <w:b/>
          <w:i/>
          <w:sz w:val="22"/>
          <w:szCs w:val="22"/>
          <w:lang w:val="sq-AL"/>
        </w:rPr>
        <w:t xml:space="preserve">Fillimisht </w:t>
      </w:r>
      <w:r w:rsidRPr="001646EF">
        <w:rPr>
          <w:rFonts w:ascii="Arial" w:hAnsi="Arial" w:cs="Arial"/>
          <w:sz w:val="22"/>
          <w:szCs w:val="22"/>
          <w:lang w:val="sq-AL"/>
        </w:rPr>
        <w:t xml:space="preserve">misioni Diplomatik/Konsullor do të kërkojë </w:t>
      </w:r>
      <w:r w:rsidRPr="001646EF">
        <w:rPr>
          <w:rFonts w:ascii="Arial" w:hAnsi="Arial" w:cs="Arial"/>
          <w:b/>
          <w:i/>
          <w:sz w:val="22"/>
          <w:szCs w:val="22"/>
          <w:lang w:val="sq-AL"/>
        </w:rPr>
        <w:t>autorizim me shkrim</w:t>
      </w:r>
      <w:r w:rsidRPr="001646EF">
        <w:rPr>
          <w:rFonts w:ascii="Arial" w:hAnsi="Arial" w:cs="Arial"/>
          <w:sz w:val="22"/>
          <w:szCs w:val="22"/>
          <w:lang w:val="sq-AL"/>
        </w:rPr>
        <w:t xml:space="preserve"> nga </w:t>
      </w:r>
      <w:r w:rsidR="004574BD">
        <w:rPr>
          <w:rFonts w:ascii="Arial" w:hAnsi="Arial" w:cs="Arial"/>
          <w:sz w:val="22"/>
          <w:szCs w:val="22"/>
          <w:lang w:val="sq-AL"/>
        </w:rPr>
        <w:t xml:space="preserve">Ministri </w:t>
      </w:r>
      <w:r w:rsidRPr="001646EF">
        <w:rPr>
          <w:rFonts w:ascii="Arial" w:hAnsi="Arial" w:cs="Arial"/>
          <w:sz w:val="22"/>
          <w:szCs w:val="22"/>
          <w:lang w:val="sq-AL"/>
        </w:rPr>
        <w:t>i MPJ.</w:t>
      </w: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lang w:val="sq-AL"/>
        </w:rPr>
      </w:pP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sq-AL"/>
        </w:rPr>
      </w:pPr>
      <w:r w:rsidRPr="001646EF">
        <w:rPr>
          <w:rStyle w:val="InitialStyle"/>
          <w:rFonts w:ascii="Arial" w:hAnsi="Arial" w:cs="Arial"/>
          <w:sz w:val="22"/>
          <w:szCs w:val="22"/>
          <w:lang w:val="sq-AL"/>
        </w:rPr>
        <w:t xml:space="preserve">5.7 </w:t>
      </w:r>
      <w:r w:rsidRPr="001646EF">
        <w:rPr>
          <w:rFonts w:ascii="Arial" w:hAnsi="Arial" w:cs="Arial"/>
          <w:sz w:val="22"/>
          <w:szCs w:val="22"/>
          <w:lang w:val="sq-AL"/>
        </w:rPr>
        <w:t>Pas miratimit të kërkesës misioni Diplomatik/Konsullor do të ftojë pjesëmarrësit të marrin pjesë dhe do të filloj negociatat.</w:t>
      </w:r>
    </w:p>
    <w:p w:rsidR="002026D4" w:rsidRPr="001646EF" w:rsidRDefault="002026D4" w:rsidP="009526A5">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color w:val="FF0000"/>
          <w:lang w:val="sq-AL"/>
        </w:rPr>
      </w:pPr>
    </w:p>
    <w:p w:rsidR="002026D4" w:rsidRPr="001646EF" w:rsidRDefault="002026D4" w:rsidP="009526A5">
      <w:pPr>
        <w:autoSpaceDE w:val="0"/>
        <w:autoSpaceDN w:val="0"/>
        <w:adjustRightInd w:val="0"/>
        <w:spacing w:after="0" w:line="240" w:lineRule="auto"/>
        <w:ind w:right="113"/>
        <w:jc w:val="both"/>
        <w:rPr>
          <w:rFonts w:ascii="Arial" w:hAnsi="Arial" w:cs="Arial"/>
          <w:b/>
          <w:i/>
        </w:rPr>
      </w:pPr>
      <w:r w:rsidRPr="001646EF">
        <w:rPr>
          <w:rFonts w:ascii="Arial" w:hAnsi="Arial" w:cs="Arial"/>
          <w:b/>
          <w:i/>
        </w:rPr>
        <w:t>Ftesa e pjesëmarrësve</w:t>
      </w: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Fonts w:ascii="Arial" w:hAnsi="Arial" w:cs="Arial"/>
        </w:rPr>
        <w:t>5.8 Pjesëmarrësit ne një procedure të negociuar pa publikimin e njoftimit të kontratës do të zgjidhen nga mesi i operatorëve ekonomik të pranueshëm dhe do të ftohen të marrin pjesë nga misioni Diplomatik/Konsullor pa asnjë qëllim që të diskriminojë kundër ose në favor të çdo operatori ekonomik.</w:t>
      </w:r>
    </w:p>
    <w:p w:rsidR="00572092" w:rsidRPr="001646EF" w:rsidRDefault="00572092"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3"/>
        <w:jc w:val="both"/>
        <w:rPr>
          <w:rFonts w:ascii="Arial" w:hAnsi="Arial" w:cs="Arial"/>
        </w:rPr>
      </w:pPr>
      <w:r w:rsidRPr="001646EF">
        <w:rPr>
          <w:rFonts w:ascii="Arial" w:hAnsi="Arial" w:cs="Arial"/>
        </w:rPr>
        <w:t>5.9 Misioni Diplomatik/ Konsullor do të përpiloj</w:t>
      </w:r>
      <w:r w:rsidR="00A46B1B">
        <w:rPr>
          <w:rFonts w:ascii="Arial" w:hAnsi="Arial" w:cs="Arial"/>
        </w:rPr>
        <w:t xml:space="preserve"> </w:t>
      </w:r>
      <w:r w:rsidRPr="001646EF">
        <w:rPr>
          <w:rFonts w:ascii="Arial" w:hAnsi="Arial" w:cs="Arial"/>
        </w:rPr>
        <w:t xml:space="preserve">Termat e Referencës, dhe do t’ua komunikoj zyrtarisht, </w:t>
      </w:r>
      <w:r w:rsidRPr="001646EF">
        <w:rPr>
          <w:rFonts w:ascii="Arial" w:hAnsi="Arial" w:cs="Arial"/>
          <w:i/>
        </w:rPr>
        <w:t>me</w:t>
      </w:r>
      <w:r w:rsidRPr="001646EF">
        <w:rPr>
          <w:rFonts w:ascii="Arial" w:hAnsi="Arial" w:cs="Arial"/>
        </w:rPr>
        <w:t xml:space="preserve"> </w:t>
      </w:r>
      <w:r w:rsidRPr="001646EF">
        <w:rPr>
          <w:rFonts w:ascii="Arial" w:hAnsi="Arial" w:cs="Arial"/>
          <w:i/>
        </w:rPr>
        <w:t>shkrim,</w:t>
      </w:r>
      <w:r w:rsidRPr="001646EF">
        <w:rPr>
          <w:rFonts w:ascii="Arial" w:hAnsi="Arial" w:cs="Arial"/>
        </w:rPr>
        <w:t xml:space="preserve"> kërkesat operatoreve te përzgjedhur ekonomik.</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3"/>
        <w:jc w:val="both"/>
        <w:rPr>
          <w:rFonts w:ascii="Times-Roman" w:hAnsi="Times-Roman" w:cs="Times-Roman"/>
          <w:sz w:val="20"/>
          <w:szCs w:val="20"/>
        </w:rPr>
      </w:pPr>
      <w:r w:rsidRPr="001646EF">
        <w:rPr>
          <w:rFonts w:ascii="Arial" w:hAnsi="Arial" w:cs="Arial"/>
        </w:rPr>
        <w:t>5.10 Operatorëve ekonomik të përzgjedhur do t'u epet një kohë e arsyeshme për t'iu përgjigjur zyrtarisht kërkesës.</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autoSpaceDE w:val="0"/>
        <w:autoSpaceDN w:val="0"/>
        <w:adjustRightInd w:val="0"/>
        <w:spacing w:after="0" w:line="240" w:lineRule="auto"/>
        <w:ind w:right="113"/>
        <w:jc w:val="both"/>
        <w:rPr>
          <w:rFonts w:ascii="Arial" w:hAnsi="Arial" w:cs="Arial"/>
          <w:b/>
          <w:i/>
        </w:rPr>
      </w:pPr>
      <w:r w:rsidRPr="001646EF">
        <w:rPr>
          <w:rFonts w:ascii="Arial" w:hAnsi="Arial" w:cs="Arial"/>
          <w:b/>
          <w:i/>
        </w:rPr>
        <w:t>Kryerja e negociatave</w:t>
      </w:r>
    </w:p>
    <w:p w:rsidR="002026D4" w:rsidRPr="001646EF" w:rsidRDefault="002026D4" w:rsidP="009526A5">
      <w:pPr>
        <w:suppressAutoHyphens/>
        <w:spacing w:after="0" w:line="240" w:lineRule="auto"/>
        <w:ind w:right="113"/>
        <w:jc w:val="both"/>
        <w:rPr>
          <w:rFonts w:ascii="Arial" w:eastAsia="TimesNewRoman" w:hAnsi="Arial" w:cs="Arial"/>
        </w:rPr>
      </w:pPr>
      <w:r w:rsidRPr="001646EF">
        <w:rPr>
          <w:rFonts w:ascii="Arial" w:eastAsia="TimesNewRoman" w:hAnsi="Arial" w:cs="Arial"/>
        </w:rPr>
        <w:lastRenderedPageBreak/>
        <w:t>5.11 Pas marrjes së përgjigjeve nga operatorët ekonomik të përzgjedhur, misionin Diplomatik/Konsullor do të fillojë negociatat.</w:t>
      </w:r>
    </w:p>
    <w:p w:rsidR="002026D4" w:rsidRPr="001646EF" w:rsidRDefault="002026D4" w:rsidP="009526A5">
      <w:pPr>
        <w:suppressAutoHyphens/>
        <w:spacing w:after="0" w:line="240" w:lineRule="auto"/>
        <w:ind w:right="113"/>
        <w:jc w:val="both"/>
        <w:rPr>
          <w:rFonts w:ascii="Arial" w:eastAsia="TimesNewRoman" w:hAnsi="Arial" w:cs="Arial"/>
        </w:rPr>
      </w:pPr>
    </w:p>
    <w:p w:rsidR="002026D4" w:rsidRPr="001646EF" w:rsidRDefault="002026D4" w:rsidP="009526A5">
      <w:pPr>
        <w:suppressAutoHyphens/>
        <w:spacing w:after="0" w:line="240" w:lineRule="auto"/>
        <w:ind w:right="115"/>
        <w:jc w:val="both"/>
        <w:rPr>
          <w:rFonts w:ascii="Arial" w:eastAsia="TimesNewRoman" w:hAnsi="Arial" w:cs="Arial"/>
        </w:rPr>
      </w:pPr>
      <w:r w:rsidRPr="001646EF">
        <w:rPr>
          <w:rFonts w:ascii="Arial" w:eastAsia="TimesNewRoman" w:hAnsi="Arial" w:cs="Arial"/>
        </w:rPr>
        <w:t>5.12 Gjatë negociatave, misioni Diplomatik/Konsullor do të sigurojë barazinë e trajtimit të të gjithë pjesëmarrësve në negociata. Në veçanti, misioni</w:t>
      </w:r>
      <w:r w:rsidR="00B96023" w:rsidRPr="001646EF">
        <w:rPr>
          <w:rFonts w:ascii="Arial" w:eastAsia="TimesNewRoman" w:hAnsi="Arial" w:cs="Arial"/>
        </w:rPr>
        <w:t xml:space="preserve"> Diplomatik/Konsullor nuk do t’i</w:t>
      </w:r>
      <w:r w:rsidRPr="001646EF">
        <w:rPr>
          <w:rFonts w:ascii="Arial" w:eastAsia="TimesNewRoman" w:hAnsi="Arial" w:cs="Arial"/>
        </w:rPr>
        <w:t xml:space="preserve"> j</w:t>
      </w:r>
      <w:r w:rsidR="00B96023" w:rsidRPr="001646EF">
        <w:rPr>
          <w:rFonts w:ascii="Arial" w:eastAsia="TimesNewRoman" w:hAnsi="Arial" w:cs="Arial"/>
        </w:rPr>
        <w:t>ap informata pjesëmarrësve mbi afatet</w:t>
      </w:r>
      <w:r w:rsidRPr="001646EF">
        <w:rPr>
          <w:rFonts w:ascii="Arial" w:eastAsia="TimesNewRoman" w:hAnsi="Arial" w:cs="Arial"/>
        </w:rPr>
        <w:t xml:space="preserve"> dhe kushtet e kontratës në </w:t>
      </w:r>
      <w:r w:rsidR="00B96023" w:rsidRPr="001646EF">
        <w:rPr>
          <w:rFonts w:ascii="Arial" w:eastAsia="TimesNewRoman" w:hAnsi="Arial" w:cs="Arial"/>
        </w:rPr>
        <w:t xml:space="preserve">një </w:t>
      </w:r>
      <w:r w:rsidRPr="001646EF">
        <w:rPr>
          <w:rFonts w:ascii="Arial" w:eastAsia="TimesNewRoman" w:hAnsi="Arial" w:cs="Arial"/>
        </w:rPr>
        <w:t xml:space="preserve">mënyrë diskriminuese, </w:t>
      </w:r>
      <w:r w:rsidR="00B96023" w:rsidRPr="001646EF">
        <w:rPr>
          <w:rFonts w:ascii="Arial" w:eastAsia="TimesNewRoman" w:hAnsi="Arial" w:cs="Arial"/>
        </w:rPr>
        <w:t>gjë e cila do t’u jepte përparësi</w:t>
      </w:r>
      <w:r w:rsidRPr="001646EF">
        <w:rPr>
          <w:rFonts w:ascii="Arial" w:eastAsia="TimesNewRoman" w:hAnsi="Arial" w:cs="Arial"/>
        </w:rPr>
        <w:t xml:space="preserve"> disa </w:t>
      </w:r>
      <w:r w:rsidR="00B96023" w:rsidRPr="001646EF">
        <w:rPr>
          <w:rFonts w:ascii="Arial" w:eastAsia="TimesNewRoman" w:hAnsi="Arial" w:cs="Arial"/>
        </w:rPr>
        <w:t xml:space="preserve"> pjesëmarrës</w:t>
      </w:r>
      <w:r w:rsidRPr="001646EF">
        <w:rPr>
          <w:rFonts w:ascii="Arial" w:eastAsia="TimesNewRoman" w:hAnsi="Arial" w:cs="Arial"/>
        </w:rPr>
        <w:t xml:space="preserve">ve </w:t>
      </w:r>
      <w:r w:rsidR="00B96023" w:rsidRPr="001646EF">
        <w:rPr>
          <w:rFonts w:ascii="Arial" w:eastAsia="TimesNewRoman" w:hAnsi="Arial" w:cs="Arial"/>
        </w:rPr>
        <w:t>në krahasim me</w:t>
      </w:r>
      <w:r w:rsidRPr="001646EF">
        <w:rPr>
          <w:rFonts w:ascii="Arial" w:eastAsia="TimesNewRoman" w:hAnsi="Arial" w:cs="Arial"/>
        </w:rPr>
        <w:t xml:space="preserve"> të tjerët.</w:t>
      </w:r>
    </w:p>
    <w:p w:rsidR="002026D4" w:rsidRPr="001646EF" w:rsidRDefault="002026D4" w:rsidP="009526A5">
      <w:pPr>
        <w:suppressAutoHyphens/>
        <w:spacing w:after="0" w:line="240" w:lineRule="auto"/>
        <w:ind w:right="115"/>
        <w:jc w:val="both"/>
        <w:rPr>
          <w:rFonts w:ascii="Arial" w:eastAsia="TimesNewRoman" w:hAnsi="Arial" w:cs="Arial"/>
        </w:rPr>
      </w:pPr>
    </w:p>
    <w:p w:rsidR="002026D4" w:rsidRPr="001646EF" w:rsidRDefault="002026D4" w:rsidP="009526A5">
      <w:pPr>
        <w:suppressAutoHyphens/>
        <w:spacing w:after="0" w:line="240" w:lineRule="auto"/>
        <w:ind w:right="115"/>
        <w:jc w:val="both"/>
        <w:rPr>
          <w:rFonts w:ascii="Arial" w:eastAsia="TimesNewRoman" w:hAnsi="Arial" w:cs="Arial"/>
        </w:rPr>
      </w:pPr>
      <w:r w:rsidRPr="001646EF">
        <w:rPr>
          <w:rFonts w:ascii="Arial" w:eastAsia="TimesNewRoman" w:hAnsi="Arial" w:cs="Arial"/>
        </w:rPr>
        <w:t xml:space="preserve">5.13 Negociatat mund te jenë </w:t>
      </w:r>
      <w:r w:rsidR="005C0C3D" w:rsidRPr="001646EF">
        <w:rPr>
          <w:rFonts w:ascii="Arial" w:eastAsia="TimesNewRoman" w:hAnsi="Arial" w:cs="Arial"/>
        </w:rPr>
        <w:t xml:space="preserve">për aspekte </w:t>
      </w:r>
      <w:r w:rsidRPr="001646EF">
        <w:rPr>
          <w:rFonts w:ascii="Arial" w:eastAsia="TimesNewRoman" w:hAnsi="Arial" w:cs="Arial"/>
        </w:rPr>
        <w:t>teknike, ekonomike, ligjore dhe aspekte të tjera të kontratës, duke përfshirë çmimin ose çmimet.</w:t>
      </w:r>
    </w:p>
    <w:p w:rsidR="002026D4" w:rsidRPr="001646EF" w:rsidRDefault="002026D4" w:rsidP="009526A5">
      <w:pPr>
        <w:suppressAutoHyphens/>
        <w:spacing w:after="0" w:line="240" w:lineRule="auto"/>
        <w:ind w:right="115"/>
        <w:jc w:val="both"/>
        <w:rPr>
          <w:rFonts w:ascii="Arial" w:eastAsia="TimesNewRoman" w:hAnsi="Arial" w:cs="Arial"/>
        </w:rPr>
      </w:pPr>
    </w:p>
    <w:p w:rsidR="000D54FA" w:rsidRPr="001646EF" w:rsidRDefault="002026D4" w:rsidP="009526A5">
      <w:pPr>
        <w:suppressAutoHyphens/>
        <w:spacing w:line="240" w:lineRule="auto"/>
        <w:ind w:right="115"/>
        <w:jc w:val="both"/>
        <w:rPr>
          <w:rFonts w:ascii="Arial" w:eastAsia="TimesNewRoman" w:hAnsi="Arial" w:cs="Arial"/>
        </w:rPr>
      </w:pPr>
      <w:r w:rsidRPr="001646EF">
        <w:rPr>
          <w:rFonts w:ascii="Arial" w:eastAsia="TimesNewRoman" w:hAnsi="Arial" w:cs="Arial"/>
        </w:rPr>
        <w:t xml:space="preserve">5.14 Negociatat do të mbahen ndaras me çdo pjesëmarrës të </w:t>
      </w:r>
      <w:r w:rsidR="000D54FA" w:rsidRPr="001646EF">
        <w:rPr>
          <w:rFonts w:ascii="Arial" w:eastAsia="TimesNewRoman" w:hAnsi="Arial" w:cs="Arial"/>
        </w:rPr>
        <w:t>për</w:t>
      </w:r>
      <w:r w:rsidRPr="001646EF">
        <w:rPr>
          <w:rFonts w:ascii="Arial" w:eastAsia="TimesNewRoman" w:hAnsi="Arial" w:cs="Arial"/>
        </w:rPr>
        <w:t xml:space="preserve">zgjedhur. Të gjithë pjesëmarrësit e </w:t>
      </w:r>
      <w:r w:rsidR="000D54FA" w:rsidRPr="001646EF">
        <w:rPr>
          <w:rFonts w:ascii="Arial" w:eastAsia="TimesNewRoman" w:hAnsi="Arial" w:cs="Arial"/>
        </w:rPr>
        <w:t>për</w:t>
      </w:r>
      <w:r w:rsidRPr="001646EF">
        <w:rPr>
          <w:rFonts w:ascii="Arial" w:eastAsia="TimesNewRoman" w:hAnsi="Arial" w:cs="Arial"/>
        </w:rPr>
        <w:t>zgjedhur do të jenë subjekt i kërkesave të njëjta dhe do të pajisen me të njëjtin informacion të dokumenteve, termeve dhe kushteve të kontratës.</w:t>
      </w:r>
    </w:p>
    <w:p w:rsidR="000D54FA" w:rsidRPr="001646EF" w:rsidRDefault="002026D4" w:rsidP="009526A5">
      <w:pPr>
        <w:spacing w:line="240" w:lineRule="auto"/>
        <w:ind w:right="115"/>
        <w:jc w:val="both"/>
        <w:rPr>
          <w:rFonts w:ascii="Arial" w:eastAsia="TimesNewRoman" w:hAnsi="Arial" w:cs="Arial"/>
        </w:rPr>
      </w:pPr>
      <w:r w:rsidRPr="001646EF">
        <w:rPr>
          <w:rFonts w:ascii="Arial" w:hAnsi="Arial" w:cs="Arial"/>
        </w:rPr>
        <w:t xml:space="preserve">5.15 </w:t>
      </w:r>
      <w:r w:rsidRPr="001646EF">
        <w:rPr>
          <w:rFonts w:ascii="Arial" w:eastAsia="TimesNewRoman" w:hAnsi="Arial" w:cs="Arial"/>
        </w:rPr>
        <w:t>Misioni Diplomatik/Konsullor duhet të dokumentoj tërësisht çdo fazë të negociatave, duke raportuar në mënyrë të veçantë: objektin e negociatave dhe të gjitha komunikimet me shkrim dhe me gojë të mbajtura me pjesëmarrësit.</w:t>
      </w:r>
    </w:p>
    <w:p w:rsidR="002026D4" w:rsidRPr="001646EF" w:rsidRDefault="002026D4" w:rsidP="009526A5">
      <w:pPr>
        <w:spacing w:line="240" w:lineRule="auto"/>
        <w:ind w:right="115"/>
        <w:jc w:val="both"/>
        <w:rPr>
          <w:rFonts w:ascii="Arial" w:eastAsia="TimesNewRoman" w:hAnsi="Arial" w:cs="Arial"/>
        </w:rPr>
      </w:pPr>
      <w:r w:rsidRPr="001646EF">
        <w:rPr>
          <w:rFonts w:ascii="Arial" w:eastAsia="TimesNewRoman" w:hAnsi="Arial" w:cs="Arial"/>
        </w:rPr>
        <w:t xml:space="preserve">5.16 Pas përfundimit të negociatave, pjesëmarrësit me te cilin janë bërë negociata, do te ftohen për te </w:t>
      </w:r>
      <w:r w:rsidRPr="001646EF">
        <w:rPr>
          <w:rFonts w:ascii="Arial" w:eastAsia="TimesNewRoman" w:hAnsi="Arial" w:cs="Arial"/>
          <w:b/>
        </w:rPr>
        <w:t>paraqitur propozimet e tyre përfundimtare</w:t>
      </w:r>
      <w:r w:rsidRPr="001646EF">
        <w:rPr>
          <w:rFonts w:ascii="Arial" w:eastAsia="TimesNewRoman" w:hAnsi="Arial" w:cs="Arial"/>
        </w:rPr>
        <w:t>. Afatet kohore të caktuara për pranimin e amendamenteve dhe/ose propozimeve të përfunduara do te jene të mjaftueshme për tu dhënë pjesëmarrësve kohë të arsyeshme për hartimin dhe paraqitjen përfundimtare të propozimeve të tyre.</w:t>
      </w:r>
    </w:p>
    <w:p w:rsidR="002026D4" w:rsidRPr="001646EF" w:rsidRDefault="002026D4" w:rsidP="009526A5">
      <w:pPr>
        <w:spacing w:line="240" w:lineRule="auto"/>
        <w:ind w:right="115"/>
        <w:jc w:val="both"/>
        <w:rPr>
          <w:rFonts w:ascii="Arial" w:hAnsi="Arial" w:cs="Arial"/>
        </w:rPr>
      </w:pPr>
      <w:r w:rsidRPr="001646EF">
        <w:rPr>
          <w:rFonts w:ascii="Arial" w:eastAsia="TimesNewRoman" w:hAnsi="Arial" w:cs="Arial"/>
        </w:rPr>
        <w:t>5.17 Propozimet përfundimtare do të vlerësohen dhe krahasohen</w:t>
      </w:r>
      <w:r w:rsidR="00855908">
        <w:rPr>
          <w:rFonts w:ascii="Arial" w:eastAsia="TimesNewRoman" w:hAnsi="Arial" w:cs="Arial"/>
        </w:rPr>
        <w:t xml:space="preserve">. </w:t>
      </w:r>
      <w:r w:rsidRPr="001646EF">
        <w:rPr>
          <w:rFonts w:ascii="Arial" w:eastAsia="TimesNewRoman" w:hAnsi="Arial" w:cs="Arial"/>
        </w:rPr>
        <w:t>Procedura e vlerësimit dhe krahasimit do të rezultojë në renditjen e propozimeve dhe operatorit ekonomik që ka ofruar propozimin më të mirë rendor do t’i jepet kontrata.</w:t>
      </w:r>
      <w:r w:rsidR="00855908" w:rsidRPr="00855908">
        <w:rPr>
          <w:rFonts w:ascii="Arial" w:eastAsia="TimesNewRoman" w:hAnsi="Arial" w:cs="Arial"/>
        </w:rPr>
        <w:t xml:space="preserve"> </w:t>
      </w:r>
      <w:r w:rsidR="00855908" w:rsidRPr="001646EF">
        <w:rPr>
          <w:rFonts w:ascii="Arial" w:eastAsia="TimesNewRoman" w:hAnsi="Arial" w:cs="Arial"/>
        </w:rPr>
        <w:t>Një raport i detajuar vlerësimi, do të prodhohet dhe do të nënshkruhe</w:t>
      </w:r>
      <w:r w:rsidR="00855908">
        <w:rPr>
          <w:rFonts w:ascii="Arial" w:eastAsia="TimesNewRoman" w:hAnsi="Arial" w:cs="Arial"/>
        </w:rPr>
        <w:t>t nga të gjithë anëtarët e komisonit</w:t>
      </w:r>
      <w:r w:rsidR="00855908" w:rsidRPr="001646EF">
        <w:rPr>
          <w:rFonts w:ascii="Arial" w:eastAsia="TimesNewRoman" w:hAnsi="Arial" w:cs="Arial"/>
        </w:rPr>
        <w:t xml:space="preserve"> të cilët drejtuan negociatat.</w:t>
      </w:r>
    </w:p>
    <w:p w:rsidR="002026D4" w:rsidRPr="001646EF" w:rsidRDefault="002026D4" w:rsidP="009526A5">
      <w:pPr>
        <w:spacing w:line="240" w:lineRule="auto"/>
        <w:ind w:right="115"/>
        <w:jc w:val="both"/>
        <w:rPr>
          <w:rStyle w:val="InitialStyle"/>
          <w:rFonts w:ascii="Arial" w:hAnsi="Arial" w:cs="Arial"/>
          <w:sz w:val="22"/>
        </w:rPr>
      </w:pPr>
      <w:r w:rsidRPr="001646EF">
        <w:rPr>
          <w:rFonts w:ascii="Arial" w:hAnsi="Arial" w:cs="Arial"/>
        </w:rPr>
        <w:t>5.18 Kryesuesi i misionit Diplomatik/Konsullor do të njoftojë  MPJ për rezultatin e aktivitetit të prokurimit.</w:t>
      </w:r>
    </w:p>
    <w:p w:rsidR="002026D4" w:rsidRPr="001646EF" w:rsidRDefault="002026D4" w:rsidP="009526A5">
      <w:pPr>
        <w:autoSpaceDE w:val="0"/>
        <w:autoSpaceDN w:val="0"/>
        <w:adjustRightInd w:val="0"/>
        <w:spacing w:after="0" w:line="240" w:lineRule="auto"/>
        <w:ind w:right="113"/>
        <w:jc w:val="both"/>
        <w:rPr>
          <w:rFonts w:ascii="Arial" w:hAnsi="Arial" w:cs="Arial"/>
          <w:b/>
          <w:i/>
        </w:rPr>
      </w:pPr>
      <w:r w:rsidRPr="001646EF">
        <w:rPr>
          <w:rFonts w:ascii="Arial" w:hAnsi="Arial" w:cs="Arial"/>
          <w:b/>
          <w:i/>
        </w:rPr>
        <w:t>Fazat e procedurës për blerjen e automjetit të misionit</w:t>
      </w:r>
    </w:p>
    <w:p w:rsidR="002026D4" w:rsidRPr="001646EF" w:rsidRDefault="002026D4" w:rsidP="009526A5">
      <w:pPr>
        <w:autoSpaceDE w:val="0"/>
        <w:autoSpaceDN w:val="0"/>
        <w:adjustRightInd w:val="0"/>
        <w:spacing w:after="0" w:line="240" w:lineRule="auto"/>
        <w:ind w:right="113"/>
        <w:jc w:val="both"/>
        <w:rPr>
          <w:rFonts w:ascii="Arial" w:hAnsi="Arial" w:cs="Arial"/>
        </w:rPr>
      </w:pPr>
    </w:p>
    <w:p w:rsidR="002026D4" w:rsidRPr="001646EF" w:rsidRDefault="002026D4" w:rsidP="009526A5">
      <w:pPr>
        <w:pStyle w:val="PlainText"/>
        <w:rPr>
          <w:rFonts w:ascii="Arial" w:hAnsi="Arial" w:cs="Arial"/>
          <w:sz w:val="22"/>
          <w:szCs w:val="22"/>
        </w:rPr>
      </w:pPr>
      <w:r w:rsidRPr="001646EF">
        <w:rPr>
          <w:rFonts w:ascii="Arial" w:hAnsi="Arial" w:cs="Arial"/>
          <w:sz w:val="22"/>
          <w:szCs w:val="22"/>
        </w:rPr>
        <w:t>5.</w:t>
      </w:r>
      <w:r w:rsidR="00D62563">
        <w:rPr>
          <w:rFonts w:ascii="Arial" w:hAnsi="Arial" w:cs="Arial"/>
          <w:sz w:val="22"/>
          <w:szCs w:val="22"/>
        </w:rPr>
        <w:t>19</w:t>
      </w:r>
      <w:r w:rsidRPr="001646EF">
        <w:rPr>
          <w:rFonts w:ascii="Arial" w:hAnsi="Arial" w:cs="Arial"/>
          <w:sz w:val="22"/>
          <w:szCs w:val="22"/>
        </w:rPr>
        <w:t xml:space="preserve"> </w:t>
      </w:r>
      <w:r w:rsidRPr="001646EF">
        <w:rPr>
          <w:rFonts w:ascii="Arial" w:hAnsi="Arial" w:cs="Arial"/>
          <w:b/>
          <w:i/>
          <w:sz w:val="22"/>
          <w:szCs w:val="22"/>
        </w:rPr>
        <w:t xml:space="preserve">Fillimisht </w:t>
      </w:r>
      <w:r w:rsidRPr="001646EF">
        <w:rPr>
          <w:rFonts w:ascii="Arial" w:hAnsi="Arial" w:cs="Arial"/>
          <w:sz w:val="22"/>
          <w:szCs w:val="22"/>
        </w:rPr>
        <w:t xml:space="preserve">misioni Diplomatik/Konsullor do të kërkojë </w:t>
      </w:r>
      <w:r w:rsidRPr="001646EF">
        <w:rPr>
          <w:rFonts w:ascii="Arial" w:hAnsi="Arial" w:cs="Arial"/>
          <w:b/>
          <w:i/>
          <w:sz w:val="22"/>
          <w:szCs w:val="22"/>
        </w:rPr>
        <w:t>autorizim me shkrim</w:t>
      </w:r>
      <w:r w:rsidRPr="001646EF">
        <w:rPr>
          <w:rFonts w:ascii="Arial" w:hAnsi="Arial" w:cs="Arial"/>
          <w:sz w:val="22"/>
          <w:szCs w:val="22"/>
        </w:rPr>
        <w:t xml:space="preserve"> nga ZKA i MPJ. </w:t>
      </w:r>
    </w:p>
    <w:p w:rsidR="002026D4" w:rsidRPr="001646EF" w:rsidRDefault="002026D4" w:rsidP="009526A5">
      <w:pPr>
        <w:pStyle w:val="PlainText"/>
        <w:ind w:right="113"/>
        <w:jc w:val="both"/>
        <w:rPr>
          <w:rFonts w:ascii="Arial" w:hAnsi="Arial" w:cs="Arial"/>
          <w:sz w:val="22"/>
          <w:szCs w:val="22"/>
        </w:rPr>
      </w:pPr>
    </w:p>
    <w:p w:rsidR="002026D4" w:rsidRPr="001646EF" w:rsidRDefault="002026D4" w:rsidP="009526A5">
      <w:pPr>
        <w:pStyle w:val="PlainText"/>
        <w:ind w:right="113"/>
        <w:jc w:val="both"/>
        <w:rPr>
          <w:rFonts w:ascii="Arial" w:hAnsi="Arial" w:cs="Arial"/>
          <w:sz w:val="22"/>
          <w:szCs w:val="22"/>
        </w:rPr>
      </w:pPr>
      <w:r w:rsidRPr="001646EF">
        <w:rPr>
          <w:rFonts w:ascii="Arial" w:hAnsi="Arial" w:cs="Arial"/>
          <w:sz w:val="22"/>
          <w:szCs w:val="22"/>
        </w:rPr>
        <w:t>5.2</w:t>
      </w:r>
      <w:r w:rsidR="00D62563">
        <w:rPr>
          <w:rFonts w:ascii="Arial" w:hAnsi="Arial" w:cs="Arial"/>
          <w:sz w:val="22"/>
          <w:szCs w:val="22"/>
        </w:rPr>
        <w:t>0</w:t>
      </w:r>
      <w:r w:rsidRPr="001646EF">
        <w:rPr>
          <w:rFonts w:ascii="Arial" w:hAnsi="Arial" w:cs="Arial"/>
          <w:sz w:val="22"/>
          <w:szCs w:val="22"/>
        </w:rPr>
        <w:t xml:space="preserve"> Pas miratimit të kërkesës ZKA e MPJ do të themelojë një komision për të kryer një vlerësim të automjetit të markës më të përshtatshme dhe të vendos mbi llojin dhe specifikat e automjetit</w:t>
      </w:r>
      <w:r w:rsidR="00D62563">
        <w:rPr>
          <w:rFonts w:ascii="Arial" w:hAnsi="Arial" w:cs="Arial"/>
          <w:sz w:val="22"/>
          <w:szCs w:val="22"/>
        </w:rPr>
        <w:t xml:space="preserve"> qe do te prokurohet</w:t>
      </w:r>
      <w:r w:rsidRPr="001646EF">
        <w:rPr>
          <w:rFonts w:ascii="Arial" w:hAnsi="Arial" w:cs="Arial"/>
          <w:sz w:val="22"/>
          <w:szCs w:val="22"/>
        </w:rPr>
        <w:t>.</w:t>
      </w:r>
    </w:p>
    <w:p w:rsidR="002026D4" w:rsidRPr="001646EF" w:rsidRDefault="002026D4" w:rsidP="009526A5">
      <w:pPr>
        <w:pStyle w:val="PlainText"/>
        <w:ind w:right="113"/>
        <w:jc w:val="both"/>
        <w:rPr>
          <w:rStyle w:val="InitialStyle"/>
          <w:rFonts w:ascii="Arial" w:hAnsi="Arial" w:cs="Arial"/>
          <w:sz w:val="22"/>
          <w:szCs w:val="22"/>
        </w:rPr>
      </w:pPr>
      <w:r w:rsidRPr="001646EF">
        <w:rPr>
          <w:rStyle w:val="InitialStyle"/>
          <w:rFonts w:ascii="Arial" w:hAnsi="Arial" w:cs="Arial"/>
          <w:sz w:val="22"/>
          <w:szCs w:val="22"/>
        </w:rPr>
        <w:t xml:space="preserve"> </w:t>
      </w:r>
    </w:p>
    <w:p w:rsidR="002026D4" w:rsidRPr="001646EF" w:rsidRDefault="002026D4" w:rsidP="009526A5">
      <w:pPr>
        <w:pStyle w:val="PlainText"/>
        <w:ind w:right="113"/>
        <w:jc w:val="both"/>
        <w:rPr>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1</w:t>
      </w:r>
      <w:r w:rsidRPr="001646EF">
        <w:rPr>
          <w:rStyle w:val="InitialStyle"/>
          <w:rFonts w:ascii="Arial" w:hAnsi="Arial" w:cs="Arial"/>
          <w:sz w:val="22"/>
          <w:szCs w:val="22"/>
        </w:rPr>
        <w:t xml:space="preserve"> </w:t>
      </w:r>
      <w:r w:rsidRPr="001646EF">
        <w:rPr>
          <w:rFonts w:ascii="Arial" w:hAnsi="Arial" w:cs="Arial"/>
          <w:sz w:val="22"/>
          <w:szCs w:val="22"/>
        </w:rPr>
        <w:t>ZKA i MPJ do t'i komunikojë  kryesuesit të misionit Diplomatik/Konsullor vendimin e komisionit dhe do të autorizojë ata /atë për të vazhduar me negociatat.</w:t>
      </w:r>
    </w:p>
    <w:p w:rsidR="002026D4" w:rsidRPr="001646EF" w:rsidRDefault="002026D4" w:rsidP="009526A5">
      <w:pPr>
        <w:pStyle w:val="PlainText"/>
        <w:ind w:right="113"/>
        <w:jc w:val="both"/>
        <w:rPr>
          <w:rStyle w:val="InitialStyle"/>
          <w:rFonts w:ascii="Arial" w:hAnsi="Arial" w:cs="Arial"/>
          <w:sz w:val="22"/>
          <w:szCs w:val="22"/>
        </w:rPr>
      </w:pPr>
    </w:p>
    <w:p w:rsidR="002026D4" w:rsidRPr="001646EF" w:rsidRDefault="002026D4" w:rsidP="009526A5">
      <w:pPr>
        <w:pStyle w:val="PlainText"/>
        <w:ind w:right="113"/>
        <w:jc w:val="both"/>
        <w:rPr>
          <w:rStyle w:val="InitialStyle"/>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2</w:t>
      </w:r>
      <w:r w:rsidRPr="001646EF">
        <w:rPr>
          <w:rStyle w:val="InitialStyle"/>
          <w:rFonts w:ascii="Arial" w:hAnsi="Arial" w:cs="Arial"/>
          <w:sz w:val="22"/>
          <w:szCs w:val="22"/>
        </w:rPr>
        <w:t xml:space="preserve"> </w:t>
      </w:r>
      <w:r w:rsidRPr="001646EF">
        <w:rPr>
          <w:rFonts w:ascii="Arial" w:hAnsi="Arial" w:cs="Arial"/>
          <w:sz w:val="22"/>
          <w:szCs w:val="22"/>
        </w:rPr>
        <w:t>Kryesuesi i misionit Diplomatik/Konsullor do të themelojë një komision, personel në kuadër të misionit, për të kryer negociatat me përfaqësuesit e markave të automjetit.</w:t>
      </w:r>
    </w:p>
    <w:p w:rsidR="002026D4" w:rsidRPr="001646EF" w:rsidRDefault="002026D4" w:rsidP="009526A5">
      <w:pPr>
        <w:pStyle w:val="PlainText"/>
        <w:ind w:right="113"/>
        <w:jc w:val="both"/>
        <w:rPr>
          <w:rStyle w:val="InitialStyle"/>
          <w:rFonts w:ascii="Arial" w:hAnsi="Arial" w:cs="Arial"/>
          <w:sz w:val="22"/>
          <w:szCs w:val="22"/>
        </w:rPr>
      </w:pPr>
    </w:p>
    <w:p w:rsidR="002026D4" w:rsidRDefault="002026D4" w:rsidP="009526A5">
      <w:pPr>
        <w:pStyle w:val="PlainText"/>
        <w:ind w:right="113"/>
        <w:jc w:val="both"/>
        <w:rPr>
          <w:rFonts w:ascii="Arial" w:hAnsi="Arial" w:cs="Arial"/>
          <w:sz w:val="22"/>
          <w:szCs w:val="22"/>
        </w:rPr>
      </w:pPr>
      <w:r w:rsidRPr="001646EF">
        <w:rPr>
          <w:rStyle w:val="InitialStyle"/>
          <w:rFonts w:ascii="Arial" w:hAnsi="Arial" w:cs="Arial"/>
          <w:sz w:val="22"/>
          <w:szCs w:val="22"/>
        </w:rPr>
        <w:t>5.2</w:t>
      </w:r>
      <w:r w:rsidR="00D62563">
        <w:rPr>
          <w:rStyle w:val="InitialStyle"/>
          <w:rFonts w:ascii="Arial" w:hAnsi="Arial" w:cs="Arial"/>
          <w:sz w:val="22"/>
          <w:szCs w:val="22"/>
        </w:rPr>
        <w:t>3</w:t>
      </w:r>
      <w:r w:rsidRPr="001646EF">
        <w:rPr>
          <w:rStyle w:val="InitialStyle"/>
          <w:rFonts w:ascii="Arial" w:hAnsi="Arial" w:cs="Arial"/>
          <w:sz w:val="22"/>
          <w:szCs w:val="22"/>
        </w:rPr>
        <w:t xml:space="preserve"> </w:t>
      </w:r>
      <w:r w:rsidRPr="001646EF">
        <w:rPr>
          <w:rFonts w:ascii="Arial" w:hAnsi="Arial" w:cs="Arial"/>
          <w:sz w:val="22"/>
          <w:szCs w:val="22"/>
        </w:rPr>
        <w:t>Negociatat do të kryhen në përputhje me nenin 5.1</w:t>
      </w:r>
      <w:r w:rsidR="00D62563">
        <w:rPr>
          <w:rFonts w:ascii="Arial" w:hAnsi="Arial" w:cs="Arial"/>
          <w:sz w:val="22"/>
          <w:szCs w:val="22"/>
        </w:rPr>
        <w:t>2</w:t>
      </w:r>
      <w:r w:rsidRPr="001646EF">
        <w:rPr>
          <w:rFonts w:ascii="Arial" w:hAnsi="Arial" w:cs="Arial"/>
          <w:sz w:val="22"/>
          <w:szCs w:val="22"/>
        </w:rPr>
        <w:t>-5.1</w:t>
      </w:r>
      <w:r w:rsidR="00D62563">
        <w:rPr>
          <w:rFonts w:ascii="Arial" w:hAnsi="Arial" w:cs="Arial"/>
          <w:sz w:val="22"/>
          <w:szCs w:val="22"/>
        </w:rPr>
        <w:t>7</w:t>
      </w:r>
      <w:r w:rsidRPr="001646EF">
        <w:rPr>
          <w:rFonts w:ascii="Arial" w:hAnsi="Arial" w:cs="Arial"/>
          <w:sz w:val="22"/>
          <w:szCs w:val="22"/>
        </w:rPr>
        <w:t xml:space="preserve"> të kët</w:t>
      </w:r>
      <w:r w:rsidR="00D62563">
        <w:rPr>
          <w:rFonts w:ascii="Arial" w:hAnsi="Arial" w:cs="Arial"/>
          <w:sz w:val="22"/>
          <w:szCs w:val="22"/>
        </w:rPr>
        <w:t>ij udhezimi</w:t>
      </w:r>
      <w:r w:rsidRPr="001646EF">
        <w:rPr>
          <w:rFonts w:ascii="Arial" w:hAnsi="Arial" w:cs="Arial"/>
          <w:sz w:val="22"/>
          <w:szCs w:val="22"/>
        </w:rPr>
        <w:t>.</w:t>
      </w:r>
    </w:p>
    <w:p w:rsidR="00D62563" w:rsidRDefault="00D62563" w:rsidP="009526A5">
      <w:pPr>
        <w:pStyle w:val="PlainText"/>
        <w:ind w:right="113"/>
        <w:jc w:val="both"/>
        <w:rPr>
          <w:rFonts w:ascii="Arial" w:hAnsi="Arial" w:cs="Arial"/>
          <w:sz w:val="22"/>
          <w:szCs w:val="22"/>
        </w:rPr>
      </w:pPr>
    </w:p>
    <w:p w:rsidR="002026D4" w:rsidRPr="00D62563" w:rsidRDefault="00D62563" w:rsidP="009526A5">
      <w:pPr>
        <w:spacing w:line="240" w:lineRule="auto"/>
        <w:ind w:right="113"/>
        <w:jc w:val="both"/>
        <w:rPr>
          <w:rFonts w:ascii="Arial" w:hAnsi="Arial" w:cs="Arial"/>
        </w:rPr>
      </w:pPr>
      <w:r w:rsidRPr="001646EF">
        <w:rPr>
          <w:rFonts w:ascii="Arial" w:hAnsi="Arial" w:cs="Arial"/>
        </w:rPr>
        <w:t>5.</w:t>
      </w:r>
      <w:r>
        <w:rPr>
          <w:rFonts w:ascii="Arial" w:hAnsi="Arial" w:cs="Arial"/>
        </w:rPr>
        <w:t>24</w:t>
      </w:r>
      <w:r w:rsidRPr="001646EF">
        <w:rPr>
          <w:rFonts w:ascii="Arial" w:hAnsi="Arial" w:cs="Arial"/>
        </w:rPr>
        <w:t xml:space="preserve"> Kryesuesi i misionit Diplomatik/Konsullor do të njoftojë  MPJ për rezultatin e aktivitetit të prokurimit.</w:t>
      </w:r>
      <w:r w:rsidRPr="001646EF">
        <w:rPr>
          <w:rFonts w:ascii="Times New Roman" w:hAnsi="Times New Roman"/>
          <w:b/>
          <w:sz w:val="32"/>
          <w:szCs w:val="32"/>
          <w:u w:val="single"/>
        </w:rPr>
        <w:t xml:space="preserve"> </w:t>
      </w:r>
    </w:p>
    <w:p w:rsidR="002026D4" w:rsidRPr="001646EF" w:rsidRDefault="002026D4" w:rsidP="002026D4">
      <w:pPr>
        <w:pStyle w:val="Heading2"/>
        <w:numPr>
          <w:ilvl w:val="0"/>
          <w:numId w:val="18"/>
        </w:numPr>
        <w:autoSpaceDE w:val="0"/>
        <w:autoSpaceDN w:val="0"/>
        <w:adjustRightInd w:val="0"/>
        <w:spacing w:before="0" w:after="0" w:line="240" w:lineRule="auto"/>
        <w:ind w:right="113"/>
        <w:jc w:val="both"/>
        <w:rPr>
          <w:rFonts w:ascii="Arial" w:hAnsi="Arial" w:cs="Arial"/>
          <w:lang w:val="sq-AL"/>
        </w:rPr>
      </w:pPr>
      <w:bookmarkStart w:id="9" w:name="_Toc308001282"/>
      <w:r w:rsidRPr="001646EF">
        <w:rPr>
          <w:rFonts w:ascii="Arial" w:hAnsi="Arial" w:cs="Arial"/>
          <w:lang w:val="sq-AL"/>
        </w:rPr>
        <w:lastRenderedPageBreak/>
        <w:t>Sistemi i kontrollit financiar</w:t>
      </w:r>
      <w:bookmarkEnd w:id="9"/>
    </w:p>
    <w:p w:rsidR="002026D4" w:rsidRPr="001646EF" w:rsidRDefault="002026D4" w:rsidP="009526A5">
      <w:pPr>
        <w:autoSpaceDE w:val="0"/>
        <w:autoSpaceDN w:val="0"/>
        <w:adjustRightInd w:val="0"/>
        <w:spacing w:after="0" w:line="240" w:lineRule="auto"/>
        <w:ind w:right="115"/>
        <w:jc w:val="both"/>
        <w:rPr>
          <w:rFonts w:ascii="Times New Roman" w:hAnsi="Times New Roman"/>
          <w:sz w:val="24"/>
          <w:szCs w:val="24"/>
        </w:rPr>
      </w:pPr>
    </w:p>
    <w:p w:rsidR="002026D4" w:rsidRPr="001646EF" w:rsidRDefault="002026D4" w:rsidP="009526A5">
      <w:pPr>
        <w:autoSpaceDE w:val="0"/>
        <w:autoSpaceDN w:val="0"/>
        <w:adjustRightInd w:val="0"/>
        <w:spacing w:after="0" w:line="240" w:lineRule="auto"/>
        <w:ind w:right="115"/>
        <w:jc w:val="both"/>
        <w:rPr>
          <w:rFonts w:ascii="Arial" w:hAnsi="Arial" w:cs="Arial"/>
          <w:i/>
        </w:rPr>
      </w:pPr>
      <w:r w:rsidRPr="001646EF">
        <w:rPr>
          <w:rFonts w:ascii="Arial" w:hAnsi="Arial" w:cs="Arial"/>
          <w:bCs/>
        </w:rPr>
        <w:t>6.1 Si</w:t>
      </w:r>
      <w:r w:rsidR="00D62563">
        <w:rPr>
          <w:rFonts w:ascii="Arial" w:hAnsi="Arial" w:cs="Arial"/>
          <w:bCs/>
        </w:rPr>
        <w:t xml:space="preserve">pas Nenit 122.3 të </w:t>
      </w:r>
      <w:r w:rsidR="00294678">
        <w:rPr>
          <w:rFonts w:ascii="Arial" w:hAnsi="Arial" w:cs="Arial"/>
          <w:bCs/>
        </w:rPr>
        <w:t>LPP</w:t>
      </w:r>
      <w:r w:rsidRPr="001646EF">
        <w:rPr>
          <w:rFonts w:ascii="Arial" w:hAnsi="Arial" w:cs="Arial"/>
          <w:bCs/>
        </w:rPr>
        <w:t xml:space="preserve"> </w:t>
      </w:r>
      <w:r w:rsidRPr="001646EF">
        <w:rPr>
          <w:rFonts w:ascii="Arial" w:hAnsi="Arial" w:cs="Arial"/>
          <w:bCs/>
          <w:i/>
        </w:rPr>
        <w:t>"Kryesuesi i Misionit Diplomatik/Konsullor do të jetë përgjegjës për shpenzimet buxhetore brenda Misionit Diplomatik/Konsullor".</w:t>
      </w:r>
    </w:p>
    <w:p w:rsidR="002026D4" w:rsidRPr="001646EF" w:rsidRDefault="002026D4" w:rsidP="009526A5">
      <w:pPr>
        <w:autoSpaceDE w:val="0"/>
        <w:autoSpaceDN w:val="0"/>
        <w:adjustRightInd w:val="0"/>
        <w:spacing w:after="0" w:line="240" w:lineRule="auto"/>
        <w:ind w:right="115"/>
        <w:jc w:val="both"/>
        <w:rPr>
          <w:rFonts w:ascii="Arial" w:hAnsi="Arial" w:cs="Arial"/>
          <w:bCs/>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bCs/>
        </w:rPr>
        <w:t xml:space="preserve">6.2 </w:t>
      </w:r>
      <w:r w:rsidRPr="001646EF">
        <w:rPr>
          <w:rFonts w:ascii="Arial" w:hAnsi="Arial" w:cs="Arial"/>
        </w:rPr>
        <w:t>Në lidhje me përgjegjësitë e përmendura më lartë, dhe me qëllim për të ndihmuar Kryesuesit e Misioneve Diplomatike/Konsullatave në regjistrimin e të gjitha shpenzimeve që kanë ndodhur dhe shumat e marra dhe me qëllim që të kanë gjithmonë bilancin e saktë financiar, është përgatitur një</w:t>
      </w:r>
      <w:r w:rsidRPr="001646EF">
        <w:rPr>
          <w:rFonts w:ascii="Arial" w:hAnsi="Arial" w:cs="Arial"/>
          <w:i/>
        </w:rPr>
        <w:t xml:space="preserve"> Raport Financiar</w:t>
      </w:r>
      <w:r w:rsidRPr="001646EF">
        <w:rPr>
          <w:rFonts w:ascii="Arial" w:hAnsi="Arial" w:cs="Arial"/>
        </w:rPr>
        <w:t xml:space="preserve"> i thjeshtë</w:t>
      </w:r>
      <w:r w:rsidRPr="001646EF">
        <w:rPr>
          <w:rFonts w:ascii="Arial" w:hAnsi="Arial" w:cs="Arial"/>
          <w:i/>
        </w:rPr>
        <w:t xml:space="preserve"> </w:t>
      </w:r>
      <w:r w:rsidRPr="001646EF">
        <w:rPr>
          <w:rFonts w:ascii="Arial" w:hAnsi="Arial" w:cs="Arial"/>
        </w:rPr>
        <w:t>dhe praktik. Shabllonët e krijuar nën Raportet Financiare janë fakultative që do të thotë se Misioni Diplomatik/Konsullor mund ti përdorin ato nëse dëshirojnë.</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rPr>
      </w:pPr>
      <w:r w:rsidRPr="001646EF">
        <w:rPr>
          <w:rFonts w:ascii="Arial" w:hAnsi="Arial" w:cs="Arial"/>
        </w:rPr>
        <w:t>6.3</w:t>
      </w:r>
      <w:r w:rsidRPr="001646EF">
        <w:rPr>
          <w:rFonts w:ascii="Arial" w:hAnsi="Arial" w:cs="Arial"/>
          <w:bCs/>
        </w:rPr>
        <w:t xml:space="preserve"> </w:t>
      </w:r>
      <w:r w:rsidRPr="001646EF">
        <w:rPr>
          <w:rFonts w:ascii="Arial" w:hAnsi="Arial" w:cs="Arial"/>
        </w:rPr>
        <w:t xml:space="preserve">Raporti Financiar është për një periudhë njëvjeçare, që do të thotë se </w:t>
      </w:r>
      <w:r w:rsidRPr="001646EF">
        <w:rPr>
          <w:rFonts w:ascii="Arial" w:hAnsi="Arial" w:cs="Arial"/>
          <w:u w:val="single"/>
        </w:rPr>
        <w:t>çdo vit</w:t>
      </w:r>
      <w:r w:rsidRPr="001646EF">
        <w:rPr>
          <w:rFonts w:ascii="Arial" w:hAnsi="Arial" w:cs="Arial"/>
        </w:rPr>
        <w:t xml:space="preserve"> duhet të përgatitet një Raport i ri Financiar duke e ndërruar vetëm vitin dhe duke filluar edhe njëherë transakcionet në tabelë. </w:t>
      </w:r>
    </w:p>
    <w:p w:rsidR="002026D4" w:rsidRPr="001646EF" w:rsidRDefault="002026D4" w:rsidP="009526A5">
      <w:pPr>
        <w:autoSpaceDE w:val="0"/>
        <w:autoSpaceDN w:val="0"/>
        <w:adjustRightInd w:val="0"/>
        <w:spacing w:after="0" w:line="240" w:lineRule="auto"/>
        <w:ind w:right="115"/>
        <w:jc w:val="both"/>
        <w:rPr>
          <w:rFonts w:ascii="Arial" w:hAnsi="Arial" w:cs="Arial"/>
        </w:rPr>
      </w:pPr>
    </w:p>
    <w:p w:rsidR="002026D4" w:rsidRPr="001646EF" w:rsidRDefault="002026D4" w:rsidP="009526A5">
      <w:pPr>
        <w:autoSpaceDE w:val="0"/>
        <w:autoSpaceDN w:val="0"/>
        <w:adjustRightInd w:val="0"/>
        <w:spacing w:after="0" w:line="240" w:lineRule="auto"/>
        <w:ind w:right="115"/>
        <w:jc w:val="both"/>
        <w:rPr>
          <w:rFonts w:ascii="Arial" w:hAnsi="Arial" w:cs="Arial"/>
          <w:b/>
        </w:rPr>
      </w:pPr>
      <w:r w:rsidRPr="001646EF">
        <w:rPr>
          <w:rFonts w:ascii="Arial" w:hAnsi="Arial" w:cs="Arial"/>
        </w:rPr>
        <w:t xml:space="preserve">6.4 </w:t>
      </w:r>
      <w:r w:rsidRPr="001646EF">
        <w:rPr>
          <w:rFonts w:ascii="Arial" w:hAnsi="Arial" w:cs="Arial"/>
          <w:b/>
        </w:rPr>
        <w:t>Pakot e Raportit Financiar përbëhen nga:</w:t>
      </w:r>
    </w:p>
    <w:p w:rsidR="002026D4" w:rsidRPr="001646EF" w:rsidRDefault="002026D4" w:rsidP="002026D4">
      <w:pPr>
        <w:autoSpaceDE w:val="0"/>
        <w:autoSpaceDN w:val="0"/>
        <w:adjustRightInd w:val="0"/>
        <w:spacing w:after="0"/>
        <w:ind w:right="113"/>
        <w:jc w:val="both"/>
        <w:rPr>
          <w:rFonts w:ascii="Arial" w:hAnsi="Arial" w:cs="Arial"/>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2026D4" w:rsidRPr="001646EF" w:rsidTr="00226FED">
        <w:tc>
          <w:tcPr>
            <w:tcW w:w="7513" w:type="dxa"/>
          </w:tcPr>
          <w:p w:rsidR="002026D4" w:rsidRPr="001646EF" w:rsidRDefault="002026D4" w:rsidP="00226FED">
            <w:pPr>
              <w:pStyle w:val="ListParagraph"/>
              <w:numPr>
                <w:ilvl w:val="0"/>
                <w:numId w:val="24"/>
              </w:numPr>
              <w:ind w:right="113"/>
              <w:jc w:val="both"/>
              <w:rPr>
                <w:rFonts w:ascii="Arial" w:hAnsi="Arial" w:cs="Arial"/>
                <w:b/>
              </w:rPr>
            </w:pPr>
            <w:r w:rsidRPr="001646EF">
              <w:rPr>
                <w:rFonts w:ascii="Arial" w:hAnsi="Arial" w:cs="Arial"/>
                <w:b/>
              </w:rPr>
              <w:t>Llogaria Bankare e Misionit</w:t>
            </w:r>
          </w:p>
        </w:tc>
      </w:tr>
      <w:tr w:rsidR="002026D4" w:rsidRPr="001646EF" w:rsidTr="00226FED">
        <w:tc>
          <w:tcPr>
            <w:tcW w:w="7513" w:type="dxa"/>
          </w:tcPr>
          <w:p w:rsidR="002026D4" w:rsidRPr="001646EF" w:rsidRDefault="002026D4" w:rsidP="00226FED">
            <w:pPr>
              <w:pStyle w:val="ListParagraph"/>
              <w:numPr>
                <w:ilvl w:val="0"/>
                <w:numId w:val="24"/>
              </w:numPr>
              <w:ind w:right="113"/>
              <w:rPr>
                <w:rFonts w:ascii="Arial" w:hAnsi="Arial" w:cs="Arial"/>
                <w:b/>
              </w:rPr>
            </w:pPr>
            <w:r w:rsidRPr="001646EF">
              <w:rPr>
                <w:rFonts w:ascii="Arial" w:hAnsi="Arial" w:cs="Arial"/>
                <w:b/>
                <w:bCs/>
              </w:rPr>
              <w:t>Qarkullimi monetar</w:t>
            </w:r>
          </w:p>
          <w:p w:rsidR="002026D4" w:rsidRPr="001646EF" w:rsidRDefault="002026D4" w:rsidP="00226FED">
            <w:pPr>
              <w:pStyle w:val="ListParagraph"/>
              <w:ind w:right="113"/>
              <w:rPr>
                <w:rFonts w:ascii="Arial" w:hAnsi="Arial" w:cs="Arial"/>
                <w:b/>
              </w:rPr>
            </w:pPr>
            <w:r w:rsidRPr="001646EF">
              <w:rPr>
                <w:rFonts w:ascii="Arial" w:hAnsi="Arial" w:cs="Arial"/>
                <w:b/>
              </w:rPr>
              <w:t>a) Pagesat e Petty Cash-it (parave të imëta), ose</w:t>
            </w:r>
          </w:p>
          <w:p w:rsidR="002026D4" w:rsidRPr="001646EF" w:rsidRDefault="002026D4" w:rsidP="00226FED">
            <w:pPr>
              <w:pStyle w:val="ListParagraph"/>
              <w:ind w:right="113"/>
              <w:rPr>
                <w:rFonts w:ascii="Arial" w:hAnsi="Arial" w:cs="Arial"/>
                <w:b/>
              </w:rPr>
            </w:pPr>
            <w:r w:rsidRPr="001646EF">
              <w:rPr>
                <w:rFonts w:ascii="Arial" w:hAnsi="Arial" w:cs="Arial"/>
                <w:b/>
              </w:rPr>
              <w:t>b) Pagesat përmes Llogarisë Bankare (Çeku, Debi Kartela,  Transferi Bankar etj)</w:t>
            </w:r>
          </w:p>
        </w:tc>
      </w:tr>
      <w:tr w:rsidR="002026D4" w:rsidRPr="001646EF" w:rsidTr="00226FED">
        <w:tc>
          <w:tcPr>
            <w:tcW w:w="7513" w:type="dxa"/>
          </w:tcPr>
          <w:p w:rsidR="002026D4" w:rsidRPr="001646EF" w:rsidRDefault="002026D4" w:rsidP="00226FED">
            <w:pPr>
              <w:pStyle w:val="ListParagraph"/>
              <w:numPr>
                <w:ilvl w:val="0"/>
                <w:numId w:val="24"/>
              </w:numPr>
              <w:ind w:right="113"/>
              <w:jc w:val="both"/>
              <w:rPr>
                <w:rFonts w:ascii="Arial" w:hAnsi="Arial" w:cs="Arial"/>
                <w:b/>
              </w:rPr>
            </w:pPr>
            <w:r w:rsidRPr="001646EF">
              <w:rPr>
                <w:rFonts w:ascii="Arial" w:hAnsi="Arial" w:cs="Arial"/>
                <w:b/>
                <w:bCs/>
              </w:rPr>
              <w:t>Shpenzimet e Misionit</w:t>
            </w:r>
          </w:p>
        </w:tc>
      </w:tr>
    </w:tbl>
    <w:p w:rsidR="002026D4" w:rsidRPr="001646EF" w:rsidRDefault="00FC3380" w:rsidP="002026D4">
      <w:pPr>
        <w:autoSpaceDE w:val="0"/>
        <w:autoSpaceDN w:val="0"/>
        <w:adjustRightInd w:val="0"/>
        <w:spacing w:after="0"/>
        <w:jc w:val="both"/>
        <w:rPr>
          <w:rFonts w:ascii="Arial" w:hAnsi="Arial" w:cs="Arial"/>
          <w:highlight w:val="yellow"/>
        </w:rPr>
      </w:pPr>
      <w:r w:rsidRPr="00FC3380">
        <w:rPr>
          <w:rFonts w:ascii="Arial" w:hAnsi="Arial" w:cs="Arial"/>
          <w:noProof/>
          <w:highlight w:val="yellow"/>
          <w:lang w:eastAsia="en-GB"/>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33" type="#_x0000_t10" style="position:absolute;left:0;text-align:left;margin-left:137.25pt;margin-top:11.75pt;width:195.75pt;height:51pt;flip:y;z-index:251655680;mso-position-horizontal-relative:text;mso-position-vertical-relative:text" fillcolor="#8bffbf" strokecolor="#f2dbdb" strokeweight="1pt">
            <v:fill color2="#00b050" angle="-90" focusposition="1" focussize="" focus="50%" type="gradient"/>
            <v:shadow on="t" type="perspective" color="#622423" opacity=".5" offset2="-1pt"/>
            <v:textbox style="mso-next-textbox:#_x0000_s1133">
              <w:txbxContent>
                <w:p w:rsidR="002026D4" w:rsidRPr="0076137C" w:rsidRDefault="002026D4" w:rsidP="002026D4">
                  <w:pPr>
                    <w:spacing w:after="0"/>
                    <w:jc w:val="center"/>
                    <w:rPr>
                      <w:rFonts w:ascii="Arial" w:hAnsi="Arial" w:cs="Arial"/>
                      <w:b/>
                      <w:lang w:val="en-US"/>
                    </w:rPr>
                  </w:pPr>
                  <w:r>
                    <w:rPr>
                      <w:rFonts w:ascii="Arial" w:hAnsi="Arial" w:cs="Arial"/>
                      <w:b/>
                      <w:lang w:val="en-US"/>
                    </w:rPr>
                    <w:t>Llogaria Bankare</w:t>
                  </w:r>
                </w:p>
                <w:p w:rsidR="002026D4" w:rsidRPr="0076137C" w:rsidRDefault="002026D4" w:rsidP="002026D4">
                  <w:pPr>
                    <w:spacing w:after="0"/>
                    <w:jc w:val="center"/>
                    <w:rPr>
                      <w:rFonts w:ascii="Arial" w:hAnsi="Arial" w:cs="Arial"/>
                      <w:b/>
                      <w:lang w:val="en-US"/>
                    </w:rPr>
                  </w:pPr>
                  <w:r>
                    <w:rPr>
                      <w:rFonts w:ascii="Arial" w:hAnsi="Arial" w:cs="Arial"/>
                      <w:b/>
                      <w:lang w:val="en-US"/>
                    </w:rPr>
                    <w:t>1</w:t>
                  </w:r>
                </w:p>
              </w:txbxContent>
            </v:textbox>
          </v:shape>
        </w:pict>
      </w:r>
    </w:p>
    <w:p w:rsidR="002026D4" w:rsidRPr="001646EF" w:rsidRDefault="002026D4" w:rsidP="002026D4">
      <w:pPr>
        <w:autoSpaceDE w:val="0"/>
        <w:autoSpaceDN w:val="0"/>
        <w:adjustRightInd w:val="0"/>
        <w:spacing w:after="0"/>
        <w:jc w:val="both"/>
        <w:rPr>
          <w:rFonts w:ascii="Arial" w:hAnsi="Arial" w:cs="Arial"/>
          <w:highlight w:val="yellow"/>
        </w:rPr>
      </w:pPr>
    </w:p>
    <w:p w:rsidR="002026D4" w:rsidRPr="001646EF" w:rsidRDefault="002026D4" w:rsidP="002026D4">
      <w:pPr>
        <w:autoSpaceDE w:val="0"/>
        <w:autoSpaceDN w:val="0"/>
        <w:adjustRightInd w:val="0"/>
        <w:spacing w:after="0"/>
        <w:jc w:val="both"/>
        <w:rPr>
          <w:rFonts w:ascii="Arial" w:hAnsi="Arial" w:cs="Arial"/>
          <w:highlight w:val="yellow"/>
        </w:rPr>
      </w:pPr>
    </w:p>
    <w:p w:rsidR="002026D4" w:rsidRPr="001646EF" w:rsidRDefault="00FC3380" w:rsidP="002026D4">
      <w:pPr>
        <w:autoSpaceDE w:val="0"/>
        <w:autoSpaceDN w:val="0"/>
        <w:adjustRightInd w:val="0"/>
        <w:spacing w:after="0"/>
        <w:jc w:val="both"/>
        <w:rPr>
          <w:rFonts w:ascii="Arial" w:hAnsi="Arial" w:cs="Arial"/>
          <w:i/>
          <w:highlight w:val="yellow"/>
        </w:rPr>
      </w:pPr>
      <w:r w:rsidRPr="00FC3380">
        <w:rPr>
          <w:rFonts w:ascii="Arial" w:hAnsi="Arial" w:cs="Arial"/>
          <w:noProof/>
          <w:highlight w:val="yellow"/>
          <w:lang w:eastAsia="en-GB"/>
        </w:rPr>
        <w:pict>
          <v:shapetype id="_x0000_t32" coordsize="21600,21600" o:spt="32" o:oned="t" path="m,l21600,21600e" filled="f">
            <v:path arrowok="t" fillok="f" o:connecttype="none"/>
            <o:lock v:ext="edit" shapetype="t"/>
          </v:shapetype>
          <v:shape id="_x0000_s1138" type="#_x0000_t32" style="position:absolute;left:0;text-align:left;margin-left:231pt;margin-top:15.25pt;width:0;height:38.2pt;z-index:251660800" o:connectortype="straight">
            <v:stroke startarrow="block" endarrow="block"/>
          </v:shape>
        </w:pict>
      </w:r>
    </w:p>
    <w:p w:rsidR="002026D4" w:rsidRPr="001646EF" w:rsidRDefault="002026D4" w:rsidP="002026D4">
      <w:pPr>
        <w:autoSpaceDE w:val="0"/>
        <w:autoSpaceDN w:val="0"/>
        <w:adjustRightInd w:val="0"/>
        <w:spacing w:after="0"/>
        <w:jc w:val="both"/>
        <w:rPr>
          <w:rFonts w:ascii="Arial" w:hAnsi="Arial" w:cs="Arial"/>
          <w:i/>
          <w:highlight w:val="yellow"/>
        </w:rPr>
      </w:pPr>
    </w:p>
    <w:p w:rsidR="002026D4" w:rsidRPr="001646EF" w:rsidRDefault="002026D4" w:rsidP="002026D4">
      <w:pPr>
        <w:spacing w:before="120" w:after="0" w:line="240" w:lineRule="auto"/>
        <w:outlineLvl w:val="0"/>
        <w:rPr>
          <w:rFonts w:ascii="Arial" w:hAnsi="Arial" w:cs="Arial"/>
          <w:b/>
          <w:highlight w:val="yellow"/>
        </w:rPr>
      </w:pPr>
    </w:p>
    <w:p w:rsidR="002026D4" w:rsidRPr="001646EF" w:rsidRDefault="00FC3380" w:rsidP="002026D4">
      <w:pPr>
        <w:spacing w:before="120" w:after="0" w:line="240" w:lineRule="auto"/>
        <w:outlineLvl w:val="0"/>
        <w:rPr>
          <w:rFonts w:ascii="Arial" w:hAnsi="Arial" w:cs="Arial"/>
          <w:b/>
          <w:highlight w:val="yellow"/>
        </w:rPr>
      </w:pPr>
      <w:r w:rsidRPr="00FC3380">
        <w:rPr>
          <w:rFonts w:ascii="Arial" w:hAnsi="Arial" w:cs="Arial"/>
          <w:i/>
          <w:noProof/>
          <w:highlight w:val="yellow"/>
          <w:lang w:eastAsia="en-GB"/>
        </w:rPr>
        <w:pict>
          <v:shape id="_x0000_s1131" type="#_x0000_t32" style="position:absolute;margin-left:372pt;margin-top:1.95pt;width:0;height:18.75pt;z-index:251653632" o:connectortype="straight">
            <v:stroke endarrow="block"/>
          </v:shape>
        </w:pict>
      </w:r>
      <w:r w:rsidRPr="00FC3380">
        <w:rPr>
          <w:rFonts w:ascii="Arial" w:hAnsi="Arial" w:cs="Arial"/>
          <w:i/>
          <w:noProof/>
          <w:highlight w:val="yellow"/>
        </w:rPr>
        <w:pict>
          <v:shape id="_x0000_s1127" type="#_x0000_t32" style="position:absolute;margin-left:98.25pt;margin-top:1.95pt;width:0;height:18.75pt;z-index:251649536" o:connectortype="straight">
            <v:stroke endarrow="block"/>
          </v:shape>
        </w:pict>
      </w:r>
      <w:r w:rsidRPr="00FC3380">
        <w:rPr>
          <w:rFonts w:ascii="Arial" w:hAnsi="Arial" w:cs="Arial"/>
          <w:noProof/>
          <w:highlight w:val="yellow"/>
          <w:lang w:eastAsia="en-GB"/>
        </w:rPr>
        <w:pict>
          <v:shape id="_x0000_s1130" type="#_x0000_t32" style="position:absolute;margin-left:98.25pt;margin-top:1.9pt;width:273.75pt;height:.05pt;z-index:251652608" o:connectortype="straight"/>
        </w:pict>
      </w:r>
    </w:p>
    <w:p w:rsidR="002026D4" w:rsidRPr="001646EF" w:rsidRDefault="00FC3380" w:rsidP="002026D4">
      <w:pPr>
        <w:spacing w:before="120" w:after="0" w:line="240" w:lineRule="auto"/>
        <w:ind w:left="1080"/>
        <w:outlineLvl w:val="0"/>
        <w:rPr>
          <w:rFonts w:ascii="Arial" w:hAnsi="Arial" w:cs="Arial"/>
          <w:b/>
          <w:highlight w:val="yellow"/>
        </w:rPr>
      </w:pPr>
      <w:r w:rsidRPr="00FC3380">
        <w:rPr>
          <w:rFonts w:ascii="Arial" w:hAnsi="Arial" w:cs="Arial"/>
          <w:i/>
          <w:noProof/>
          <w:highlight w:val="yellow"/>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26" type="#_x0000_t84" style="position:absolute;left:0;text-align:left;margin-left:309.75pt;margin-top:2pt;width:126.75pt;height:46.95pt;z-index:251648512" fillcolor="#92cddc" strokecolor="#365f91" strokeweight="1pt">
            <v:fill color2="#daeef3" angle="-45" focus="-50%" type="gradient"/>
            <v:shadow on="t" type="perspective" color="#205867" opacity=".5" offset2="-1pt"/>
            <v:textbox style="mso-next-textbox:#_x0000_s1126">
              <w:txbxContent>
                <w:p w:rsidR="002026D4" w:rsidRPr="0076137C" w:rsidRDefault="002026D4" w:rsidP="002026D4">
                  <w:pPr>
                    <w:spacing w:after="0"/>
                    <w:jc w:val="center"/>
                    <w:rPr>
                      <w:rFonts w:ascii="Arial" w:hAnsi="Arial" w:cs="Arial"/>
                      <w:b/>
                      <w:lang w:val="en-US"/>
                    </w:rPr>
                  </w:pPr>
                  <w:r>
                    <w:rPr>
                      <w:rFonts w:ascii="Arial" w:hAnsi="Arial" w:cs="Arial"/>
                      <w:b/>
                      <w:lang w:val="en-US"/>
                    </w:rPr>
                    <w:t>Pagesat Bankare</w:t>
                  </w:r>
                </w:p>
                <w:p w:rsidR="002026D4" w:rsidRPr="0076137C" w:rsidRDefault="002026D4" w:rsidP="002026D4">
                  <w:pPr>
                    <w:spacing w:after="0"/>
                    <w:jc w:val="center"/>
                    <w:rPr>
                      <w:rFonts w:ascii="Arial" w:hAnsi="Arial" w:cs="Arial"/>
                      <w:b/>
                      <w:lang w:val="en-US"/>
                    </w:rPr>
                  </w:pPr>
                  <w:r w:rsidRPr="0076137C">
                    <w:rPr>
                      <w:rFonts w:ascii="Arial" w:hAnsi="Arial" w:cs="Arial"/>
                      <w:b/>
                      <w:lang w:val="en-US"/>
                    </w:rPr>
                    <w:t>2b</w:t>
                  </w:r>
                </w:p>
              </w:txbxContent>
            </v:textbox>
          </v:shape>
        </w:pict>
      </w:r>
      <w:r w:rsidRPr="00FC3380">
        <w:rPr>
          <w:rFonts w:ascii="Arial" w:hAnsi="Arial" w:cs="Arial"/>
          <w:b/>
          <w:noProof/>
          <w:highlight w:val="yellow"/>
        </w:rPr>
        <w:pict>
          <v:shape id="_x0000_s1128" type="#_x0000_t84" style="position:absolute;left:0;text-align:left;margin-left:36pt;margin-top:.9pt;width:120pt;height:48.05pt;z-index:251650560" fillcolor="#92cddc" strokecolor="#365f91" strokeweight="1pt">
            <v:fill color2="#daeef3" angle="-45" focus="-50%" type="gradient"/>
            <v:shadow on="t" type="perspective" color="#205867" opacity=".5" offset2="-1pt"/>
            <v:textbox style="mso-next-textbox:#_x0000_s1128">
              <w:txbxContent>
                <w:p w:rsidR="002026D4" w:rsidRPr="0076137C" w:rsidRDefault="002026D4" w:rsidP="002026D4">
                  <w:pPr>
                    <w:spacing w:after="0"/>
                    <w:jc w:val="center"/>
                    <w:rPr>
                      <w:rFonts w:ascii="Arial" w:hAnsi="Arial" w:cs="Arial"/>
                      <w:b/>
                      <w:lang w:val="en-US"/>
                    </w:rPr>
                  </w:pPr>
                  <w:r>
                    <w:rPr>
                      <w:rFonts w:ascii="Arial" w:hAnsi="Arial" w:cs="Arial"/>
                      <w:b/>
                      <w:lang w:val="en-US"/>
                    </w:rPr>
                    <w:t>Pagesat me para</w:t>
                  </w:r>
                </w:p>
                <w:p w:rsidR="002026D4" w:rsidRPr="0076137C" w:rsidRDefault="002026D4" w:rsidP="002026D4">
                  <w:pPr>
                    <w:spacing w:after="0"/>
                    <w:jc w:val="center"/>
                    <w:rPr>
                      <w:rFonts w:ascii="Arial" w:hAnsi="Arial" w:cs="Arial"/>
                      <w:b/>
                      <w:lang w:val="en-US"/>
                    </w:rPr>
                  </w:pPr>
                  <w:r w:rsidRPr="0076137C">
                    <w:rPr>
                      <w:rFonts w:ascii="Arial" w:hAnsi="Arial" w:cs="Arial"/>
                      <w:b/>
                      <w:lang w:val="en-US"/>
                    </w:rPr>
                    <w:t>2a</w:t>
                  </w:r>
                </w:p>
              </w:txbxContent>
            </v:textbox>
          </v:shape>
        </w:pict>
      </w:r>
    </w:p>
    <w:p w:rsidR="002026D4" w:rsidRPr="001646EF" w:rsidRDefault="002026D4" w:rsidP="002026D4">
      <w:pPr>
        <w:spacing w:before="120" w:after="0" w:line="240" w:lineRule="auto"/>
        <w:ind w:left="1080"/>
        <w:outlineLvl w:val="0"/>
        <w:rPr>
          <w:rFonts w:ascii="Arial" w:hAnsi="Arial" w:cs="Arial"/>
          <w:b/>
          <w:highlight w:val="yellow"/>
        </w:rPr>
      </w:pPr>
    </w:p>
    <w:p w:rsidR="002026D4" w:rsidRPr="001646EF" w:rsidRDefault="00FC3380" w:rsidP="002026D4">
      <w:pPr>
        <w:spacing w:before="120" w:after="0" w:line="240" w:lineRule="auto"/>
        <w:outlineLvl w:val="0"/>
        <w:rPr>
          <w:rFonts w:ascii="Arial" w:hAnsi="Arial" w:cs="Arial"/>
          <w:b/>
          <w:highlight w:val="yellow"/>
        </w:rPr>
      </w:pPr>
      <w:r w:rsidRPr="00FC3380">
        <w:rPr>
          <w:rFonts w:ascii="Arial" w:hAnsi="Arial" w:cs="Arial"/>
          <w:b/>
          <w:noProof/>
          <w:highlight w:val="yellow"/>
          <w:lang w:eastAsia="en-GB"/>
        </w:rPr>
        <w:pict>
          <v:shape id="_x0000_s1141" type="#_x0000_t32" style="position:absolute;margin-left:375.75pt;margin-top:9.35pt;width:.8pt;height:19.1pt;z-index:251663872" o:connectortype="straight">
            <v:stroke endarrow="block"/>
          </v:shape>
        </w:pict>
      </w:r>
      <w:r w:rsidRPr="00FC3380">
        <w:rPr>
          <w:rFonts w:ascii="Arial" w:hAnsi="Arial" w:cs="Arial"/>
          <w:b/>
          <w:noProof/>
          <w:highlight w:val="yellow"/>
          <w:lang w:eastAsia="en-GB"/>
        </w:rPr>
        <w:pict>
          <v:shape id="_x0000_s1140" type="#_x0000_t32" style="position:absolute;margin-left:97.5pt;margin-top:9.35pt;width:.75pt;height:19.5pt;z-index:251662848" o:connectortype="straight">
            <v:stroke endarrow="block"/>
          </v:shape>
        </w:pict>
      </w:r>
    </w:p>
    <w:p w:rsidR="002026D4" w:rsidRPr="001646EF" w:rsidRDefault="00FC3380" w:rsidP="002026D4">
      <w:pPr>
        <w:spacing w:before="120" w:after="0" w:line="240" w:lineRule="auto"/>
        <w:outlineLvl w:val="0"/>
        <w:rPr>
          <w:rFonts w:ascii="Arial" w:hAnsi="Arial" w:cs="Arial"/>
          <w:b/>
          <w:highlight w:val="yellow"/>
        </w:rPr>
      </w:pPr>
      <w:r w:rsidRPr="00FC3380">
        <w:rPr>
          <w:rFonts w:ascii="Arial" w:hAnsi="Arial" w:cs="Arial"/>
          <w:noProof/>
          <w:highlight w:val="yellow"/>
          <w:lang w:eastAsia="en-GB"/>
        </w:rPr>
        <w:pict>
          <v:shape id="_x0000_s1139" type="#_x0000_t32" style="position:absolute;margin-left:231pt;margin-top:8.65pt;width:.05pt;height:39.15pt;z-index:251661824" o:connectortype="straight">
            <v:stroke startarrow="block" endarrow="block"/>
          </v:shape>
        </w:pict>
      </w:r>
      <w:r w:rsidRPr="00FC3380">
        <w:rPr>
          <w:rFonts w:ascii="Arial" w:hAnsi="Arial" w:cs="Arial"/>
          <w:b/>
          <w:noProof/>
          <w:highlight w:val="yellow"/>
          <w:lang w:eastAsia="en-GB"/>
        </w:rPr>
        <w:pict>
          <v:shape id="_x0000_s1132" type="#_x0000_t32" style="position:absolute;margin-left:98.25pt;margin-top:8.65pt;width:277.5pt;height:0;z-index:251654656" o:connectortype="straight"/>
        </w:pict>
      </w:r>
    </w:p>
    <w:p w:rsidR="002026D4" w:rsidRPr="001646EF" w:rsidRDefault="002026D4" w:rsidP="002026D4">
      <w:pPr>
        <w:spacing w:after="0"/>
        <w:jc w:val="both"/>
        <w:rPr>
          <w:rFonts w:ascii="Arial" w:hAnsi="Arial" w:cs="Arial"/>
          <w:highlight w:val="yellow"/>
        </w:rPr>
      </w:pPr>
    </w:p>
    <w:p w:rsidR="002026D4" w:rsidRPr="001646EF" w:rsidRDefault="00FC3380" w:rsidP="002026D4">
      <w:pPr>
        <w:spacing w:after="0"/>
        <w:jc w:val="both"/>
        <w:rPr>
          <w:rFonts w:ascii="Arial" w:hAnsi="Arial" w:cs="Arial"/>
          <w:highlight w:val="yellow"/>
        </w:rPr>
      </w:pPr>
      <w:r w:rsidRPr="00FC3380">
        <w:rPr>
          <w:rFonts w:ascii="Arial" w:hAnsi="Arial" w:cs="Arial"/>
          <w:b/>
          <w:noProof/>
          <w:highlight w:val="yellow"/>
        </w:rPr>
        <w:pict>
          <v:oval id="_x0000_s1129" style="position:absolute;left:0;text-align:left;margin-left:133.5pt;margin-top:12.15pt;width:195.75pt;height:53.2pt;z-index:251651584" fillcolor="#ffff93" strokecolor="#fabf8f" strokeweight="6pt">
            <v:fill color2="#ffb5a3" rotate="t" angle="-90" focus="50%" type="gradient"/>
            <v:shadow on="t" type="perspective" color="#4e6128" offset2="-1pt"/>
            <v:textbox style="mso-next-textbox:#_x0000_s1129">
              <w:txbxContent>
                <w:p w:rsidR="002026D4" w:rsidRPr="0076137C" w:rsidRDefault="002026D4" w:rsidP="002026D4">
                  <w:pPr>
                    <w:spacing w:after="0"/>
                    <w:jc w:val="center"/>
                    <w:rPr>
                      <w:rFonts w:ascii="Arial" w:hAnsi="Arial" w:cs="Arial"/>
                      <w:b/>
                      <w:lang w:val="en-US"/>
                    </w:rPr>
                  </w:pPr>
                  <w:r>
                    <w:rPr>
                      <w:rFonts w:ascii="Arial" w:hAnsi="Arial" w:cs="Arial"/>
                      <w:b/>
                      <w:lang w:val="en-US"/>
                    </w:rPr>
                    <w:t>Shpenzimet e Misionit</w:t>
                  </w:r>
                </w:p>
                <w:p w:rsidR="002026D4" w:rsidRPr="0076137C" w:rsidRDefault="002026D4" w:rsidP="002026D4">
                  <w:pPr>
                    <w:spacing w:after="0"/>
                    <w:jc w:val="center"/>
                    <w:rPr>
                      <w:rFonts w:ascii="Arial" w:hAnsi="Arial" w:cs="Arial"/>
                      <w:b/>
                      <w:lang w:val="en-US"/>
                    </w:rPr>
                  </w:pPr>
                  <w:r w:rsidRPr="0076137C">
                    <w:rPr>
                      <w:rFonts w:ascii="Arial" w:hAnsi="Arial" w:cs="Arial"/>
                      <w:b/>
                      <w:lang w:val="en-US"/>
                    </w:rPr>
                    <w:t>3</w:t>
                  </w:r>
                </w:p>
              </w:txbxContent>
            </v:textbox>
          </v:oval>
        </w:pict>
      </w:r>
    </w:p>
    <w:p w:rsidR="002026D4" w:rsidRPr="001646EF" w:rsidRDefault="002026D4" w:rsidP="002026D4">
      <w:pPr>
        <w:spacing w:after="0"/>
        <w:jc w:val="both"/>
        <w:rPr>
          <w:rFonts w:ascii="Arial" w:hAnsi="Arial" w:cs="Arial"/>
          <w:highlight w:val="yellow"/>
        </w:rPr>
      </w:pPr>
    </w:p>
    <w:p w:rsidR="002026D4" w:rsidRPr="001646EF" w:rsidRDefault="002026D4" w:rsidP="002026D4">
      <w:pPr>
        <w:spacing w:after="0"/>
        <w:jc w:val="both"/>
        <w:rPr>
          <w:rFonts w:ascii="Arial" w:hAnsi="Arial" w:cs="Arial"/>
          <w:highlight w:val="yellow"/>
        </w:rPr>
      </w:pPr>
    </w:p>
    <w:p w:rsidR="002026D4" w:rsidRPr="001646EF" w:rsidRDefault="002026D4" w:rsidP="002026D4">
      <w:pPr>
        <w:spacing w:after="0"/>
        <w:jc w:val="both"/>
        <w:rPr>
          <w:rFonts w:ascii="Arial" w:hAnsi="Arial" w:cs="Arial"/>
          <w:b/>
          <w:highlight w:val="yellow"/>
        </w:rPr>
      </w:pPr>
    </w:p>
    <w:p w:rsidR="002026D4" w:rsidRPr="001646EF" w:rsidRDefault="002026D4" w:rsidP="002026D4">
      <w:pPr>
        <w:spacing w:after="0"/>
        <w:ind w:right="113"/>
        <w:jc w:val="both"/>
        <w:rPr>
          <w:rFonts w:ascii="Arial" w:hAnsi="Arial" w:cs="Arial"/>
          <w:b/>
          <w:highlight w:val="yellow"/>
        </w:rPr>
      </w:pPr>
    </w:p>
    <w:p w:rsidR="002026D4" w:rsidRPr="001646EF" w:rsidRDefault="002026D4" w:rsidP="002026D4">
      <w:pPr>
        <w:spacing w:after="0"/>
        <w:ind w:right="113"/>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t>6.5</w:t>
      </w:r>
      <w:r w:rsidRPr="001646EF">
        <w:rPr>
          <w:rFonts w:ascii="Arial" w:hAnsi="Arial" w:cs="Arial"/>
          <w:b/>
        </w:rPr>
        <w:t xml:space="preserve"> </w:t>
      </w:r>
      <w:r w:rsidRPr="001646EF">
        <w:rPr>
          <w:rFonts w:ascii="Arial" w:hAnsi="Arial" w:cs="Arial"/>
        </w:rPr>
        <w:t xml:space="preserve">Çdo faturë individuale dhe pagesa e lidhur me të duhet të jenë të regjistruara në Qarkullimin monetar (ose nr. 2a ose nr. 2b) </w:t>
      </w:r>
      <w:r w:rsidRPr="001646EF">
        <w:rPr>
          <w:rFonts w:ascii="Arial" w:hAnsi="Arial" w:cs="Arial"/>
          <w:b/>
          <w:i/>
          <w:u w:val="single"/>
        </w:rPr>
        <w:t>dhe</w:t>
      </w:r>
      <w:r w:rsidRPr="001646EF">
        <w:rPr>
          <w:rFonts w:ascii="Arial" w:hAnsi="Arial" w:cs="Arial"/>
        </w:rPr>
        <w:t xml:space="preserve"> në Shpenzimet e Misionit tabela (nr. 3).</w:t>
      </w:r>
    </w:p>
    <w:p w:rsidR="002026D4" w:rsidRPr="001646EF" w:rsidRDefault="002026D4" w:rsidP="009526A5">
      <w:pPr>
        <w:spacing w:after="0" w:line="240" w:lineRule="auto"/>
        <w:ind w:right="115"/>
        <w:jc w:val="both"/>
        <w:rPr>
          <w:rFonts w:ascii="Arial" w:hAnsi="Arial" w:cs="Arial"/>
        </w:rPr>
      </w:pPr>
    </w:p>
    <w:p w:rsidR="002026D4" w:rsidRPr="001646EF" w:rsidRDefault="002026D4" w:rsidP="009526A5">
      <w:pPr>
        <w:spacing w:after="0" w:line="240" w:lineRule="auto"/>
        <w:ind w:right="115"/>
        <w:jc w:val="both"/>
        <w:rPr>
          <w:rFonts w:ascii="Arial" w:hAnsi="Arial" w:cs="Arial"/>
        </w:rPr>
      </w:pPr>
      <w:r w:rsidRPr="001646EF">
        <w:rPr>
          <w:rFonts w:ascii="Arial" w:hAnsi="Arial" w:cs="Arial"/>
        </w:rPr>
        <w:lastRenderedPageBreak/>
        <w:t xml:space="preserve">6.6 Aktivitetet nën këtë sistem lidhen vetëm me një numër kryesor të llogarisë bankare. Gjitha arkëtimet e parave në llogari bankare dhe tërheqjet e Petty Cash-it (parave të imëta), ose pagesa me Çek/Debi Kartelë duhet të jenë të regjistruara në llogari bankare tabela (nr. 1). </w:t>
      </w:r>
    </w:p>
    <w:p w:rsidR="002026D4" w:rsidRPr="001646EF" w:rsidRDefault="002026D4" w:rsidP="009526A5">
      <w:pPr>
        <w:spacing w:after="0" w:line="240" w:lineRule="auto"/>
        <w:ind w:right="115"/>
        <w:jc w:val="both"/>
        <w:rPr>
          <w:rFonts w:ascii="Arial" w:hAnsi="Arial" w:cs="Arial"/>
          <w:highlight w:val="yellow"/>
        </w:rPr>
      </w:pPr>
    </w:p>
    <w:p w:rsidR="002026D4" w:rsidRPr="001646EF" w:rsidRDefault="002026D4" w:rsidP="009526A5">
      <w:pPr>
        <w:spacing w:after="0" w:line="240" w:lineRule="auto"/>
        <w:ind w:right="115"/>
        <w:jc w:val="both"/>
        <w:rPr>
          <w:rFonts w:ascii="Arial" w:hAnsi="Arial" w:cs="Arial"/>
          <w:b/>
          <w:i/>
          <w:highlight w:val="yellow"/>
        </w:rPr>
      </w:pPr>
      <w:r w:rsidRPr="001646EF">
        <w:rPr>
          <w:rFonts w:ascii="Arial" w:hAnsi="Arial" w:cs="Arial"/>
          <w:b/>
          <w:i/>
        </w:rPr>
        <w:t>LLOGARIA BANKARE</w:t>
      </w:r>
    </w:p>
    <w:p w:rsidR="00294678" w:rsidRDefault="00294678" w:rsidP="009526A5">
      <w:pPr>
        <w:spacing w:after="0" w:line="240" w:lineRule="auto"/>
        <w:ind w:right="113"/>
        <w:jc w:val="both"/>
        <w:rPr>
          <w:rFonts w:ascii="Arial" w:hAnsi="Arial" w:cs="Arial"/>
        </w:rPr>
      </w:pPr>
    </w:p>
    <w:p w:rsidR="002026D4" w:rsidRPr="001646EF" w:rsidRDefault="002026D4" w:rsidP="009526A5">
      <w:pPr>
        <w:spacing w:after="0" w:line="240" w:lineRule="auto"/>
        <w:ind w:right="113"/>
        <w:jc w:val="both"/>
        <w:rPr>
          <w:rFonts w:ascii="Arial" w:hAnsi="Arial" w:cs="Arial"/>
          <w:b/>
          <w:iCs/>
        </w:rPr>
      </w:pPr>
      <w:r w:rsidRPr="001646EF">
        <w:rPr>
          <w:rFonts w:ascii="Arial" w:hAnsi="Arial" w:cs="Arial"/>
        </w:rPr>
        <w:t xml:space="preserve">6.7 Kjo është një tabelë ku janë të regjistruara të </w:t>
      </w:r>
      <w:r w:rsidRPr="001646EF">
        <w:rPr>
          <w:rFonts w:ascii="Arial" w:hAnsi="Arial" w:cs="Arial"/>
          <w:u w:val="single"/>
        </w:rPr>
        <w:t>gjitha</w:t>
      </w:r>
      <w:r w:rsidRPr="001646EF">
        <w:rPr>
          <w:rFonts w:ascii="Arial" w:hAnsi="Arial" w:cs="Arial"/>
        </w:rPr>
        <w:t xml:space="preserve"> pranimet dhe pagesat bankare. Llogaritja bëhet automatikisht dhe në këtë mënyrë gjithmonë do të ketë një bilanc të saktë mujor. </w:t>
      </w:r>
    </w:p>
    <w:p w:rsidR="002026D4" w:rsidRPr="001646EF" w:rsidRDefault="002026D4" w:rsidP="009526A5">
      <w:pPr>
        <w:spacing w:after="0" w:line="240" w:lineRule="auto"/>
        <w:ind w:right="113"/>
        <w:jc w:val="both"/>
        <w:rPr>
          <w:rFonts w:ascii="Arial" w:hAnsi="Arial" w:cs="Arial"/>
          <w:highlight w:val="yellow"/>
        </w:rPr>
      </w:pPr>
    </w:p>
    <w:p w:rsidR="002026D4" w:rsidRPr="001646EF" w:rsidRDefault="002026D4" w:rsidP="009526A5">
      <w:pPr>
        <w:spacing w:after="0" w:line="240" w:lineRule="auto"/>
        <w:ind w:right="113"/>
        <w:jc w:val="both"/>
        <w:outlineLvl w:val="0"/>
        <w:rPr>
          <w:rFonts w:ascii="Arial" w:hAnsi="Arial" w:cs="Arial"/>
          <w:highlight w:val="yellow"/>
        </w:rPr>
      </w:pP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Tabela A’ – Detajet e Bankës</w:t>
      </w:r>
      <w:r w:rsidRPr="001646EF">
        <w:rPr>
          <w:rFonts w:ascii="Arial" w:hAnsi="Arial" w:cs="Arial"/>
        </w:rPr>
        <w:t xml:space="preserve"> (Detajet kontaktuese të Bankës)</w:t>
      </w: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Tabela B’ – Pranimet</w:t>
      </w:r>
      <w:r w:rsidRPr="001646EF">
        <w:rPr>
          <w:rFonts w:ascii="Arial" w:hAnsi="Arial" w:cs="Arial"/>
        </w:rPr>
        <w:t xml:space="preserve"> (e parave në Llogarinë Bankare)</w:t>
      </w:r>
    </w:p>
    <w:p w:rsidR="002026D4" w:rsidRPr="001646EF" w:rsidRDefault="002026D4" w:rsidP="009526A5">
      <w:pPr>
        <w:numPr>
          <w:ilvl w:val="0"/>
          <w:numId w:val="12"/>
        </w:numPr>
        <w:spacing w:after="0" w:line="240" w:lineRule="auto"/>
        <w:rPr>
          <w:rFonts w:ascii="Arial" w:hAnsi="Arial" w:cs="Arial"/>
        </w:rPr>
      </w:pPr>
      <w:r w:rsidRPr="001646EF">
        <w:rPr>
          <w:rFonts w:ascii="Arial" w:hAnsi="Arial" w:cs="Arial"/>
          <w:b/>
        </w:rPr>
        <w:t>Tabela C’- Pagesat</w:t>
      </w:r>
      <w:r w:rsidRPr="001646EF">
        <w:rPr>
          <w:rFonts w:ascii="Arial" w:hAnsi="Arial" w:cs="Arial"/>
        </w:rPr>
        <w:t xml:space="preserve"> (Pagesat për 12 muaj Jan C’ deri në Dhjetor C’).  Regjistroni datën dhe shumën e: </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t>Petty cash-it (parave të imëta) të tërhequra nga banka</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t>Pagesat me Debi Kartelë</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t>Pagesat me Çek</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t>Transferi Bankar</w:t>
      </w:r>
    </w:p>
    <w:p w:rsidR="002026D4" w:rsidRPr="001646EF" w:rsidRDefault="002026D4" w:rsidP="009526A5">
      <w:pPr>
        <w:numPr>
          <w:ilvl w:val="0"/>
          <w:numId w:val="34"/>
        </w:numPr>
        <w:spacing w:after="0" w:line="240" w:lineRule="auto"/>
        <w:rPr>
          <w:rFonts w:ascii="Arial" w:hAnsi="Arial" w:cs="Arial"/>
        </w:rPr>
      </w:pPr>
      <w:r w:rsidRPr="001646EF">
        <w:rPr>
          <w:rFonts w:ascii="Arial" w:hAnsi="Arial" w:cs="Arial"/>
        </w:rPr>
        <w:t>Bashkërendimi i Llogarisë Bankare (i përdorur rrallë)</w:t>
      </w:r>
    </w:p>
    <w:p w:rsidR="002026D4" w:rsidRPr="001646EF" w:rsidRDefault="002026D4" w:rsidP="009526A5">
      <w:pPr>
        <w:spacing w:after="0" w:line="240" w:lineRule="auto"/>
        <w:ind w:left="1440"/>
        <w:outlineLvl w:val="0"/>
        <w:rPr>
          <w:rFonts w:ascii="Times New Roman" w:hAnsi="Times New Roman"/>
          <w:sz w:val="24"/>
          <w:szCs w:val="24"/>
        </w:rPr>
      </w:pPr>
    </w:p>
    <w:p w:rsidR="002026D4" w:rsidRPr="001646EF" w:rsidRDefault="002026D4" w:rsidP="009526A5">
      <w:pPr>
        <w:spacing w:line="240" w:lineRule="auto"/>
        <w:ind w:right="113"/>
        <w:jc w:val="both"/>
        <w:rPr>
          <w:rFonts w:ascii="Arial" w:hAnsi="Arial" w:cs="Arial"/>
        </w:rPr>
      </w:pPr>
      <w:r w:rsidRPr="001646EF">
        <w:rPr>
          <w:rFonts w:ascii="Arial" w:hAnsi="Arial" w:cs="Arial"/>
        </w:rPr>
        <w:t xml:space="preserve">6.8 Shumë rrallë mund të ketë gabim në mes të dhënave të llogarisë dhe Deklaratës së Bankës e lëshuar nga Banka. Në pothuajse të gjitha rastet do të jetë për shkak të një gabimi të thjeshtë tipografik. Korrigjimi i një gabimi të tillë mund të marr tepër kohë për shkak të ndryshimit të një numri të madh të shënimeve në llogari të ndryshme. Llogaria Bankare mund të korrigjohet thjesht duke shtuar, ose zbritur ndryshimin në kolonën e Bashkërendimit Bankar. Dallimi mund të regjistrohet ose si hyrje pozitive (+) ose negative (-). Ku gjendet se gabimi është duke shkaktuar probleme, në një llogari të veçantë, atëherë hyrja pozitive (+) ose negative (-) gjithashtu bëhet (me një notë të vogël) për të rregulluar totalin. </w:t>
      </w:r>
    </w:p>
    <w:p w:rsidR="002026D4" w:rsidRPr="001646EF" w:rsidRDefault="002026D4" w:rsidP="009526A5">
      <w:pPr>
        <w:spacing w:after="0" w:line="240" w:lineRule="auto"/>
        <w:ind w:right="113"/>
        <w:jc w:val="both"/>
        <w:rPr>
          <w:rFonts w:ascii="Arial" w:hAnsi="Arial" w:cs="Arial"/>
          <w:b/>
          <w:i/>
        </w:rPr>
      </w:pPr>
      <w:r w:rsidRPr="001646EF">
        <w:rPr>
          <w:rFonts w:ascii="Arial" w:hAnsi="Arial" w:cs="Arial"/>
          <w:b/>
          <w:i/>
        </w:rPr>
        <w:t>QARKULLIMI MONETAR</w:t>
      </w:r>
    </w:p>
    <w:p w:rsidR="00294678" w:rsidRDefault="00294678" w:rsidP="009526A5">
      <w:pPr>
        <w:spacing w:line="240" w:lineRule="auto"/>
        <w:ind w:right="113"/>
        <w:jc w:val="both"/>
        <w:rPr>
          <w:rFonts w:ascii="Arial" w:hAnsi="Arial" w:cs="Arial"/>
        </w:rPr>
      </w:pPr>
    </w:p>
    <w:p w:rsidR="002026D4" w:rsidRPr="001646EF" w:rsidRDefault="002026D4" w:rsidP="009526A5">
      <w:pPr>
        <w:spacing w:line="240" w:lineRule="auto"/>
        <w:ind w:right="113"/>
        <w:jc w:val="both"/>
        <w:rPr>
          <w:rFonts w:ascii="Arial" w:hAnsi="Arial" w:cs="Arial"/>
        </w:rPr>
      </w:pPr>
      <w:r w:rsidRPr="001646EF">
        <w:rPr>
          <w:rFonts w:ascii="Arial" w:hAnsi="Arial" w:cs="Arial"/>
        </w:rPr>
        <w:t>6.9 Përbëhet nga dy të dhëna: 2a) Pagesat e Petty Cash-it (parave të imëta) dhe 2b) Pagesat Bankare</w:t>
      </w:r>
    </w:p>
    <w:p w:rsidR="002026D4" w:rsidRPr="001646EF" w:rsidRDefault="002026D4" w:rsidP="009526A5">
      <w:pPr>
        <w:spacing w:line="240" w:lineRule="auto"/>
        <w:ind w:right="113"/>
        <w:jc w:val="both"/>
        <w:rPr>
          <w:rFonts w:ascii="Arial" w:hAnsi="Arial" w:cs="Arial"/>
          <w:b/>
        </w:rPr>
      </w:pPr>
      <w:r w:rsidRPr="001646EF">
        <w:rPr>
          <w:rFonts w:ascii="Arial" w:hAnsi="Arial" w:cs="Arial"/>
          <w:b/>
        </w:rPr>
        <w:t>2a) Pagesat e Petty Cash-it (parave të imëta)</w:t>
      </w:r>
    </w:p>
    <w:p w:rsidR="002026D4" w:rsidRPr="001646EF" w:rsidRDefault="002026D4" w:rsidP="009526A5">
      <w:pPr>
        <w:spacing w:line="240" w:lineRule="auto"/>
        <w:ind w:left="720" w:right="113"/>
        <w:jc w:val="both"/>
        <w:rPr>
          <w:rFonts w:ascii="Arial" w:hAnsi="Arial" w:cs="Arial"/>
          <w:b/>
        </w:rPr>
      </w:pPr>
      <w:r w:rsidRPr="001646EF">
        <w:rPr>
          <w:rFonts w:ascii="Arial" w:hAnsi="Arial" w:cs="Arial"/>
        </w:rPr>
        <w:t xml:space="preserve">Ekziston një tabelë ku regjistrohen të </w:t>
      </w:r>
      <w:r w:rsidRPr="001646EF">
        <w:rPr>
          <w:rFonts w:ascii="Arial" w:hAnsi="Arial" w:cs="Arial"/>
          <w:u w:val="single"/>
        </w:rPr>
        <w:t>gjitha</w:t>
      </w:r>
      <w:r w:rsidRPr="001646EF">
        <w:rPr>
          <w:rFonts w:ascii="Arial" w:hAnsi="Arial" w:cs="Arial"/>
        </w:rPr>
        <w:t xml:space="preserve"> faturat e petty cash-it (parave të imëta) dhe faturat e pagesave në para të gatshme. Ju gjithmonë do të keni bilancin e parave të gatshme në dorë (në baza mujore, tremujore, gjashtë mujore dhe vjetore).</w:t>
      </w:r>
    </w:p>
    <w:p w:rsidR="002026D4" w:rsidRPr="001646EF" w:rsidRDefault="002026D4" w:rsidP="009526A5">
      <w:pPr>
        <w:spacing w:after="0" w:line="240" w:lineRule="auto"/>
        <w:ind w:leftChars="567" w:left="1247" w:right="113"/>
        <w:jc w:val="both"/>
        <w:rPr>
          <w:rFonts w:ascii="Arial" w:hAnsi="Arial" w:cs="Arial"/>
          <w:b/>
          <w:highlight w:val="yellow"/>
          <w:u w:val="single"/>
        </w:rPr>
      </w:pPr>
    </w:p>
    <w:p w:rsidR="002026D4" w:rsidRPr="001646EF" w:rsidRDefault="002026D4" w:rsidP="009526A5">
      <w:pPr>
        <w:numPr>
          <w:ilvl w:val="0"/>
          <w:numId w:val="16"/>
        </w:numPr>
        <w:spacing w:after="0" w:line="240" w:lineRule="auto"/>
        <w:jc w:val="both"/>
        <w:rPr>
          <w:rFonts w:ascii="Arial" w:hAnsi="Arial" w:cs="Arial"/>
        </w:rPr>
      </w:pPr>
      <w:r w:rsidRPr="001646EF">
        <w:rPr>
          <w:rFonts w:ascii="Arial" w:hAnsi="Arial" w:cs="Arial"/>
          <w:b/>
        </w:rPr>
        <w:t>Petty Cash-i (i tërhequr nga banka) –</w:t>
      </w:r>
      <w:r w:rsidRPr="001646EF">
        <w:rPr>
          <w:rFonts w:ascii="Arial" w:hAnsi="Arial" w:cs="Arial"/>
        </w:rPr>
        <w:t xml:space="preserve"> vendosni datën e faturës dhe shumën e pranuar në kolonën e veçantë të muajit.</w:t>
      </w:r>
    </w:p>
    <w:p w:rsidR="002026D4" w:rsidRPr="001646EF" w:rsidRDefault="002026D4" w:rsidP="009526A5">
      <w:pPr>
        <w:numPr>
          <w:ilvl w:val="0"/>
          <w:numId w:val="16"/>
        </w:numPr>
        <w:spacing w:after="0" w:line="240" w:lineRule="auto"/>
        <w:jc w:val="both"/>
        <w:rPr>
          <w:rFonts w:ascii="Arial" w:hAnsi="Arial" w:cs="Arial"/>
        </w:rPr>
      </w:pPr>
      <w:r w:rsidRPr="001646EF">
        <w:rPr>
          <w:rFonts w:ascii="Arial" w:hAnsi="Arial" w:cs="Arial"/>
          <w:b/>
        </w:rPr>
        <w:t>Pagesat me para të gatshme (aktuale)</w:t>
      </w:r>
      <w:r w:rsidRPr="001646EF">
        <w:rPr>
          <w:rFonts w:ascii="Arial" w:hAnsi="Arial" w:cs="Arial"/>
        </w:rPr>
        <w:t xml:space="preserve"> – regjistroni të gjitha faturat,</w:t>
      </w:r>
      <w:r w:rsidRPr="001646EF">
        <w:rPr>
          <w:rFonts w:ascii="Arial" w:hAnsi="Arial" w:cs="Arial"/>
          <w:b/>
        </w:rPr>
        <w:t xml:space="preserve"> </w:t>
      </w:r>
      <w:r w:rsidRPr="001646EF">
        <w:rPr>
          <w:rFonts w:ascii="Arial" w:hAnsi="Arial" w:cs="Arial"/>
        </w:rPr>
        <w:t xml:space="preserve">në mënyrë </w:t>
      </w:r>
      <w:r w:rsidRPr="001646EF">
        <w:rPr>
          <w:rFonts w:ascii="Arial" w:hAnsi="Arial" w:cs="Arial"/>
          <w:i/>
        </w:rPr>
        <w:t>vijuese</w:t>
      </w:r>
      <w:r w:rsidRPr="001646EF">
        <w:rPr>
          <w:rFonts w:ascii="Arial" w:hAnsi="Arial" w:cs="Arial"/>
        </w:rPr>
        <w:t>, duke filluar nga nr. 0001 dhe specifikoni emrin e Furnizuesit kurse shuma e faturës së paguar do të regjistrohet në muajin e veçantë (në kolonë) kur pagesa është ekzekutuar.</w:t>
      </w:r>
    </w:p>
    <w:p w:rsidR="002026D4" w:rsidRPr="001646EF" w:rsidRDefault="002026D4" w:rsidP="009526A5">
      <w:pPr>
        <w:spacing w:after="0" w:line="240" w:lineRule="auto"/>
        <w:ind w:left="1800" w:right="113"/>
        <w:jc w:val="both"/>
        <w:rPr>
          <w:rFonts w:ascii="Arial" w:hAnsi="Arial" w:cs="Arial"/>
          <w:highlight w:val="yellow"/>
        </w:rPr>
      </w:pPr>
    </w:p>
    <w:p w:rsidR="002026D4" w:rsidRPr="001646EF" w:rsidRDefault="002026D4" w:rsidP="009526A5">
      <w:pPr>
        <w:spacing w:after="0" w:line="240" w:lineRule="auto"/>
        <w:ind w:right="113"/>
        <w:jc w:val="both"/>
        <w:rPr>
          <w:rFonts w:ascii="Arial" w:hAnsi="Arial" w:cs="Arial"/>
          <w:b/>
          <w:highlight w:val="yellow"/>
        </w:rPr>
      </w:pPr>
      <w:r w:rsidRPr="001646EF">
        <w:rPr>
          <w:rFonts w:ascii="Arial" w:hAnsi="Arial" w:cs="Arial"/>
          <w:b/>
        </w:rPr>
        <w:t>2b) Pagesat nëpërmjet Bankës</w:t>
      </w:r>
    </w:p>
    <w:p w:rsidR="002026D4" w:rsidRPr="001646EF" w:rsidRDefault="002026D4" w:rsidP="009526A5">
      <w:pPr>
        <w:spacing w:after="0" w:line="240" w:lineRule="auto"/>
        <w:ind w:left="720" w:right="113"/>
        <w:jc w:val="both"/>
        <w:rPr>
          <w:rFonts w:ascii="Arial" w:hAnsi="Arial" w:cs="Arial"/>
        </w:rPr>
      </w:pPr>
      <w:r w:rsidRPr="001646EF">
        <w:rPr>
          <w:rFonts w:ascii="Arial" w:hAnsi="Arial" w:cs="Arial"/>
        </w:rPr>
        <w:lastRenderedPageBreak/>
        <w:t xml:space="preserve">Ekziston një tabelë ku regjistrohen </w:t>
      </w:r>
      <w:r w:rsidRPr="001646EF">
        <w:rPr>
          <w:rFonts w:ascii="Arial" w:hAnsi="Arial" w:cs="Arial"/>
          <w:u w:val="single"/>
        </w:rPr>
        <w:t>të gjitha</w:t>
      </w:r>
      <w:r w:rsidRPr="001646EF">
        <w:rPr>
          <w:rFonts w:ascii="Arial" w:hAnsi="Arial" w:cs="Arial"/>
        </w:rPr>
        <w:t xml:space="preserve"> pagesat me debi kartelë/çek/transfer bankar.  Ju gjithmonë do të keni bilancin e pagesave me transfer bankar (në baza mujore, tremujore, gjashtë mujore dhe vjetore). </w:t>
      </w:r>
    </w:p>
    <w:p w:rsidR="002026D4" w:rsidRPr="001646EF" w:rsidRDefault="002026D4" w:rsidP="009526A5">
      <w:pPr>
        <w:spacing w:after="0" w:line="240" w:lineRule="auto"/>
        <w:ind w:left="720" w:right="113"/>
        <w:jc w:val="both"/>
        <w:rPr>
          <w:rFonts w:ascii="Arial" w:hAnsi="Arial" w:cs="Arial"/>
        </w:rPr>
      </w:pPr>
    </w:p>
    <w:p w:rsidR="002026D4" w:rsidRPr="001646EF" w:rsidRDefault="002026D4" w:rsidP="009526A5">
      <w:pPr>
        <w:pStyle w:val="ListParagraph"/>
        <w:numPr>
          <w:ilvl w:val="0"/>
          <w:numId w:val="28"/>
        </w:numPr>
        <w:spacing w:line="240" w:lineRule="auto"/>
        <w:ind w:right="113"/>
        <w:rPr>
          <w:rFonts w:ascii="Arial" w:hAnsi="Arial" w:cs="Arial"/>
        </w:rPr>
      </w:pPr>
      <w:r w:rsidRPr="001646EF">
        <w:rPr>
          <w:rFonts w:ascii="Arial" w:hAnsi="Arial" w:cs="Arial"/>
          <w:b/>
        </w:rPr>
        <w:t xml:space="preserve">Pagesa me Debi Kartelë/Çek/Transfer Bankar </w:t>
      </w:r>
      <w:r w:rsidRPr="001646EF">
        <w:rPr>
          <w:rFonts w:ascii="Arial" w:hAnsi="Arial" w:cs="Arial"/>
        </w:rPr>
        <w:t xml:space="preserve">– regjistroni të gjitha faturat, në mënyrë </w:t>
      </w:r>
      <w:r w:rsidRPr="001646EF">
        <w:rPr>
          <w:rFonts w:ascii="Arial" w:hAnsi="Arial" w:cs="Arial"/>
          <w:i/>
        </w:rPr>
        <w:t>vijuese</w:t>
      </w:r>
      <w:r w:rsidRPr="001646EF">
        <w:rPr>
          <w:rFonts w:ascii="Arial" w:hAnsi="Arial" w:cs="Arial"/>
        </w:rPr>
        <w:t>,</w:t>
      </w:r>
      <w:r w:rsidRPr="001646EF">
        <w:rPr>
          <w:rFonts w:ascii="Arial" w:hAnsi="Arial" w:cs="Arial"/>
          <w:b/>
        </w:rPr>
        <w:t xml:space="preserve"> </w:t>
      </w:r>
      <w:r w:rsidRPr="001646EF">
        <w:rPr>
          <w:rFonts w:ascii="Arial" w:hAnsi="Arial" w:cs="Arial"/>
        </w:rPr>
        <w:t>duke vazhduar nga numri i fundit i përdorur në pagesat me para të gatshme dhe specifikoni emrin e Furnizuesit kurse shuma e faturës së paguar do të regjistrohet në muajin e veçantë (kolonën) kur pagesa është ekzekutuar.</w:t>
      </w:r>
    </w:p>
    <w:p w:rsidR="002026D4" w:rsidRPr="001646EF" w:rsidRDefault="002026D4" w:rsidP="002026D4">
      <w:pPr>
        <w:pStyle w:val="ListParagraph"/>
        <w:spacing w:after="0"/>
        <w:ind w:left="1080" w:right="113"/>
        <w:jc w:val="both"/>
        <w:rPr>
          <w:rFonts w:ascii="Arial" w:hAnsi="Arial" w:cs="Arial"/>
          <w:b/>
        </w:rPr>
      </w:pPr>
    </w:p>
    <w:p w:rsidR="00572092" w:rsidRPr="001646EF" w:rsidRDefault="002026D4" w:rsidP="002026D4">
      <w:pPr>
        <w:ind w:right="113"/>
        <w:jc w:val="both"/>
        <w:rPr>
          <w:rFonts w:ascii="Arial" w:hAnsi="Arial" w:cs="Arial"/>
          <w:b/>
          <w:i/>
        </w:rPr>
      </w:pPr>
      <w:r w:rsidRPr="001646EF">
        <w:rPr>
          <w:rFonts w:ascii="Arial" w:hAnsi="Arial" w:cs="Arial"/>
          <w:b/>
          <w:i/>
        </w:rPr>
        <w:t xml:space="preserve">Shënim: Numërimi i faturave fillon nga 0001 dhe vazhdon me numërim vazhdues </w:t>
      </w:r>
      <w:r w:rsidRPr="001646EF">
        <w:rPr>
          <w:rFonts w:ascii="Arial" w:hAnsi="Arial" w:cs="Arial"/>
          <w:b/>
          <w:i/>
          <w:u w:val="single"/>
        </w:rPr>
        <w:t>pavarësisht</w:t>
      </w:r>
      <w:r w:rsidRPr="001646EF">
        <w:rPr>
          <w:rFonts w:ascii="Arial" w:hAnsi="Arial" w:cs="Arial"/>
          <w:b/>
          <w:i/>
        </w:rPr>
        <w:t xml:space="preserve"> nëse është e shënuar në pagesat me para të gatshme ose pagesat bankare </w:t>
      </w:r>
    </w:p>
    <w:p w:rsidR="002026D4" w:rsidRPr="001646EF" w:rsidRDefault="002026D4" w:rsidP="002026D4">
      <w:pPr>
        <w:ind w:right="113"/>
        <w:jc w:val="both"/>
        <w:rPr>
          <w:rFonts w:ascii="Arial" w:hAnsi="Arial" w:cs="Arial"/>
          <w:b/>
          <w:i/>
        </w:rPr>
      </w:pPr>
      <w:r w:rsidRPr="001646EF">
        <w:rPr>
          <w:rFonts w:ascii="Arial" w:hAnsi="Arial" w:cs="Arial"/>
        </w:rPr>
        <w:t>Shembull:</w:t>
      </w:r>
    </w:p>
    <w:tbl>
      <w:tblPr>
        <w:tblW w:w="0" w:type="auto"/>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2940"/>
      </w:tblGrid>
      <w:tr w:rsidR="002026D4" w:rsidRPr="001646EF" w:rsidTr="00226FED">
        <w:trPr>
          <w:trHeight w:val="100"/>
          <w:jc w:val="center"/>
        </w:trPr>
        <w:tc>
          <w:tcPr>
            <w:tcW w:w="3000" w:type="dxa"/>
          </w:tcPr>
          <w:p w:rsidR="002026D4" w:rsidRPr="001646EF" w:rsidRDefault="002026D4" w:rsidP="00226FED">
            <w:pPr>
              <w:ind w:right="113"/>
              <w:jc w:val="center"/>
              <w:rPr>
                <w:rFonts w:ascii="Arial" w:hAnsi="Arial" w:cs="Arial"/>
              </w:rPr>
            </w:pPr>
            <w:r w:rsidRPr="001646EF">
              <w:rPr>
                <w:rFonts w:ascii="Arial" w:hAnsi="Arial" w:cs="Arial"/>
              </w:rPr>
              <w:t>Pagesat me para të gatshme</w:t>
            </w:r>
          </w:p>
        </w:tc>
        <w:tc>
          <w:tcPr>
            <w:tcW w:w="2940" w:type="dxa"/>
          </w:tcPr>
          <w:p w:rsidR="002026D4" w:rsidRPr="001646EF" w:rsidRDefault="002026D4" w:rsidP="00226FED">
            <w:pPr>
              <w:ind w:right="113"/>
              <w:jc w:val="center"/>
              <w:rPr>
                <w:rFonts w:ascii="Arial" w:hAnsi="Arial" w:cs="Arial"/>
              </w:rPr>
            </w:pPr>
            <w:r w:rsidRPr="001646EF">
              <w:rPr>
                <w:rFonts w:ascii="Arial" w:hAnsi="Arial" w:cs="Arial"/>
              </w:rPr>
              <w:t>Pagesat Bankare</w:t>
            </w:r>
          </w:p>
        </w:tc>
      </w:tr>
      <w:tr w:rsidR="002026D4" w:rsidRPr="001646EF" w:rsidTr="00226FED">
        <w:trPr>
          <w:trHeight w:val="60"/>
          <w:jc w:val="center"/>
        </w:trPr>
        <w:tc>
          <w:tcPr>
            <w:tcW w:w="300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lang w:eastAsia="en-GB"/>
              </w:rPr>
              <w:pict>
                <v:shape id="_x0000_s1134" type="#_x0000_t32" style="position:absolute;left:0;text-align:left;margin-left:115.9pt;margin-top:16.65pt;width:.15pt;height:38.4pt;z-index:251656704;mso-position-horizontal-relative:text;mso-position-vertical-relative:text" o:connectortype="straight">
                  <v:stroke endarrow="block"/>
                </v:shape>
              </w:pict>
            </w:r>
            <w:r w:rsidRPr="00FC3380">
              <w:rPr>
                <w:rFonts w:ascii="Arial" w:hAnsi="Arial" w:cs="Arial"/>
                <w:b/>
                <w:noProof/>
                <w:u w:val="single"/>
                <w:lang w:eastAsia="en-GB"/>
              </w:rPr>
              <w:pict>
                <v:shape id="_x0000_s1135" type="#_x0000_t32" style="position:absolute;left:0;text-align:left;margin-left:124.3pt;margin-top:23.15pt;width:40.35pt;height:31.4pt;flip:y;z-index:251657728;mso-position-horizontal-relative:text;mso-position-vertical-relative:text" o:connectortype="straight">
                  <v:stroke endarrow="block"/>
                </v:shape>
              </w:pict>
            </w:r>
            <w:r w:rsidR="002026D4" w:rsidRPr="001646EF">
              <w:rPr>
                <w:rFonts w:ascii="Arial" w:hAnsi="Arial" w:cs="Arial"/>
              </w:rPr>
              <w:t>Fatura #0001</w:t>
            </w:r>
          </w:p>
        </w:tc>
        <w:tc>
          <w:tcPr>
            <w:tcW w:w="294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lang w:eastAsia="en-GB"/>
              </w:rPr>
              <w:pict>
                <v:shape id="_x0000_s1136" type="#_x0000_t32" style="position:absolute;left:0;text-align:left;margin-left:25.8pt;margin-top:21.85pt;width:.25pt;height:25.8pt;z-index:251658752;mso-position-horizontal-relative:text;mso-position-vertical-relative:text" o:connectortype="straight">
                  <v:stroke endarrow="block"/>
                </v:shape>
              </w:pict>
            </w:r>
            <w:r w:rsidR="002026D4" w:rsidRPr="001646EF">
              <w:rPr>
                <w:rFonts w:ascii="Arial" w:hAnsi="Arial" w:cs="Arial"/>
              </w:rPr>
              <w:t>Fatura #0003</w:t>
            </w:r>
          </w:p>
        </w:tc>
      </w:tr>
      <w:tr w:rsidR="002026D4" w:rsidRPr="001646EF" w:rsidTr="00226FED">
        <w:trPr>
          <w:trHeight w:val="60"/>
          <w:jc w:val="center"/>
        </w:trPr>
        <w:tc>
          <w:tcPr>
            <w:tcW w:w="300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rPr>
              <w:pict>
                <v:shape id="_x0000_s1142" type="#_x0000_t32" style="position:absolute;left:0;text-align:left;margin-left:110.25pt;margin-top:30.75pt;width:35.1pt;height:27.6pt;flip:x;z-index:251664896;mso-position-horizontal-relative:text;mso-position-vertical-relative:text" o:connectortype="straight">
                  <v:stroke endarrow="block"/>
                </v:shape>
              </w:pict>
            </w:r>
            <w:r w:rsidR="002026D4" w:rsidRPr="001646EF">
              <w:rPr>
                <w:rFonts w:ascii="Arial" w:hAnsi="Arial" w:cs="Arial"/>
                <w:noProof/>
                <w:lang w:eastAsia="en-GB"/>
              </w:rPr>
              <w:t>Fatura</w:t>
            </w:r>
            <w:r w:rsidR="002026D4" w:rsidRPr="001646EF">
              <w:rPr>
                <w:rFonts w:ascii="Arial" w:hAnsi="Arial" w:cs="Arial"/>
              </w:rPr>
              <w:t xml:space="preserve"> #0002</w:t>
            </w:r>
          </w:p>
        </w:tc>
        <w:tc>
          <w:tcPr>
            <w:tcW w:w="2940" w:type="dxa"/>
            <w:vAlign w:val="center"/>
          </w:tcPr>
          <w:p w:rsidR="002026D4" w:rsidRPr="001646EF" w:rsidRDefault="002026D4" w:rsidP="00226FED">
            <w:pPr>
              <w:spacing w:before="240"/>
              <w:ind w:right="113"/>
              <w:jc w:val="both"/>
              <w:rPr>
                <w:rFonts w:ascii="Arial" w:hAnsi="Arial" w:cs="Arial"/>
              </w:rPr>
            </w:pPr>
            <w:r w:rsidRPr="001646EF">
              <w:rPr>
                <w:rFonts w:ascii="Arial" w:hAnsi="Arial" w:cs="Arial"/>
              </w:rPr>
              <w:t>Fatura #0004</w:t>
            </w:r>
          </w:p>
        </w:tc>
      </w:tr>
      <w:tr w:rsidR="002026D4" w:rsidRPr="001646EF" w:rsidTr="00226FED">
        <w:trPr>
          <w:trHeight w:val="60"/>
          <w:jc w:val="center"/>
        </w:trPr>
        <w:tc>
          <w:tcPr>
            <w:tcW w:w="300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rPr>
              <w:pict>
                <v:shape id="_x0000_s1143" type="#_x0000_t32" style="position:absolute;left:0;text-align:left;margin-left:121.25pt;margin-top:21.6pt;width:43.55pt;height:0;z-index:251665920;mso-position-horizontal-relative:text;mso-position-vertical-relative:text" o:connectortype="straight">
                  <v:stroke endarrow="block"/>
                </v:shape>
              </w:pict>
            </w:r>
            <w:r w:rsidR="002026D4" w:rsidRPr="001646EF">
              <w:rPr>
                <w:rFonts w:ascii="Arial" w:hAnsi="Arial" w:cs="Arial"/>
              </w:rPr>
              <w:t>Fatura #0005</w:t>
            </w:r>
          </w:p>
        </w:tc>
        <w:tc>
          <w:tcPr>
            <w:tcW w:w="294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lang w:eastAsia="en-GB"/>
              </w:rPr>
              <w:pict>
                <v:shape id="_x0000_s1137" type="#_x0000_t32" style="position:absolute;left:0;text-align:left;margin-left:26.45pt;margin-top:21.3pt;width:0;height:26.35pt;z-index:251659776;mso-position-horizontal-relative:text;mso-position-vertical-relative:text" o:connectortype="straight">
                  <v:stroke endarrow="block"/>
                </v:shape>
              </w:pict>
            </w:r>
            <w:r w:rsidR="002026D4" w:rsidRPr="001646EF">
              <w:rPr>
                <w:rFonts w:ascii="Arial" w:hAnsi="Arial" w:cs="Arial"/>
              </w:rPr>
              <w:t>Fatura #0006</w:t>
            </w:r>
          </w:p>
        </w:tc>
      </w:tr>
      <w:tr w:rsidR="002026D4" w:rsidRPr="001646EF" w:rsidTr="00226FED">
        <w:trPr>
          <w:trHeight w:val="60"/>
          <w:jc w:val="center"/>
        </w:trPr>
        <w:tc>
          <w:tcPr>
            <w:tcW w:w="3000" w:type="dxa"/>
            <w:vAlign w:val="center"/>
          </w:tcPr>
          <w:p w:rsidR="002026D4" w:rsidRPr="001646EF" w:rsidRDefault="00FC3380" w:rsidP="00226FED">
            <w:pPr>
              <w:spacing w:before="240"/>
              <w:ind w:right="113"/>
              <w:jc w:val="both"/>
              <w:rPr>
                <w:rFonts w:ascii="Arial" w:hAnsi="Arial" w:cs="Arial"/>
              </w:rPr>
            </w:pPr>
            <w:r w:rsidRPr="00FC3380">
              <w:rPr>
                <w:rFonts w:ascii="Arial" w:hAnsi="Arial" w:cs="Arial"/>
                <w:noProof/>
              </w:rPr>
              <w:pict>
                <v:shape id="_x0000_s1144" type="#_x0000_t32" style="position:absolute;left:0;text-align:left;margin-left:94.6pt;margin-top:18.45pt;width:50.9pt;height:.2pt;flip:x y;z-index:251666944;mso-position-horizontal-relative:text;mso-position-vertical-relative:text" o:connectortype="straight">
                  <v:stroke endarrow="block"/>
                </v:shape>
              </w:pict>
            </w:r>
            <w:r w:rsidRPr="00FC3380">
              <w:rPr>
                <w:rFonts w:ascii="Arial" w:hAnsi="Arial" w:cs="Arial"/>
                <w:noProof/>
              </w:rPr>
              <w:pict>
                <v:shape id="_x0000_s1145" type="#_x0000_t32" style="position:absolute;left:0;text-align:left;margin-left:116.05pt;margin-top:28.5pt;width:0;height:35.75pt;z-index:251667968;mso-position-horizontal-relative:text;mso-position-vertical-relative:text" o:connectortype="straight">
                  <v:stroke endarrow="block"/>
                </v:shape>
              </w:pict>
            </w:r>
            <w:r w:rsidR="002026D4" w:rsidRPr="001646EF">
              <w:rPr>
                <w:rFonts w:ascii="Arial" w:hAnsi="Arial" w:cs="Arial"/>
              </w:rPr>
              <w:t>Fatura #0008</w:t>
            </w:r>
          </w:p>
        </w:tc>
        <w:tc>
          <w:tcPr>
            <w:tcW w:w="2940" w:type="dxa"/>
            <w:vAlign w:val="center"/>
          </w:tcPr>
          <w:p w:rsidR="002026D4" w:rsidRPr="001646EF" w:rsidRDefault="002026D4" w:rsidP="00226FED">
            <w:pPr>
              <w:spacing w:before="240"/>
              <w:ind w:right="113"/>
              <w:jc w:val="both"/>
              <w:rPr>
                <w:rFonts w:ascii="Arial" w:hAnsi="Arial" w:cs="Arial"/>
              </w:rPr>
            </w:pPr>
            <w:r w:rsidRPr="001646EF">
              <w:rPr>
                <w:rFonts w:ascii="Arial" w:hAnsi="Arial" w:cs="Arial"/>
              </w:rPr>
              <w:t>Fatura #0007</w:t>
            </w:r>
          </w:p>
        </w:tc>
      </w:tr>
      <w:tr w:rsidR="002026D4" w:rsidRPr="001646EF" w:rsidTr="00226FED">
        <w:trPr>
          <w:trHeight w:val="254"/>
          <w:jc w:val="center"/>
        </w:trPr>
        <w:tc>
          <w:tcPr>
            <w:tcW w:w="3000" w:type="dxa"/>
            <w:vAlign w:val="center"/>
          </w:tcPr>
          <w:p w:rsidR="002026D4" w:rsidRPr="001646EF" w:rsidRDefault="002026D4" w:rsidP="00226FED">
            <w:pPr>
              <w:spacing w:before="240"/>
              <w:ind w:right="113"/>
              <w:jc w:val="both"/>
              <w:rPr>
                <w:rFonts w:ascii="Arial" w:hAnsi="Arial" w:cs="Arial"/>
              </w:rPr>
            </w:pPr>
            <w:r w:rsidRPr="001646EF">
              <w:rPr>
                <w:rFonts w:ascii="Arial" w:hAnsi="Arial" w:cs="Arial"/>
              </w:rPr>
              <w:t>Fatura #0009</w:t>
            </w:r>
          </w:p>
        </w:tc>
        <w:tc>
          <w:tcPr>
            <w:tcW w:w="2940" w:type="dxa"/>
            <w:vAlign w:val="center"/>
          </w:tcPr>
          <w:p w:rsidR="002026D4" w:rsidRPr="001646EF" w:rsidRDefault="002026D4" w:rsidP="00226FED">
            <w:pPr>
              <w:spacing w:before="240"/>
              <w:ind w:right="113"/>
              <w:jc w:val="both"/>
              <w:rPr>
                <w:rFonts w:ascii="Arial" w:hAnsi="Arial" w:cs="Arial"/>
              </w:rPr>
            </w:pPr>
            <w:r w:rsidRPr="001646EF">
              <w:rPr>
                <w:rFonts w:ascii="Arial" w:hAnsi="Arial" w:cs="Arial"/>
              </w:rPr>
              <w:t>Etj.</w:t>
            </w:r>
          </w:p>
        </w:tc>
      </w:tr>
    </w:tbl>
    <w:p w:rsidR="002026D4" w:rsidRPr="001646EF" w:rsidRDefault="002026D4" w:rsidP="002026D4">
      <w:pPr>
        <w:spacing w:after="0"/>
        <w:ind w:right="113"/>
        <w:jc w:val="both"/>
        <w:rPr>
          <w:rFonts w:ascii="Arial" w:hAnsi="Arial" w:cs="Arial"/>
          <w:b/>
          <w:highlight w:val="yellow"/>
          <w:u w:val="single"/>
        </w:rPr>
      </w:pPr>
    </w:p>
    <w:p w:rsidR="002026D4" w:rsidRPr="001646EF" w:rsidRDefault="002026D4" w:rsidP="002026D4">
      <w:pPr>
        <w:spacing w:after="0"/>
        <w:ind w:right="113"/>
        <w:jc w:val="both"/>
        <w:rPr>
          <w:rFonts w:ascii="Arial" w:hAnsi="Arial" w:cs="Arial"/>
          <w:b/>
          <w:i/>
        </w:rPr>
      </w:pPr>
      <w:r w:rsidRPr="001646EF">
        <w:rPr>
          <w:rFonts w:ascii="Arial" w:hAnsi="Arial" w:cs="Arial"/>
          <w:b/>
          <w:i/>
        </w:rPr>
        <w:t>SHPENZIMET E MISIONIT/KONSULLATËS</w:t>
      </w:r>
    </w:p>
    <w:p w:rsidR="00294678" w:rsidRDefault="00294678" w:rsidP="002026D4">
      <w:pPr>
        <w:tabs>
          <w:tab w:val="left" w:pos="540"/>
        </w:tabs>
        <w:spacing w:after="0"/>
        <w:ind w:right="113"/>
        <w:jc w:val="both"/>
        <w:rPr>
          <w:rFonts w:ascii="Arial" w:hAnsi="Arial" w:cs="Arial"/>
          <w:iCs/>
        </w:rPr>
      </w:pPr>
    </w:p>
    <w:p w:rsidR="002026D4" w:rsidRPr="001646EF" w:rsidRDefault="002026D4" w:rsidP="002026D4">
      <w:pPr>
        <w:tabs>
          <w:tab w:val="left" w:pos="540"/>
        </w:tabs>
        <w:spacing w:after="0"/>
        <w:ind w:right="113"/>
        <w:jc w:val="both"/>
        <w:rPr>
          <w:rFonts w:ascii="Arial" w:hAnsi="Arial" w:cs="Arial"/>
          <w:iCs/>
        </w:rPr>
      </w:pPr>
      <w:r w:rsidRPr="001646EF">
        <w:rPr>
          <w:rFonts w:ascii="Arial" w:hAnsi="Arial" w:cs="Arial"/>
          <w:iCs/>
        </w:rPr>
        <w:t xml:space="preserve">6.10 Kjo është tabela ku regjistrohen </w:t>
      </w:r>
      <w:r w:rsidRPr="001646EF">
        <w:rPr>
          <w:rFonts w:ascii="Arial" w:hAnsi="Arial" w:cs="Arial"/>
          <w:iCs/>
          <w:u w:val="single"/>
        </w:rPr>
        <w:t>të gjitha</w:t>
      </w:r>
      <w:r w:rsidRPr="001646EF">
        <w:rPr>
          <w:rFonts w:ascii="Arial" w:hAnsi="Arial" w:cs="Arial"/>
          <w:iCs/>
        </w:rPr>
        <w:t xml:space="preserve"> shpenzimet e Misionit/Konsullatës</w:t>
      </w:r>
      <w:r w:rsidRPr="001646EF">
        <w:rPr>
          <w:rFonts w:ascii="Arial" w:hAnsi="Arial" w:cs="Arial"/>
          <w:b/>
          <w:iCs/>
        </w:rPr>
        <w:t xml:space="preserve">.  </w:t>
      </w:r>
      <w:r w:rsidRPr="001646EF">
        <w:rPr>
          <w:rFonts w:ascii="Arial" w:hAnsi="Arial" w:cs="Arial"/>
          <w:iCs/>
        </w:rPr>
        <w:t>Janë 21 kategori, por ekziston mundësia e shtimit, ose e reduktimit të numrit të kategorive, nëse është e nevojshme (që mund të jetë specifike për çdo Mision/Konsullatë).</w:t>
      </w:r>
    </w:p>
    <w:p w:rsidR="002026D4" w:rsidRPr="001646EF" w:rsidRDefault="002026D4" w:rsidP="002026D4">
      <w:pPr>
        <w:tabs>
          <w:tab w:val="left" w:pos="540"/>
        </w:tabs>
        <w:spacing w:after="0"/>
        <w:ind w:right="113"/>
        <w:jc w:val="both"/>
        <w:rPr>
          <w:rFonts w:ascii="Arial" w:hAnsi="Arial" w:cs="Arial"/>
        </w:rPr>
      </w:pPr>
    </w:p>
    <w:tbl>
      <w:tblPr>
        <w:tblW w:w="6611" w:type="dxa"/>
        <w:jc w:val="center"/>
        <w:tblInd w:w="3766" w:type="dxa"/>
        <w:tblLook w:val="04A0"/>
      </w:tblPr>
      <w:tblGrid>
        <w:gridCol w:w="635"/>
        <w:gridCol w:w="5976"/>
      </w:tblGrid>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b/>
              </w:rPr>
            </w:pPr>
            <w:r w:rsidRPr="001646EF">
              <w:rPr>
                <w:rFonts w:ascii="Arial" w:hAnsi="Arial" w:cs="Arial"/>
                <w:b/>
              </w:rPr>
              <w:t>Nr.</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ind w:right="113"/>
              <w:jc w:val="both"/>
              <w:rPr>
                <w:rFonts w:ascii="Arial" w:hAnsi="Arial" w:cs="Arial"/>
                <w:b/>
              </w:rPr>
            </w:pPr>
            <w:r w:rsidRPr="001646EF">
              <w:rPr>
                <w:rFonts w:ascii="Arial" w:hAnsi="Arial" w:cs="Arial"/>
                <w:b/>
              </w:rPr>
              <w:t>Kategoria e shpenzimeve</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Mobile &amp; Pajisje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Pajisje kompjuterike &amp; IT pajisje të ngjashme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3</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Furnizim me ushqim/Pajisje elektronike/Poçeri</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4</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Artikuj shkrimi për zyre &amp; Material i ngjashëm harxhues</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5</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Materiale pastrimi/Materiale të hedhshme/Material harxhues</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6</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Shpenzime Administrative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7</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Telekomi/Telefoni/Postar/Korrier</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8</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Pajisje të Mirëmbajtjes/Pajisje me qira</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lastRenderedPageBreak/>
              <w:t>9</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Komunalit/Uji/Energjia elektrike/Të tjera</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10</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 xml:space="preserve">Transporti/Taksitë/Parkimi (Lokal) </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11</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Biletat(Ajrore)/Vizat/Hotelet/Akomodimi</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12</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Zyra me qira/Ndërtesa me qira</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13</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Shpenzimet e Mikpritjes/Ushqim &amp; Pije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14</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 xml:space="preserve">Të gjitha Pajisjet/Veturat (Blerjet e reja) </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15</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Shërbimet/Sigurimi/Pastrimi/Mirëmbajtja</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16</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Shpenzime të ndryshme (të tjera)</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17</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Kurse trajnimi/Seminare</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18</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Shpenzimet bankare / Normat e interesit</w:t>
            </w:r>
          </w:p>
        </w:tc>
      </w:tr>
      <w:tr w:rsidR="002026D4" w:rsidRPr="001646EF" w:rsidTr="00226FED">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19</w:t>
            </w:r>
          </w:p>
        </w:tc>
        <w:tc>
          <w:tcPr>
            <w:tcW w:w="5976" w:type="dxa"/>
            <w:tcBorders>
              <w:top w:val="nil"/>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Tatimet – Borxhet/Taksat</w:t>
            </w:r>
          </w:p>
        </w:tc>
      </w:tr>
      <w:tr w:rsidR="002026D4" w:rsidRPr="001646EF" w:rsidTr="00226FED">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20</w:t>
            </w:r>
          </w:p>
        </w:tc>
        <w:tc>
          <w:tcPr>
            <w:tcW w:w="5976" w:type="dxa"/>
            <w:tcBorders>
              <w:top w:val="nil"/>
              <w:left w:val="single" w:sz="4" w:space="0" w:color="auto"/>
              <w:bottom w:val="nil"/>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Reklamim/Publicitet/Gazeta/Ekspozita</w:t>
            </w:r>
          </w:p>
        </w:tc>
      </w:tr>
      <w:tr w:rsidR="002026D4" w:rsidRPr="001646EF" w:rsidTr="00226FED">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6D4" w:rsidRPr="001646EF" w:rsidRDefault="002026D4" w:rsidP="00226FED">
            <w:pPr>
              <w:spacing w:after="0"/>
              <w:ind w:right="113"/>
              <w:jc w:val="both"/>
              <w:rPr>
                <w:rFonts w:ascii="Arial" w:hAnsi="Arial" w:cs="Arial"/>
              </w:rPr>
            </w:pPr>
            <w:r w:rsidRPr="001646EF">
              <w:rPr>
                <w:rFonts w:ascii="Arial" w:hAnsi="Arial" w:cs="Arial"/>
              </w:rPr>
              <w:t>21</w:t>
            </w:r>
          </w:p>
        </w:tc>
        <w:tc>
          <w:tcPr>
            <w:tcW w:w="5976" w:type="dxa"/>
            <w:tcBorders>
              <w:top w:val="single" w:sz="4" w:space="0" w:color="auto"/>
              <w:left w:val="single" w:sz="4" w:space="0" w:color="auto"/>
              <w:bottom w:val="single" w:sz="4" w:space="0" w:color="auto"/>
              <w:right w:val="single" w:sz="4" w:space="0" w:color="auto"/>
            </w:tcBorders>
            <w:vAlign w:val="bottom"/>
          </w:tcPr>
          <w:p w:rsidR="002026D4" w:rsidRPr="001646EF" w:rsidRDefault="002026D4" w:rsidP="00226FED">
            <w:pPr>
              <w:spacing w:after="0"/>
              <w:rPr>
                <w:rFonts w:ascii="Arial" w:hAnsi="Arial" w:cs="Arial"/>
              </w:rPr>
            </w:pPr>
            <w:r w:rsidRPr="001646EF">
              <w:rPr>
                <w:rFonts w:ascii="Arial" w:hAnsi="Arial" w:cs="Arial"/>
              </w:rPr>
              <w:t>Shpenzime kapitale</w:t>
            </w:r>
          </w:p>
        </w:tc>
      </w:tr>
    </w:tbl>
    <w:p w:rsidR="002026D4" w:rsidRPr="001646EF" w:rsidRDefault="002026D4" w:rsidP="002026D4">
      <w:pPr>
        <w:tabs>
          <w:tab w:val="left" w:pos="540"/>
        </w:tabs>
        <w:spacing w:after="0"/>
        <w:ind w:right="113"/>
        <w:jc w:val="both"/>
        <w:rPr>
          <w:rFonts w:ascii="Arial" w:hAnsi="Arial" w:cs="Arial"/>
          <w:iCs/>
          <w:highlight w:val="yellow"/>
        </w:rPr>
      </w:pPr>
    </w:p>
    <w:p w:rsidR="002026D4" w:rsidRPr="001646EF" w:rsidRDefault="002026D4" w:rsidP="002026D4">
      <w:pPr>
        <w:tabs>
          <w:tab w:val="left" w:pos="540"/>
        </w:tabs>
        <w:spacing w:after="0"/>
        <w:ind w:right="113"/>
        <w:jc w:val="both"/>
        <w:rPr>
          <w:rFonts w:ascii="Arial" w:hAnsi="Arial" w:cs="Arial"/>
          <w:iCs/>
        </w:rPr>
      </w:pPr>
      <w:r w:rsidRPr="001646EF">
        <w:rPr>
          <w:rFonts w:ascii="Arial" w:hAnsi="Arial" w:cs="Arial"/>
          <w:iCs/>
        </w:rPr>
        <w:t xml:space="preserve">6.11 Çdo faturë duhet të regjistrohet nën kategorinë specifike të shpenzimeve, në muajin që ato bëhen. </w:t>
      </w:r>
    </w:p>
    <w:p w:rsidR="002026D4" w:rsidRPr="001646EF" w:rsidRDefault="002026D4" w:rsidP="002026D4">
      <w:pPr>
        <w:numPr>
          <w:ilvl w:val="0"/>
          <w:numId w:val="11"/>
        </w:numPr>
        <w:tabs>
          <w:tab w:val="left" w:pos="540"/>
        </w:tabs>
        <w:spacing w:after="0" w:line="240" w:lineRule="auto"/>
        <w:ind w:right="113"/>
        <w:jc w:val="both"/>
        <w:rPr>
          <w:rFonts w:ascii="Arial" w:hAnsi="Arial" w:cs="Arial"/>
        </w:rPr>
      </w:pPr>
      <w:r w:rsidRPr="001646EF">
        <w:rPr>
          <w:rFonts w:ascii="Arial" w:hAnsi="Arial" w:cs="Arial"/>
        </w:rPr>
        <w:t xml:space="preserve"> Së pari zgjidhni kategorinë e shpenzimit të Faturës. </w:t>
      </w:r>
    </w:p>
    <w:p w:rsidR="002026D4" w:rsidRPr="001646EF" w:rsidRDefault="002026D4" w:rsidP="002026D4">
      <w:pPr>
        <w:numPr>
          <w:ilvl w:val="0"/>
          <w:numId w:val="11"/>
        </w:numPr>
        <w:tabs>
          <w:tab w:val="left" w:pos="540"/>
        </w:tabs>
        <w:spacing w:after="0" w:line="240" w:lineRule="auto"/>
        <w:ind w:left="714" w:right="113" w:hanging="357"/>
        <w:jc w:val="both"/>
        <w:rPr>
          <w:rFonts w:ascii="Arial" w:hAnsi="Arial" w:cs="Arial"/>
        </w:rPr>
      </w:pPr>
      <w:r w:rsidRPr="001646EF">
        <w:rPr>
          <w:rFonts w:ascii="Arial" w:hAnsi="Arial" w:cs="Arial"/>
        </w:rPr>
        <w:t xml:space="preserve"> Bazuar në kategorinë e zgjedhur do të jeni në gjendje të identifikoni numrin e tabelës.</w:t>
      </w:r>
    </w:p>
    <w:p w:rsidR="002026D4" w:rsidRPr="001646EF" w:rsidRDefault="002026D4" w:rsidP="002026D4">
      <w:pPr>
        <w:numPr>
          <w:ilvl w:val="0"/>
          <w:numId w:val="11"/>
        </w:numPr>
        <w:tabs>
          <w:tab w:val="left" w:pos="540"/>
        </w:tabs>
        <w:spacing w:after="0" w:line="240" w:lineRule="auto"/>
        <w:ind w:right="113"/>
        <w:jc w:val="both"/>
        <w:rPr>
          <w:rFonts w:ascii="Arial" w:hAnsi="Arial" w:cs="Arial"/>
        </w:rPr>
      </w:pPr>
      <w:r w:rsidRPr="001646EF">
        <w:rPr>
          <w:rFonts w:ascii="Arial" w:hAnsi="Arial" w:cs="Arial"/>
        </w:rPr>
        <w:t>Dilni në numrin e njëjtë të tabelës së identifikuar dhe regjistroni faturën.</w:t>
      </w:r>
    </w:p>
    <w:p w:rsidR="002026D4" w:rsidRPr="001646EF" w:rsidRDefault="002026D4" w:rsidP="002026D4">
      <w:pPr>
        <w:numPr>
          <w:ilvl w:val="0"/>
          <w:numId w:val="13"/>
        </w:numPr>
        <w:tabs>
          <w:tab w:val="left" w:pos="540"/>
        </w:tabs>
        <w:spacing w:after="0" w:line="240" w:lineRule="auto"/>
        <w:jc w:val="both"/>
        <w:rPr>
          <w:rFonts w:ascii="Arial" w:hAnsi="Arial" w:cs="Arial"/>
        </w:rPr>
      </w:pPr>
      <w:r w:rsidRPr="001646EF">
        <w:rPr>
          <w:rFonts w:ascii="Arial" w:hAnsi="Arial" w:cs="Arial"/>
        </w:rPr>
        <w:t xml:space="preserve">Në </w:t>
      </w:r>
      <w:r w:rsidRPr="001646EF">
        <w:rPr>
          <w:rFonts w:ascii="Arial" w:hAnsi="Arial" w:cs="Arial"/>
          <w:b/>
        </w:rPr>
        <w:t>Kolonën B</w:t>
      </w:r>
      <w:r w:rsidRPr="001646EF">
        <w:rPr>
          <w:rFonts w:ascii="Arial" w:hAnsi="Arial" w:cs="Arial"/>
        </w:rPr>
        <w:t xml:space="preserve"> vendosni numrin e faturës (që është </w:t>
      </w:r>
      <w:r w:rsidRPr="001646EF">
        <w:rPr>
          <w:rFonts w:ascii="Arial" w:hAnsi="Arial" w:cs="Arial"/>
          <w:b/>
          <w:u w:val="single"/>
        </w:rPr>
        <w:t>numri i njëjtë</w:t>
      </w:r>
      <w:r w:rsidRPr="001646EF">
        <w:rPr>
          <w:rFonts w:ascii="Arial" w:hAnsi="Arial" w:cs="Arial"/>
        </w:rPr>
        <w:t xml:space="preserve"> si ai i  regjistruar në tabelën e Qarkullimit Monetar)</w:t>
      </w:r>
    </w:p>
    <w:p w:rsidR="002026D4" w:rsidRPr="001646EF" w:rsidRDefault="002026D4" w:rsidP="002026D4">
      <w:pPr>
        <w:numPr>
          <w:ilvl w:val="0"/>
          <w:numId w:val="13"/>
        </w:numPr>
        <w:tabs>
          <w:tab w:val="left" w:pos="540"/>
        </w:tabs>
        <w:spacing w:after="0" w:line="240" w:lineRule="auto"/>
        <w:jc w:val="both"/>
        <w:rPr>
          <w:rFonts w:ascii="Arial" w:hAnsi="Arial" w:cs="Arial"/>
        </w:rPr>
      </w:pPr>
      <w:r w:rsidRPr="001646EF">
        <w:rPr>
          <w:rFonts w:ascii="Arial" w:hAnsi="Arial" w:cs="Arial"/>
        </w:rPr>
        <w:t xml:space="preserve">Në </w:t>
      </w:r>
      <w:r w:rsidRPr="001646EF">
        <w:rPr>
          <w:rFonts w:ascii="Arial" w:hAnsi="Arial" w:cs="Arial"/>
          <w:b/>
        </w:rPr>
        <w:t>Kolonën D</w:t>
      </w:r>
      <w:r w:rsidRPr="001646EF">
        <w:rPr>
          <w:rFonts w:ascii="Arial" w:hAnsi="Arial" w:cs="Arial"/>
        </w:rPr>
        <w:t xml:space="preserve"> vendosni një përshkrim të shkurtër</w:t>
      </w:r>
    </w:p>
    <w:p w:rsidR="002026D4" w:rsidRPr="001646EF" w:rsidRDefault="002026D4" w:rsidP="002026D4">
      <w:pPr>
        <w:numPr>
          <w:ilvl w:val="0"/>
          <w:numId w:val="13"/>
        </w:numPr>
        <w:tabs>
          <w:tab w:val="left" w:pos="540"/>
        </w:tabs>
        <w:spacing w:after="0" w:line="240" w:lineRule="auto"/>
        <w:jc w:val="both"/>
        <w:rPr>
          <w:rFonts w:ascii="Arial" w:hAnsi="Arial" w:cs="Arial"/>
        </w:rPr>
      </w:pPr>
      <w:r w:rsidRPr="001646EF">
        <w:rPr>
          <w:rFonts w:ascii="Arial" w:hAnsi="Arial" w:cs="Arial"/>
        </w:rPr>
        <w:t xml:space="preserve">Në </w:t>
      </w:r>
      <w:r w:rsidRPr="001646EF">
        <w:rPr>
          <w:rFonts w:ascii="Arial" w:hAnsi="Arial" w:cs="Arial"/>
          <w:b/>
        </w:rPr>
        <w:t>Kolonën</w:t>
      </w:r>
      <w:r w:rsidRPr="001646EF">
        <w:rPr>
          <w:rFonts w:ascii="Arial" w:hAnsi="Arial" w:cs="Arial"/>
        </w:rPr>
        <w:t xml:space="preserve"> </w:t>
      </w:r>
      <w:r w:rsidRPr="001646EF">
        <w:rPr>
          <w:rFonts w:ascii="Arial" w:hAnsi="Arial" w:cs="Arial"/>
          <w:b/>
        </w:rPr>
        <w:t>E</w:t>
      </w:r>
      <w:r w:rsidRPr="001646EF">
        <w:rPr>
          <w:rFonts w:ascii="Arial" w:hAnsi="Arial" w:cs="Arial"/>
        </w:rPr>
        <w:t xml:space="preserve"> vendosni emrin e Furnizuesit</w:t>
      </w:r>
    </w:p>
    <w:p w:rsidR="002026D4" w:rsidRPr="001646EF" w:rsidRDefault="002026D4" w:rsidP="002026D4">
      <w:pPr>
        <w:numPr>
          <w:ilvl w:val="0"/>
          <w:numId w:val="13"/>
        </w:numPr>
        <w:tabs>
          <w:tab w:val="left" w:pos="540"/>
        </w:tabs>
        <w:spacing w:after="0" w:line="240" w:lineRule="auto"/>
        <w:jc w:val="both"/>
        <w:rPr>
          <w:rFonts w:ascii="Arial" w:hAnsi="Arial" w:cs="Arial"/>
        </w:rPr>
      </w:pPr>
      <w:r w:rsidRPr="001646EF">
        <w:rPr>
          <w:rFonts w:ascii="Arial" w:hAnsi="Arial" w:cs="Arial"/>
        </w:rPr>
        <w:t xml:space="preserve">Në </w:t>
      </w:r>
      <w:r w:rsidRPr="001646EF">
        <w:rPr>
          <w:rFonts w:ascii="Arial" w:hAnsi="Arial" w:cs="Arial"/>
          <w:b/>
        </w:rPr>
        <w:t xml:space="preserve">Kolonën F </w:t>
      </w:r>
      <w:r w:rsidRPr="001646EF">
        <w:rPr>
          <w:rFonts w:ascii="Arial" w:hAnsi="Arial" w:cs="Arial"/>
        </w:rPr>
        <w:t>vendosni datën e Faturës</w:t>
      </w:r>
    </w:p>
    <w:p w:rsidR="002026D4" w:rsidRPr="001646EF" w:rsidRDefault="002026D4" w:rsidP="002026D4">
      <w:pPr>
        <w:numPr>
          <w:ilvl w:val="0"/>
          <w:numId w:val="13"/>
        </w:numPr>
        <w:tabs>
          <w:tab w:val="left" w:pos="540"/>
        </w:tabs>
        <w:spacing w:after="0" w:line="240" w:lineRule="auto"/>
        <w:jc w:val="both"/>
        <w:rPr>
          <w:rFonts w:ascii="Arial" w:hAnsi="Arial" w:cs="Arial"/>
        </w:rPr>
      </w:pPr>
      <w:r w:rsidRPr="001646EF">
        <w:rPr>
          <w:rFonts w:ascii="Arial" w:hAnsi="Arial" w:cs="Arial"/>
        </w:rPr>
        <w:t xml:space="preserve">Regjistroni shumën e Faturës </w:t>
      </w:r>
      <w:r w:rsidRPr="001646EF">
        <w:rPr>
          <w:rFonts w:ascii="Arial" w:hAnsi="Arial" w:cs="Arial"/>
          <w:u w:val="single"/>
        </w:rPr>
        <w:t xml:space="preserve">në muajin </w:t>
      </w:r>
      <w:r w:rsidRPr="001646EF">
        <w:rPr>
          <w:rFonts w:ascii="Arial" w:hAnsi="Arial" w:cs="Arial"/>
        </w:rPr>
        <w:t xml:space="preserve">kur  pagesa është ekzekutuar. </w:t>
      </w:r>
    </w:p>
    <w:p w:rsidR="002026D4" w:rsidRPr="001646EF" w:rsidRDefault="002026D4" w:rsidP="002026D4">
      <w:pPr>
        <w:tabs>
          <w:tab w:val="left" w:pos="540"/>
        </w:tabs>
        <w:spacing w:after="0"/>
        <w:ind w:right="113"/>
        <w:jc w:val="both"/>
        <w:rPr>
          <w:rFonts w:ascii="Arial" w:hAnsi="Arial" w:cs="Arial"/>
          <w:b/>
          <w:i/>
        </w:rPr>
      </w:pPr>
    </w:p>
    <w:p w:rsidR="002026D4" w:rsidRPr="001646EF" w:rsidRDefault="002026D4" w:rsidP="002026D4">
      <w:pPr>
        <w:pStyle w:val="PlainText"/>
        <w:ind w:right="113"/>
        <w:jc w:val="both"/>
        <w:rPr>
          <w:rFonts w:ascii="Arial" w:hAnsi="Arial" w:cs="Arial"/>
          <w:sz w:val="22"/>
          <w:szCs w:val="22"/>
        </w:rPr>
      </w:pPr>
      <w:r w:rsidRPr="001646EF">
        <w:rPr>
          <w:rFonts w:ascii="Arial" w:hAnsi="Arial" w:cs="Arial"/>
          <w:sz w:val="22"/>
          <w:szCs w:val="22"/>
        </w:rPr>
        <w:t xml:space="preserve">Duke vepruar kështu tabela e parë (fleta e parë) </w:t>
      </w:r>
      <w:r w:rsidRPr="001646EF">
        <w:rPr>
          <w:rFonts w:ascii="Arial" w:hAnsi="Arial" w:cs="Arial"/>
          <w:sz w:val="22"/>
          <w:szCs w:val="22"/>
          <w:u w:val="single"/>
        </w:rPr>
        <w:t>automatikisht do të regjistroj</w:t>
      </w:r>
      <w:r w:rsidRPr="001646EF">
        <w:rPr>
          <w:rFonts w:ascii="Arial" w:hAnsi="Arial" w:cs="Arial"/>
          <w:sz w:val="22"/>
          <w:szCs w:val="22"/>
        </w:rPr>
        <w:t xml:space="preserve"> të gjitha shpenzimet/pagesat dhe do të regjistroj shumën totale të shpenzimeve (e kategorizuar në kategori të veçanta) në baza mujore.  </w:t>
      </w:r>
      <w:r w:rsidRPr="001646EF">
        <w:rPr>
          <w:rFonts w:ascii="Arial" w:hAnsi="Arial" w:cs="Arial"/>
          <w:sz w:val="22"/>
          <w:szCs w:val="22"/>
          <w:u w:val="single"/>
        </w:rPr>
        <w:t>Shënim</w:t>
      </w:r>
      <w:r w:rsidRPr="001646EF">
        <w:rPr>
          <w:rFonts w:ascii="Arial" w:hAnsi="Arial" w:cs="Arial"/>
          <w:sz w:val="22"/>
          <w:szCs w:val="22"/>
        </w:rPr>
        <w:t xml:space="preserve">: </w:t>
      </w:r>
      <w:r w:rsidRPr="001646EF">
        <w:rPr>
          <w:rFonts w:ascii="Arial" w:hAnsi="Arial" w:cs="Arial"/>
          <w:i/>
          <w:sz w:val="22"/>
          <w:szCs w:val="22"/>
        </w:rPr>
        <w:t>Kjo shumë totale e shpenzimeve do të korrespondojë me shumën totale të pagesave në të dy Qarkullimet Monetare (Pagesat e parave të imëta dhe pagesat bankare).</w:t>
      </w:r>
    </w:p>
    <w:p w:rsidR="002026D4" w:rsidRPr="001646EF" w:rsidRDefault="002026D4" w:rsidP="002026D4">
      <w:pPr>
        <w:pStyle w:val="PlainText"/>
        <w:ind w:right="113"/>
        <w:jc w:val="both"/>
        <w:rPr>
          <w:rFonts w:ascii="Arial" w:hAnsi="Arial" w:cs="Arial"/>
          <w:sz w:val="22"/>
          <w:szCs w:val="22"/>
        </w:rPr>
      </w:pPr>
    </w:p>
    <w:p w:rsidR="002026D4" w:rsidRPr="001646EF" w:rsidRDefault="002026D4" w:rsidP="002026D4">
      <w:pPr>
        <w:pStyle w:val="Heading2"/>
        <w:numPr>
          <w:ilvl w:val="0"/>
          <w:numId w:val="18"/>
        </w:numPr>
        <w:tabs>
          <w:tab w:val="left" w:pos="540"/>
        </w:tabs>
        <w:autoSpaceDE w:val="0"/>
        <w:autoSpaceDN w:val="0"/>
        <w:adjustRightInd w:val="0"/>
        <w:spacing w:before="0" w:after="0" w:line="240" w:lineRule="auto"/>
        <w:ind w:right="113"/>
        <w:jc w:val="both"/>
        <w:rPr>
          <w:rFonts w:ascii="Arial" w:hAnsi="Arial" w:cs="Arial"/>
          <w:lang w:val="sq-AL"/>
        </w:rPr>
      </w:pPr>
      <w:bookmarkStart w:id="10" w:name="_Toc308001283"/>
      <w:r w:rsidRPr="001646EF">
        <w:rPr>
          <w:rFonts w:ascii="Arial" w:hAnsi="Arial" w:cs="Arial"/>
          <w:lang w:val="sq-AL"/>
        </w:rPr>
        <w:t>Legjislacioni sekondar</w:t>
      </w:r>
      <w:bookmarkEnd w:id="10"/>
    </w:p>
    <w:p w:rsidR="002026D4" w:rsidRPr="001646EF" w:rsidRDefault="002026D4" w:rsidP="002026D4">
      <w:pPr>
        <w:spacing w:after="0"/>
        <w:ind w:right="113"/>
        <w:jc w:val="both"/>
      </w:pPr>
    </w:p>
    <w:p w:rsidR="002026D4" w:rsidRPr="001646EF" w:rsidRDefault="002026D4" w:rsidP="002026D4">
      <w:pPr>
        <w:spacing w:after="0"/>
        <w:ind w:right="113"/>
        <w:jc w:val="both"/>
        <w:rPr>
          <w:rFonts w:ascii="Arial" w:hAnsi="Arial" w:cs="Arial"/>
        </w:rPr>
      </w:pPr>
      <w:r w:rsidRPr="001646EF">
        <w:rPr>
          <w:rFonts w:ascii="Arial" w:hAnsi="Arial" w:cs="Arial"/>
        </w:rPr>
        <w:t>7.1 KRPP-ja ka prodhuar legjislacionin sekondar në vijim për misionet Diplomatike/ Konsullore:</w:t>
      </w:r>
    </w:p>
    <w:p w:rsidR="002026D4" w:rsidRPr="001646EF" w:rsidRDefault="002026D4" w:rsidP="002026D4">
      <w:pPr>
        <w:numPr>
          <w:ilvl w:val="0"/>
          <w:numId w:val="29"/>
        </w:numPr>
        <w:spacing w:after="0" w:line="240" w:lineRule="auto"/>
        <w:ind w:right="113"/>
        <w:jc w:val="both"/>
        <w:rPr>
          <w:rFonts w:ascii="Arial" w:hAnsi="Arial" w:cs="Arial"/>
        </w:rPr>
      </w:pPr>
      <w:r w:rsidRPr="001646EF">
        <w:rPr>
          <w:rFonts w:ascii="Arial" w:hAnsi="Arial" w:cs="Arial"/>
        </w:rPr>
        <w:t xml:space="preserve">Udhëzimet e Prokurimit; </w:t>
      </w:r>
    </w:p>
    <w:p w:rsidR="002026D4" w:rsidRPr="001646EF" w:rsidRDefault="002026D4" w:rsidP="002026D4">
      <w:pPr>
        <w:numPr>
          <w:ilvl w:val="0"/>
          <w:numId w:val="29"/>
        </w:numPr>
        <w:spacing w:after="0" w:line="240" w:lineRule="auto"/>
        <w:ind w:right="113"/>
        <w:jc w:val="both"/>
        <w:rPr>
          <w:rFonts w:ascii="Arial" w:hAnsi="Arial" w:cs="Arial"/>
        </w:rPr>
      </w:pPr>
      <w:r w:rsidRPr="001646EF">
        <w:rPr>
          <w:rFonts w:ascii="Arial" w:hAnsi="Arial" w:cs="Arial"/>
        </w:rPr>
        <w:t>Kërkesa për Kuotim</w:t>
      </w:r>
      <w:r w:rsidR="00D62563">
        <w:rPr>
          <w:rFonts w:ascii="Arial" w:hAnsi="Arial" w:cs="Arial"/>
        </w:rPr>
        <w:t xml:space="preserve"> </w:t>
      </w:r>
    </w:p>
    <w:p w:rsidR="002026D4" w:rsidRPr="001646EF" w:rsidRDefault="002026D4" w:rsidP="002026D4">
      <w:pPr>
        <w:numPr>
          <w:ilvl w:val="0"/>
          <w:numId w:val="29"/>
        </w:numPr>
        <w:spacing w:after="0" w:line="240" w:lineRule="auto"/>
        <w:ind w:right="113"/>
        <w:jc w:val="both"/>
        <w:rPr>
          <w:rFonts w:ascii="Arial" w:hAnsi="Arial" w:cs="Arial"/>
        </w:rPr>
      </w:pPr>
      <w:r w:rsidRPr="001646EF">
        <w:rPr>
          <w:rFonts w:ascii="Arial" w:hAnsi="Arial" w:cs="Arial"/>
        </w:rPr>
        <w:t>Regjistri i dorëzimeve te Kuotimeve;</w:t>
      </w:r>
    </w:p>
    <w:p w:rsidR="002026D4" w:rsidRPr="001646EF" w:rsidRDefault="002026D4" w:rsidP="002026D4">
      <w:pPr>
        <w:numPr>
          <w:ilvl w:val="0"/>
          <w:numId w:val="29"/>
        </w:numPr>
        <w:spacing w:after="0" w:line="240" w:lineRule="auto"/>
        <w:ind w:right="113"/>
        <w:jc w:val="both"/>
        <w:rPr>
          <w:rFonts w:ascii="Arial" w:hAnsi="Arial" w:cs="Arial"/>
        </w:rPr>
      </w:pPr>
      <w:r w:rsidRPr="001646EF">
        <w:rPr>
          <w:rFonts w:ascii="Arial" w:hAnsi="Arial" w:cs="Arial"/>
        </w:rPr>
        <w:t>Procesverbali i Hapjes së Kuotimit;</w:t>
      </w:r>
    </w:p>
    <w:p w:rsidR="002026D4" w:rsidRPr="001646EF" w:rsidRDefault="00D62563" w:rsidP="002026D4">
      <w:pPr>
        <w:numPr>
          <w:ilvl w:val="0"/>
          <w:numId w:val="29"/>
        </w:numPr>
        <w:spacing w:after="0" w:line="240" w:lineRule="auto"/>
        <w:ind w:right="113"/>
        <w:jc w:val="both"/>
        <w:rPr>
          <w:rFonts w:ascii="Arial" w:hAnsi="Arial" w:cs="Arial"/>
        </w:rPr>
      </w:pPr>
      <w:r>
        <w:rPr>
          <w:rFonts w:ascii="Arial" w:hAnsi="Arial" w:cs="Arial"/>
        </w:rPr>
        <w:t xml:space="preserve">Raporti Vlerësues </w:t>
      </w:r>
      <w:r w:rsidR="002026D4" w:rsidRPr="001646EF">
        <w:rPr>
          <w:rFonts w:ascii="Arial" w:hAnsi="Arial" w:cs="Arial"/>
        </w:rPr>
        <w:t>;</w:t>
      </w:r>
    </w:p>
    <w:p w:rsidR="002026D4" w:rsidRPr="001646EF" w:rsidRDefault="00FC3380" w:rsidP="002026D4">
      <w:pPr>
        <w:numPr>
          <w:ilvl w:val="0"/>
          <w:numId w:val="29"/>
        </w:numPr>
        <w:spacing w:after="0" w:line="240" w:lineRule="auto"/>
        <w:ind w:right="113"/>
        <w:jc w:val="both"/>
        <w:rPr>
          <w:rFonts w:ascii="Arial" w:hAnsi="Arial" w:cs="Arial"/>
        </w:rPr>
      </w:pPr>
      <w:hyperlink r:id="rId10" w:history="1">
        <w:r w:rsidR="002026D4" w:rsidRPr="001646EF">
          <w:rPr>
            <w:rStyle w:val="Hyperlink"/>
            <w:rFonts w:ascii="Arial" w:hAnsi="Arial" w:cs="Arial"/>
            <w:color w:val="auto"/>
            <w:u w:val="none"/>
          </w:rPr>
          <w:t>Urdhër Blerja</w:t>
        </w:r>
        <w:r w:rsidR="002026D4" w:rsidRPr="001646EF">
          <w:rPr>
            <w:rFonts w:ascii="Arial" w:hAnsi="Arial" w:cs="Arial"/>
          </w:rPr>
          <w:t>)</w:t>
        </w:r>
        <w:r w:rsidR="002026D4" w:rsidRPr="001646EF">
          <w:rPr>
            <w:rStyle w:val="Hyperlink"/>
            <w:rFonts w:ascii="Arial" w:hAnsi="Arial" w:cs="Arial"/>
            <w:color w:val="auto"/>
            <w:u w:val="none"/>
          </w:rPr>
          <w:t>; dhe</w:t>
        </w:r>
      </w:hyperlink>
    </w:p>
    <w:p w:rsidR="002026D4" w:rsidRPr="001646EF" w:rsidRDefault="002026D4" w:rsidP="002026D4">
      <w:pPr>
        <w:numPr>
          <w:ilvl w:val="0"/>
          <w:numId w:val="29"/>
        </w:numPr>
        <w:spacing w:after="0" w:line="240" w:lineRule="auto"/>
        <w:ind w:right="113"/>
        <w:jc w:val="both"/>
        <w:rPr>
          <w:rFonts w:ascii="Arial" w:hAnsi="Arial" w:cs="Arial"/>
        </w:rPr>
      </w:pPr>
      <w:r w:rsidRPr="001646EF">
        <w:rPr>
          <w:rFonts w:ascii="Arial" w:hAnsi="Arial" w:cs="Arial"/>
        </w:rPr>
        <w:t>Raporti Financiar – Fakultativ</w:t>
      </w:r>
    </w:p>
    <w:p w:rsidR="002026D4" w:rsidRPr="001646EF" w:rsidRDefault="002026D4" w:rsidP="002026D4">
      <w:pPr>
        <w:numPr>
          <w:ilvl w:val="0"/>
          <w:numId w:val="30"/>
        </w:numPr>
        <w:spacing w:after="0" w:line="240" w:lineRule="auto"/>
        <w:ind w:left="1077" w:right="113" w:hanging="357"/>
        <w:jc w:val="both"/>
        <w:rPr>
          <w:rFonts w:ascii="Arial" w:hAnsi="Arial" w:cs="Arial"/>
        </w:rPr>
      </w:pPr>
      <w:r w:rsidRPr="001646EF">
        <w:rPr>
          <w:rFonts w:ascii="Arial" w:hAnsi="Arial" w:cs="Arial"/>
        </w:rPr>
        <w:t>Llogaria Bankare;</w:t>
      </w:r>
    </w:p>
    <w:p w:rsidR="002026D4" w:rsidRPr="001646EF" w:rsidRDefault="002026D4" w:rsidP="002026D4">
      <w:pPr>
        <w:numPr>
          <w:ilvl w:val="0"/>
          <w:numId w:val="30"/>
        </w:numPr>
        <w:spacing w:after="0" w:line="240" w:lineRule="auto"/>
        <w:ind w:left="1077" w:right="113" w:hanging="357"/>
        <w:jc w:val="both"/>
        <w:rPr>
          <w:rFonts w:ascii="Arial" w:hAnsi="Arial" w:cs="Arial"/>
        </w:rPr>
      </w:pPr>
      <w:r w:rsidRPr="001646EF">
        <w:rPr>
          <w:rFonts w:ascii="Arial" w:hAnsi="Arial" w:cs="Arial"/>
        </w:rPr>
        <w:t>Pagesat Bankare;</w:t>
      </w:r>
    </w:p>
    <w:p w:rsidR="002026D4" w:rsidRPr="001646EF" w:rsidRDefault="002026D4" w:rsidP="002026D4">
      <w:pPr>
        <w:numPr>
          <w:ilvl w:val="0"/>
          <w:numId w:val="30"/>
        </w:numPr>
        <w:spacing w:after="0" w:line="240" w:lineRule="auto"/>
        <w:ind w:left="1077" w:right="113" w:hanging="357"/>
        <w:jc w:val="both"/>
        <w:rPr>
          <w:rFonts w:ascii="Arial" w:hAnsi="Arial" w:cs="Arial"/>
        </w:rPr>
      </w:pPr>
      <w:r w:rsidRPr="001646EF">
        <w:rPr>
          <w:rFonts w:ascii="Arial" w:hAnsi="Arial" w:cs="Arial"/>
        </w:rPr>
        <w:t>Pagesat me para; dhe</w:t>
      </w:r>
    </w:p>
    <w:p w:rsidR="002026D4" w:rsidRPr="001646EF" w:rsidRDefault="002026D4" w:rsidP="002026D4">
      <w:pPr>
        <w:numPr>
          <w:ilvl w:val="0"/>
          <w:numId w:val="30"/>
        </w:numPr>
        <w:spacing w:after="0" w:line="240" w:lineRule="auto"/>
        <w:ind w:left="1077" w:right="113" w:hanging="357"/>
        <w:jc w:val="both"/>
        <w:rPr>
          <w:rFonts w:ascii="Arial" w:hAnsi="Arial" w:cs="Arial"/>
        </w:rPr>
      </w:pPr>
      <w:r w:rsidRPr="001646EF">
        <w:rPr>
          <w:rFonts w:ascii="Arial" w:hAnsi="Arial" w:cs="Arial"/>
        </w:rPr>
        <w:t>Shpenzimet e Misionit</w:t>
      </w:r>
    </w:p>
    <w:p w:rsidR="00846330" w:rsidRPr="001646EF" w:rsidRDefault="00846330" w:rsidP="002026D4"/>
    <w:sectPr w:rsidR="00846330" w:rsidRPr="001646EF" w:rsidSect="00396E2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A1" w:rsidRDefault="004E2FA1" w:rsidP="00E2225C">
      <w:pPr>
        <w:spacing w:after="0" w:line="240" w:lineRule="auto"/>
      </w:pPr>
      <w:r>
        <w:separator/>
      </w:r>
    </w:p>
  </w:endnote>
  <w:endnote w:type="continuationSeparator" w:id="0">
    <w:p w:rsidR="004E2FA1" w:rsidRDefault="004E2FA1" w:rsidP="00E2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36" w:rsidRDefault="00FC3380">
    <w:pPr>
      <w:pStyle w:val="Footer"/>
      <w:jc w:val="right"/>
    </w:pPr>
    <w:fldSimple w:instr=" PAGE   \* MERGEFORMAT ">
      <w:r w:rsidR="00335A50">
        <w:rPr>
          <w:noProof/>
        </w:rPr>
        <w:t>15</w:t>
      </w:r>
    </w:fldSimple>
  </w:p>
  <w:p w:rsidR="00FD5F36" w:rsidRDefault="00FD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A1" w:rsidRDefault="004E2FA1" w:rsidP="00E2225C">
      <w:pPr>
        <w:spacing w:after="0" w:line="240" w:lineRule="auto"/>
      </w:pPr>
      <w:r>
        <w:separator/>
      </w:r>
    </w:p>
  </w:footnote>
  <w:footnote w:type="continuationSeparator" w:id="0">
    <w:p w:rsidR="004E2FA1" w:rsidRDefault="004E2FA1" w:rsidP="00E22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438"/>
    <w:multiLevelType w:val="hybridMultilevel"/>
    <w:tmpl w:val="0D281F30"/>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F76E6"/>
    <w:multiLevelType w:val="hybridMultilevel"/>
    <w:tmpl w:val="57E422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BF2AE3"/>
    <w:multiLevelType w:val="hybridMultilevel"/>
    <w:tmpl w:val="18DE590C"/>
    <w:lvl w:ilvl="0" w:tplc="778CC4E2">
      <w:start w:val="1"/>
      <w:numFmt w:val="bullet"/>
      <w:lvlText w:val=""/>
      <w:lvlJc w:val="left"/>
      <w:pPr>
        <w:tabs>
          <w:tab w:val="num" w:pos="720"/>
        </w:tabs>
        <w:ind w:left="720" w:hanging="360"/>
      </w:pPr>
      <w:rPr>
        <w:rFonts w:ascii="Symbol" w:hAnsi="Symbol" w:hint="default"/>
      </w:rPr>
    </w:lvl>
    <w:lvl w:ilvl="1" w:tplc="778CC4E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F0AE2"/>
    <w:multiLevelType w:val="hybridMultilevel"/>
    <w:tmpl w:val="4EB6F2C6"/>
    <w:lvl w:ilvl="0" w:tplc="6A549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03A86"/>
    <w:multiLevelType w:val="hybridMultilevel"/>
    <w:tmpl w:val="4EFA33FA"/>
    <w:lvl w:ilvl="0" w:tplc="26EC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72D5C"/>
    <w:multiLevelType w:val="hybridMultilevel"/>
    <w:tmpl w:val="689244E0"/>
    <w:lvl w:ilvl="0" w:tplc="A59E34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34C0C"/>
    <w:multiLevelType w:val="hybridMultilevel"/>
    <w:tmpl w:val="980C7354"/>
    <w:lvl w:ilvl="0" w:tplc="BA12D8D4">
      <w:start w:val="1"/>
      <w:numFmt w:val="lowerLetter"/>
      <w:lvlText w:val="%1)"/>
      <w:lvlJc w:val="left"/>
      <w:pPr>
        <w:ind w:left="1800" w:hanging="360"/>
      </w:pPr>
      <w:rPr>
        <w:rFonts w:ascii="Times New Roman" w:eastAsia="Calibr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6D569C2"/>
    <w:multiLevelType w:val="hybridMultilevel"/>
    <w:tmpl w:val="07627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A1A72"/>
    <w:multiLevelType w:val="hybridMultilevel"/>
    <w:tmpl w:val="548E4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74D24"/>
    <w:multiLevelType w:val="hybridMultilevel"/>
    <w:tmpl w:val="9146C004"/>
    <w:lvl w:ilvl="0" w:tplc="C6FC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27814"/>
    <w:multiLevelType w:val="hybridMultilevel"/>
    <w:tmpl w:val="73B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E26FD"/>
    <w:multiLevelType w:val="hybridMultilevel"/>
    <w:tmpl w:val="F7B0B4A8"/>
    <w:lvl w:ilvl="0" w:tplc="029C87AE">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start w:val="1"/>
      <w:numFmt w:val="bullet"/>
      <w:lvlText w:val=""/>
      <w:lvlJc w:val="left"/>
      <w:pPr>
        <w:ind w:left="252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2">
    <w:nsid w:val="2ADF5D19"/>
    <w:multiLevelType w:val="hybridMultilevel"/>
    <w:tmpl w:val="FAFE8EE4"/>
    <w:lvl w:ilvl="0" w:tplc="46DCC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421B"/>
    <w:multiLevelType w:val="hybridMultilevel"/>
    <w:tmpl w:val="08D0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B0FCF"/>
    <w:multiLevelType w:val="hybridMultilevel"/>
    <w:tmpl w:val="99FA7E9A"/>
    <w:lvl w:ilvl="0" w:tplc="DD78F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6A1691"/>
    <w:multiLevelType w:val="hybridMultilevel"/>
    <w:tmpl w:val="6756CEC6"/>
    <w:lvl w:ilvl="0" w:tplc="CB7A7DB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7758C6"/>
    <w:multiLevelType w:val="hybridMultilevel"/>
    <w:tmpl w:val="FEA22532"/>
    <w:lvl w:ilvl="0" w:tplc="08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70D28"/>
    <w:multiLevelType w:val="hybridMultilevel"/>
    <w:tmpl w:val="3DB48F1E"/>
    <w:lvl w:ilvl="0" w:tplc="029C87A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368E24C7"/>
    <w:multiLevelType w:val="hybridMultilevel"/>
    <w:tmpl w:val="BF5832D0"/>
    <w:lvl w:ilvl="0" w:tplc="DEE0F534">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A000F7"/>
    <w:multiLevelType w:val="hybridMultilevel"/>
    <w:tmpl w:val="EEF84286"/>
    <w:lvl w:ilvl="0" w:tplc="5D088B7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C32429"/>
    <w:multiLevelType w:val="hybridMultilevel"/>
    <w:tmpl w:val="E08CFC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330D8"/>
    <w:multiLevelType w:val="hybridMultilevel"/>
    <w:tmpl w:val="8D90434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23">
    <w:nsid w:val="476C3DF8"/>
    <w:multiLevelType w:val="hybridMultilevel"/>
    <w:tmpl w:val="030404DA"/>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661494"/>
    <w:multiLevelType w:val="hybridMultilevel"/>
    <w:tmpl w:val="B1BAADEE"/>
    <w:lvl w:ilvl="0" w:tplc="65F034AE">
      <w:start w:val="1"/>
      <w:numFmt w:val="decimal"/>
      <w:lvlText w:val="%1."/>
      <w:lvlJc w:val="left"/>
      <w:pPr>
        <w:tabs>
          <w:tab w:val="num" w:pos="1080"/>
        </w:tabs>
        <w:ind w:left="1080" w:hanging="360"/>
      </w:pPr>
      <w:rPr>
        <w:rFonts w:hint="default"/>
        <w:b w:val="0"/>
        <w:i w:val="0"/>
        <w:sz w:val="24"/>
        <w:szCs w:val="24"/>
      </w:rPr>
    </w:lvl>
    <w:lvl w:ilvl="1" w:tplc="698C9A02">
      <w:numFmt w:val="none"/>
      <w:lvlText w:val=""/>
      <w:lvlJc w:val="left"/>
      <w:pPr>
        <w:tabs>
          <w:tab w:val="num" w:pos="720"/>
        </w:tabs>
      </w:pPr>
    </w:lvl>
    <w:lvl w:ilvl="2" w:tplc="ED9AF118">
      <w:numFmt w:val="none"/>
      <w:lvlText w:val=""/>
      <w:lvlJc w:val="left"/>
      <w:pPr>
        <w:tabs>
          <w:tab w:val="num" w:pos="720"/>
        </w:tabs>
      </w:pPr>
    </w:lvl>
    <w:lvl w:ilvl="3" w:tplc="E2824ACE">
      <w:numFmt w:val="none"/>
      <w:lvlText w:val=""/>
      <w:lvlJc w:val="left"/>
      <w:pPr>
        <w:tabs>
          <w:tab w:val="num" w:pos="720"/>
        </w:tabs>
      </w:pPr>
    </w:lvl>
    <w:lvl w:ilvl="4" w:tplc="23E800DA">
      <w:numFmt w:val="none"/>
      <w:lvlText w:val=""/>
      <w:lvlJc w:val="left"/>
      <w:pPr>
        <w:tabs>
          <w:tab w:val="num" w:pos="720"/>
        </w:tabs>
      </w:pPr>
    </w:lvl>
    <w:lvl w:ilvl="5" w:tplc="2DB60A80">
      <w:numFmt w:val="none"/>
      <w:lvlText w:val=""/>
      <w:lvlJc w:val="left"/>
      <w:pPr>
        <w:tabs>
          <w:tab w:val="num" w:pos="720"/>
        </w:tabs>
      </w:pPr>
    </w:lvl>
    <w:lvl w:ilvl="6" w:tplc="16423630">
      <w:numFmt w:val="none"/>
      <w:lvlText w:val=""/>
      <w:lvlJc w:val="left"/>
      <w:pPr>
        <w:tabs>
          <w:tab w:val="num" w:pos="720"/>
        </w:tabs>
      </w:pPr>
    </w:lvl>
    <w:lvl w:ilvl="7" w:tplc="47026808">
      <w:numFmt w:val="none"/>
      <w:lvlText w:val=""/>
      <w:lvlJc w:val="left"/>
      <w:pPr>
        <w:tabs>
          <w:tab w:val="num" w:pos="720"/>
        </w:tabs>
      </w:pPr>
    </w:lvl>
    <w:lvl w:ilvl="8" w:tplc="9086E0D8">
      <w:numFmt w:val="none"/>
      <w:lvlText w:val=""/>
      <w:lvlJc w:val="left"/>
      <w:pPr>
        <w:tabs>
          <w:tab w:val="num" w:pos="720"/>
        </w:tabs>
      </w:pPr>
    </w:lvl>
  </w:abstractNum>
  <w:abstractNum w:abstractNumId="25">
    <w:nsid w:val="5A650F36"/>
    <w:multiLevelType w:val="hybridMultilevel"/>
    <w:tmpl w:val="55E47C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2B2ED2"/>
    <w:multiLevelType w:val="hybridMultilevel"/>
    <w:tmpl w:val="B578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04891"/>
    <w:multiLevelType w:val="hybridMultilevel"/>
    <w:tmpl w:val="3B661128"/>
    <w:lvl w:ilvl="0" w:tplc="029C87AE">
      <w:start w:val="1"/>
      <w:numFmt w:val="bullet"/>
      <w:lvlText w:val=""/>
      <w:lvlJc w:val="left"/>
      <w:pPr>
        <w:ind w:left="360" w:hanging="360"/>
      </w:pPr>
      <w:rPr>
        <w:rFonts w:ascii="Symbol" w:hAnsi="Symbol" w:hint="default"/>
      </w:rPr>
    </w:lvl>
    <w:lvl w:ilvl="1" w:tplc="029C87A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D264B1"/>
    <w:multiLevelType w:val="hybridMultilevel"/>
    <w:tmpl w:val="1D28F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4176DA"/>
    <w:multiLevelType w:val="hybridMultilevel"/>
    <w:tmpl w:val="94CE1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918D1"/>
    <w:multiLevelType w:val="hybridMultilevel"/>
    <w:tmpl w:val="75EA30FA"/>
    <w:lvl w:ilvl="0" w:tplc="D6867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3E5113"/>
    <w:multiLevelType w:val="multilevel"/>
    <w:tmpl w:val="345AC230"/>
    <w:lvl w:ilvl="0">
      <w:start w:val="1"/>
      <w:numFmt w:val="decimal"/>
      <w:lvlText w:val="%1."/>
      <w:lvlJc w:val="left"/>
      <w:pPr>
        <w:ind w:left="360" w:hanging="360"/>
      </w:pPr>
      <w:rPr>
        <w:rFonts w:ascii="Arial" w:hAnsi="Arial" w:cs="Arial" w:hint="default"/>
        <w:color w:val="auto"/>
        <w:sz w:val="28"/>
        <w:szCs w:val="28"/>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A53475"/>
    <w:multiLevelType w:val="hybridMultilevel"/>
    <w:tmpl w:val="B5B43564"/>
    <w:lvl w:ilvl="0" w:tplc="7F204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7AF72CA1"/>
    <w:multiLevelType w:val="hybridMultilevel"/>
    <w:tmpl w:val="576A118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BB0EF6A">
      <w:start w:val="1"/>
      <w:numFmt w:val="lowerLetter"/>
      <w:lvlText w:val="%3)"/>
      <w:lvlJc w:val="left"/>
      <w:pPr>
        <w:ind w:left="2160" w:hanging="360"/>
      </w:pPr>
      <w:rPr>
        <w:rFonts w:hint="default"/>
        <w:b/>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11"/>
  </w:num>
  <w:num w:numId="5">
    <w:abstractNumId w:val="0"/>
  </w:num>
  <w:num w:numId="6">
    <w:abstractNumId w:val="28"/>
  </w:num>
  <w:num w:numId="7">
    <w:abstractNumId w:val="17"/>
  </w:num>
  <w:num w:numId="8">
    <w:abstractNumId w:val="26"/>
  </w:num>
  <w:num w:numId="9">
    <w:abstractNumId w:val="7"/>
  </w:num>
  <w:num w:numId="10">
    <w:abstractNumId w:val="18"/>
  </w:num>
  <w:num w:numId="11">
    <w:abstractNumId w:val="5"/>
  </w:num>
  <w:num w:numId="12">
    <w:abstractNumId w:val="33"/>
  </w:num>
  <w:num w:numId="13">
    <w:abstractNumId w:val="16"/>
  </w:num>
  <w:num w:numId="14">
    <w:abstractNumId w:val="6"/>
  </w:num>
  <w:num w:numId="15">
    <w:abstractNumId w:val="1"/>
  </w:num>
  <w:num w:numId="16">
    <w:abstractNumId w:val="21"/>
  </w:num>
  <w:num w:numId="17">
    <w:abstractNumId w:val="19"/>
  </w:num>
  <w:num w:numId="18">
    <w:abstractNumId w:val="31"/>
  </w:num>
  <w:num w:numId="19">
    <w:abstractNumId w:val="22"/>
  </w:num>
  <w:num w:numId="20">
    <w:abstractNumId w:val="2"/>
  </w:num>
  <w:num w:numId="21">
    <w:abstractNumId w:val="32"/>
  </w:num>
  <w:num w:numId="22">
    <w:abstractNumId w:val="10"/>
  </w:num>
  <w:num w:numId="23">
    <w:abstractNumId w:val="20"/>
  </w:num>
  <w:num w:numId="24">
    <w:abstractNumId w:val="4"/>
  </w:num>
  <w:num w:numId="25">
    <w:abstractNumId w:val="13"/>
  </w:num>
  <w:num w:numId="26">
    <w:abstractNumId w:val="9"/>
  </w:num>
  <w:num w:numId="27">
    <w:abstractNumId w:val="8"/>
  </w:num>
  <w:num w:numId="28">
    <w:abstractNumId w:val="30"/>
  </w:num>
  <w:num w:numId="29">
    <w:abstractNumId w:val="3"/>
  </w:num>
  <w:num w:numId="30">
    <w:abstractNumId w:val="14"/>
  </w:num>
  <w:num w:numId="31">
    <w:abstractNumId w:val="24"/>
  </w:num>
  <w:num w:numId="32">
    <w:abstractNumId w:val="25"/>
  </w:num>
  <w:num w:numId="33">
    <w:abstractNumId w:val="15"/>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defaultTabStop w:val="720"/>
  <w:characterSpacingControl w:val="doNotCompress"/>
  <w:hdrShapeDefaults>
    <o:shapedefaults v:ext="edit" spidmax="11266" fillcolor="#ffff61" strokecolor="#ffff8b">
      <v:fill color="#ffff61" color2="#f89c64" rotate="t" focus="100%" type="gradient"/>
      <v:stroke color="#ffff8b" weight="6pt"/>
      <v:shadow on="t" type="perspective" color="none [1606]" offset2="-1pt"/>
      <o:colormru v:ext="edit" colors="#e7f379,#ffff8b,#ffff93"/>
    </o:shapedefaults>
  </w:hdrShapeDefaults>
  <w:footnotePr>
    <w:footnote w:id="-1"/>
    <w:footnote w:id="0"/>
  </w:footnotePr>
  <w:endnotePr>
    <w:endnote w:id="-1"/>
    <w:endnote w:id="0"/>
  </w:endnotePr>
  <w:compat/>
  <w:rsids>
    <w:rsidRoot w:val="00995205"/>
    <w:rsid w:val="00001250"/>
    <w:rsid w:val="0000300E"/>
    <w:rsid w:val="00007159"/>
    <w:rsid w:val="00007255"/>
    <w:rsid w:val="00015B17"/>
    <w:rsid w:val="00027A60"/>
    <w:rsid w:val="00031BAA"/>
    <w:rsid w:val="0003456A"/>
    <w:rsid w:val="00035B35"/>
    <w:rsid w:val="00037195"/>
    <w:rsid w:val="00037B56"/>
    <w:rsid w:val="0004114E"/>
    <w:rsid w:val="00046585"/>
    <w:rsid w:val="0005029D"/>
    <w:rsid w:val="00054C3D"/>
    <w:rsid w:val="00062A9E"/>
    <w:rsid w:val="00064D41"/>
    <w:rsid w:val="000661BA"/>
    <w:rsid w:val="0007081E"/>
    <w:rsid w:val="00073DF8"/>
    <w:rsid w:val="00074843"/>
    <w:rsid w:val="000775E2"/>
    <w:rsid w:val="000803D3"/>
    <w:rsid w:val="00081CA9"/>
    <w:rsid w:val="00082852"/>
    <w:rsid w:val="00084EE7"/>
    <w:rsid w:val="00094AA2"/>
    <w:rsid w:val="000974B7"/>
    <w:rsid w:val="000A6E2A"/>
    <w:rsid w:val="000B0BB0"/>
    <w:rsid w:val="000C47F9"/>
    <w:rsid w:val="000D1DCA"/>
    <w:rsid w:val="000D54FA"/>
    <w:rsid w:val="000D61C7"/>
    <w:rsid w:val="000E3ECE"/>
    <w:rsid w:val="000E7807"/>
    <w:rsid w:val="000F1938"/>
    <w:rsid w:val="000F75CA"/>
    <w:rsid w:val="000F769D"/>
    <w:rsid w:val="001111BE"/>
    <w:rsid w:val="00111847"/>
    <w:rsid w:val="0011532D"/>
    <w:rsid w:val="001173E0"/>
    <w:rsid w:val="001221E1"/>
    <w:rsid w:val="00124B7C"/>
    <w:rsid w:val="00126046"/>
    <w:rsid w:val="00126AD4"/>
    <w:rsid w:val="00130311"/>
    <w:rsid w:val="00142D27"/>
    <w:rsid w:val="00150214"/>
    <w:rsid w:val="00155767"/>
    <w:rsid w:val="001646EF"/>
    <w:rsid w:val="00166596"/>
    <w:rsid w:val="001709A0"/>
    <w:rsid w:val="00171390"/>
    <w:rsid w:val="001745EA"/>
    <w:rsid w:val="0017490A"/>
    <w:rsid w:val="00175EAF"/>
    <w:rsid w:val="00175ECC"/>
    <w:rsid w:val="00176C9F"/>
    <w:rsid w:val="001811C6"/>
    <w:rsid w:val="00181440"/>
    <w:rsid w:val="001877E5"/>
    <w:rsid w:val="00192C5F"/>
    <w:rsid w:val="001967D4"/>
    <w:rsid w:val="001A779E"/>
    <w:rsid w:val="001B0A86"/>
    <w:rsid w:val="001B18EC"/>
    <w:rsid w:val="001B26DD"/>
    <w:rsid w:val="001B40AD"/>
    <w:rsid w:val="001C2A5E"/>
    <w:rsid w:val="001C48D1"/>
    <w:rsid w:val="001C57C2"/>
    <w:rsid w:val="001D492F"/>
    <w:rsid w:val="001E48D2"/>
    <w:rsid w:val="001E5827"/>
    <w:rsid w:val="001F135D"/>
    <w:rsid w:val="001F20D1"/>
    <w:rsid w:val="001F4084"/>
    <w:rsid w:val="001F6AD3"/>
    <w:rsid w:val="00201F20"/>
    <w:rsid w:val="002026D4"/>
    <w:rsid w:val="00207EEE"/>
    <w:rsid w:val="002144EC"/>
    <w:rsid w:val="00224552"/>
    <w:rsid w:val="00224F84"/>
    <w:rsid w:val="00225D47"/>
    <w:rsid w:val="00226072"/>
    <w:rsid w:val="00226FED"/>
    <w:rsid w:val="00227D4C"/>
    <w:rsid w:val="00227E5F"/>
    <w:rsid w:val="0023468C"/>
    <w:rsid w:val="00234A53"/>
    <w:rsid w:val="00236732"/>
    <w:rsid w:val="00236B98"/>
    <w:rsid w:val="002414E9"/>
    <w:rsid w:val="00252A0C"/>
    <w:rsid w:val="00267F0F"/>
    <w:rsid w:val="00272C37"/>
    <w:rsid w:val="002752CC"/>
    <w:rsid w:val="0028072C"/>
    <w:rsid w:val="0028373B"/>
    <w:rsid w:val="002846CB"/>
    <w:rsid w:val="00284C82"/>
    <w:rsid w:val="00294678"/>
    <w:rsid w:val="002A28EB"/>
    <w:rsid w:val="002B623D"/>
    <w:rsid w:val="002B77AA"/>
    <w:rsid w:val="002C0022"/>
    <w:rsid w:val="002C4812"/>
    <w:rsid w:val="002C5F95"/>
    <w:rsid w:val="002D322F"/>
    <w:rsid w:val="002E0E8E"/>
    <w:rsid w:val="002E3C3C"/>
    <w:rsid w:val="002E588B"/>
    <w:rsid w:val="002F3298"/>
    <w:rsid w:val="003109A8"/>
    <w:rsid w:val="0031124E"/>
    <w:rsid w:val="003130D9"/>
    <w:rsid w:val="0031523F"/>
    <w:rsid w:val="003157C0"/>
    <w:rsid w:val="00321CB2"/>
    <w:rsid w:val="0032411E"/>
    <w:rsid w:val="003250BB"/>
    <w:rsid w:val="00335A50"/>
    <w:rsid w:val="00347D7D"/>
    <w:rsid w:val="003563E5"/>
    <w:rsid w:val="00357C3F"/>
    <w:rsid w:val="00361747"/>
    <w:rsid w:val="00361C98"/>
    <w:rsid w:val="00374936"/>
    <w:rsid w:val="00377A72"/>
    <w:rsid w:val="003906FE"/>
    <w:rsid w:val="00396CED"/>
    <w:rsid w:val="00396E27"/>
    <w:rsid w:val="003A00BA"/>
    <w:rsid w:val="003A0E85"/>
    <w:rsid w:val="003A5BE2"/>
    <w:rsid w:val="003B03ED"/>
    <w:rsid w:val="003B23C6"/>
    <w:rsid w:val="003C0B66"/>
    <w:rsid w:val="003E32D7"/>
    <w:rsid w:val="003E3DBE"/>
    <w:rsid w:val="003F19CE"/>
    <w:rsid w:val="003F326F"/>
    <w:rsid w:val="003F5018"/>
    <w:rsid w:val="00401691"/>
    <w:rsid w:val="00403C99"/>
    <w:rsid w:val="00405BEC"/>
    <w:rsid w:val="00406E61"/>
    <w:rsid w:val="00416FBA"/>
    <w:rsid w:val="004207BF"/>
    <w:rsid w:val="00423E27"/>
    <w:rsid w:val="0042478F"/>
    <w:rsid w:val="0042532A"/>
    <w:rsid w:val="0042660F"/>
    <w:rsid w:val="004347CD"/>
    <w:rsid w:val="00436D5B"/>
    <w:rsid w:val="00440EBC"/>
    <w:rsid w:val="004446F3"/>
    <w:rsid w:val="00444FD0"/>
    <w:rsid w:val="0044615A"/>
    <w:rsid w:val="00452A11"/>
    <w:rsid w:val="00454EF3"/>
    <w:rsid w:val="004574BD"/>
    <w:rsid w:val="004754B3"/>
    <w:rsid w:val="004778B2"/>
    <w:rsid w:val="00485EB2"/>
    <w:rsid w:val="00487B5D"/>
    <w:rsid w:val="00487E1B"/>
    <w:rsid w:val="00492BB0"/>
    <w:rsid w:val="0049319C"/>
    <w:rsid w:val="00493768"/>
    <w:rsid w:val="0049577D"/>
    <w:rsid w:val="00496232"/>
    <w:rsid w:val="00496EFA"/>
    <w:rsid w:val="004A03FE"/>
    <w:rsid w:val="004A0BC5"/>
    <w:rsid w:val="004B1815"/>
    <w:rsid w:val="004B1B79"/>
    <w:rsid w:val="004B238D"/>
    <w:rsid w:val="004C6930"/>
    <w:rsid w:val="004D4289"/>
    <w:rsid w:val="004D70AD"/>
    <w:rsid w:val="004E2FA1"/>
    <w:rsid w:val="004E6E4D"/>
    <w:rsid w:val="004E7F57"/>
    <w:rsid w:val="004F1D8F"/>
    <w:rsid w:val="00500FC7"/>
    <w:rsid w:val="005108B2"/>
    <w:rsid w:val="0051360E"/>
    <w:rsid w:val="00515094"/>
    <w:rsid w:val="005234DD"/>
    <w:rsid w:val="00523795"/>
    <w:rsid w:val="00524514"/>
    <w:rsid w:val="00524E2D"/>
    <w:rsid w:val="005368B7"/>
    <w:rsid w:val="00542CAD"/>
    <w:rsid w:val="005444B7"/>
    <w:rsid w:val="0054465B"/>
    <w:rsid w:val="005478F1"/>
    <w:rsid w:val="005505BC"/>
    <w:rsid w:val="005529FE"/>
    <w:rsid w:val="0055493D"/>
    <w:rsid w:val="00557B3A"/>
    <w:rsid w:val="0056226F"/>
    <w:rsid w:val="0056509E"/>
    <w:rsid w:val="00566F0C"/>
    <w:rsid w:val="005708D8"/>
    <w:rsid w:val="00572092"/>
    <w:rsid w:val="005740CD"/>
    <w:rsid w:val="00574D3B"/>
    <w:rsid w:val="00575D8D"/>
    <w:rsid w:val="00575FBA"/>
    <w:rsid w:val="005842D3"/>
    <w:rsid w:val="005852D9"/>
    <w:rsid w:val="00592C85"/>
    <w:rsid w:val="00593166"/>
    <w:rsid w:val="00597541"/>
    <w:rsid w:val="005A081B"/>
    <w:rsid w:val="005A0CAF"/>
    <w:rsid w:val="005A57F1"/>
    <w:rsid w:val="005B12C0"/>
    <w:rsid w:val="005C0800"/>
    <w:rsid w:val="005C09F8"/>
    <w:rsid w:val="005C0C3D"/>
    <w:rsid w:val="005C2CCC"/>
    <w:rsid w:val="005F08A2"/>
    <w:rsid w:val="005F0AB4"/>
    <w:rsid w:val="005F19AD"/>
    <w:rsid w:val="005F39A7"/>
    <w:rsid w:val="00612180"/>
    <w:rsid w:val="00612279"/>
    <w:rsid w:val="00613DE0"/>
    <w:rsid w:val="00616210"/>
    <w:rsid w:val="00620F86"/>
    <w:rsid w:val="00624087"/>
    <w:rsid w:val="0062614D"/>
    <w:rsid w:val="00636C47"/>
    <w:rsid w:val="00636E3D"/>
    <w:rsid w:val="006426BF"/>
    <w:rsid w:val="006449CF"/>
    <w:rsid w:val="0064715C"/>
    <w:rsid w:val="00651086"/>
    <w:rsid w:val="00654667"/>
    <w:rsid w:val="00656B83"/>
    <w:rsid w:val="00656D2A"/>
    <w:rsid w:val="00665399"/>
    <w:rsid w:val="00670399"/>
    <w:rsid w:val="00670E92"/>
    <w:rsid w:val="00670F9A"/>
    <w:rsid w:val="006779E2"/>
    <w:rsid w:val="006811DC"/>
    <w:rsid w:val="0068475D"/>
    <w:rsid w:val="00686B4C"/>
    <w:rsid w:val="00690F60"/>
    <w:rsid w:val="0069236E"/>
    <w:rsid w:val="00697FDB"/>
    <w:rsid w:val="006C2183"/>
    <w:rsid w:val="006C3224"/>
    <w:rsid w:val="006C4A0A"/>
    <w:rsid w:val="006C6007"/>
    <w:rsid w:val="006D08E7"/>
    <w:rsid w:val="006D63A1"/>
    <w:rsid w:val="006E6B03"/>
    <w:rsid w:val="006F0730"/>
    <w:rsid w:val="006F35B3"/>
    <w:rsid w:val="006F512C"/>
    <w:rsid w:val="007074EA"/>
    <w:rsid w:val="00712130"/>
    <w:rsid w:val="00717FBC"/>
    <w:rsid w:val="0072046E"/>
    <w:rsid w:val="00721395"/>
    <w:rsid w:val="00735EF8"/>
    <w:rsid w:val="00742688"/>
    <w:rsid w:val="00747C36"/>
    <w:rsid w:val="00751564"/>
    <w:rsid w:val="007619B5"/>
    <w:rsid w:val="007635D3"/>
    <w:rsid w:val="0076676D"/>
    <w:rsid w:val="0077267E"/>
    <w:rsid w:val="00773560"/>
    <w:rsid w:val="00776546"/>
    <w:rsid w:val="00777F1E"/>
    <w:rsid w:val="007820D3"/>
    <w:rsid w:val="00782599"/>
    <w:rsid w:val="00791529"/>
    <w:rsid w:val="00795ED5"/>
    <w:rsid w:val="0079733A"/>
    <w:rsid w:val="007973F0"/>
    <w:rsid w:val="007A195F"/>
    <w:rsid w:val="007A5109"/>
    <w:rsid w:val="007A7BAD"/>
    <w:rsid w:val="007B1C19"/>
    <w:rsid w:val="007B41C6"/>
    <w:rsid w:val="007B6958"/>
    <w:rsid w:val="007B71EB"/>
    <w:rsid w:val="007B742B"/>
    <w:rsid w:val="007D07A3"/>
    <w:rsid w:val="007D12CB"/>
    <w:rsid w:val="007D37F5"/>
    <w:rsid w:val="007D4045"/>
    <w:rsid w:val="007D58A2"/>
    <w:rsid w:val="007E0067"/>
    <w:rsid w:val="007E03DF"/>
    <w:rsid w:val="007E1E82"/>
    <w:rsid w:val="007E3086"/>
    <w:rsid w:val="007F5247"/>
    <w:rsid w:val="008013C9"/>
    <w:rsid w:val="008031B9"/>
    <w:rsid w:val="00804FE5"/>
    <w:rsid w:val="008062FE"/>
    <w:rsid w:val="00806C83"/>
    <w:rsid w:val="0080797A"/>
    <w:rsid w:val="0081333A"/>
    <w:rsid w:val="008160AD"/>
    <w:rsid w:val="0081639E"/>
    <w:rsid w:val="00817313"/>
    <w:rsid w:val="00817A66"/>
    <w:rsid w:val="00821653"/>
    <w:rsid w:val="00827865"/>
    <w:rsid w:val="00834041"/>
    <w:rsid w:val="00837580"/>
    <w:rsid w:val="008420BE"/>
    <w:rsid w:val="008424AC"/>
    <w:rsid w:val="008456C7"/>
    <w:rsid w:val="00846330"/>
    <w:rsid w:val="008468F7"/>
    <w:rsid w:val="00846DD7"/>
    <w:rsid w:val="008504B0"/>
    <w:rsid w:val="00850DAD"/>
    <w:rsid w:val="0085460B"/>
    <w:rsid w:val="00855908"/>
    <w:rsid w:val="00864606"/>
    <w:rsid w:val="00871FF9"/>
    <w:rsid w:val="00876088"/>
    <w:rsid w:val="00882A68"/>
    <w:rsid w:val="00895590"/>
    <w:rsid w:val="008B0CD4"/>
    <w:rsid w:val="008B180D"/>
    <w:rsid w:val="008B2A42"/>
    <w:rsid w:val="008C067C"/>
    <w:rsid w:val="008C2F79"/>
    <w:rsid w:val="008C67C1"/>
    <w:rsid w:val="008D033D"/>
    <w:rsid w:val="008D3E6C"/>
    <w:rsid w:val="008D4201"/>
    <w:rsid w:val="008E79FC"/>
    <w:rsid w:val="008F1D0D"/>
    <w:rsid w:val="008F379D"/>
    <w:rsid w:val="009053A2"/>
    <w:rsid w:val="00906E4C"/>
    <w:rsid w:val="00911372"/>
    <w:rsid w:val="00912B3B"/>
    <w:rsid w:val="009204E6"/>
    <w:rsid w:val="00930355"/>
    <w:rsid w:val="009314F3"/>
    <w:rsid w:val="0093227C"/>
    <w:rsid w:val="00943C91"/>
    <w:rsid w:val="0094731E"/>
    <w:rsid w:val="00951396"/>
    <w:rsid w:val="00951D05"/>
    <w:rsid w:val="009526A5"/>
    <w:rsid w:val="00953A81"/>
    <w:rsid w:val="009563AD"/>
    <w:rsid w:val="00961531"/>
    <w:rsid w:val="00964466"/>
    <w:rsid w:val="0096463A"/>
    <w:rsid w:val="00965A09"/>
    <w:rsid w:val="00971DBC"/>
    <w:rsid w:val="00981DC5"/>
    <w:rsid w:val="00982960"/>
    <w:rsid w:val="00982A85"/>
    <w:rsid w:val="00984963"/>
    <w:rsid w:val="00986741"/>
    <w:rsid w:val="00991B42"/>
    <w:rsid w:val="009932F9"/>
    <w:rsid w:val="00995205"/>
    <w:rsid w:val="009A0716"/>
    <w:rsid w:val="009A3F37"/>
    <w:rsid w:val="009A5F46"/>
    <w:rsid w:val="009A78A7"/>
    <w:rsid w:val="009B2775"/>
    <w:rsid w:val="009B4154"/>
    <w:rsid w:val="009B4DEE"/>
    <w:rsid w:val="009C1FF7"/>
    <w:rsid w:val="009D2011"/>
    <w:rsid w:val="009E49BB"/>
    <w:rsid w:val="009E5C1E"/>
    <w:rsid w:val="009F1328"/>
    <w:rsid w:val="009F17F0"/>
    <w:rsid w:val="009F531B"/>
    <w:rsid w:val="009F7CF2"/>
    <w:rsid w:val="00A02248"/>
    <w:rsid w:val="00A1180A"/>
    <w:rsid w:val="00A15081"/>
    <w:rsid w:val="00A1542C"/>
    <w:rsid w:val="00A16F4D"/>
    <w:rsid w:val="00A16FDD"/>
    <w:rsid w:val="00A24DCE"/>
    <w:rsid w:val="00A2583C"/>
    <w:rsid w:val="00A27204"/>
    <w:rsid w:val="00A30913"/>
    <w:rsid w:val="00A317A9"/>
    <w:rsid w:val="00A32A30"/>
    <w:rsid w:val="00A34B88"/>
    <w:rsid w:val="00A3580A"/>
    <w:rsid w:val="00A376EB"/>
    <w:rsid w:val="00A44FAB"/>
    <w:rsid w:val="00A46B1B"/>
    <w:rsid w:val="00A50CA4"/>
    <w:rsid w:val="00A51DFE"/>
    <w:rsid w:val="00A5310B"/>
    <w:rsid w:val="00A54653"/>
    <w:rsid w:val="00A600B9"/>
    <w:rsid w:val="00A60A80"/>
    <w:rsid w:val="00A6290A"/>
    <w:rsid w:val="00A62F3B"/>
    <w:rsid w:val="00A67947"/>
    <w:rsid w:val="00A80761"/>
    <w:rsid w:val="00A85E42"/>
    <w:rsid w:val="00A90559"/>
    <w:rsid w:val="00A95368"/>
    <w:rsid w:val="00AA1C19"/>
    <w:rsid w:val="00AA2B5E"/>
    <w:rsid w:val="00AB113C"/>
    <w:rsid w:val="00AB1792"/>
    <w:rsid w:val="00AB2D95"/>
    <w:rsid w:val="00AC1B39"/>
    <w:rsid w:val="00AE7F86"/>
    <w:rsid w:val="00AF1A87"/>
    <w:rsid w:val="00B023D5"/>
    <w:rsid w:val="00B032E8"/>
    <w:rsid w:val="00B0538B"/>
    <w:rsid w:val="00B05C3D"/>
    <w:rsid w:val="00B06C99"/>
    <w:rsid w:val="00B07290"/>
    <w:rsid w:val="00B15572"/>
    <w:rsid w:val="00B2071C"/>
    <w:rsid w:val="00B2280E"/>
    <w:rsid w:val="00B22CE7"/>
    <w:rsid w:val="00B32C61"/>
    <w:rsid w:val="00B3504A"/>
    <w:rsid w:val="00B3630B"/>
    <w:rsid w:val="00B375AC"/>
    <w:rsid w:val="00B37AAB"/>
    <w:rsid w:val="00B51EEB"/>
    <w:rsid w:val="00B5519C"/>
    <w:rsid w:val="00B578ED"/>
    <w:rsid w:val="00B57E61"/>
    <w:rsid w:val="00B62B1B"/>
    <w:rsid w:val="00B65453"/>
    <w:rsid w:val="00B67D8B"/>
    <w:rsid w:val="00B7372B"/>
    <w:rsid w:val="00B73CB1"/>
    <w:rsid w:val="00B7424D"/>
    <w:rsid w:val="00B77729"/>
    <w:rsid w:val="00B86C1E"/>
    <w:rsid w:val="00B91E41"/>
    <w:rsid w:val="00B923CF"/>
    <w:rsid w:val="00B936EB"/>
    <w:rsid w:val="00B94D78"/>
    <w:rsid w:val="00B96023"/>
    <w:rsid w:val="00B96658"/>
    <w:rsid w:val="00B96ED9"/>
    <w:rsid w:val="00B97421"/>
    <w:rsid w:val="00BA127F"/>
    <w:rsid w:val="00BA4190"/>
    <w:rsid w:val="00BA75C0"/>
    <w:rsid w:val="00BB120A"/>
    <w:rsid w:val="00BB1416"/>
    <w:rsid w:val="00BB21B2"/>
    <w:rsid w:val="00BB5AA2"/>
    <w:rsid w:val="00BC0E83"/>
    <w:rsid w:val="00BC17B4"/>
    <w:rsid w:val="00BD0A6C"/>
    <w:rsid w:val="00BE3F8E"/>
    <w:rsid w:val="00BE668E"/>
    <w:rsid w:val="00BE7751"/>
    <w:rsid w:val="00BE7C13"/>
    <w:rsid w:val="00BF36C5"/>
    <w:rsid w:val="00BF3764"/>
    <w:rsid w:val="00BF6FAC"/>
    <w:rsid w:val="00BF7B61"/>
    <w:rsid w:val="00C07366"/>
    <w:rsid w:val="00C07EC1"/>
    <w:rsid w:val="00C16561"/>
    <w:rsid w:val="00C20DD8"/>
    <w:rsid w:val="00C23D4F"/>
    <w:rsid w:val="00C2422E"/>
    <w:rsid w:val="00C33074"/>
    <w:rsid w:val="00C4364F"/>
    <w:rsid w:val="00C46061"/>
    <w:rsid w:val="00C5201B"/>
    <w:rsid w:val="00C54C7E"/>
    <w:rsid w:val="00C6084F"/>
    <w:rsid w:val="00C61770"/>
    <w:rsid w:val="00C646F8"/>
    <w:rsid w:val="00C66944"/>
    <w:rsid w:val="00C71D9F"/>
    <w:rsid w:val="00C74B38"/>
    <w:rsid w:val="00C802A0"/>
    <w:rsid w:val="00C805A0"/>
    <w:rsid w:val="00C85B37"/>
    <w:rsid w:val="00C90A00"/>
    <w:rsid w:val="00C93C65"/>
    <w:rsid w:val="00CA2EC3"/>
    <w:rsid w:val="00CB2FB2"/>
    <w:rsid w:val="00CB77AD"/>
    <w:rsid w:val="00CC724C"/>
    <w:rsid w:val="00CD21D5"/>
    <w:rsid w:val="00CD3FAF"/>
    <w:rsid w:val="00CE1249"/>
    <w:rsid w:val="00CE1FB3"/>
    <w:rsid w:val="00D02630"/>
    <w:rsid w:val="00D03093"/>
    <w:rsid w:val="00D04EA1"/>
    <w:rsid w:val="00D077D9"/>
    <w:rsid w:val="00D07C1F"/>
    <w:rsid w:val="00D10949"/>
    <w:rsid w:val="00D17B54"/>
    <w:rsid w:val="00D202F4"/>
    <w:rsid w:val="00D202FE"/>
    <w:rsid w:val="00D21043"/>
    <w:rsid w:val="00D239C4"/>
    <w:rsid w:val="00D30ACA"/>
    <w:rsid w:val="00D5191B"/>
    <w:rsid w:val="00D57F07"/>
    <w:rsid w:val="00D60C71"/>
    <w:rsid w:val="00D61C11"/>
    <w:rsid w:val="00D62563"/>
    <w:rsid w:val="00D628AC"/>
    <w:rsid w:val="00D62949"/>
    <w:rsid w:val="00D70B97"/>
    <w:rsid w:val="00D76E54"/>
    <w:rsid w:val="00D80599"/>
    <w:rsid w:val="00D81433"/>
    <w:rsid w:val="00D81763"/>
    <w:rsid w:val="00D853E2"/>
    <w:rsid w:val="00D85B92"/>
    <w:rsid w:val="00D878CE"/>
    <w:rsid w:val="00D92192"/>
    <w:rsid w:val="00D950B5"/>
    <w:rsid w:val="00DA11C7"/>
    <w:rsid w:val="00DA2BBE"/>
    <w:rsid w:val="00DB0191"/>
    <w:rsid w:val="00DB17D8"/>
    <w:rsid w:val="00DB2421"/>
    <w:rsid w:val="00DC430E"/>
    <w:rsid w:val="00DC7E2D"/>
    <w:rsid w:val="00DD3885"/>
    <w:rsid w:val="00DD5540"/>
    <w:rsid w:val="00DE1106"/>
    <w:rsid w:val="00DE1E4C"/>
    <w:rsid w:val="00DF2852"/>
    <w:rsid w:val="00DF3E16"/>
    <w:rsid w:val="00DF71A9"/>
    <w:rsid w:val="00E16C77"/>
    <w:rsid w:val="00E20CFD"/>
    <w:rsid w:val="00E21129"/>
    <w:rsid w:val="00E2225C"/>
    <w:rsid w:val="00E227CA"/>
    <w:rsid w:val="00E22D64"/>
    <w:rsid w:val="00E23307"/>
    <w:rsid w:val="00E30721"/>
    <w:rsid w:val="00E34853"/>
    <w:rsid w:val="00E529D1"/>
    <w:rsid w:val="00E54348"/>
    <w:rsid w:val="00E666BF"/>
    <w:rsid w:val="00E667EC"/>
    <w:rsid w:val="00E75DEB"/>
    <w:rsid w:val="00E860F1"/>
    <w:rsid w:val="00E90881"/>
    <w:rsid w:val="00E90E22"/>
    <w:rsid w:val="00E90F5E"/>
    <w:rsid w:val="00EA5422"/>
    <w:rsid w:val="00EA5C64"/>
    <w:rsid w:val="00EB1831"/>
    <w:rsid w:val="00EB7E52"/>
    <w:rsid w:val="00EC0D14"/>
    <w:rsid w:val="00ED03AF"/>
    <w:rsid w:val="00ED377B"/>
    <w:rsid w:val="00EE006B"/>
    <w:rsid w:val="00EE0EFD"/>
    <w:rsid w:val="00EE35CF"/>
    <w:rsid w:val="00EE3893"/>
    <w:rsid w:val="00EE58AA"/>
    <w:rsid w:val="00EE6323"/>
    <w:rsid w:val="00EE7D09"/>
    <w:rsid w:val="00EF1F92"/>
    <w:rsid w:val="00EF3E96"/>
    <w:rsid w:val="00F04AF0"/>
    <w:rsid w:val="00F05B06"/>
    <w:rsid w:val="00F072B7"/>
    <w:rsid w:val="00F12F54"/>
    <w:rsid w:val="00F14C04"/>
    <w:rsid w:val="00F1656E"/>
    <w:rsid w:val="00F16B3D"/>
    <w:rsid w:val="00F2453D"/>
    <w:rsid w:val="00F25035"/>
    <w:rsid w:val="00F25DC8"/>
    <w:rsid w:val="00F261CB"/>
    <w:rsid w:val="00F32F73"/>
    <w:rsid w:val="00F337D4"/>
    <w:rsid w:val="00F344D6"/>
    <w:rsid w:val="00F41D8C"/>
    <w:rsid w:val="00F42192"/>
    <w:rsid w:val="00F55C9B"/>
    <w:rsid w:val="00F60FD0"/>
    <w:rsid w:val="00F643BA"/>
    <w:rsid w:val="00F64B49"/>
    <w:rsid w:val="00F65B6E"/>
    <w:rsid w:val="00F66106"/>
    <w:rsid w:val="00F664B2"/>
    <w:rsid w:val="00F7020B"/>
    <w:rsid w:val="00F71D04"/>
    <w:rsid w:val="00F7416A"/>
    <w:rsid w:val="00F75CD5"/>
    <w:rsid w:val="00F83A49"/>
    <w:rsid w:val="00F83BDE"/>
    <w:rsid w:val="00F85F05"/>
    <w:rsid w:val="00F86AF4"/>
    <w:rsid w:val="00F90F18"/>
    <w:rsid w:val="00F9442D"/>
    <w:rsid w:val="00F96B6A"/>
    <w:rsid w:val="00FA0EAC"/>
    <w:rsid w:val="00FB02C4"/>
    <w:rsid w:val="00FB17C7"/>
    <w:rsid w:val="00FB4CFB"/>
    <w:rsid w:val="00FC0F3C"/>
    <w:rsid w:val="00FC3380"/>
    <w:rsid w:val="00FC6DA2"/>
    <w:rsid w:val="00FD0A2C"/>
    <w:rsid w:val="00FD5F36"/>
    <w:rsid w:val="00FD5F5B"/>
    <w:rsid w:val="00FD6908"/>
    <w:rsid w:val="00FE365F"/>
    <w:rsid w:val="00FE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fillcolor="#ffff61" strokecolor="#ffff8b">
      <v:fill color="#ffff61" color2="#f89c64" rotate="t" focus="100%" type="gradient"/>
      <v:stroke color="#ffff8b" weight="6pt"/>
      <v:shadow on="t" type="perspective" color="none [1606]" offset2="-1pt"/>
      <o:colormru v:ext="edit" colors="#e7f379,#ffff8b,#ffff93"/>
    </o:shapedefaults>
    <o:shapelayout v:ext="edit">
      <o:idmap v:ext="edit" data="1"/>
      <o:rules v:ext="edit">
        <o:r id="V:Rule17" type="connector" idref="#_x0000_s1140"/>
        <o:r id="V:Rule18" type="connector" idref="#_x0000_s1134"/>
        <o:r id="V:Rule19" type="connector" idref="#_x0000_s1132"/>
        <o:r id="V:Rule20" type="connector" idref="#_x0000_s1145"/>
        <o:r id="V:Rule21" type="connector" idref="#_x0000_s1139"/>
        <o:r id="V:Rule22" type="connector" idref="#_x0000_s1137"/>
        <o:r id="V:Rule23" type="connector" idref="#_x0000_s1131"/>
        <o:r id="V:Rule24" type="connector" idref="#_x0000_s1144"/>
        <o:r id="V:Rule25" type="connector" idref="#_x0000_s1138"/>
        <o:r id="V:Rule26" type="connector" idref="#_x0000_s1142"/>
        <o:r id="V:Rule27" type="connector" idref="#_x0000_s1135"/>
        <o:r id="V:Rule28" type="connector" idref="#_x0000_s1127"/>
        <o:r id="V:Rule29" type="connector" idref="#_x0000_s1136"/>
        <o:r id="V:Rule30" type="connector" idref="#_x0000_s1130"/>
        <o:r id="V:Rule31" type="connector" idref="#_x0000_s1143"/>
        <o:r id="V:Rule32"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27"/>
    <w:pPr>
      <w:spacing w:after="200" w:line="276" w:lineRule="auto"/>
    </w:pPr>
    <w:rPr>
      <w:sz w:val="22"/>
      <w:szCs w:val="22"/>
      <w:lang w:val="sq-AL"/>
    </w:rPr>
  </w:style>
  <w:style w:type="paragraph" w:styleId="Heading2">
    <w:name w:val="heading 2"/>
    <w:basedOn w:val="Normal"/>
    <w:next w:val="Normal"/>
    <w:link w:val="Heading2Char"/>
    <w:uiPriority w:val="9"/>
    <w:unhideWhenUsed/>
    <w:qFormat/>
    <w:rsid w:val="005F0AB4"/>
    <w:pPr>
      <w:keepNext/>
      <w:spacing w:before="240" w:after="60"/>
      <w:outlineLvl w:val="1"/>
    </w:pPr>
    <w:rPr>
      <w:rFonts w:ascii="Cambria" w:eastAsia="Times New Roman" w:hAnsi="Cambria"/>
      <w:b/>
      <w:bCs/>
      <w:i/>
      <w:iCs/>
      <w:sz w:val="28"/>
      <w:szCs w:val="28"/>
      <w:lang w:val="en-GB"/>
    </w:rPr>
  </w:style>
  <w:style w:type="paragraph" w:styleId="Heading4">
    <w:name w:val="heading 4"/>
    <w:basedOn w:val="Normal"/>
    <w:next w:val="Normal"/>
    <w:link w:val="Heading4Char"/>
    <w:qFormat/>
    <w:rsid w:val="003C0B66"/>
    <w:pPr>
      <w:keepNext/>
      <w:spacing w:after="0" w:line="240" w:lineRule="auto"/>
      <w:outlineLvl w:val="3"/>
    </w:pPr>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25C"/>
    <w:pPr>
      <w:tabs>
        <w:tab w:val="center" w:pos="4513"/>
        <w:tab w:val="right" w:pos="9026"/>
      </w:tabs>
    </w:pPr>
  </w:style>
  <w:style w:type="character" w:customStyle="1" w:styleId="HeaderChar">
    <w:name w:val="Header Char"/>
    <w:link w:val="Header"/>
    <w:rsid w:val="00E2225C"/>
    <w:rPr>
      <w:sz w:val="22"/>
      <w:szCs w:val="22"/>
      <w:lang w:eastAsia="en-US"/>
    </w:rPr>
  </w:style>
  <w:style w:type="paragraph" w:styleId="Footer">
    <w:name w:val="footer"/>
    <w:basedOn w:val="Normal"/>
    <w:link w:val="FooterChar"/>
    <w:uiPriority w:val="99"/>
    <w:unhideWhenUsed/>
    <w:rsid w:val="00E2225C"/>
    <w:pPr>
      <w:tabs>
        <w:tab w:val="center" w:pos="4513"/>
        <w:tab w:val="right" w:pos="9026"/>
      </w:tabs>
    </w:pPr>
  </w:style>
  <w:style w:type="character" w:customStyle="1" w:styleId="FooterChar">
    <w:name w:val="Footer Char"/>
    <w:link w:val="Footer"/>
    <w:uiPriority w:val="99"/>
    <w:rsid w:val="00E2225C"/>
    <w:rPr>
      <w:sz w:val="22"/>
      <w:szCs w:val="22"/>
      <w:lang w:eastAsia="en-US"/>
    </w:rPr>
  </w:style>
  <w:style w:type="paragraph" w:styleId="PlainText">
    <w:name w:val="Plain Text"/>
    <w:basedOn w:val="Normal"/>
    <w:link w:val="PlainTextChar"/>
    <w:rsid w:val="00B05C3D"/>
    <w:pPr>
      <w:spacing w:after="0" w:line="240" w:lineRule="auto"/>
    </w:pPr>
    <w:rPr>
      <w:rFonts w:ascii="Consolas" w:eastAsia="Times New Roman" w:hAnsi="Consolas"/>
      <w:sz w:val="21"/>
      <w:szCs w:val="21"/>
    </w:rPr>
  </w:style>
  <w:style w:type="character" w:customStyle="1" w:styleId="PlainTextChar">
    <w:name w:val="Plain Text Char"/>
    <w:link w:val="PlainText"/>
    <w:rsid w:val="00B05C3D"/>
    <w:rPr>
      <w:rFonts w:ascii="Consolas" w:eastAsia="Times New Roman" w:hAnsi="Consolas"/>
      <w:sz w:val="21"/>
      <w:szCs w:val="21"/>
    </w:rPr>
  </w:style>
  <w:style w:type="paragraph" w:customStyle="1" w:styleId="HTMLBody">
    <w:name w:val="HTML Body"/>
    <w:rsid w:val="00B05C3D"/>
    <w:rPr>
      <w:rFonts w:ascii="Arial" w:eastAsia="Times New Roman" w:hAnsi="Arial"/>
      <w:snapToGrid w:val="0"/>
    </w:rPr>
  </w:style>
  <w:style w:type="table" w:styleId="TableGrid">
    <w:name w:val="Table Grid"/>
    <w:basedOn w:val="TableNormal"/>
    <w:uiPriority w:val="59"/>
    <w:rsid w:val="00642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B2D95"/>
    <w:rPr>
      <w:rFonts w:eastAsia="Times New Roman"/>
      <w:sz w:val="22"/>
      <w:szCs w:val="22"/>
    </w:rPr>
  </w:style>
  <w:style w:type="character" w:customStyle="1" w:styleId="NoSpacingChar">
    <w:name w:val="No Spacing Char"/>
    <w:link w:val="NoSpacing"/>
    <w:uiPriority w:val="1"/>
    <w:rsid w:val="00AB2D9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B2D9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2D95"/>
    <w:rPr>
      <w:rFonts w:ascii="Tahoma" w:hAnsi="Tahoma" w:cs="Tahoma"/>
      <w:sz w:val="16"/>
      <w:szCs w:val="16"/>
      <w:lang w:eastAsia="en-US"/>
    </w:rPr>
  </w:style>
  <w:style w:type="character" w:customStyle="1" w:styleId="Heading4Char">
    <w:name w:val="Heading 4 Char"/>
    <w:link w:val="Heading4"/>
    <w:rsid w:val="003C0B66"/>
    <w:rPr>
      <w:rFonts w:ascii="Times New Roman" w:eastAsia="Times New Roman" w:hAnsi="Times New Roman"/>
      <w:sz w:val="24"/>
      <w:lang w:val="en-AU" w:eastAsia="en-US"/>
    </w:rPr>
  </w:style>
  <w:style w:type="paragraph" w:styleId="BodyTextIndent2">
    <w:name w:val="Body Text Indent 2"/>
    <w:basedOn w:val="Normal"/>
    <w:link w:val="BodyTextIndent2Char"/>
    <w:semiHidden/>
    <w:rsid w:val="003109A8"/>
    <w:pPr>
      <w:spacing w:after="0" w:line="240" w:lineRule="auto"/>
      <w:ind w:left="720"/>
    </w:pPr>
    <w:rPr>
      <w:rFonts w:ascii="Times New Roman" w:eastAsia="Times New Roman" w:hAnsi="Times New Roman"/>
      <w:szCs w:val="20"/>
      <w:lang w:val="en-AU"/>
    </w:rPr>
  </w:style>
  <w:style w:type="character" w:customStyle="1" w:styleId="BodyTextIndent2Char">
    <w:name w:val="Body Text Indent 2 Char"/>
    <w:link w:val="BodyTextIndent2"/>
    <w:semiHidden/>
    <w:rsid w:val="003109A8"/>
    <w:rPr>
      <w:rFonts w:ascii="Times New Roman" w:eastAsia="Times New Roman" w:hAnsi="Times New Roman"/>
      <w:sz w:val="22"/>
      <w:lang w:val="en-AU" w:eastAsia="en-US"/>
    </w:rPr>
  </w:style>
  <w:style w:type="character" w:styleId="Hyperlink">
    <w:name w:val="Hyperlink"/>
    <w:uiPriority w:val="99"/>
    <w:unhideWhenUsed/>
    <w:rsid w:val="000C47F9"/>
    <w:rPr>
      <w:color w:val="0000FF"/>
      <w:u w:val="single"/>
    </w:rPr>
  </w:style>
  <w:style w:type="character" w:styleId="Strong">
    <w:name w:val="Strong"/>
    <w:qFormat/>
    <w:rsid w:val="009E49BB"/>
    <w:rPr>
      <w:b/>
      <w:bCs/>
    </w:rPr>
  </w:style>
  <w:style w:type="paragraph" w:styleId="ListParagraph">
    <w:name w:val="List Paragraph"/>
    <w:basedOn w:val="Normal"/>
    <w:uiPriority w:val="34"/>
    <w:qFormat/>
    <w:rsid w:val="00A2583C"/>
    <w:pPr>
      <w:ind w:left="720"/>
      <w:contextualSpacing/>
    </w:pPr>
  </w:style>
  <w:style w:type="character" w:customStyle="1" w:styleId="Heading2Char">
    <w:name w:val="Heading 2 Char"/>
    <w:link w:val="Heading2"/>
    <w:uiPriority w:val="9"/>
    <w:rsid w:val="005F0AB4"/>
    <w:rPr>
      <w:rFonts w:ascii="Cambria" w:eastAsia="Times New Roman" w:hAnsi="Cambria" w:cs="Times New Roman"/>
      <w:b/>
      <w:bCs/>
      <w:i/>
      <w:iCs/>
      <w:sz w:val="28"/>
      <w:szCs w:val="28"/>
      <w:lang w:val="en-GB"/>
    </w:rPr>
  </w:style>
  <w:style w:type="character" w:customStyle="1" w:styleId="InitialStyle">
    <w:name w:val="InitialStyle"/>
    <w:rsid w:val="007635D3"/>
    <w:rPr>
      <w:rFonts w:ascii="Courier New" w:hAnsi="Courier New" w:cs="Courier New"/>
      <w:sz w:val="24"/>
    </w:rPr>
  </w:style>
  <w:style w:type="paragraph" w:customStyle="1" w:styleId="DefaultText">
    <w:name w:val="Default Text"/>
    <w:basedOn w:val="Normal"/>
    <w:rsid w:val="007635D3"/>
    <w:pPr>
      <w:autoSpaceDE w:val="0"/>
      <w:autoSpaceDN w:val="0"/>
      <w:adjustRightInd w:val="0"/>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uiPriority w:val="39"/>
    <w:unhideWhenUsed/>
    <w:rsid w:val="00B2071C"/>
    <w:pPr>
      <w:spacing w:after="100"/>
      <w:ind w:left="220"/>
    </w:pPr>
  </w:style>
  <w:style w:type="paragraph" w:styleId="TOC1">
    <w:name w:val="toc 1"/>
    <w:basedOn w:val="Normal"/>
    <w:next w:val="Normal"/>
    <w:autoRedefine/>
    <w:uiPriority w:val="39"/>
    <w:unhideWhenUsed/>
    <w:rsid w:val="00B2071C"/>
  </w:style>
  <w:style w:type="character" w:styleId="CommentReference">
    <w:name w:val="annotation reference"/>
    <w:uiPriority w:val="99"/>
    <w:semiHidden/>
    <w:unhideWhenUsed/>
    <w:rsid w:val="004778B2"/>
    <w:rPr>
      <w:sz w:val="16"/>
      <w:szCs w:val="16"/>
    </w:rPr>
  </w:style>
  <w:style w:type="paragraph" w:styleId="CommentText">
    <w:name w:val="annotation text"/>
    <w:basedOn w:val="Normal"/>
    <w:link w:val="CommentTextChar"/>
    <w:uiPriority w:val="99"/>
    <w:semiHidden/>
    <w:unhideWhenUsed/>
    <w:rsid w:val="004778B2"/>
    <w:rPr>
      <w:sz w:val="20"/>
      <w:szCs w:val="20"/>
    </w:rPr>
  </w:style>
  <w:style w:type="character" w:customStyle="1" w:styleId="CommentTextChar">
    <w:name w:val="Comment Text Char"/>
    <w:link w:val="CommentText"/>
    <w:uiPriority w:val="99"/>
    <w:semiHidden/>
    <w:rsid w:val="004778B2"/>
    <w:rPr>
      <w:lang w:val="sq-AL"/>
    </w:rPr>
  </w:style>
  <w:style w:type="paragraph" w:styleId="CommentSubject">
    <w:name w:val="annotation subject"/>
    <w:basedOn w:val="CommentText"/>
    <w:next w:val="CommentText"/>
    <w:link w:val="CommentSubjectChar"/>
    <w:uiPriority w:val="99"/>
    <w:semiHidden/>
    <w:unhideWhenUsed/>
    <w:rsid w:val="004778B2"/>
    <w:rPr>
      <w:b/>
      <w:bCs/>
    </w:rPr>
  </w:style>
  <w:style w:type="character" w:customStyle="1" w:styleId="CommentSubjectChar">
    <w:name w:val="Comment Subject Char"/>
    <w:link w:val="CommentSubject"/>
    <w:uiPriority w:val="99"/>
    <w:semiHidden/>
    <w:rsid w:val="004778B2"/>
    <w:rPr>
      <w:b/>
      <w:bCs/>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gov.net/krpp/PageFiles/File/OldStandardForms/English/Part%20B%20Rules%20on%20Procurement%20Procedures/B29%20Purchase%20Order%20-%20for%20Diplomatic%20and%20Consular%20Mision%20of%20RK.doc" TargetMode="External"/><Relationship Id="rId4" Type="http://schemas.openxmlformats.org/officeDocument/2006/relationships/settings" Target="settings.xml"/><Relationship Id="rId9"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A47D-6C40-45CE-AF76-5DAFF484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33648</CharactersWithSpaces>
  <SharedDoc>false</SharedDoc>
  <HLinks>
    <vt:vector size="54" baseType="variant">
      <vt:variant>
        <vt:i4>8323174</vt:i4>
      </vt:variant>
      <vt:variant>
        <vt:i4>48</vt:i4>
      </vt:variant>
      <vt:variant>
        <vt:i4>0</vt:i4>
      </vt:variant>
      <vt:variant>
        <vt:i4>5</vt:i4>
      </vt:variant>
      <vt:variant>
        <vt:lpwstr>http://www.ks-gov.net/krpp/PageFiles/File/OldStandardForms/English/Part B Rules on Procurement Procedures/B29 Purchase Order - for Diplomatic and Consular Mision of RK.doc</vt:lpwstr>
      </vt:variant>
      <vt:variant>
        <vt:lpwstr/>
      </vt:variant>
      <vt:variant>
        <vt:i4>5439576</vt:i4>
      </vt:variant>
      <vt:variant>
        <vt:i4>45</vt:i4>
      </vt:variant>
      <vt:variant>
        <vt:i4>0</vt:i4>
      </vt:variant>
      <vt:variant>
        <vt:i4>5</vt:i4>
      </vt:variant>
      <vt:variant>
        <vt:lpwstr>http://www.krpp.rks-gov.net/</vt:lpwstr>
      </vt:variant>
      <vt:variant>
        <vt:lpwstr/>
      </vt:variant>
      <vt:variant>
        <vt:i4>1966137</vt:i4>
      </vt:variant>
      <vt:variant>
        <vt:i4>38</vt:i4>
      </vt:variant>
      <vt:variant>
        <vt:i4>0</vt:i4>
      </vt:variant>
      <vt:variant>
        <vt:i4>5</vt:i4>
      </vt:variant>
      <vt:variant>
        <vt:lpwstr/>
      </vt:variant>
      <vt:variant>
        <vt:lpwstr>_Toc308001283</vt:lpwstr>
      </vt:variant>
      <vt:variant>
        <vt:i4>1966137</vt:i4>
      </vt:variant>
      <vt:variant>
        <vt:i4>32</vt:i4>
      </vt:variant>
      <vt:variant>
        <vt:i4>0</vt:i4>
      </vt:variant>
      <vt:variant>
        <vt:i4>5</vt:i4>
      </vt:variant>
      <vt:variant>
        <vt:lpwstr/>
      </vt:variant>
      <vt:variant>
        <vt:lpwstr>_Toc308001282</vt:lpwstr>
      </vt:variant>
      <vt:variant>
        <vt:i4>1966137</vt:i4>
      </vt:variant>
      <vt:variant>
        <vt:i4>26</vt:i4>
      </vt:variant>
      <vt:variant>
        <vt:i4>0</vt:i4>
      </vt:variant>
      <vt:variant>
        <vt:i4>5</vt:i4>
      </vt:variant>
      <vt:variant>
        <vt:lpwstr/>
      </vt:variant>
      <vt:variant>
        <vt:lpwstr>_Toc308001281</vt:lpwstr>
      </vt:variant>
      <vt:variant>
        <vt:i4>1966137</vt:i4>
      </vt:variant>
      <vt:variant>
        <vt:i4>20</vt:i4>
      </vt:variant>
      <vt:variant>
        <vt:i4>0</vt:i4>
      </vt:variant>
      <vt:variant>
        <vt:i4>5</vt:i4>
      </vt:variant>
      <vt:variant>
        <vt:lpwstr/>
      </vt:variant>
      <vt:variant>
        <vt:lpwstr>_Toc308001280</vt:lpwstr>
      </vt:variant>
      <vt:variant>
        <vt:i4>1114169</vt:i4>
      </vt:variant>
      <vt:variant>
        <vt:i4>14</vt:i4>
      </vt:variant>
      <vt:variant>
        <vt:i4>0</vt:i4>
      </vt:variant>
      <vt:variant>
        <vt:i4>5</vt:i4>
      </vt:variant>
      <vt:variant>
        <vt:lpwstr/>
      </vt:variant>
      <vt:variant>
        <vt:lpwstr>_Toc308001279</vt:lpwstr>
      </vt:variant>
      <vt:variant>
        <vt:i4>1114169</vt:i4>
      </vt:variant>
      <vt:variant>
        <vt:i4>8</vt:i4>
      </vt:variant>
      <vt:variant>
        <vt:i4>0</vt:i4>
      </vt:variant>
      <vt:variant>
        <vt:i4>5</vt:i4>
      </vt:variant>
      <vt:variant>
        <vt:lpwstr/>
      </vt:variant>
      <vt:variant>
        <vt:lpwstr>_Toc308001278</vt:lpwstr>
      </vt:variant>
      <vt:variant>
        <vt:i4>1114169</vt:i4>
      </vt:variant>
      <vt:variant>
        <vt:i4>2</vt:i4>
      </vt:variant>
      <vt:variant>
        <vt:i4>0</vt:i4>
      </vt:variant>
      <vt:variant>
        <vt:i4>5</vt:i4>
      </vt:variant>
      <vt:variant>
        <vt:lpwstr/>
      </vt:variant>
      <vt:variant>
        <vt:lpwstr>_Toc308001277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2016-04-27T09:43:00Z</dcterms:created>
  <dcterms:modified xsi:type="dcterms:W3CDTF">2016-05-30T09:50:00Z</dcterms:modified>
</cp:coreProperties>
</file>