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E62613">
        <w:trPr>
          <w:trHeight w:val="390"/>
        </w:trPr>
        <w:tc>
          <w:tcPr>
            <w:tcW w:w="9108" w:type="dxa"/>
            <w:tcBorders>
              <w:top w:val="double" w:sz="4" w:space="0" w:color="auto"/>
              <w:left w:val="double" w:sz="4" w:space="0" w:color="auto"/>
              <w:bottom w:val="double" w:sz="4" w:space="0" w:color="auto"/>
              <w:right w:val="double" w:sz="4" w:space="0" w:color="auto"/>
            </w:tcBorders>
          </w:tcPr>
          <w:p w:rsidR="00E62613" w:rsidRDefault="00E62613" w:rsidP="00E62613">
            <w:pPr>
              <w:spacing w:after="0"/>
              <w:jc w:val="center"/>
              <w:rPr>
                <w:bCs/>
                <w:i/>
                <w:sz w:val="18"/>
                <w:szCs w:val="18"/>
                <w:lang w:val="sq-AL"/>
              </w:rPr>
            </w:pPr>
            <w:bookmarkStart w:id="0" w:name="_GoBack"/>
            <w:bookmarkStart w:id="1" w:name="_Toc110850670"/>
            <w:bookmarkStart w:id="2" w:name="_Ref107631746"/>
            <w:bookmarkStart w:id="3" w:name="_Toc110849420"/>
            <w:bookmarkStart w:id="4" w:name="_Toc110850663"/>
            <w:bookmarkEnd w:id="0"/>
          </w:p>
          <w:p w:rsidR="00E62613" w:rsidRDefault="00E62613" w:rsidP="00E62613">
            <w:pPr>
              <w:spacing w:after="0"/>
              <w:jc w:val="center"/>
              <w:rPr>
                <w:bCs/>
                <w:i/>
                <w:sz w:val="18"/>
                <w:szCs w:val="18"/>
                <w:lang w:val="sq-AL"/>
              </w:rPr>
            </w:pPr>
          </w:p>
          <w:p w:rsidR="00E62613" w:rsidRPr="00D56E73" w:rsidRDefault="00D56E73" w:rsidP="00E62613">
            <w:pPr>
              <w:spacing w:after="0"/>
              <w:jc w:val="center"/>
              <w:rPr>
                <w:bCs/>
                <w:i/>
                <w:sz w:val="40"/>
                <w:szCs w:val="40"/>
                <w:lang w:val="sq-AL"/>
              </w:rPr>
            </w:pPr>
            <w:r w:rsidRPr="000376E6">
              <w:rPr>
                <w:b/>
                <w:sz w:val="40"/>
                <w:szCs w:val="40"/>
                <w:lang w:val="sq-AL"/>
              </w:rPr>
              <w:t xml:space="preserve">TENDERSKI DOSIJE  </w:t>
            </w:r>
          </w:p>
          <w:p w:rsidR="00742D44" w:rsidRPr="008F6FAE" w:rsidRDefault="00742D44" w:rsidP="00742D44">
            <w:pPr>
              <w:jc w:val="center"/>
              <w:rPr>
                <w:b/>
                <w:bCs/>
                <w:szCs w:val="24"/>
                <w:lang w:val="sr-Latn-BA"/>
              </w:rPr>
            </w:pPr>
            <w:r>
              <w:rPr>
                <w:i/>
                <w:iCs/>
                <w:lang w:val="sr-Latn-BA"/>
              </w:rPr>
              <w:t>Na osnovu člana 27</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sidR="001B4E60">
              <w:rPr>
                <w:i/>
                <w:iCs/>
              </w:rPr>
              <w:t>05/L-092</w:t>
            </w:r>
          </w:p>
          <w:p w:rsidR="00E62613" w:rsidRPr="00D56E73" w:rsidRDefault="00E62613" w:rsidP="00E62613">
            <w:pPr>
              <w:spacing w:after="0"/>
              <w:jc w:val="center"/>
              <w:rPr>
                <w:bCs/>
                <w:i/>
                <w:sz w:val="40"/>
                <w:szCs w:val="40"/>
                <w:lang w:val="sq-AL"/>
              </w:rPr>
            </w:pPr>
          </w:p>
          <w:p w:rsidR="00E62613" w:rsidRPr="00D56E73" w:rsidRDefault="00E62613" w:rsidP="00E62613">
            <w:pPr>
              <w:spacing w:after="0"/>
              <w:jc w:val="center"/>
              <w:rPr>
                <w:bCs/>
                <w:i/>
                <w:sz w:val="40"/>
                <w:szCs w:val="40"/>
                <w:lang w:val="sq-AL"/>
              </w:rPr>
            </w:pPr>
          </w:p>
          <w:p w:rsidR="00E62613" w:rsidRPr="00D56E73" w:rsidRDefault="00E62613" w:rsidP="00E62613">
            <w:pPr>
              <w:spacing w:after="0"/>
              <w:jc w:val="center"/>
              <w:rPr>
                <w:b/>
                <w:bCs/>
                <w:i/>
                <w:sz w:val="40"/>
                <w:szCs w:val="40"/>
                <w:lang w:val="sq-AL"/>
              </w:rPr>
            </w:pPr>
            <w:r w:rsidRPr="00D56E73">
              <w:rPr>
                <w:b/>
                <w:bCs/>
                <w:sz w:val="40"/>
                <w:szCs w:val="40"/>
                <w:lang w:val="sq-AL"/>
              </w:rPr>
              <w:t>“</w:t>
            </w:r>
            <w:r w:rsidR="009C7E2F">
              <w:rPr>
                <w:b/>
                <w:sz w:val="40"/>
                <w:szCs w:val="40"/>
                <w:lang w:val="sq-AL"/>
              </w:rPr>
              <w:t>USLUGE</w:t>
            </w:r>
            <w:r w:rsidRPr="00D56E73">
              <w:rPr>
                <w:b/>
                <w:bCs/>
                <w:sz w:val="40"/>
                <w:szCs w:val="40"/>
                <w:lang w:val="sq-AL"/>
              </w:rPr>
              <w:t>”</w:t>
            </w:r>
          </w:p>
          <w:p w:rsidR="00E62613" w:rsidRDefault="00E62613" w:rsidP="00E62613">
            <w:pPr>
              <w:spacing w:after="0"/>
              <w:jc w:val="center"/>
              <w:rPr>
                <w:b/>
                <w:bCs/>
                <w:i/>
                <w:sz w:val="40"/>
                <w:szCs w:val="40"/>
                <w:lang w:val="sq-AL"/>
              </w:rPr>
            </w:pPr>
          </w:p>
          <w:p w:rsidR="00E62613" w:rsidRPr="000376E6" w:rsidRDefault="007F62DC" w:rsidP="00E62613">
            <w:pPr>
              <w:spacing w:after="0"/>
              <w:jc w:val="center"/>
              <w:rPr>
                <w:b/>
                <w:bCs/>
                <w:i/>
                <w:sz w:val="40"/>
                <w:szCs w:val="40"/>
                <w:lang w:val="sq-AL"/>
              </w:rPr>
            </w:pPr>
            <w:r>
              <w:rPr>
                <w:b/>
                <w:i/>
                <w:sz w:val="40"/>
                <w:szCs w:val="40"/>
                <w:lang w:val="da-DK"/>
              </w:rPr>
              <w:t>OTVORENI POSTUPAK</w:t>
            </w:r>
          </w:p>
          <w:p w:rsidR="00E62613" w:rsidRDefault="00E62613" w:rsidP="00E62613">
            <w:pPr>
              <w:spacing w:after="0"/>
              <w:jc w:val="center"/>
              <w:rPr>
                <w:b/>
                <w:bCs/>
                <w:i/>
                <w:sz w:val="40"/>
                <w:szCs w:val="40"/>
                <w:lang w:val="sq-AL"/>
              </w:rPr>
            </w:pPr>
          </w:p>
          <w:tbl>
            <w:tblPr>
              <w:tblpPr w:leftFromText="180" w:rightFromText="180" w:vertAnchor="text" w:horzAnchor="page" w:tblpX="5011" w:tblpY="345"/>
              <w:tblOverlap w:val="never"/>
              <w:tblW w:w="0" w:type="auto"/>
              <w:tblLook w:val="0000"/>
            </w:tblPr>
            <w:tblGrid>
              <w:gridCol w:w="1980"/>
            </w:tblGrid>
            <w:tr w:rsidR="00E62613" w:rsidRPr="00F66578">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E62613" w:rsidRPr="00F66578" w:rsidRDefault="00E62613" w:rsidP="00E62613">
                  <w:pPr>
                    <w:spacing w:after="0"/>
                    <w:jc w:val="center"/>
                    <w:rPr>
                      <w:lang w:val="sq-AL"/>
                    </w:rPr>
                  </w:pPr>
                  <w:r w:rsidRPr="007F62DC">
                    <w:rPr>
                      <w:highlight w:val="lightGray"/>
                      <w:lang w:val="sq-AL"/>
                    </w:rPr>
                    <w:t>&lt;</w:t>
                  </w:r>
                  <w:r w:rsidR="005364F6" w:rsidRPr="007F62DC">
                    <w:rPr>
                      <w:highlight w:val="lightGray"/>
                      <w:lang w:val="sq-AL"/>
                    </w:rPr>
                    <w:t>navedite datum</w:t>
                  </w:r>
                  <w:r w:rsidRPr="007F62DC">
                    <w:rPr>
                      <w:highlight w:val="lightGray"/>
                      <w:lang w:val="sq-AL"/>
                    </w:rPr>
                    <w:t>&gt;</w:t>
                  </w:r>
                </w:p>
              </w:tc>
            </w:tr>
          </w:tbl>
          <w:p w:rsidR="00E62613" w:rsidRDefault="00E62613" w:rsidP="00E62613">
            <w:pPr>
              <w:spacing w:after="0"/>
              <w:jc w:val="center"/>
              <w:rPr>
                <w:b/>
                <w:bCs/>
                <w:i/>
                <w:sz w:val="40"/>
                <w:szCs w:val="40"/>
                <w:lang w:val="sq-AL"/>
              </w:rPr>
            </w:pPr>
          </w:p>
          <w:p w:rsidR="00E62613" w:rsidRPr="00F66578" w:rsidRDefault="00432D20" w:rsidP="00E62613">
            <w:pPr>
              <w:ind w:left="540"/>
              <w:jc w:val="left"/>
              <w:rPr>
                <w:szCs w:val="24"/>
                <w:lang w:val="sq-AL"/>
              </w:rPr>
            </w:pPr>
            <w:r w:rsidRPr="00C87581">
              <w:rPr>
                <w:rFonts w:ascii="Arial" w:hAnsi="Arial" w:cs="Arial"/>
                <w:sz w:val="20"/>
                <w:lang w:val="sr-Latn-CS"/>
              </w:rPr>
              <w:t>Datum pripreme tenderskog dosijea</w:t>
            </w:r>
            <w:r w:rsidR="00E62613" w:rsidRPr="00F66578">
              <w:rPr>
                <w:szCs w:val="24"/>
                <w:lang w:val="sq-AL"/>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559"/>
              <w:gridCol w:w="709"/>
              <w:gridCol w:w="1417"/>
              <w:gridCol w:w="1276"/>
            </w:tblGrid>
            <w:tr w:rsidR="00E62613" w:rsidRPr="00C27719" w:rsidTr="00C27719">
              <w:trPr>
                <w:trHeight w:val="208"/>
              </w:trPr>
              <w:tc>
                <w:tcPr>
                  <w:tcW w:w="2055" w:type="dxa"/>
                  <w:tcBorders>
                    <w:top w:val="single" w:sz="4" w:space="0" w:color="auto"/>
                    <w:left w:val="single" w:sz="4" w:space="0" w:color="auto"/>
                    <w:bottom w:val="single" w:sz="4" w:space="0" w:color="auto"/>
                    <w:right w:val="single" w:sz="12" w:space="0" w:color="auto"/>
                  </w:tcBorders>
                </w:tcPr>
                <w:p w:rsidR="00E62613" w:rsidRPr="00C27719" w:rsidRDefault="005364F6" w:rsidP="00FE7D45">
                  <w:pPr>
                    <w:framePr w:hSpace="180" w:wrap="around" w:vAnchor="text" w:hAnchor="text" w:x="67" w:y="766"/>
                    <w:rPr>
                      <w:b/>
                      <w:bCs/>
                      <w:szCs w:val="24"/>
                      <w:vertAlign w:val="superscript"/>
                      <w:lang w:val="sq-AL"/>
                    </w:rPr>
                  </w:pPr>
                  <w:r w:rsidRPr="00C27719">
                    <w:rPr>
                      <w:b/>
                      <w:bCs/>
                      <w:szCs w:val="24"/>
                      <w:lang w:val="sq-AL"/>
                    </w:rPr>
                    <w:t>B</w:t>
                  </w:r>
                  <w:r w:rsidR="00E62613" w:rsidRPr="00C27719">
                    <w:rPr>
                      <w:b/>
                      <w:bCs/>
                      <w:szCs w:val="24"/>
                      <w:lang w:val="sq-AL"/>
                    </w:rPr>
                    <w:t xml:space="preserve">r. </w:t>
                  </w:r>
                  <w:r w:rsidRPr="00C27719">
                    <w:rPr>
                      <w:b/>
                      <w:bCs/>
                      <w:szCs w:val="24"/>
                      <w:lang w:val="sq-AL"/>
                    </w:rPr>
                    <w:t>nabavke</w:t>
                  </w:r>
                  <w:r w:rsidR="00FC754E" w:rsidRPr="00C27719">
                    <w:rPr>
                      <w:rStyle w:val="FootnoteReference"/>
                      <w:b/>
                      <w:bCs/>
                      <w:szCs w:val="24"/>
                      <w:lang w:val="sq-AL"/>
                    </w:rPr>
                    <w:footnoteReference w:id="1"/>
                  </w:r>
                </w:p>
              </w:tc>
              <w:tc>
                <w:tcPr>
                  <w:tcW w:w="1559" w:type="dxa"/>
                  <w:tcBorders>
                    <w:top w:val="single" w:sz="12" w:space="0" w:color="auto"/>
                    <w:left w:val="single" w:sz="12" w:space="0" w:color="auto"/>
                    <w:bottom w:val="single" w:sz="12" w:space="0" w:color="auto"/>
                    <w:right w:val="single" w:sz="12" w:space="0" w:color="auto"/>
                  </w:tcBorders>
                </w:tcPr>
                <w:p w:rsidR="00E62613" w:rsidRPr="00C27719" w:rsidRDefault="00E62613" w:rsidP="00FE7D45">
                  <w:pPr>
                    <w:framePr w:hSpace="180" w:wrap="around" w:vAnchor="text" w:hAnchor="text" w:x="67" w:y="766"/>
                    <w:rPr>
                      <w:b/>
                      <w:bCs/>
                      <w:szCs w:val="24"/>
                      <w:lang w:val="sq-AL"/>
                    </w:rPr>
                  </w:pPr>
                </w:p>
              </w:tc>
              <w:tc>
                <w:tcPr>
                  <w:tcW w:w="709" w:type="dxa"/>
                  <w:tcBorders>
                    <w:top w:val="single" w:sz="12" w:space="0" w:color="auto"/>
                    <w:left w:val="single" w:sz="12" w:space="0" w:color="auto"/>
                    <w:bottom w:val="single" w:sz="12" w:space="0" w:color="auto"/>
                    <w:right w:val="single" w:sz="12" w:space="0" w:color="auto"/>
                  </w:tcBorders>
                </w:tcPr>
                <w:p w:rsidR="00E62613" w:rsidRPr="00C27719" w:rsidRDefault="00E62613" w:rsidP="00FE7D45">
                  <w:pPr>
                    <w:framePr w:hSpace="180" w:wrap="around" w:vAnchor="text" w:hAnchor="text" w:x="67" w:y="766"/>
                    <w:rPr>
                      <w:b/>
                      <w:bCs/>
                      <w:szCs w:val="24"/>
                      <w:lang w:val="sq-AL"/>
                    </w:rPr>
                  </w:pPr>
                  <w:r w:rsidRPr="00C27719">
                    <w:rPr>
                      <w:b/>
                      <w:bCs/>
                      <w:szCs w:val="24"/>
                      <w:lang w:val="sq-AL"/>
                    </w:rPr>
                    <w:t xml:space="preserve">    /</w:t>
                  </w:r>
                </w:p>
              </w:tc>
              <w:tc>
                <w:tcPr>
                  <w:tcW w:w="1417" w:type="dxa"/>
                  <w:tcBorders>
                    <w:top w:val="single" w:sz="12" w:space="0" w:color="auto"/>
                    <w:left w:val="single" w:sz="12" w:space="0" w:color="auto"/>
                    <w:bottom w:val="single" w:sz="12" w:space="0" w:color="auto"/>
                    <w:right w:val="single" w:sz="12" w:space="0" w:color="auto"/>
                  </w:tcBorders>
                </w:tcPr>
                <w:p w:rsidR="00E62613" w:rsidRPr="00C27719" w:rsidRDefault="00E62613" w:rsidP="00FE7D45">
                  <w:pPr>
                    <w:framePr w:hSpace="180" w:wrap="around" w:vAnchor="text" w:hAnchor="text" w:x="67" w:y="766"/>
                    <w:rPr>
                      <w:b/>
                      <w:bCs/>
                      <w:szCs w:val="24"/>
                      <w:lang w:val="sq-AL"/>
                    </w:rPr>
                  </w:pPr>
                  <w:r w:rsidRPr="00C27719">
                    <w:rPr>
                      <w:b/>
                      <w:bCs/>
                      <w:szCs w:val="24"/>
                      <w:lang w:val="sq-AL"/>
                    </w:rPr>
                    <w:t xml:space="preserve">     /        /</w:t>
                  </w:r>
                </w:p>
              </w:tc>
              <w:tc>
                <w:tcPr>
                  <w:tcW w:w="1276" w:type="dxa"/>
                  <w:tcBorders>
                    <w:top w:val="single" w:sz="12" w:space="0" w:color="auto"/>
                    <w:left w:val="single" w:sz="12" w:space="0" w:color="auto"/>
                    <w:bottom w:val="single" w:sz="12" w:space="0" w:color="auto"/>
                    <w:right w:val="single" w:sz="12" w:space="0" w:color="auto"/>
                  </w:tcBorders>
                </w:tcPr>
                <w:p w:rsidR="00E62613" w:rsidRPr="00C27719" w:rsidRDefault="00E62613" w:rsidP="00FE7D45">
                  <w:pPr>
                    <w:framePr w:hSpace="180" w:wrap="around" w:vAnchor="text" w:hAnchor="text" w:x="67" w:y="766"/>
                    <w:rPr>
                      <w:b/>
                      <w:bCs/>
                      <w:szCs w:val="24"/>
                      <w:lang w:val="sq-AL"/>
                    </w:rPr>
                  </w:pPr>
                  <w:r w:rsidRPr="00C27719">
                    <w:rPr>
                      <w:b/>
                      <w:bCs/>
                      <w:szCs w:val="24"/>
                      <w:lang w:val="sq-AL"/>
                    </w:rPr>
                    <w:t xml:space="preserve">     </w:t>
                  </w:r>
                  <w:r w:rsidRPr="00C27719">
                    <w:rPr>
                      <w:szCs w:val="24"/>
                      <w:lang w:val="sq-AL"/>
                    </w:rPr>
                    <w:t>/</w:t>
                  </w:r>
                  <w:r w:rsidRPr="00C27719">
                    <w:rPr>
                      <w:b/>
                      <w:bCs/>
                      <w:szCs w:val="24"/>
                      <w:lang w:val="sq-AL"/>
                    </w:rPr>
                    <w:t xml:space="preserve">     </w:t>
                  </w:r>
                  <w:r w:rsidRPr="00C27719">
                    <w:rPr>
                      <w:szCs w:val="24"/>
                      <w:lang w:val="sq-AL"/>
                    </w:rPr>
                    <w:t>/</w:t>
                  </w:r>
                </w:p>
              </w:tc>
            </w:tr>
          </w:tbl>
          <w:p w:rsidR="00E62613" w:rsidRDefault="00E62613" w:rsidP="00E62613">
            <w:pPr>
              <w:ind w:left="540"/>
              <w:jc w:val="left"/>
              <w:rPr>
                <w:szCs w:val="24"/>
                <w:lang w:val="sq-AL"/>
              </w:rPr>
            </w:pPr>
          </w:p>
          <w:p w:rsidR="00E62613" w:rsidRPr="00C663D8" w:rsidRDefault="006B7F9C" w:rsidP="007F62DC">
            <w:pPr>
              <w:ind w:left="540" w:hanging="180"/>
              <w:jc w:val="left"/>
              <w:rPr>
                <w:rFonts w:ascii="Arial" w:hAnsi="Arial" w:cs="Arial"/>
                <w:b/>
                <w:sz w:val="20"/>
                <w:lang w:val="sq-AL"/>
              </w:rPr>
            </w:pPr>
            <w:r w:rsidRPr="00C663D8">
              <w:rPr>
                <w:rFonts w:ascii="Arial" w:hAnsi="Arial" w:cs="Arial"/>
                <w:b/>
                <w:sz w:val="20"/>
                <w:lang w:val="sq-AL"/>
              </w:rPr>
              <w:t>Naziv</w:t>
            </w:r>
            <w:r w:rsidR="00E62613" w:rsidRPr="00C663D8">
              <w:rPr>
                <w:rFonts w:ascii="Arial" w:hAnsi="Arial" w:cs="Arial"/>
                <w:b/>
                <w:sz w:val="20"/>
                <w:lang w:val="sq-AL"/>
              </w:rPr>
              <w:t>:</w:t>
            </w:r>
            <w:r w:rsidR="00E62613" w:rsidRPr="00C663D8">
              <w:rPr>
                <w:rFonts w:ascii="Arial" w:hAnsi="Arial" w:cs="Arial"/>
                <w:sz w:val="20"/>
                <w:lang w:val="sq-AL"/>
              </w:rPr>
              <w:t xml:space="preserve"> </w:t>
            </w:r>
            <w:r w:rsidR="00E62613" w:rsidRPr="007F62DC">
              <w:rPr>
                <w:rFonts w:ascii="Arial" w:hAnsi="Arial" w:cs="Arial"/>
                <w:b/>
                <w:sz w:val="20"/>
                <w:highlight w:val="lightGray"/>
                <w:lang w:val="sq-AL"/>
              </w:rPr>
              <w:t>&lt;</w:t>
            </w:r>
            <w:r w:rsidR="005B3DFE" w:rsidRPr="007F62DC">
              <w:rPr>
                <w:rFonts w:ascii="Arial" w:hAnsi="Arial" w:cs="Arial"/>
                <w:b/>
                <w:sz w:val="20"/>
                <w:highlight w:val="lightGray"/>
                <w:lang w:val="sq-AL"/>
              </w:rPr>
              <w:t>navedite naziv aktivnosti nabavke</w:t>
            </w:r>
            <w:r w:rsidR="007F62DC" w:rsidRPr="007F62DC">
              <w:rPr>
                <w:rFonts w:ascii="Arial" w:hAnsi="Arial" w:cs="Arial"/>
                <w:b/>
                <w:sz w:val="20"/>
                <w:highlight w:val="lightGray"/>
                <w:lang w:val="sq-AL"/>
              </w:rPr>
              <w:t>&gt;</w:t>
            </w:r>
          </w:p>
          <w:p w:rsidR="00E62613" w:rsidRPr="00C663D8" w:rsidRDefault="00E62613" w:rsidP="00E62613">
            <w:pPr>
              <w:pStyle w:val="Subtitle"/>
              <w:spacing w:after="120"/>
              <w:jc w:val="left"/>
              <w:rPr>
                <w:rFonts w:cs="Arial"/>
                <w:b/>
                <w:sz w:val="20"/>
                <w:lang w:val="sq-AL"/>
              </w:rPr>
            </w:pPr>
            <w:r w:rsidRPr="00C663D8">
              <w:rPr>
                <w:rFonts w:cs="Arial"/>
                <w:b/>
                <w:sz w:val="20"/>
                <w:lang w:val="sq-AL"/>
              </w:rPr>
              <w:t xml:space="preserve">         </w:t>
            </w:r>
            <w:r w:rsidR="0026634C" w:rsidRPr="00C663D8">
              <w:rPr>
                <w:rFonts w:cs="Arial"/>
                <w:b/>
                <w:sz w:val="20"/>
                <w:lang w:val="sq-AL"/>
              </w:rPr>
              <w:t>OVAJ TENDERSKI DOSIJE SASTOJI SE OD TRI DELOVA</w:t>
            </w:r>
            <w:r w:rsidRPr="00C663D8">
              <w:rPr>
                <w:rFonts w:cs="Arial"/>
                <w:b/>
                <w:sz w:val="20"/>
                <w:lang w:val="sq-AL"/>
              </w:rPr>
              <w:t>:</w:t>
            </w:r>
          </w:p>
          <w:p w:rsidR="00E62613" w:rsidRPr="00F66578" w:rsidRDefault="00E62613" w:rsidP="00E62613">
            <w:pPr>
              <w:pStyle w:val="Subtitle"/>
              <w:spacing w:after="120"/>
              <w:jc w:val="both"/>
              <w:rPr>
                <w:rFonts w:ascii="Times New Roman" w:hAnsi="Times New Roman"/>
                <w:szCs w:val="24"/>
                <w:lang w:val="sq-AL"/>
              </w:rPr>
            </w:pPr>
          </w:p>
          <w:p w:rsidR="00881EB4" w:rsidRDefault="009257D6" w:rsidP="00881EB4">
            <w:pPr>
              <w:pStyle w:val="Subtitle"/>
              <w:spacing w:after="120"/>
              <w:ind w:left="720"/>
              <w:jc w:val="left"/>
              <w:rPr>
                <w:rFonts w:cs="Arial"/>
                <w:b/>
                <w:sz w:val="20"/>
                <w:lang w:val="sq-AL"/>
              </w:rPr>
            </w:pPr>
            <w:r>
              <w:rPr>
                <w:rFonts w:cs="Arial"/>
                <w:b/>
                <w:sz w:val="20"/>
                <w:lang w:val="sq-AL"/>
              </w:rPr>
              <w:t>Deo</w:t>
            </w:r>
            <w:r w:rsidR="00E62613" w:rsidRPr="00881EB4">
              <w:rPr>
                <w:rFonts w:cs="Arial"/>
                <w:b/>
                <w:sz w:val="20"/>
                <w:lang w:val="sq-AL"/>
              </w:rPr>
              <w:t xml:space="preserve">  A:     </w:t>
            </w:r>
            <w:r w:rsidR="007F62DC">
              <w:rPr>
                <w:rFonts w:cs="Arial"/>
                <w:b/>
                <w:sz w:val="20"/>
                <w:lang w:val="sq-AL"/>
              </w:rPr>
              <w:t>Tenderske procedure koje sadr</w:t>
            </w:r>
            <w:r w:rsidR="007F62DC">
              <w:rPr>
                <w:rFonts w:cs="Arial"/>
                <w:b/>
                <w:sz w:val="20"/>
                <w:lang w:val="sr-Latn-CS"/>
              </w:rPr>
              <w:t xml:space="preserve">že instrukcije </w:t>
            </w:r>
            <w:r w:rsidR="00413BB1">
              <w:rPr>
                <w:rFonts w:cs="Arial"/>
                <w:b/>
                <w:sz w:val="20"/>
                <w:lang w:val="sq-AL"/>
              </w:rPr>
              <w:t>za pripremu tendera</w:t>
            </w:r>
            <w:r w:rsidR="00E62613" w:rsidRPr="00881EB4">
              <w:rPr>
                <w:rFonts w:cs="Arial"/>
                <w:b/>
                <w:sz w:val="20"/>
                <w:lang w:val="sq-AL"/>
              </w:rPr>
              <w:t>;</w:t>
            </w:r>
          </w:p>
          <w:p w:rsidR="00881EB4" w:rsidRPr="00EF3C16" w:rsidRDefault="009257D6" w:rsidP="00881EB4">
            <w:pPr>
              <w:pStyle w:val="Subtitle"/>
              <w:spacing w:after="120"/>
              <w:ind w:left="720"/>
              <w:jc w:val="left"/>
              <w:rPr>
                <w:rFonts w:cs="Arial"/>
                <w:sz w:val="20"/>
                <w:lang w:val="sq-AL"/>
              </w:rPr>
            </w:pPr>
            <w:r>
              <w:rPr>
                <w:rFonts w:cs="Arial"/>
                <w:b/>
                <w:sz w:val="20"/>
                <w:lang w:val="sq-AL"/>
              </w:rPr>
              <w:t>Deo</w:t>
            </w:r>
            <w:r w:rsidR="00E62613" w:rsidRPr="00881EB4">
              <w:rPr>
                <w:rFonts w:cs="Arial"/>
                <w:b/>
                <w:sz w:val="20"/>
                <w:lang w:val="sq-AL"/>
              </w:rPr>
              <w:t xml:space="preserve">  B:     </w:t>
            </w:r>
            <w:r w:rsidR="00311658" w:rsidRPr="00630CC9">
              <w:rPr>
                <w:rFonts w:ascii="Times New Roman" w:hAnsi="Times New Roman"/>
                <w:szCs w:val="24"/>
                <w:lang w:val="da-DK"/>
              </w:rPr>
              <w:t xml:space="preserve"> </w:t>
            </w:r>
            <w:r w:rsidR="0011565E">
              <w:rPr>
                <w:rFonts w:cs="Arial"/>
                <w:b/>
                <w:sz w:val="20"/>
                <w:lang w:val="da-DK"/>
              </w:rPr>
              <w:t>N</w:t>
            </w:r>
            <w:r w:rsidR="00311658" w:rsidRPr="00311658">
              <w:rPr>
                <w:rFonts w:cs="Arial"/>
                <w:b/>
                <w:sz w:val="20"/>
                <w:lang w:val="da-DK"/>
              </w:rPr>
              <w:t>acrt ugovora koji sadrži ugovorne uslove koje ponuđač kojem se dodeli ugovor mora da prihvati.</w:t>
            </w:r>
          </w:p>
          <w:p w:rsidR="00E62613" w:rsidRPr="00EF3C16" w:rsidRDefault="009257D6" w:rsidP="00881EB4">
            <w:pPr>
              <w:pStyle w:val="Subtitle"/>
              <w:tabs>
                <w:tab w:val="left" w:pos="900"/>
              </w:tabs>
              <w:spacing w:after="120"/>
              <w:ind w:left="720" w:right="-540"/>
              <w:jc w:val="left"/>
              <w:rPr>
                <w:rFonts w:cs="Arial"/>
                <w:sz w:val="20"/>
                <w:lang w:val="sq-AL"/>
              </w:rPr>
            </w:pPr>
            <w:r w:rsidRPr="00C35EB9">
              <w:rPr>
                <w:rFonts w:cs="Arial"/>
                <w:b/>
                <w:sz w:val="20"/>
                <w:lang w:val="sq-AL"/>
              </w:rPr>
              <w:t>Deo</w:t>
            </w:r>
            <w:r w:rsidR="00E62613" w:rsidRPr="00C35EB9">
              <w:rPr>
                <w:rFonts w:cs="Arial"/>
                <w:b/>
                <w:sz w:val="20"/>
                <w:lang w:val="sq-AL"/>
              </w:rPr>
              <w:t xml:space="preserve"> C:</w:t>
            </w:r>
            <w:r w:rsidR="00E62613" w:rsidRPr="00EF3C16">
              <w:rPr>
                <w:rFonts w:cs="Arial"/>
                <w:sz w:val="20"/>
                <w:lang w:val="sq-AL"/>
              </w:rPr>
              <w:t xml:space="preserve">     </w:t>
            </w:r>
            <w:r w:rsidR="00881EB4" w:rsidRPr="00EF3C16">
              <w:rPr>
                <w:rFonts w:cs="Arial"/>
                <w:sz w:val="20"/>
                <w:lang w:val="sq-AL"/>
              </w:rPr>
              <w:t xml:space="preserve"> </w:t>
            </w:r>
            <w:r w:rsidR="00EF3C16" w:rsidRPr="00EF3C16">
              <w:rPr>
                <w:rFonts w:ascii="Times New Roman" w:hAnsi="Times New Roman"/>
                <w:szCs w:val="24"/>
                <w:lang w:val="da-DK"/>
              </w:rPr>
              <w:t xml:space="preserve"> </w:t>
            </w:r>
            <w:r w:rsidR="00EF3C16" w:rsidRPr="003D2D73">
              <w:rPr>
                <w:rFonts w:cs="Arial"/>
                <w:b/>
                <w:sz w:val="20"/>
                <w:lang w:val="da-DK"/>
              </w:rPr>
              <w:t>Tenderski obrazac, tj. Dokumenta koja ponuđači moraju da podnesu.</w:t>
            </w:r>
            <w:r w:rsidR="00EF3C16" w:rsidRPr="00EF3C16">
              <w:rPr>
                <w:rFonts w:ascii="Times New Roman" w:hAnsi="Times New Roman"/>
                <w:szCs w:val="24"/>
                <w:lang w:val="da-DK"/>
              </w:rPr>
              <w:t xml:space="preserve"> </w:t>
            </w:r>
          </w:p>
          <w:p w:rsidR="00E62613" w:rsidRDefault="00E62613" w:rsidP="00E62613">
            <w:pPr>
              <w:spacing w:after="0"/>
              <w:jc w:val="center"/>
              <w:rPr>
                <w:b/>
                <w:bCs/>
                <w:i/>
                <w:sz w:val="40"/>
                <w:szCs w:val="40"/>
                <w:lang w:val="sq-AL"/>
              </w:rPr>
            </w:pPr>
          </w:p>
          <w:p w:rsidR="00E62613" w:rsidRDefault="00E62613" w:rsidP="00856465">
            <w:pPr>
              <w:jc w:val="center"/>
              <w:rPr>
                <w:bCs/>
                <w:i/>
                <w:sz w:val="18"/>
                <w:szCs w:val="18"/>
                <w:lang w:val="sq-AL"/>
              </w:rPr>
            </w:pPr>
          </w:p>
        </w:tc>
      </w:tr>
    </w:tbl>
    <w:p w:rsidR="00C275D4" w:rsidRPr="001B6DB4" w:rsidRDefault="00C275D4" w:rsidP="00C275D4">
      <w:pPr>
        <w:jc w:val="center"/>
        <w:rPr>
          <w:rFonts w:ascii="Arial" w:hAnsi="Arial" w:cs="Arial"/>
          <w:i/>
          <w:sz w:val="20"/>
          <w:lang w:val="sq-AL"/>
        </w:rPr>
      </w:pPr>
      <w:r w:rsidRPr="001B6DB4">
        <w:rPr>
          <w:rFonts w:ascii="Arial" w:hAnsi="Arial" w:cs="Arial"/>
          <w:i/>
          <w:sz w:val="20"/>
          <w:highlight w:val="lightGray"/>
          <w:lang w:val="sq-AL"/>
        </w:rPr>
        <w:t>[</w:t>
      </w:r>
      <w:r w:rsidR="00A03F56" w:rsidRPr="001B6DB4">
        <w:rPr>
          <w:rFonts w:ascii="Arial" w:hAnsi="Arial" w:cs="Arial"/>
          <w:i/>
          <w:sz w:val="20"/>
          <w:highlight w:val="lightGray"/>
          <w:lang w:val="sq-AL"/>
        </w:rPr>
        <w:t>ubacite</w:t>
      </w:r>
      <w:r w:rsidR="00D56E73" w:rsidRPr="001B6DB4">
        <w:rPr>
          <w:rFonts w:ascii="Arial" w:hAnsi="Arial" w:cs="Arial"/>
          <w:i/>
          <w:sz w:val="20"/>
          <w:highlight w:val="lightGray"/>
          <w:lang w:val="sq-AL"/>
        </w:rPr>
        <w:t xml:space="preserve"> logo i ime ugovornog autoriteta</w:t>
      </w:r>
      <w:r w:rsidRPr="001B6DB4">
        <w:rPr>
          <w:rFonts w:ascii="Arial" w:hAnsi="Arial" w:cs="Arial"/>
          <w:i/>
          <w:sz w:val="20"/>
          <w:highlight w:val="lightGray"/>
          <w:lang w:val="sq-AL"/>
        </w:rPr>
        <w:t>]</w:t>
      </w:r>
      <w:r w:rsidRPr="001B6DB4">
        <w:rPr>
          <w:rFonts w:ascii="Arial" w:hAnsi="Arial" w:cs="Arial"/>
          <w:i/>
          <w:sz w:val="20"/>
          <w:lang w:val="sq-AL"/>
        </w:rPr>
        <w:t xml:space="preserve"> </w:t>
      </w:r>
    </w:p>
    <w:p w:rsidR="00FF5A6D" w:rsidRDefault="00FF5A6D" w:rsidP="00E62613">
      <w:pPr>
        <w:spacing w:after="120"/>
        <w:jc w:val="left"/>
        <w:rPr>
          <w:rFonts w:ascii="Arial" w:hAnsi="Arial" w:cs="Arial"/>
          <w:b/>
          <w:sz w:val="20"/>
          <w:lang w:val="sr-Latn-CS"/>
        </w:rPr>
      </w:pPr>
    </w:p>
    <w:p w:rsidR="00F9221A" w:rsidRDefault="00F9221A" w:rsidP="00E62613">
      <w:pPr>
        <w:spacing w:after="120"/>
        <w:jc w:val="left"/>
        <w:rPr>
          <w:rFonts w:ascii="Arial" w:hAnsi="Arial" w:cs="Arial"/>
          <w:b/>
          <w:sz w:val="20"/>
          <w:lang w:val="sr-Latn-CS"/>
        </w:rPr>
      </w:pPr>
    </w:p>
    <w:p w:rsidR="00F9221A" w:rsidRDefault="00F9221A" w:rsidP="00E62613">
      <w:pPr>
        <w:spacing w:after="120"/>
        <w:jc w:val="left"/>
        <w:rPr>
          <w:rFonts w:ascii="Arial" w:hAnsi="Arial" w:cs="Arial"/>
          <w:b/>
          <w:sz w:val="20"/>
          <w:lang w:val="sr-Latn-CS"/>
        </w:rPr>
      </w:pPr>
    </w:p>
    <w:p w:rsidR="00E62613" w:rsidRPr="00B76364" w:rsidRDefault="007849C2" w:rsidP="00E62613">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001B6DB4" w:rsidRPr="001B6DB4">
        <w:rPr>
          <w:rFonts w:ascii="Arial" w:hAnsi="Arial" w:cs="Arial"/>
          <w:i/>
          <w:sz w:val="20"/>
          <w:highlight w:val="lightGray"/>
          <w:lang w:val="sr-Latn-CS"/>
        </w:rPr>
        <w:t>[</w:t>
      </w:r>
      <w:r w:rsidRPr="001B6DB4">
        <w:rPr>
          <w:rFonts w:ascii="Arial" w:hAnsi="Arial" w:cs="Arial"/>
          <w:i/>
          <w:sz w:val="20"/>
          <w:highlight w:val="lightGray"/>
          <w:lang w:val="sr-Latn-CS"/>
        </w:rPr>
        <w:t>i engleskom</w:t>
      </w:r>
      <w:r w:rsidR="001B6DB4" w:rsidRPr="001B6DB4">
        <w:rPr>
          <w:rFonts w:ascii="Arial" w:hAnsi="Arial" w:cs="Arial"/>
          <w:i/>
          <w:sz w:val="20"/>
          <w:highlight w:val="lightGray"/>
          <w:lang w:val="sr-Latn-CS"/>
        </w:rPr>
        <w:t>]</w:t>
      </w:r>
      <w:r w:rsidRPr="00B76364">
        <w:rPr>
          <w:rFonts w:ascii="Arial" w:hAnsi="Arial" w:cs="Arial"/>
          <w:b/>
          <w:sz w:val="20"/>
          <w:lang w:val="sr-Latn-CS"/>
        </w:rPr>
        <w:t xml:space="preserve">  jeziku</w:t>
      </w:r>
      <w:r w:rsidR="00E62613" w:rsidRPr="00B76364">
        <w:rPr>
          <w:rFonts w:ascii="Arial" w:hAnsi="Arial" w:cs="Arial"/>
          <w:b/>
          <w:sz w:val="20"/>
          <w:lang w:val="sq-AL"/>
        </w:rPr>
        <w:t>.</w:t>
      </w:r>
    </w:p>
    <w:p w:rsidR="00992DF2" w:rsidRPr="007D2CAF" w:rsidRDefault="00992DF2" w:rsidP="001B6DB4">
      <w:pPr>
        <w:spacing w:after="120"/>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1B6DB4">
        <w:rPr>
          <w:rFonts w:ascii="Arial" w:hAnsi="Arial" w:cs="Arial"/>
          <w:i/>
          <w:sz w:val="20"/>
          <w:highlight w:val="lightGray"/>
          <w:lang w:val="sq-AL"/>
        </w:rPr>
        <w:t>[ubacite jezik]</w:t>
      </w:r>
      <w:r w:rsidR="001B6DB4">
        <w:rPr>
          <w:rFonts w:ascii="Arial" w:hAnsi="Arial" w:cs="Arial"/>
          <w:b/>
          <w:sz w:val="20"/>
          <w:lang w:val="sq-AL"/>
        </w:rPr>
        <w:t xml:space="preserve"> verzija će </w:t>
      </w:r>
      <w:r>
        <w:rPr>
          <w:rFonts w:ascii="Arial" w:hAnsi="Arial" w:cs="Arial"/>
          <w:b/>
          <w:sz w:val="20"/>
          <w:lang w:val="sq-AL"/>
        </w:rPr>
        <w:t>preovladavati nad drugima.</w:t>
      </w:r>
    </w:p>
    <w:p w:rsidR="00FF5A6D" w:rsidRDefault="00FF5A6D" w:rsidP="007849C2">
      <w:pPr>
        <w:spacing w:after="120"/>
        <w:jc w:val="left"/>
        <w:rPr>
          <w:rFonts w:ascii="Arial" w:hAnsi="Arial" w:cs="Arial"/>
          <w:sz w:val="20"/>
          <w:lang w:val="sq-AL"/>
        </w:rPr>
      </w:pPr>
    </w:p>
    <w:p w:rsidR="00E62613" w:rsidRDefault="00E62613" w:rsidP="00EB7E97">
      <w:pPr>
        <w:jc w:val="center"/>
        <w:rPr>
          <w:rFonts w:ascii="Arial" w:hAnsi="Arial" w:cs="Arial"/>
          <w:sz w:val="20"/>
          <w:lang w:val="sq-AL"/>
        </w:rPr>
      </w:pPr>
    </w:p>
    <w:p w:rsidR="009038F4" w:rsidRDefault="009038F4" w:rsidP="00EB7E97">
      <w:pPr>
        <w:jc w:val="center"/>
        <w:rPr>
          <w:rFonts w:ascii="Arial" w:hAnsi="Arial" w:cs="Arial"/>
          <w:sz w:val="20"/>
          <w:lang w:val="sq-AL"/>
        </w:rPr>
      </w:pPr>
    </w:p>
    <w:p w:rsidR="009038F4" w:rsidRDefault="009038F4" w:rsidP="00EB7E97">
      <w:pPr>
        <w:jc w:val="center"/>
        <w:rPr>
          <w:rFonts w:ascii="Arial" w:hAnsi="Arial" w:cs="Arial"/>
          <w:sz w:val="20"/>
          <w:lang w:val="sq-AL"/>
        </w:rPr>
      </w:pPr>
    </w:p>
    <w:p w:rsidR="009038F4" w:rsidRDefault="009038F4" w:rsidP="00EB7E97">
      <w:pPr>
        <w:jc w:val="center"/>
        <w:rPr>
          <w:rFonts w:ascii="Arial" w:hAnsi="Arial" w:cs="Arial"/>
          <w:sz w:val="20"/>
          <w:lang w:val="sq-AL"/>
        </w:rPr>
      </w:pPr>
    </w:p>
    <w:p w:rsidR="00F9221A" w:rsidRPr="007849C2" w:rsidRDefault="00F9221A" w:rsidP="00EB7E97">
      <w:pPr>
        <w:jc w:val="center"/>
        <w:rPr>
          <w:rFonts w:ascii="Arial" w:hAnsi="Arial" w:cs="Arial"/>
          <w:sz w:val="20"/>
          <w:lang w:val="sq-AL"/>
        </w:rPr>
      </w:pPr>
    </w:p>
    <w:p w:rsidR="003802A3" w:rsidRPr="003802A3" w:rsidRDefault="003802A3" w:rsidP="003802A3">
      <w:pPr>
        <w:tabs>
          <w:tab w:val="left" w:pos="709"/>
          <w:tab w:val="left" w:pos="851"/>
          <w:tab w:val="left" w:pos="1134"/>
          <w:tab w:val="left" w:pos="1418"/>
        </w:tabs>
        <w:spacing w:after="0"/>
        <w:rPr>
          <w:rFonts w:ascii="Arial" w:hAnsi="Arial" w:cs="Arial"/>
          <w:b/>
          <w:sz w:val="20"/>
          <w:lang w:val="sr-Latn-CS"/>
        </w:rPr>
      </w:pPr>
      <w:r w:rsidRPr="003802A3">
        <w:rPr>
          <w:rFonts w:ascii="Arial" w:hAnsi="Arial" w:cs="Arial"/>
          <w:b/>
          <w:sz w:val="20"/>
          <w:lang w:val="sr-Latn-CS"/>
        </w:rPr>
        <w:t xml:space="preserve">PREDMET: POZIV NA TENDER ZA </w:t>
      </w:r>
      <w:r w:rsidRPr="009B6CC2">
        <w:rPr>
          <w:rFonts w:ascii="Arial" w:hAnsi="Arial" w:cs="Arial"/>
          <w:b/>
          <w:sz w:val="20"/>
          <w:highlight w:val="lightGray"/>
          <w:lang w:val="sr-Latn-CS"/>
        </w:rPr>
        <w:t>&lt;</w:t>
      </w:r>
      <w:r w:rsidR="0073524C" w:rsidRPr="009B6CC2">
        <w:rPr>
          <w:rFonts w:ascii="Arial" w:hAnsi="Arial" w:cs="Arial"/>
          <w:b/>
          <w:sz w:val="20"/>
          <w:highlight w:val="lightGray"/>
          <w:lang w:val="sr-Latn-CS"/>
        </w:rPr>
        <w:t>Navedite n</w:t>
      </w:r>
      <w:r w:rsidRPr="009B6CC2">
        <w:rPr>
          <w:rFonts w:ascii="Arial" w:hAnsi="Arial" w:cs="Arial"/>
          <w:b/>
          <w:sz w:val="20"/>
          <w:highlight w:val="lightGray"/>
          <w:lang w:val="sr-Latn-CS"/>
        </w:rPr>
        <w:t>aziv ugovora&gt;</w:t>
      </w:r>
    </w:p>
    <w:p w:rsidR="003802A3" w:rsidRPr="003802A3" w:rsidRDefault="003802A3" w:rsidP="003802A3">
      <w:pPr>
        <w:tabs>
          <w:tab w:val="left" w:pos="709"/>
          <w:tab w:val="left" w:pos="851"/>
          <w:tab w:val="left" w:pos="1134"/>
          <w:tab w:val="left" w:pos="1418"/>
        </w:tabs>
        <w:spacing w:after="0"/>
        <w:rPr>
          <w:rFonts w:ascii="Arial" w:hAnsi="Arial" w:cs="Arial"/>
          <w:sz w:val="20"/>
          <w:lang w:val="da-DK"/>
        </w:rPr>
      </w:pPr>
    </w:p>
    <w:p w:rsidR="003802A3" w:rsidRPr="003802A3" w:rsidRDefault="003802A3" w:rsidP="003802A3">
      <w:pPr>
        <w:tabs>
          <w:tab w:val="left" w:pos="709"/>
          <w:tab w:val="left" w:pos="851"/>
          <w:tab w:val="left" w:pos="1134"/>
          <w:tab w:val="left" w:pos="1418"/>
        </w:tabs>
        <w:spacing w:after="0"/>
        <w:rPr>
          <w:rFonts w:ascii="Arial" w:hAnsi="Arial" w:cs="Arial"/>
          <w:sz w:val="20"/>
          <w:lang w:val="da-DK"/>
        </w:rPr>
      </w:pPr>
    </w:p>
    <w:p w:rsidR="009038F4" w:rsidRPr="003802A3" w:rsidRDefault="009038F4" w:rsidP="009038F4">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rsidR="009038F4" w:rsidRPr="003802A3" w:rsidRDefault="009038F4" w:rsidP="009038F4">
      <w:pPr>
        <w:spacing w:after="120"/>
        <w:rPr>
          <w:rFonts w:ascii="Arial" w:hAnsi="Arial" w:cs="Arial"/>
          <w:sz w:val="20"/>
          <w:lang w:val="sr-Latn-CS"/>
        </w:rPr>
      </w:pPr>
      <w:r w:rsidRPr="003802A3">
        <w:rPr>
          <w:rFonts w:ascii="Arial" w:hAnsi="Arial" w:cs="Arial"/>
          <w:sz w:val="20"/>
          <w:lang w:val="sr-Latn-CS"/>
        </w:rPr>
        <w:t>Kao odgovor na vaš zahtev šaljemo vam dokumenta koja čine tenderski dosije</w:t>
      </w:r>
      <w:r>
        <w:rPr>
          <w:rFonts w:ascii="Arial" w:hAnsi="Arial" w:cs="Arial"/>
          <w:sz w:val="20"/>
          <w:lang w:val="sr-Latn-CS"/>
        </w:rPr>
        <w:t>.</w:t>
      </w:r>
    </w:p>
    <w:p w:rsidR="009038F4" w:rsidRPr="003802A3" w:rsidRDefault="009038F4" w:rsidP="009038F4">
      <w:pPr>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 xml:space="preserve">. </w:t>
      </w:r>
    </w:p>
    <w:p w:rsidR="009038F4" w:rsidRPr="00520806" w:rsidRDefault="009038F4" w:rsidP="009038F4">
      <w:pPr>
        <w:spacing w:after="120"/>
        <w:rPr>
          <w:rFonts w:ascii="Arial" w:hAnsi="Arial" w:cs="Arial"/>
          <w:sz w:val="20"/>
          <w:lang w:val="sr-Latn-CS"/>
        </w:rPr>
      </w:pPr>
      <w:r w:rsidRPr="00520806">
        <w:rPr>
          <w:rFonts w:ascii="Arial" w:hAnsi="Arial" w:cs="Arial"/>
          <w:sz w:val="20"/>
          <w:lang w:val="sr-Latn-CS"/>
        </w:rPr>
        <w:t>Mi, kao ugovorni autoritet nećemo primati nikakve nejasnoće.</w:t>
      </w:r>
    </w:p>
    <w:p w:rsidR="009038F4" w:rsidRPr="00D01676" w:rsidRDefault="009038F4" w:rsidP="009038F4">
      <w:pPr>
        <w:ind w:right="113"/>
        <w:rPr>
          <w:rFonts w:ascii="Arial" w:hAnsi="Arial" w:cs="Arial"/>
          <w:sz w:val="20"/>
        </w:rPr>
      </w:pPr>
      <w:r w:rsidRPr="001838B6">
        <w:rPr>
          <w:rFonts w:ascii="Arial" w:hAnsi="Arial" w:cs="Arial"/>
          <w:sz w:val="20"/>
          <w:lang w:val="sr-Latn-CS"/>
        </w:rPr>
        <w:t>Propust da se podnese tender ugovornom autoritetu u roku određenom u ovom tenderskom dosijeu i</w:t>
      </w:r>
      <w:r w:rsidRPr="001838B6">
        <w:rPr>
          <w:rFonts w:ascii="Arial" w:hAnsi="Arial" w:cs="Arial"/>
          <w:sz w:val="20"/>
        </w:rPr>
        <w:t>/ili nije u skladu sa ovim zahtevima koji su u tenderskom dosijeu biće odbijen I smatraće se “</w:t>
      </w:r>
      <w:r w:rsidRPr="001838B6">
        <w:rPr>
          <w:rFonts w:ascii="Arial" w:hAnsi="Arial" w:cs="Arial"/>
          <w:i/>
          <w:sz w:val="20"/>
        </w:rPr>
        <w:t>neodgovarajući tender”.</w:t>
      </w:r>
      <w:r w:rsidRPr="00D01676">
        <w:rPr>
          <w:rFonts w:ascii="Arial" w:hAnsi="Arial" w:cs="Arial"/>
          <w:sz w:val="20"/>
        </w:rPr>
        <w:t xml:space="preserve"> </w:t>
      </w:r>
    </w:p>
    <w:p w:rsidR="009038F4" w:rsidRPr="00520806" w:rsidRDefault="009038F4" w:rsidP="009038F4">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Pr>
          <w:rFonts w:ascii="Arial" w:hAnsi="Arial" w:cs="Arial"/>
          <w:sz w:val="20"/>
          <w:lang w:val="sr-Latn-CS"/>
        </w:rPr>
        <w:t>i pripremi I podnošenju tendera u slučaju da se postupak otkaže.</w:t>
      </w:r>
    </w:p>
    <w:p w:rsidR="00742D44" w:rsidRPr="003F3DF7" w:rsidRDefault="00742D44" w:rsidP="00742D44">
      <w:pPr>
        <w:pStyle w:val="Subtitle"/>
        <w:spacing w:after="0"/>
        <w:jc w:val="both"/>
        <w:rPr>
          <w:rFonts w:cs="Arial"/>
          <w:sz w:val="20"/>
          <w:lang w:val="sr-Latn-BA"/>
        </w:rPr>
      </w:pPr>
      <w:r w:rsidRPr="003F3DF7">
        <w:rPr>
          <w:rFonts w:cs="Arial"/>
          <w:sz w:val="20"/>
          <w:lang w:val="sr-Latn-BA"/>
        </w:rPr>
        <w:t>Ovaj postupak tenderisanja je regulisan Zakonom o Javnoj Nabavci (Zakon br. 04/L-042 o Javnoj Nabavci Republike Kosova, izmenjen i dopunjen Zakonom br. 04/L-237, Zakonom br. 05/L-068 i Zakonom br.</w:t>
      </w:r>
      <w:r w:rsidR="00D31D6A" w:rsidRPr="00D31D6A">
        <w:rPr>
          <w:rFonts w:cs="Arial"/>
          <w:sz w:val="20"/>
          <w:lang w:val="sr-Latn-BA"/>
        </w:rPr>
        <w:t xml:space="preserve"> 05/L-092</w:t>
      </w:r>
      <w:r w:rsidRPr="003F3DF7">
        <w:rPr>
          <w:rFonts w:cs="Arial"/>
          <w:sz w:val="20"/>
          <w:lang w:val="sr-Latn-BA"/>
        </w:rPr>
        <w:t xml:space="preserve">) i pravilima nabavke donešena u skladu sa njim. </w:t>
      </w:r>
    </w:p>
    <w:p w:rsidR="009038F4" w:rsidRDefault="009038F4" w:rsidP="009038F4">
      <w:pPr>
        <w:spacing w:after="60"/>
        <w:ind w:right="113"/>
        <w:rPr>
          <w:rFonts w:ascii="Arial" w:hAnsi="Arial" w:cs="Arial"/>
          <w:sz w:val="20"/>
        </w:rPr>
      </w:pPr>
    </w:p>
    <w:p w:rsidR="009038F4" w:rsidRDefault="009038F4" w:rsidP="009038F4">
      <w:pPr>
        <w:spacing w:after="60"/>
        <w:ind w:right="113"/>
        <w:rPr>
          <w:rFonts w:ascii="Arial" w:hAnsi="Arial" w:cs="Arial"/>
          <w:b/>
          <w:sz w:val="20"/>
        </w:rPr>
      </w:pPr>
      <w:r w:rsidRPr="002D73F4">
        <w:rPr>
          <w:rFonts w:ascii="Arial" w:hAnsi="Arial" w:cs="Arial"/>
          <w:sz w:val="20"/>
        </w:rPr>
        <w:t xml:space="preserve">ZJN </w:t>
      </w:r>
      <w:r>
        <w:rPr>
          <w:rFonts w:ascii="Arial" w:hAnsi="Arial" w:cs="Arial"/>
          <w:sz w:val="20"/>
        </w:rPr>
        <w:t>i</w:t>
      </w:r>
      <w:r w:rsidRPr="002D73F4">
        <w:rPr>
          <w:rFonts w:ascii="Arial" w:hAnsi="Arial" w:cs="Arial"/>
          <w:sz w:val="20"/>
        </w:rPr>
        <w:t xml:space="preserve"> Pravila Nabavke mogu se skinuti sa sajta Regulativne Komisije Javne Nabavke (KRPP): </w:t>
      </w:r>
      <w:hyperlink r:id="rId8" w:history="1">
        <w:r w:rsidR="00035B9C">
          <w:rPr>
            <w:rStyle w:val="Hyperlink"/>
            <w:rFonts w:ascii="Arial" w:hAnsi="Arial" w:cs="Arial"/>
            <w:b/>
            <w:sz w:val="20"/>
          </w:rPr>
          <w:t>www.krpp.rks-gov.net</w:t>
        </w:r>
      </w:hyperlink>
      <w:r w:rsidR="00035B9C">
        <w:rPr>
          <w:rFonts w:ascii="Arial" w:hAnsi="Arial" w:cs="Arial"/>
          <w:b/>
          <w:sz w:val="20"/>
        </w:rPr>
        <w:t>.</w:t>
      </w:r>
    </w:p>
    <w:p w:rsidR="00035B9C" w:rsidRPr="00D01676" w:rsidRDefault="00035B9C" w:rsidP="009038F4">
      <w:pPr>
        <w:spacing w:after="60"/>
        <w:ind w:right="113"/>
        <w:rPr>
          <w:rFonts w:ascii="Arial" w:hAnsi="Arial" w:cs="Arial"/>
          <w:sz w:val="20"/>
        </w:rPr>
      </w:pPr>
    </w:p>
    <w:p w:rsidR="009038F4" w:rsidRDefault="009038F4" w:rsidP="009038F4">
      <w:pPr>
        <w:tabs>
          <w:tab w:val="left" w:pos="709"/>
          <w:tab w:val="left" w:pos="851"/>
          <w:tab w:val="left" w:pos="1134"/>
          <w:tab w:val="left" w:pos="1418"/>
        </w:tabs>
        <w:spacing w:after="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5A1BD8">
        <w:rPr>
          <w:rFonts w:ascii="Arial" w:hAnsi="Arial" w:cs="Arial"/>
          <w:sz w:val="20"/>
          <w:highlight w:val="darkGray"/>
          <w:lang w:val="sr-Latn-CS"/>
        </w:rPr>
        <w:t>&lt;</w:t>
      </w:r>
      <w:r w:rsidRPr="005A1BD8">
        <w:rPr>
          <w:rFonts w:ascii="Arial" w:hAnsi="Arial" w:cs="Arial"/>
          <w:i/>
          <w:sz w:val="20"/>
          <w:highlight w:val="darkGray"/>
          <w:lang w:val="sr-Latn-CS"/>
        </w:rPr>
        <w:t>datum &amp; vreme krajnjeg roka</w:t>
      </w:r>
      <w:r w:rsidRPr="005A1BD8">
        <w:rPr>
          <w:rFonts w:ascii="Arial" w:hAnsi="Arial" w:cs="Arial"/>
          <w:sz w:val="20"/>
          <w:highlight w:val="darkGray"/>
          <w:lang w:val="sr-Latn-CS"/>
        </w:rPr>
        <w:t>&gt;.</w:t>
      </w:r>
      <w:r w:rsidRPr="00520806">
        <w:rPr>
          <w:rFonts w:ascii="Arial" w:hAnsi="Arial" w:cs="Arial"/>
          <w:sz w:val="20"/>
          <w:lang w:val="sr-Latn-CS"/>
        </w:rPr>
        <w:t xml:space="preserve"> </w:t>
      </w:r>
    </w:p>
    <w:p w:rsidR="009038F4" w:rsidRPr="00520806" w:rsidRDefault="009038F4" w:rsidP="009038F4">
      <w:pPr>
        <w:tabs>
          <w:tab w:val="left" w:pos="709"/>
          <w:tab w:val="left" w:pos="851"/>
          <w:tab w:val="left" w:pos="1134"/>
          <w:tab w:val="left" w:pos="1418"/>
        </w:tabs>
        <w:spacing w:after="0"/>
        <w:ind w:right="113"/>
        <w:rPr>
          <w:rFonts w:ascii="Arial" w:hAnsi="Arial" w:cs="Arial"/>
          <w:sz w:val="20"/>
          <w:lang w:val="sr-Latn-CS"/>
        </w:rPr>
      </w:pPr>
    </w:p>
    <w:p w:rsidR="009038F4" w:rsidRPr="00B9312A" w:rsidRDefault="009038F4" w:rsidP="009038F4">
      <w:pPr>
        <w:pStyle w:val="Subtitle"/>
        <w:ind w:right="113"/>
        <w:jc w:val="both"/>
        <w:rPr>
          <w:rStyle w:val="Hyperlink"/>
          <w:rFonts w:cs="Arial"/>
          <w:sz w:val="20"/>
        </w:rPr>
      </w:pPr>
      <w:r w:rsidRPr="00B9312A">
        <w:rPr>
          <w:rStyle w:val="Hyperlink"/>
          <w:rFonts w:cs="Arial"/>
          <w:sz w:val="20"/>
        </w:rPr>
        <w:t xml:space="preserve">U podnošenju tendera, ponuđač prihvata u potpunosti I bez </w:t>
      </w:r>
      <w:r>
        <w:rPr>
          <w:rStyle w:val="Hyperlink"/>
          <w:rFonts w:cs="Arial"/>
          <w:sz w:val="20"/>
        </w:rPr>
        <w:t>rezervacija</w:t>
      </w:r>
      <w:r w:rsidRPr="00B9312A">
        <w:rPr>
          <w:rStyle w:val="Hyperlink"/>
          <w:rFonts w:cs="Arial"/>
          <w:sz w:val="20"/>
        </w:rPr>
        <w:t xml:space="preserve"> posebne I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 </w:t>
      </w:r>
    </w:p>
    <w:p w:rsidR="009038F4" w:rsidRDefault="009038F4" w:rsidP="009038F4">
      <w:pPr>
        <w:rPr>
          <w:rFonts w:ascii="Arial" w:hAnsi="Arial" w:cs="Arial"/>
          <w:sz w:val="20"/>
          <w:lang w:val="sr-Latn-CS"/>
        </w:rPr>
      </w:pPr>
    </w:p>
    <w:p w:rsidR="009038F4" w:rsidRDefault="009038F4" w:rsidP="009038F4">
      <w:pPr>
        <w:rPr>
          <w:rFonts w:ascii="Arial" w:hAnsi="Arial" w:cs="Arial"/>
          <w:sz w:val="20"/>
          <w:lang w:val="sr-Latn-CS"/>
        </w:rPr>
      </w:pPr>
      <w:r>
        <w:rPr>
          <w:rFonts w:ascii="Arial" w:hAnsi="Arial" w:cs="Arial"/>
          <w:sz w:val="20"/>
          <w:lang w:val="sr-Latn-CS"/>
        </w:rPr>
        <w:t>Radujemo se prijemu vašeg tendera.</w:t>
      </w:r>
    </w:p>
    <w:p w:rsidR="009038F4" w:rsidRPr="00520806" w:rsidRDefault="009038F4" w:rsidP="009038F4">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9038F4" w:rsidRDefault="009038F4" w:rsidP="009038F4">
      <w:pPr>
        <w:rPr>
          <w:rFonts w:ascii="Arial" w:hAnsi="Arial" w:cs="Arial"/>
          <w:sz w:val="20"/>
          <w:lang w:val="sr-Latn-CS"/>
        </w:rPr>
      </w:pPr>
    </w:p>
    <w:p w:rsidR="009038F4" w:rsidRPr="00520806" w:rsidRDefault="009038F4" w:rsidP="009038F4">
      <w:pPr>
        <w:rPr>
          <w:rFonts w:ascii="Arial" w:hAnsi="Arial" w:cs="Arial"/>
          <w:sz w:val="20"/>
          <w:lang w:val="da-DK"/>
        </w:rPr>
      </w:pPr>
      <w:r w:rsidRPr="00520806">
        <w:rPr>
          <w:rFonts w:ascii="Arial" w:hAnsi="Arial" w:cs="Arial"/>
          <w:sz w:val="20"/>
          <w:lang w:val="sr-Latn-CS"/>
        </w:rPr>
        <w:t>Vaš iskreno</w:t>
      </w:r>
    </w:p>
    <w:p w:rsidR="00742D44" w:rsidRPr="00E7456E" w:rsidRDefault="00742D44" w:rsidP="00742D44">
      <w:pPr>
        <w:rPr>
          <w:rFonts w:ascii="Arial" w:hAnsi="Arial" w:cs="Arial"/>
          <w:sz w:val="20"/>
          <w:lang w:val="sq-AL"/>
        </w:rPr>
      </w:pPr>
      <w:r>
        <w:rPr>
          <w:rFonts w:ascii="Arial" w:hAnsi="Arial" w:cs="Arial"/>
          <w:sz w:val="20"/>
          <w:lang w:val="sq-AL"/>
        </w:rPr>
        <w:t>Ime i prezime:</w:t>
      </w:r>
      <w:r w:rsidRPr="0006118C">
        <w:rPr>
          <w:rFonts w:ascii="Arial" w:hAnsi="Arial" w:cs="Arial"/>
          <w:sz w:val="20"/>
          <w:lang w:val="sq-AL"/>
        </w:rPr>
        <w:t xml:space="preserve"> </w:t>
      </w:r>
      <w:r w:rsidRPr="0006118C">
        <w:rPr>
          <w:rFonts w:ascii="Arial" w:hAnsi="Arial" w:cs="Arial"/>
          <w:i/>
          <w:sz w:val="20"/>
          <w:highlight w:val="lightGray"/>
          <w:lang w:val="sq-AL"/>
        </w:rPr>
        <w:t>“[ubaci ime i prezime]”</w:t>
      </w:r>
    </w:p>
    <w:p w:rsidR="009038F4" w:rsidRDefault="009038F4" w:rsidP="009038F4">
      <w:pPr>
        <w:rPr>
          <w:rFonts w:ascii="Arial" w:hAnsi="Arial" w:cs="Arial"/>
          <w:sz w:val="20"/>
          <w:lang w:val="sq-AL"/>
        </w:rPr>
      </w:pPr>
    </w:p>
    <w:p w:rsidR="009038F4" w:rsidRPr="003C1161" w:rsidRDefault="009038F4" w:rsidP="009038F4">
      <w:pPr>
        <w:framePr w:w="9300" w:wrap="auto" w:hAnchor="text"/>
        <w:rPr>
          <w:rFonts w:ascii="Arial" w:hAnsi="Arial" w:cs="Arial"/>
          <w:sz w:val="20"/>
          <w:lang w:val="en-US"/>
        </w:rPr>
      </w:pPr>
    </w:p>
    <w:p w:rsidR="003D767E" w:rsidRDefault="009038F4" w:rsidP="009038F4">
      <w:pPr>
        <w:pStyle w:val="NORMAL0"/>
        <w:tabs>
          <w:tab w:val="clear" w:pos="709"/>
          <w:tab w:val="left" w:pos="0"/>
        </w:tabs>
        <w:ind w:left="0" w:right="-43" w:firstLine="0"/>
        <w:rPr>
          <w:rFonts w:ascii="Arial" w:hAnsi="Arial" w:cs="Arial"/>
          <w:lang w:val="sq-AL"/>
        </w:rPr>
      </w:pPr>
      <w:r>
        <w:rPr>
          <w:rFonts w:ascii="Arial" w:hAnsi="Arial" w:cs="Arial"/>
          <w:lang w:val="sq-AL"/>
        </w:rPr>
        <w:t>Potpis:________________________________</w:t>
      </w:r>
    </w:p>
    <w:p w:rsidR="009038F4" w:rsidRDefault="009038F4" w:rsidP="009038F4">
      <w:pPr>
        <w:pStyle w:val="NORMAL0"/>
        <w:tabs>
          <w:tab w:val="clear" w:pos="709"/>
          <w:tab w:val="left" w:pos="0"/>
        </w:tabs>
        <w:ind w:left="0" w:right="-43" w:firstLine="0"/>
        <w:rPr>
          <w:rFonts w:ascii="Arial" w:hAnsi="Arial" w:cs="Arial"/>
          <w:lang w:val="sq-AL"/>
        </w:rPr>
      </w:pPr>
    </w:p>
    <w:p w:rsidR="009038F4" w:rsidRDefault="009038F4" w:rsidP="009038F4">
      <w:pPr>
        <w:pStyle w:val="NORMAL0"/>
        <w:tabs>
          <w:tab w:val="clear" w:pos="709"/>
          <w:tab w:val="left" w:pos="0"/>
        </w:tabs>
        <w:ind w:left="0" w:right="-43" w:firstLine="0"/>
        <w:rPr>
          <w:rFonts w:ascii="Arial" w:hAnsi="Arial" w:cs="Arial"/>
          <w:lang w:val="sq-AL"/>
        </w:rPr>
      </w:pPr>
    </w:p>
    <w:p w:rsidR="009038F4" w:rsidRDefault="009038F4" w:rsidP="009038F4">
      <w:pPr>
        <w:pStyle w:val="NORMAL0"/>
        <w:tabs>
          <w:tab w:val="clear" w:pos="709"/>
          <w:tab w:val="left" w:pos="0"/>
        </w:tabs>
        <w:ind w:left="0" w:right="-43" w:firstLine="0"/>
        <w:rPr>
          <w:rFonts w:ascii="Arial" w:hAnsi="Arial" w:cs="Arial"/>
          <w:lang w:val="sq-AL"/>
        </w:rPr>
      </w:pPr>
    </w:p>
    <w:p w:rsidR="009038F4" w:rsidRDefault="009038F4" w:rsidP="009038F4">
      <w:pPr>
        <w:pStyle w:val="NORMAL0"/>
        <w:tabs>
          <w:tab w:val="clear" w:pos="709"/>
          <w:tab w:val="left" w:pos="0"/>
        </w:tabs>
        <w:ind w:left="0" w:right="-43" w:firstLine="0"/>
        <w:rPr>
          <w:rFonts w:ascii="Arial" w:hAnsi="Arial" w:cs="Arial"/>
          <w:lang w:val="sq-AL"/>
        </w:rPr>
      </w:pPr>
    </w:p>
    <w:p w:rsidR="009038F4" w:rsidRDefault="009038F4" w:rsidP="009038F4">
      <w:pPr>
        <w:pStyle w:val="NORMAL0"/>
        <w:tabs>
          <w:tab w:val="clear" w:pos="709"/>
          <w:tab w:val="left" w:pos="0"/>
        </w:tabs>
        <w:ind w:left="0" w:right="-43" w:firstLine="0"/>
        <w:rPr>
          <w:rFonts w:ascii="Arial" w:hAnsi="Arial" w:cs="Arial"/>
          <w:lang w:val="sq-AL"/>
        </w:rPr>
      </w:pPr>
    </w:p>
    <w:p w:rsidR="009038F4" w:rsidRDefault="009038F4" w:rsidP="009038F4">
      <w:pPr>
        <w:pStyle w:val="NORMAL0"/>
        <w:tabs>
          <w:tab w:val="clear" w:pos="709"/>
          <w:tab w:val="left" w:pos="0"/>
        </w:tabs>
        <w:ind w:left="0" w:right="-43" w:firstLine="0"/>
        <w:rPr>
          <w:rFonts w:ascii="Arial" w:hAnsi="Arial" w:cs="Arial"/>
          <w:lang w:val="sq-AL"/>
        </w:rPr>
      </w:pPr>
    </w:p>
    <w:p w:rsidR="009038F4" w:rsidRDefault="009038F4" w:rsidP="009038F4">
      <w:pPr>
        <w:pStyle w:val="NORMAL0"/>
        <w:tabs>
          <w:tab w:val="clear" w:pos="709"/>
          <w:tab w:val="left" w:pos="0"/>
        </w:tabs>
        <w:ind w:left="0" w:right="-43" w:firstLine="0"/>
        <w:rPr>
          <w:rFonts w:ascii="Arial" w:hAnsi="Arial" w:cs="Arial"/>
          <w:lang w:val="sq-AL"/>
        </w:rPr>
      </w:pPr>
    </w:p>
    <w:p w:rsidR="009038F4" w:rsidRDefault="009038F4" w:rsidP="009038F4">
      <w:pPr>
        <w:pStyle w:val="NORMAL0"/>
        <w:tabs>
          <w:tab w:val="clear" w:pos="709"/>
          <w:tab w:val="left" w:pos="0"/>
        </w:tabs>
        <w:ind w:left="0" w:right="-43" w:firstLine="0"/>
        <w:rPr>
          <w:rFonts w:ascii="Arial" w:hAnsi="Arial" w:cs="Arial"/>
          <w:b w:val="0"/>
          <w:sz w:val="24"/>
          <w:szCs w:val="24"/>
          <w:lang w:val="sq-AL"/>
        </w:rPr>
      </w:pPr>
    </w:p>
    <w:p w:rsidR="009038F4" w:rsidRDefault="009038F4" w:rsidP="009038F4">
      <w:pPr>
        <w:pStyle w:val="NORMAL0"/>
        <w:tabs>
          <w:tab w:val="clear" w:pos="709"/>
          <w:tab w:val="left" w:pos="0"/>
        </w:tabs>
        <w:ind w:left="0" w:right="-43" w:firstLine="0"/>
        <w:rPr>
          <w:rFonts w:ascii="Arial" w:hAnsi="Arial" w:cs="Arial"/>
          <w:b w:val="0"/>
          <w:sz w:val="24"/>
          <w:szCs w:val="24"/>
          <w:lang w:val="sq-AL"/>
        </w:rPr>
      </w:pPr>
    </w:p>
    <w:p w:rsidR="009038F4" w:rsidRDefault="009038F4" w:rsidP="009038F4">
      <w:pPr>
        <w:pStyle w:val="NORMAL0"/>
        <w:tabs>
          <w:tab w:val="clear" w:pos="709"/>
          <w:tab w:val="left" w:pos="0"/>
        </w:tabs>
        <w:ind w:left="0" w:right="-43" w:firstLine="0"/>
        <w:rPr>
          <w:rFonts w:ascii="Arial" w:hAnsi="Arial" w:cs="Arial"/>
          <w:b w:val="0"/>
          <w:sz w:val="24"/>
          <w:szCs w:val="24"/>
          <w:lang w:val="sq-AL"/>
        </w:rPr>
      </w:pPr>
    </w:p>
    <w:p w:rsidR="00F92101" w:rsidRPr="00D01676" w:rsidRDefault="00F92101" w:rsidP="00F92101">
      <w:pPr>
        <w:rPr>
          <w:rFonts w:ascii="Arial" w:hAnsi="Arial" w:cs="Arial"/>
          <w:sz w:val="20"/>
        </w:rPr>
      </w:pPr>
    </w:p>
    <w:p w:rsidR="00F92101" w:rsidRDefault="00F92101" w:rsidP="00F92101">
      <w:pPr>
        <w:pStyle w:val="NORMAL0"/>
        <w:jc w:val="center"/>
        <w:rPr>
          <w:rFonts w:ascii="Arial" w:hAnsi="Arial" w:cs="Arial"/>
          <w:sz w:val="16"/>
          <w:szCs w:val="16"/>
        </w:rPr>
      </w:pPr>
      <w:r>
        <w:rPr>
          <w:rFonts w:ascii="Arial" w:hAnsi="Arial" w:cs="Arial"/>
          <w:sz w:val="16"/>
          <w:szCs w:val="16"/>
        </w:rPr>
        <w:t>SADRŽAJ</w:t>
      </w:r>
    </w:p>
    <w:p w:rsidR="00F92101" w:rsidRPr="0009539A" w:rsidRDefault="00F92101" w:rsidP="00F92101">
      <w:pPr>
        <w:pStyle w:val="NORMAL0"/>
        <w:jc w:val="center"/>
        <w:rPr>
          <w:rFonts w:ascii="Arial" w:hAnsi="Arial" w:cs="Arial"/>
          <w:sz w:val="16"/>
          <w:szCs w:val="16"/>
        </w:rPr>
      </w:pPr>
      <w:r w:rsidRPr="0009539A">
        <w:rPr>
          <w:rFonts w:ascii="Arial" w:hAnsi="Arial" w:cs="Arial"/>
          <w:sz w:val="16"/>
          <w:szCs w:val="16"/>
        </w:rPr>
        <w:tab/>
      </w:r>
    </w:p>
    <w:p w:rsidR="009038F4" w:rsidRDefault="00C52313">
      <w:pPr>
        <w:pStyle w:val="TOC1"/>
        <w:rPr>
          <w:rFonts w:ascii="Calibri" w:hAnsi="Calibri"/>
          <w:caps w:val="0"/>
          <w:noProof/>
          <w:szCs w:val="22"/>
          <w:lang w:val="en-US" w:eastAsia="en-US"/>
        </w:rPr>
      </w:pPr>
      <w:r w:rsidRPr="00C52313">
        <w:rPr>
          <w:rFonts w:ascii="Arial" w:hAnsi="Arial" w:cs="Arial"/>
          <w:sz w:val="16"/>
          <w:szCs w:val="16"/>
        </w:rPr>
        <w:fldChar w:fldCharType="begin"/>
      </w:r>
      <w:r w:rsidR="00F92101" w:rsidRPr="0009539A">
        <w:rPr>
          <w:rFonts w:ascii="Arial" w:hAnsi="Arial" w:cs="Arial"/>
          <w:sz w:val="16"/>
          <w:szCs w:val="16"/>
        </w:rPr>
        <w:instrText xml:space="preserve"> TOC \o "3-3" \h \z \t "Heading 1,1,Heading 2,2,List Number,1" </w:instrText>
      </w:r>
      <w:r w:rsidRPr="00C52313">
        <w:rPr>
          <w:rFonts w:ascii="Arial" w:hAnsi="Arial" w:cs="Arial"/>
          <w:sz w:val="16"/>
          <w:szCs w:val="16"/>
        </w:rPr>
        <w:fldChar w:fldCharType="separate"/>
      </w:r>
      <w:hyperlink w:anchor="_Toc306709956" w:history="1">
        <w:r w:rsidR="009038F4" w:rsidRPr="00DA5EA6">
          <w:rPr>
            <w:rStyle w:val="Hyperlink"/>
            <w:rFonts w:ascii="Arial" w:hAnsi="Arial" w:cs="Arial"/>
            <w:i/>
            <w:noProof/>
          </w:rPr>
          <w:t>deo   A:           TENDERSKI POSTUPCI</w:t>
        </w:r>
        <w:r w:rsidR="009038F4">
          <w:rPr>
            <w:noProof/>
            <w:webHidden/>
          </w:rPr>
          <w:tab/>
        </w:r>
        <w:r>
          <w:rPr>
            <w:noProof/>
            <w:webHidden/>
          </w:rPr>
          <w:fldChar w:fldCharType="begin"/>
        </w:r>
        <w:r w:rsidR="009038F4">
          <w:rPr>
            <w:noProof/>
            <w:webHidden/>
          </w:rPr>
          <w:instrText xml:space="preserve"> PAGEREF _Toc306709956 \h </w:instrText>
        </w:r>
        <w:r>
          <w:rPr>
            <w:noProof/>
            <w:webHidden/>
          </w:rPr>
        </w:r>
        <w:r>
          <w:rPr>
            <w:noProof/>
            <w:webHidden/>
          </w:rPr>
          <w:fldChar w:fldCharType="separate"/>
        </w:r>
        <w:r w:rsidR="009038F4">
          <w:rPr>
            <w:noProof/>
            <w:webHidden/>
          </w:rPr>
          <w:t>4</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57" w:history="1">
        <w:r w:rsidR="009038F4" w:rsidRPr="00DA5EA6">
          <w:rPr>
            <w:rStyle w:val="Hyperlink"/>
            <w:rFonts w:ascii="Arial" w:hAnsi="Arial" w:cs="Arial"/>
            <w:noProof/>
          </w:rPr>
          <w:t>odeljak I.  INFORMACIJE ZA PONUĐAČE</w:t>
        </w:r>
        <w:r w:rsidR="009038F4">
          <w:rPr>
            <w:noProof/>
            <w:webHidden/>
          </w:rPr>
          <w:tab/>
        </w:r>
        <w:r>
          <w:rPr>
            <w:noProof/>
            <w:webHidden/>
          </w:rPr>
          <w:fldChar w:fldCharType="begin"/>
        </w:r>
        <w:r w:rsidR="009038F4">
          <w:rPr>
            <w:noProof/>
            <w:webHidden/>
          </w:rPr>
          <w:instrText xml:space="preserve"> PAGEREF _Toc306709957 \h </w:instrText>
        </w:r>
        <w:r>
          <w:rPr>
            <w:noProof/>
            <w:webHidden/>
          </w:rPr>
        </w:r>
        <w:r>
          <w:rPr>
            <w:noProof/>
            <w:webHidden/>
          </w:rPr>
          <w:fldChar w:fldCharType="separate"/>
        </w:r>
        <w:r w:rsidR="009038F4">
          <w:rPr>
            <w:noProof/>
            <w:webHidden/>
          </w:rPr>
          <w:t>4</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58" w:history="1">
        <w:r w:rsidR="009038F4" w:rsidRPr="00DA5EA6">
          <w:rPr>
            <w:rStyle w:val="Hyperlink"/>
            <w:rFonts w:ascii="Arial" w:hAnsi="Arial" w:cs="Arial"/>
            <w:noProof/>
          </w:rPr>
          <w:t>General</w:t>
        </w:r>
        <w:r w:rsidR="009038F4">
          <w:rPr>
            <w:noProof/>
            <w:webHidden/>
          </w:rPr>
          <w:tab/>
        </w:r>
        <w:r>
          <w:rPr>
            <w:noProof/>
            <w:webHidden/>
          </w:rPr>
          <w:fldChar w:fldCharType="begin"/>
        </w:r>
        <w:r w:rsidR="009038F4">
          <w:rPr>
            <w:noProof/>
            <w:webHidden/>
          </w:rPr>
          <w:instrText xml:space="preserve"> PAGEREF _Toc306709958 \h </w:instrText>
        </w:r>
        <w:r>
          <w:rPr>
            <w:noProof/>
            <w:webHidden/>
          </w:rPr>
        </w:r>
        <w:r>
          <w:rPr>
            <w:noProof/>
            <w:webHidden/>
          </w:rPr>
          <w:fldChar w:fldCharType="separate"/>
        </w:r>
        <w:r w:rsidR="009038F4">
          <w:rPr>
            <w:noProof/>
            <w:webHidden/>
          </w:rPr>
          <w:t>4</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59" w:history="1">
        <w:r w:rsidR="009038F4" w:rsidRPr="00DA5EA6">
          <w:rPr>
            <w:rStyle w:val="Hyperlink"/>
            <w:rFonts w:ascii="Arial" w:hAnsi="Arial" w:cs="Arial"/>
            <w:smallCaps/>
            <w:noProof/>
            <w:lang w:val="da-DK"/>
          </w:rPr>
          <w:t>USLOVI KOJE BI EKONOMSKI OPERATERI TREBALO DA ISPUNE</w:t>
        </w:r>
        <w:r w:rsidR="009038F4">
          <w:rPr>
            <w:noProof/>
            <w:webHidden/>
          </w:rPr>
          <w:tab/>
        </w:r>
        <w:r>
          <w:rPr>
            <w:noProof/>
            <w:webHidden/>
          </w:rPr>
          <w:fldChar w:fldCharType="begin"/>
        </w:r>
        <w:r w:rsidR="009038F4">
          <w:rPr>
            <w:noProof/>
            <w:webHidden/>
          </w:rPr>
          <w:instrText xml:space="preserve"> PAGEREF _Toc306709959 \h </w:instrText>
        </w:r>
        <w:r>
          <w:rPr>
            <w:noProof/>
            <w:webHidden/>
          </w:rPr>
        </w:r>
        <w:r>
          <w:rPr>
            <w:noProof/>
            <w:webHidden/>
          </w:rPr>
          <w:fldChar w:fldCharType="separate"/>
        </w:r>
        <w:r w:rsidR="009038F4">
          <w:rPr>
            <w:noProof/>
            <w:webHidden/>
          </w:rPr>
          <w:t>4</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60" w:history="1">
        <w:r w:rsidR="009038F4" w:rsidRPr="00DA5EA6">
          <w:rPr>
            <w:rStyle w:val="Hyperlink"/>
            <w:rFonts w:ascii="Arial" w:hAnsi="Arial" w:cs="Arial"/>
            <w:noProof/>
          </w:rPr>
          <w:t>SADRŽAJ TENDERSKOG DOSIJEA</w:t>
        </w:r>
        <w:r w:rsidR="009038F4">
          <w:rPr>
            <w:noProof/>
            <w:webHidden/>
          </w:rPr>
          <w:tab/>
        </w:r>
        <w:r>
          <w:rPr>
            <w:noProof/>
            <w:webHidden/>
          </w:rPr>
          <w:fldChar w:fldCharType="begin"/>
        </w:r>
        <w:r w:rsidR="009038F4">
          <w:rPr>
            <w:noProof/>
            <w:webHidden/>
          </w:rPr>
          <w:instrText xml:space="preserve"> PAGEREF _Toc306709960 \h </w:instrText>
        </w:r>
        <w:r>
          <w:rPr>
            <w:noProof/>
            <w:webHidden/>
          </w:rPr>
        </w:r>
        <w:r>
          <w:rPr>
            <w:noProof/>
            <w:webHidden/>
          </w:rPr>
          <w:fldChar w:fldCharType="separate"/>
        </w:r>
        <w:r w:rsidR="009038F4">
          <w:rPr>
            <w:noProof/>
            <w:webHidden/>
          </w:rPr>
          <w:t>8</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61" w:history="1">
        <w:r w:rsidR="009038F4" w:rsidRPr="00DA5EA6">
          <w:rPr>
            <w:rStyle w:val="Hyperlink"/>
            <w:rFonts w:ascii="Arial" w:hAnsi="Arial" w:cs="Arial"/>
            <w:noProof/>
          </w:rPr>
          <w:t>PrIPREMA TENDERA</w:t>
        </w:r>
        <w:r w:rsidR="009038F4">
          <w:rPr>
            <w:noProof/>
            <w:webHidden/>
          </w:rPr>
          <w:tab/>
        </w:r>
        <w:r>
          <w:rPr>
            <w:noProof/>
            <w:webHidden/>
          </w:rPr>
          <w:fldChar w:fldCharType="begin"/>
        </w:r>
        <w:r w:rsidR="009038F4">
          <w:rPr>
            <w:noProof/>
            <w:webHidden/>
          </w:rPr>
          <w:instrText xml:space="preserve"> PAGEREF _Toc306709961 \h </w:instrText>
        </w:r>
        <w:r>
          <w:rPr>
            <w:noProof/>
            <w:webHidden/>
          </w:rPr>
        </w:r>
        <w:r>
          <w:rPr>
            <w:noProof/>
            <w:webHidden/>
          </w:rPr>
          <w:fldChar w:fldCharType="separate"/>
        </w:r>
        <w:r w:rsidR="009038F4">
          <w:rPr>
            <w:noProof/>
            <w:webHidden/>
          </w:rPr>
          <w:t>8</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62" w:history="1">
        <w:r w:rsidR="009038F4" w:rsidRPr="00DA5EA6">
          <w:rPr>
            <w:rStyle w:val="Hyperlink"/>
            <w:rFonts w:ascii="Arial" w:hAnsi="Arial" w:cs="Arial"/>
            <w:noProof/>
          </w:rPr>
          <w:t>PODNO</w:t>
        </w:r>
        <w:r w:rsidR="009038F4" w:rsidRPr="00DA5EA6">
          <w:rPr>
            <w:rStyle w:val="Hyperlink"/>
            <w:rFonts w:ascii="Arial" w:hAnsi="Arial" w:cs="Arial"/>
            <w:noProof/>
            <w:lang w:val="sr-Latn-CS"/>
          </w:rPr>
          <w:t>ŠENJE I OTVARANJE TENDERA</w:t>
        </w:r>
        <w:r w:rsidR="009038F4">
          <w:rPr>
            <w:noProof/>
            <w:webHidden/>
          </w:rPr>
          <w:tab/>
        </w:r>
        <w:r>
          <w:rPr>
            <w:noProof/>
            <w:webHidden/>
          </w:rPr>
          <w:fldChar w:fldCharType="begin"/>
        </w:r>
        <w:r w:rsidR="009038F4">
          <w:rPr>
            <w:noProof/>
            <w:webHidden/>
          </w:rPr>
          <w:instrText xml:space="preserve"> PAGEREF _Toc306709962 \h </w:instrText>
        </w:r>
        <w:r>
          <w:rPr>
            <w:noProof/>
            <w:webHidden/>
          </w:rPr>
        </w:r>
        <w:r>
          <w:rPr>
            <w:noProof/>
            <w:webHidden/>
          </w:rPr>
          <w:fldChar w:fldCharType="separate"/>
        </w:r>
        <w:r w:rsidR="009038F4">
          <w:rPr>
            <w:noProof/>
            <w:webHidden/>
          </w:rPr>
          <w:t>9</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63" w:history="1">
        <w:r w:rsidR="009038F4" w:rsidRPr="00DA5EA6">
          <w:rPr>
            <w:rStyle w:val="Hyperlink"/>
            <w:rFonts w:ascii="Arial" w:hAnsi="Arial" w:cs="Arial"/>
            <w:noProof/>
          </w:rPr>
          <w:t>OCENJIVANJE I UPOREĐENJE TENDERA</w:t>
        </w:r>
        <w:r w:rsidR="009038F4">
          <w:rPr>
            <w:noProof/>
            <w:webHidden/>
          </w:rPr>
          <w:tab/>
        </w:r>
        <w:r>
          <w:rPr>
            <w:noProof/>
            <w:webHidden/>
          </w:rPr>
          <w:fldChar w:fldCharType="begin"/>
        </w:r>
        <w:r w:rsidR="009038F4">
          <w:rPr>
            <w:noProof/>
            <w:webHidden/>
          </w:rPr>
          <w:instrText xml:space="preserve"> PAGEREF _Toc306709963 \h </w:instrText>
        </w:r>
        <w:r>
          <w:rPr>
            <w:noProof/>
            <w:webHidden/>
          </w:rPr>
        </w:r>
        <w:r>
          <w:rPr>
            <w:noProof/>
            <w:webHidden/>
          </w:rPr>
          <w:fldChar w:fldCharType="separate"/>
        </w:r>
        <w:r w:rsidR="009038F4">
          <w:rPr>
            <w:noProof/>
            <w:webHidden/>
          </w:rPr>
          <w:t>10</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64" w:history="1">
        <w:r w:rsidR="009038F4" w:rsidRPr="00DA5EA6">
          <w:rPr>
            <w:rStyle w:val="Hyperlink"/>
            <w:rFonts w:ascii="Arial" w:hAnsi="Arial" w:cs="Arial"/>
            <w:noProof/>
          </w:rPr>
          <w:t>DODELA UGOVORA</w:t>
        </w:r>
        <w:r w:rsidR="009038F4">
          <w:rPr>
            <w:noProof/>
            <w:webHidden/>
          </w:rPr>
          <w:tab/>
        </w:r>
        <w:r>
          <w:rPr>
            <w:noProof/>
            <w:webHidden/>
          </w:rPr>
          <w:fldChar w:fldCharType="begin"/>
        </w:r>
        <w:r w:rsidR="009038F4">
          <w:rPr>
            <w:noProof/>
            <w:webHidden/>
          </w:rPr>
          <w:instrText xml:space="preserve"> PAGEREF _Toc306709964 \h </w:instrText>
        </w:r>
        <w:r>
          <w:rPr>
            <w:noProof/>
            <w:webHidden/>
          </w:rPr>
        </w:r>
        <w:r>
          <w:rPr>
            <w:noProof/>
            <w:webHidden/>
          </w:rPr>
          <w:fldChar w:fldCharType="separate"/>
        </w:r>
        <w:r w:rsidR="009038F4">
          <w:rPr>
            <w:noProof/>
            <w:webHidden/>
          </w:rPr>
          <w:t>11</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65" w:history="1">
        <w:r w:rsidR="009038F4" w:rsidRPr="00DA5EA6">
          <w:rPr>
            <w:rStyle w:val="Hyperlink"/>
            <w:noProof/>
          </w:rPr>
          <w:t>ODELJAK II.  LIST PODATAKA TENDERA (LPT)</w:t>
        </w:r>
        <w:r w:rsidR="009038F4">
          <w:rPr>
            <w:noProof/>
            <w:webHidden/>
          </w:rPr>
          <w:tab/>
        </w:r>
        <w:r>
          <w:rPr>
            <w:noProof/>
            <w:webHidden/>
          </w:rPr>
          <w:fldChar w:fldCharType="begin"/>
        </w:r>
        <w:r w:rsidR="009038F4">
          <w:rPr>
            <w:noProof/>
            <w:webHidden/>
          </w:rPr>
          <w:instrText xml:space="preserve"> PAGEREF _Toc306709965 \h </w:instrText>
        </w:r>
        <w:r>
          <w:rPr>
            <w:noProof/>
            <w:webHidden/>
          </w:rPr>
        </w:r>
        <w:r>
          <w:rPr>
            <w:noProof/>
            <w:webHidden/>
          </w:rPr>
          <w:fldChar w:fldCharType="separate"/>
        </w:r>
        <w:r w:rsidR="009038F4">
          <w:rPr>
            <w:noProof/>
            <w:webHidden/>
          </w:rPr>
          <w:t>12</w:t>
        </w:r>
        <w:r>
          <w:rPr>
            <w:noProof/>
            <w:webHidden/>
          </w:rPr>
          <w:fldChar w:fldCharType="end"/>
        </w:r>
      </w:hyperlink>
    </w:p>
    <w:p w:rsidR="009038F4" w:rsidRDefault="00C52313">
      <w:pPr>
        <w:pStyle w:val="TOC1"/>
        <w:tabs>
          <w:tab w:val="left" w:pos="1917"/>
        </w:tabs>
        <w:rPr>
          <w:rFonts w:ascii="Calibri" w:hAnsi="Calibri"/>
          <w:caps w:val="0"/>
          <w:noProof/>
          <w:szCs w:val="22"/>
          <w:lang w:val="en-US" w:eastAsia="en-US"/>
        </w:rPr>
      </w:pPr>
      <w:hyperlink w:anchor="_Toc306709966" w:history="1">
        <w:r w:rsidR="009038F4" w:rsidRPr="00DA5EA6">
          <w:rPr>
            <w:rStyle w:val="Hyperlink"/>
            <w:rFonts w:ascii="Arial" w:hAnsi="Arial" w:cs="Arial"/>
            <w:noProof/>
          </w:rPr>
          <w:t xml:space="preserve">AnEKS 1. </w:t>
        </w:r>
        <w:r w:rsidR="009038F4">
          <w:rPr>
            <w:rFonts w:ascii="Calibri" w:hAnsi="Calibri"/>
            <w:caps w:val="0"/>
            <w:noProof/>
            <w:szCs w:val="22"/>
            <w:lang w:val="en-US" w:eastAsia="en-US"/>
          </w:rPr>
          <w:tab/>
        </w:r>
        <w:r w:rsidR="009038F4" w:rsidRPr="00DA5EA6">
          <w:rPr>
            <w:rStyle w:val="Hyperlink"/>
            <w:rFonts w:ascii="Arial" w:hAnsi="Arial" w:cs="Arial"/>
            <w:noProof/>
          </w:rPr>
          <w:t xml:space="preserve"> OBAVE</w:t>
        </w:r>
        <w:r w:rsidR="009038F4" w:rsidRPr="00DA5EA6">
          <w:rPr>
            <w:rStyle w:val="Hyperlink"/>
            <w:rFonts w:ascii="Arial" w:hAnsi="Arial" w:cs="Arial"/>
            <w:noProof/>
            <w:lang w:val="sr-Latn-CS"/>
          </w:rPr>
          <w:t>ZNE TEHNIČKE SPECIFIKACIJE</w:t>
        </w:r>
        <w:r w:rsidR="009038F4">
          <w:rPr>
            <w:noProof/>
            <w:webHidden/>
          </w:rPr>
          <w:tab/>
        </w:r>
        <w:r>
          <w:rPr>
            <w:noProof/>
            <w:webHidden/>
          </w:rPr>
          <w:fldChar w:fldCharType="begin"/>
        </w:r>
        <w:r w:rsidR="009038F4">
          <w:rPr>
            <w:noProof/>
            <w:webHidden/>
          </w:rPr>
          <w:instrText xml:space="preserve"> PAGEREF _Toc306709966 \h </w:instrText>
        </w:r>
        <w:r>
          <w:rPr>
            <w:noProof/>
            <w:webHidden/>
          </w:rPr>
        </w:r>
        <w:r>
          <w:rPr>
            <w:noProof/>
            <w:webHidden/>
          </w:rPr>
          <w:fldChar w:fldCharType="separate"/>
        </w:r>
        <w:r w:rsidR="009038F4">
          <w:rPr>
            <w:noProof/>
            <w:webHidden/>
          </w:rPr>
          <w:t>16</w:t>
        </w:r>
        <w:r>
          <w:rPr>
            <w:noProof/>
            <w:webHidden/>
          </w:rPr>
          <w:fldChar w:fldCharType="end"/>
        </w:r>
      </w:hyperlink>
    </w:p>
    <w:p w:rsidR="009038F4" w:rsidRDefault="00C52313">
      <w:pPr>
        <w:pStyle w:val="TOC1"/>
        <w:tabs>
          <w:tab w:val="left" w:pos="1917"/>
        </w:tabs>
        <w:rPr>
          <w:rFonts w:ascii="Calibri" w:hAnsi="Calibri"/>
          <w:caps w:val="0"/>
          <w:noProof/>
          <w:szCs w:val="22"/>
          <w:lang w:val="en-US" w:eastAsia="en-US"/>
        </w:rPr>
      </w:pPr>
      <w:hyperlink w:anchor="_Toc306709967" w:history="1">
        <w:r w:rsidR="009038F4" w:rsidRPr="00DA5EA6">
          <w:rPr>
            <w:rStyle w:val="Hyperlink"/>
            <w:rFonts w:ascii="Arial" w:hAnsi="Arial" w:cs="Arial"/>
            <w:noProof/>
          </w:rPr>
          <w:t xml:space="preserve">AnEKS 2. </w:t>
        </w:r>
        <w:r w:rsidR="009038F4">
          <w:rPr>
            <w:rFonts w:ascii="Calibri" w:hAnsi="Calibri"/>
            <w:caps w:val="0"/>
            <w:noProof/>
            <w:szCs w:val="22"/>
            <w:lang w:val="en-US" w:eastAsia="en-US"/>
          </w:rPr>
          <w:tab/>
        </w:r>
        <w:r w:rsidR="009038F4" w:rsidRPr="00DA5EA6">
          <w:rPr>
            <w:rStyle w:val="Hyperlink"/>
            <w:rFonts w:ascii="Arial" w:hAnsi="Arial" w:cs="Arial"/>
            <w:noProof/>
          </w:rPr>
          <w:t xml:space="preserve"> IZJAVA POD ZAKLETVOM</w:t>
        </w:r>
        <w:r w:rsidR="009038F4">
          <w:rPr>
            <w:noProof/>
            <w:webHidden/>
          </w:rPr>
          <w:tab/>
        </w:r>
        <w:r>
          <w:rPr>
            <w:noProof/>
            <w:webHidden/>
          </w:rPr>
          <w:fldChar w:fldCharType="begin"/>
        </w:r>
        <w:r w:rsidR="009038F4">
          <w:rPr>
            <w:noProof/>
            <w:webHidden/>
          </w:rPr>
          <w:instrText xml:space="preserve"> PAGEREF _Toc306709967 \h </w:instrText>
        </w:r>
        <w:r>
          <w:rPr>
            <w:noProof/>
            <w:webHidden/>
          </w:rPr>
        </w:r>
        <w:r>
          <w:rPr>
            <w:noProof/>
            <w:webHidden/>
          </w:rPr>
          <w:fldChar w:fldCharType="separate"/>
        </w:r>
        <w:r w:rsidR="009038F4">
          <w:rPr>
            <w:noProof/>
            <w:webHidden/>
          </w:rPr>
          <w:t>17</w:t>
        </w:r>
        <w:r>
          <w:rPr>
            <w:noProof/>
            <w:webHidden/>
          </w:rPr>
          <w:fldChar w:fldCharType="end"/>
        </w:r>
      </w:hyperlink>
    </w:p>
    <w:p w:rsidR="009038F4" w:rsidRDefault="00C52313">
      <w:pPr>
        <w:pStyle w:val="TOC1"/>
        <w:tabs>
          <w:tab w:val="left" w:pos="1917"/>
        </w:tabs>
        <w:rPr>
          <w:rFonts w:ascii="Calibri" w:hAnsi="Calibri"/>
          <w:caps w:val="0"/>
          <w:noProof/>
          <w:szCs w:val="22"/>
          <w:lang w:val="en-US" w:eastAsia="en-US"/>
        </w:rPr>
      </w:pPr>
      <w:hyperlink w:anchor="_Toc306709968" w:history="1">
        <w:r w:rsidR="009038F4" w:rsidRPr="00DA5EA6">
          <w:rPr>
            <w:rStyle w:val="Hyperlink"/>
            <w:rFonts w:ascii="Arial" w:hAnsi="Arial" w:cs="Arial"/>
            <w:noProof/>
          </w:rPr>
          <w:t xml:space="preserve">AnEKS 3. </w:t>
        </w:r>
        <w:r w:rsidR="009038F4">
          <w:rPr>
            <w:rFonts w:ascii="Calibri" w:hAnsi="Calibri"/>
            <w:caps w:val="0"/>
            <w:noProof/>
            <w:szCs w:val="22"/>
            <w:lang w:val="en-US" w:eastAsia="en-US"/>
          </w:rPr>
          <w:tab/>
        </w:r>
        <w:r w:rsidR="009038F4" w:rsidRPr="00DA5EA6">
          <w:rPr>
            <w:rStyle w:val="Hyperlink"/>
            <w:rFonts w:ascii="Arial" w:hAnsi="Arial" w:cs="Arial"/>
            <w:noProof/>
          </w:rPr>
          <w:t xml:space="preserve"> ZAHTEV ZA POVERLJIVOŠĆU</w:t>
        </w:r>
        <w:r w:rsidR="009038F4">
          <w:rPr>
            <w:noProof/>
            <w:webHidden/>
          </w:rPr>
          <w:tab/>
        </w:r>
        <w:r>
          <w:rPr>
            <w:noProof/>
            <w:webHidden/>
          </w:rPr>
          <w:fldChar w:fldCharType="begin"/>
        </w:r>
        <w:r w:rsidR="009038F4">
          <w:rPr>
            <w:noProof/>
            <w:webHidden/>
          </w:rPr>
          <w:instrText xml:space="preserve"> PAGEREF _Toc306709968 \h </w:instrText>
        </w:r>
        <w:r>
          <w:rPr>
            <w:noProof/>
            <w:webHidden/>
          </w:rPr>
        </w:r>
        <w:r>
          <w:rPr>
            <w:noProof/>
            <w:webHidden/>
          </w:rPr>
          <w:fldChar w:fldCharType="separate"/>
        </w:r>
        <w:r w:rsidR="009038F4">
          <w:rPr>
            <w:noProof/>
            <w:webHidden/>
          </w:rPr>
          <w:t>18</w:t>
        </w:r>
        <w:r>
          <w:rPr>
            <w:noProof/>
            <w:webHidden/>
          </w:rPr>
          <w:fldChar w:fldCharType="end"/>
        </w:r>
      </w:hyperlink>
    </w:p>
    <w:p w:rsidR="009038F4" w:rsidRDefault="00C52313">
      <w:pPr>
        <w:pStyle w:val="TOC1"/>
        <w:tabs>
          <w:tab w:val="left" w:pos="1917"/>
        </w:tabs>
        <w:rPr>
          <w:rFonts w:ascii="Calibri" w:hAnsi="Calibri"/>
          <w:caps w:val="0"/>
          <w:noProof/>
          <w:szCs w:val="22"/>
          <w:lang w:val="en-US" w:eastAsia="en-US"/>
        </w:rPr>
      </w:pPr>
      <w:hyperlink w:anchor="_Toc306709969" w:history="1">
        <w:r w:rsidR="009038F4" w:rsidRPr="00DA5EA6">
          <w:rPr>
            <w:rStyle w:val="Hyperlink"/>
            <w:rFonts w:ascii="Arial" w:hAnsi="Arial" w:cs="Arial"/>
            <w:noProof/>
          </w:rPr>
          <w:t xml:space="preserve">AnEKS 4. </w:t>
        </w:r>
        <w:r w:rsidR="009038F4">
          <w:rPr>
            <w:rFonts w:ascii="Calibri" w:hAnsi="Calibri"/>
            <w:caps w:val="0"/>
            <w:noProof/>
            <w:szCs w:val="22"/>
            <w:lang w:val="en-US" w:eastAsia="en-US"/>
          </w:rPr>
          <w:tab/>
        </w:r>
        <w:r w:rsidR="009038F4" w:rsidRPr="00DA5EA6">
          <w:rPr>
            <w:rStyle w:val="Hyperlink"/>
            <w:rFonts w:ascii="Arial" w:hAnsi="Arial" w:cs="Arial"/>
            <w:noProof/>
          </w:rPr>
          <w:t xml:space="preserve"> GARANCIJA TENDERA</w:t>
        </w:r>
        <w:r w:rsidR="009038F4">
          <w:rPr>
            <w:noProof/>
            <w:webHidden/>
          </w:rPr>
          <w:tab/>
        </w:r>
        <w:r>
          <w:rPr>
            <w:noProof/>
            <w:webHidden/>
          </w:rPr>
          <w:fldChar w:fldCharType="begin"/>
        </w:r>
        <w:r w:rsidR="009038F4">
          <w:rPr>
            <w:noProof/>
            <w:webHidden/>
          </w:rPr>
          <w:instrText xml:space="preserve"> PAGEREF _Toc306709969 \h </w:instrText>
        </w:r>
        <w:r>
          <w:rPr>
            <w:noProof/>
            <w:webHidden/>
          </w:rPr>
        </w:r>
        <w:r>
          <w:rPr>
            <w:noProof/>
            <w:webHidden/>
          </w:rPr>
          <w:fldChar w:fldCharType="separate"/>
        </w:r>
        <w:r w:rsidR="009038F4">
          <w:rPr>
            <w:noProof/>
            <w:webHidden/>
          </w:rPr>
          <w:t>19</w:t>
        </w:r>
        <w:r>
          <w:rPr>
            <w:noProof/>
            <w:webHidden/>
          </w:rPr>
          <w:fldChar w:fldCharType="end"/>
        </w:r>
      </w:hyperlink>
    </w:p>
    <w:p w:rsidR="009038F4" w:rsidRDefault="00C52313">
      <w:pPr>
        <w:pStyle w:val="TOC1"/>
        <w:tabs>
          <w:tab w:val="left" w:pos="1917"/>
        </w:tabs>
        <w:rPr>
          <w:rFonts w:ascii="Calibri" w:hAnsi="Calibri"/>
          <w:caps w:val="0"/>
          <w:noProof/>
          <w:szCs w:val="22"/>
          <w:lang w:val="en-US" w:eastAsia="en-US"/>
        </w:rPr>
      </w:pPr>
      <w:hyperlink w:anchor="_Toc306709970" w:history="1">
        <w:r w:rsidR="009038F4" w:rsidRPr="00DA5EA6">
          <w:rPr>
            <w:rStyle w:val="Hyperlink"/>
            <w:rFonts w:ascii="Arial" w:hAnsi="Arial" w:cs="Arial"/>
            <w:noProof/>
          </w:rPr>
          <w:t xml:space="preserve">AnEKS 5. </w:t>
        </w:r>
        <w:r w:rsidR="009038F4">
          <w:rPr>
            <w:rFonts w:ascii="Calibri" w:hAnsi="Calibri"/>
            <w:caps w:val="0"/>
            <w:noProof/>
            <w:szCs w:val="22"/>
            <w:lang w:val="en-US" w:eastAsia="en-US"/>
          </w:rPr>
          <w:tab/>
        </w:r>
        <w:r w:rsidR="009038F4" w:rsidRPr="00DA5EA6">
          <w:rPr>
            <w:rStyle w:val="Hyperlink"/>
            <w:rFonts w:ascii="Arial" w:hAnsi="Arial" w:cs="Arial"/>
            <w:noProof/>
          </w:rPr>
          <w:t xml:space="preserve"> ZAHTEV ZA DODATNE INFORMACIJE</w:t>
        </w:r>
        <w:r w:rsidR="009038F4">
          <w:rPr>
            <w:noProof/>
            <w:webHidden/>
          </w:rPr>
          <w:tab/>
        </w:r>
        <w:r>
          <w:rPr>
            <w:noProof/>
            <w:webHidden/>
          </w:rPr>
          <w:fldChar w:fldCharType="begin"/>
        </w:r>
        <w:r w:rsidR="009038F4">
          <w:rPr>
            <w:noProof/>
            <w:webHidden/>
          </w:rPr>
          <w:instrText xml:space="preserve"> PAGEREF _Toc306709970 \h </w:instrText>
        </w:r>
        <w:r>
          <w:rPr>
            <w:noProof/>
            <w:webHidden/>
          </w:rPr>
        </w:r>
        <w:r>
          <w:rPr>
            <w:noProof/>
            <w:webHidden/>
          </w:rPr>
          <w:fldChar w:fldCharType="separate"/>
        </w:r>
        <w:r w:rsidR="009038F4">
          <w:rPr>
            <w:noProof/>
            <w:webHidden/>
          </w:rPr>
          <w:t>20</w:t>
        </w:r>
        <w:r>
          <w:rPr>
            <w:noProof/>
            <w:webHidden/>
          </w:rPr>
          <w:fldChar w:fldCharType="end"/>
        </w:r>
      </w:hyperlink>
    </w:p>
    <w:p w:rsidR="009038F4" w:rsidRDefault="00C52313">
      <w:pPr>
        <w:pStyle w:val="TOC1"/>
        <w:tabs>
          <w:tab w:val="left" w:pos="1917"/>
        </w:tabs>
        <w:rPr>
          <w:rFonts w:ascii="Calibri" w:hAnsi="Calibri"/>
          <w:caps w:val="0"/>
          <w:noProof/>
          <w:szCs w:val="22"/>
          <w:lang w:val="en-US" w:eastAsia="en-US"/>
        </w:rPr>
      </w:pPr>
      <w:hyperlink w:anchor="_Toc306709971" w:history="1">
        <w:r w:rsidR="009038F4" w:rsidRPr="00DA5EA6">
          <w:rPr>
            <w:rStyle w:val="Hyperlink"/>
            <w:rFonts w:ascii="Arial" w:hAnsi="Arial" w:cs="Arial"/>
            <w:noProof/>
          </w:rPr>
          <w:t xml:space="preserve">AnEKS 6. </w:t>
        </w:r>
        <w:r w:rsidR="009038F4">
          <w:rPr>
            <w:rFonts w:ascii="Calibri" w:hAnsi="Calibri"/>
            <w:caps w:val="0"/>
            <w:noProof/>
            <w:szCs w:val="22"/>
            <w:lang w:val="en-US" w:eastAsia="en-US"/>
          </w:rPr>
          <w:tab/>
        </w:r>
        <w:r w:rsidR="009038F4" w:rsidRPr="00DA5EA6">
          <w:rPr>
            <w:rStyle w:val="Hyperlink"/>
            <w:rFonts w:ascii="Arial" w:hAnsi="Arial" w:cs="Arial"/>
            <w:noProof/>
          </w:rPr>
          <w:t xml:space="preserve"> KRITERIJUMI ZA DODELU UGOVORA</w:t>
        </w:r>
        <w:r w:rsidR="009038F4">
          <w:rPr>
            <w:noProof/>
            <w:webHidden/>
          </w:rPr>
          <w:tab/>
        </w:r>
        <w:r>
          <w:rPr>
            <w:noProof/>
            <w:webHidden/>
          </w:rPr>
          <w:fldChar w:fldCharType="begin"/>
        </w:r>
        <w:r w:rsidR="009038F4">
          <w:rPr>
            <w:noProof/>
            <w:webHidden/>
          </w:rPr>
          <w:instrText xml:space="preserve"> PAGEREF _Toc306709971 \h </w:instrText>
        </w:r>
        <w:r>
          <w:rPr>
            <w:noProof/>
            <w:webHidden/>
          </w:rPr>
        </w:r>
        <w:r>
          <w:rPr>
            <w:noProof/>
            <w:webHidden/>
          </w:rPr>
          <w:fldChar w:fldCharType="separate"/>
        </w:r>
        <w:r w:rsidR="009038F4">
          <w:rPr>
            <w:noProof/>
            <w:webHidden/>
          </w:rPr>
          <w:t>21</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72" w:history="1">
        <w:r w:rsidR="009038F4" w:rsidRPr="00DA5EA6">
          <w:rPr>
            <w:rStyle w:val="Hyperlink"/>
            <w:rFonts w:ascii="Arial" w:hAnsi="Arial" w:cs="Arial"/>
            <w:noProof/>
          </w:rPr>
          <w:t xml:space="preserve">DEO B:         </w:t>
        </w:r>
        <w:r w:rsidR="009038F4" w:rsidRPr="00DA5EA6">
          <w:rPr>
            <w:rStyle w:val="Hyperlink"/>
            <w:rFonts w:ascii="Arial" w:hAnsi="Arial" w:cs="Arial"/>
            <w:i/>
            <w:noProof/>
            <w:lang w:val="sq-AL"/>
          </w:rPr>
          <w:t>Nacrt ugovor,</w:t>
        </w:r>
        <w:r w:rsidR="009038F4" w:rsidRPr="00DA5EA6">
          <w:rPr>
            <w:rStyle w:val="Hyperlink"/>
            <w:rFonts w:ascii="Arial" w:hAnsi="Arial" w:cs="Arial"/>
            <w:i/>
            <w:noProof/>
            <w:lang w:val="sr-Latn-CS"/>
          </w:rPr>
          <w:t xml:space="preserve"> POSEBNI USLOVI &amp;ANEKSI KOJI SE NA TO ODNOSE</w:t>
        </w:r>
        <w:r w:rsidR="009038F4">
          <w:rPr>
            <w:noProof/>
            <w:webHidden/>
          </w:rPr>
          <w:tab/>
        </w:r>
        <w:r>
          <w:rPr>
            <w:noProof/>
            <w:webHidden/>
          </w:rPr>
          <w:fldChar w:fldCharType="begin"/>
        </w:r>
        <w:r w:rsidR="009038F4">
          <w:rPr>
            <w:noProof/>
            <w:webHidden/>
          </w:rPr>
          <w:instrText xml:space="preserve"> PAGEREF _Toc306709972 \h </w:instrText>
        </w:r>
        <w:r>
          <w:rPr>
            <w:noProof/>
            <w:webHidden/>
          </w:rPr>
        </w:r>
        <w:r>
          <w:rPr>
            <w:noProof/>
            <w:webHidden/>
          </w:rPr>
          <w:fldChar w:fldCharType="separate"/>
        </w:r>
        <w:r w:rsidR="009038F4">
          <w:rPr>
            <w:noProof/>
            <w:webHidden/>
          </w:rPr>
          <w:t>22</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73" w:history="1">
        <w:r w:rsidR="009038F4" w:rsidRPr="00DA5EA6">
          <w:rPr>
            <w:rStyle w:val="Hyperlink"/>
            <w:rFonts w:ascii="Arial" w:hAnsi="Arial" w:cs="Arial"/>
            <w:noProof/>
          </w:rPr>
          <w:t>DEO I UGOVORA:             NACRT UGOVOR</w:t>
        </w:r>
        <w:r w:rsidR="009038F4">
          <w:rPr>
            <w:noProof/>
            <w:webHidden/>
          </w:rPr>
          <w:tab/>
        </w:r>
        <w:r>
          <w:rPr>
            <w:noProof/>
            <w:webHidden/>
          </w:rPr>
          <w:fldChar w:fldCharType="begin"/>
        </w:r>
        <w:r w:rsidR="009038F4">
          <w:rPr>
            <w:noProof/>
            <w:webHidden/>
          </w:rPr>
          <w:instrText xml:space="preserve"> PAGEREF _Toc306709973 \h </w:instrText>
        </w:r>
        <w:r>
          <w:rPr>
            <w:noProof/>
            <w:webHidden/>
          </w:rPr>
        </w:r>
        <w:r>
          <w:rPr>
            <w:noProof/>
            <w:webHidden/>
          </w:rPr>
          <w:fldChar w:fldCharType="separate"/>
        </w:r>
        <w:r w:rsidR="009038F4">
          <w:rPr>
            <w:noProof/>
            <w:webHidden/>
          </w:rPr>
          <w:t>22</w:t>
        </w:r>
        <w:r>
          <w:rPr>
            <w:noProof/>
            <w:webHidden/>
          </w:rPr>
          <w:fldChar w:fldCharType="end"/>
        </w:r>
      </w:hyperlink>
    </w:p>
    <w:p w:rsidR="009038F4" w:rsidRDefault="00C52313">
      <w:pPr>
        <w:pStyle w:val="TOC1"/>
        <w:tabs>
          <w:tab w:val="left" w:pos="3544"/>
        </w:tabs>
        <w:rPr>
          <w:rFonts w:ascii="Calibri" w:hAnsi="Calibri"/>
          <w:caps w:val="0"/>
          <w:noProof/>
          <w:szCs w:val="22"/>
          <w:lang w:val="en-US" w:eastAsia="en-US"/>
        </w:rPr>
      </w:pPr>
      <w:hyperlink w:anchor="_Toc306709974" w:history="1">
        <w:r w:rsidR="009038F4" w:rsidRPr="00DA5EA6">
          <w:rPr>
            <w:rStyle w:val="Hyperlink"/>
            <w:rFonts w:ascii="Arial" w:hAnsi="Arial" w:cs="Arial"/>
            <w:smallCaps/>
            <w:noProof/>
            <w:lang w:val="sr-Latn-CS"/>
          </w:rPr>
          <w:t>DEO  II UGOVORA</w:t>
        </w:r>
        <w:r w:rsidR="009038F4">
          <w:rPr>
            <w:rFonts w:ascii="Calibri" w:hAnsi="Calibri"/>
            <w:caps w:val="0"/>
            <w:noProof/>
            <w:szCs w:val="22"/>
            <w:lang w:val="en-US" w:eastAsia="en-US"/>
          </w:rPr>
          <w:tab/>
        </w:r>
        <w:r w:rsidR="009038F4" w:rsidRPr="00DA5EA6">
          <w:rPr>
            <w:rStyle w:val="Hyperlink"/>
            <w:rFonts w:ascii="Arial" w:hAnsi="Arial" w:cs="Arial"/>
            <w:smallCaps/>
            <w:noProof/>
            <w:lang w:val="sr-Latn-CS"/>
          </w:rPr>
          <w:t xml:space="preserve"> OPŠTI USLOVI</w:t>
        </w:r>
        <w:r w:rsidR="009038F4">
          <w:rPr>
            <w:noProof/>
            <w:webHidden/>
          </w:rPr>
          <w:tab/>
        </w:r>
        <w:r>
          <w:rPr>
            <w:noProof/>
            <w:webHidden/>
          </w:rPr>
          <w:fldChar w:fldCharType="begin"/>
        </w:r>
        <w:r w:rsidR="009038F4">
          <w:rPr>
            <w:noProof/>
            <w:webHidden/>
          </w:rPr>
          <w:instrText xml:space="preserve"> PAGEREF _Toc306709974 \h </w:instrText>
        </w:r>
        <w:r>
          <w:rPr>
            <w:noProof/>
            <w:webHidden/>
          </w:rPr>
        </w:r>
        <w:r>
          <w:rPr>
            <w:noProof/>
            <w:webHidden/>
          </w:rPr>
          <w:fldChar w:fldCharType="separate"/>
        </w:r>
        <w:r w:rsidR="009038F4">
          <w:rPr>
            <w:noProof/>
            <w:webHidden/>
          </w:rPr>
          <w:t>24</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75" w:history="1">
        <w:r w:rsidR="009038F4" w:rsidRPr="00DA5EA6">
          <w:rPr>
            <w:rStyle w:val="Hyperlink"/>
            <w:rFonts w:ascii="Arial" w:hAnsi="Arial" w:cs="Arial"/>
            <w:smallCaps/>
            <w:noProof/>
          </w:rPr>
          <w:t>DEO III UGOVORA        POSEBNI USLOVI</w:t>
        </w:r>
        <w:r w:rsidR="009038F4">
          <w:rPr>
            <w:noProof/>
            <w:webHidden/>
          </w:rPr>
          <w:tab/>
        </w:r>
        <w:r>
          <w:rPr>
            <w:noProof/>
            <w:webHidden/>
          </w:rPr>
          <w:fldChar w:fldCharType="begin"/>
        </w:r>
        <w:r w:rsidR="009038F4">
          <w:rPr>
            <w:noProof/>
            <w:webHidden/>
          </w:rPr>
          <w:instrText xml:space="preserve"> PAGEREF _Toc306709975 \h </w:instrText>
        </w:r>
        <w:r>
          <w:rPr>
            <w:noProof/>
            <w:webHidden/>
          </w:rPr>
        </w:r>
        <w:r>
          <w:rPr>
            <w:noProof/>
            <w:webHidden/>
          </w:rPr>
          <w:fldChar w:fldCharType="separate"/>
        </w:r>
        <w:r w:rsidR="009038F4">
          <w:rPr>
            <w:noProof/>
            <w:webHidden/>
          </w:rPr>
          <w:t>30</w:t>
        </w:r>
        <w:r>
          <w:rPr>
            <w:noProof/>
            <w:webHidden/>
          </w:rPr>
          <w:fldChar w:fldCharType="end"/>
        </w:r>
      </w:hyperlink>
    </w:p>
    <w:p w:rsidR="009038F4" w:rsidRDefault="00C52313">
      <w:pPr>
        <w:pStyle w:val="TOC1"/>
        <w:tabs>
          <w:tab w:val="left" w:pos="3544"/>
        </w:tabs>
        <w:rPr>
          <w:rFonts w:ascii="Calibri" w:hAnsi="Calibri"/>
          <w:caps w:val="0"/>
          <w:noProof/>
          <w:szCs w:val="22"/>
          <w:lang w:val="en-US" w:eastAsia="en-US"/>
        </w:rPr>
      </w:pPr>
      <w:hyperlink w:anchor="_Toc306709976" w:history="1">
        <w:r w:rsidR="009038F4" w:rsidRPr="00DA5EA6">
          <w:rPr>
            <w:rStyle w:val="Hyperlink"/>
            <w:rFonts w:ascii="Arial" w:hAnsi="Arial" w:cs="Arial"/>
            <w:smallCaps/>
            <w:noProof/>
          </w:rPr>
          <w:t>DEO IV UGOVORA:</w:t>
        </w:r>
        <w:r w:rsidR="009038F4">
          <w:rPr>
            <w:rFonts w:ascii="Calibri" w:hAnsi="Calibri"/>
            <w:caps w:val="0"/>
            <w:noProof/>
            <w:szCs w:val="22"/>
            <w:lang w:val="en-US" w:eastAsia="en-US"/>
          </w:rPr>
          <w:tab/>
        </w:r>
        <w:r w:rsidR="009038F4" w:rsidRPr="00DA5EA6">
          <w:rPr>
            <w:rStyle w:val="Hyperlink"/>
            <w:rFonts w:ascii="Arial" w:hAnsi="Arial" w:cs="Arial"/>
            <w:smallCaps/>
            <w:noProof/>
            <w:lang w:val="sr-Latn-CS"/>
          </w:rPr>
          <w:t>MODEL GARANCIJE IZVRŠAVANJA</w:t>
        </w:r>
        <w:r w:rsidR="009038F4">
          <w:rPr>
            <w:noProof/>
            <w:webHidden/>
          </w:rPr>
          <w:tab/>
        </w:r>
        <w:r>
          <w:rPr>
            <w:noProof/>
            <w:webHidden/>
          </w:rPr>
          <w:fldChar w:fldCharType="begin"/>
        </w:r>
        <w:r w:rsidR="009038F4">
          <w:rPr>
            <w:noProof/>
            <w:webHidden/>
          </w:rPr>
          <w:instrText xml:space="preserve"> PAGEREF _Toc306709976 \h </w:instrText>
        </w:r>
        <w:r>
          <w:rPr>
            <w:noProof/>
            <w:webHidden/>
          </w:rPr>
        </w:r>
        <w:r>
          <w:rPr>
            <w:noProof/>
            <w:webHidden/>
          </w:rPr>
          <w:fldChar w:fldCharType="separate"/>
        </w:r>
        <w:r w:rsidR="009038F4">
          <w:rPr>
            <w:noProof/>
            <w:webHidden/>
          </w:rPr>
          <w:t>32</w:t>
        </w:r>
        <w:r>
          <w:rPr>
            <w:noProof/>
            <w:webHidden/>
          </w:rPr>
          <w:fldChar w:fldCharType="end"/>
        </w:r>
      </w:hyperlink>
    </w:p>
    <w:p w:rsidR="009038F4" w:rsidRDefault="00C52313">
      <w:pPr>
        <w:pStyle w:val="TOC1"/>
        <w:tabs>
          <w:tab w:val="left" w:pos="3544"/>
        </w:tabs>
        <w:rPr>
          <w:rFonts w:ascii="Calibri" w:hAnsi="Calibri"/>
          <w:caps w:val="0"/>
          <w:noProof/>
          <w:szCs w:val="22"/>
          <w:lang w:val="en-US" w:eastAsia="en-US"/>
        </w:rPr>
      </w:pPr>
      <w:hyperlink w:anchor="_Toc306709977" w:history="1">
        <w:r w:rsidR="009038F4" w:rsidRPr="00DA5EA6">
          <w:rPr>
            <w:rStyle w:val="Hyperlink"/>
            <w:rFonts w:ascii="Arial" w:hAnsi="Arial" w:cs="Arial"/>
            <w:noProof/>
          </w:rPr>
          <w:t>DEO V UGOVORA:</w:t>
        </w:r>
        <w:r w:rsidR="009038F4">
          <w:rPr>
            <w:rFonts w:ascii="Calibri" w:hAnsi="Calibri"/>
            <w:caps w:val="0"/>
            <w:noProof/>
            <w:szCs w:val="22"/>
            <w:lang w:val="en-US" w:eastAsia="en-US"/>
          </w:rPr>
          <w:tab/>
        </w:r>
        <w:r w:rsidR="009038F4" w:rsidRPr="00DA5EA6">
          <w:rPr>
            <w:rStyle w:val="Hyperlink"/>
            <w:rFonts w:ascii="Arial" w:hAnsi="Arial" w:cs="Arial"/>
            <w:noProof/>
          </w:rPr>
          <w:t>FINANSIJSKA IDENTIFIKACIJA</w:t>
        </w:r>
        <w:r w:rsidR="009038F4">
          <w:rPr>
            <w:noProof/>
            <w:webHidden/>
          </w:rPr>
          <w:tab/>
        </w:r>
        <w:r>
          <w:rPr>
            <w:noProof/>
            <w:webHidden/>
          </w:rPr>
          <w:fldChar w:fldCharType="begin"/>
        </w:r>
        <w:r w:rsidR="009038F4">
          <w:rPr>
            <w:noProof/>
            <w:webHidden/>
          </w:rPr>
          <w:instrText xml:space="preserve"> PAGEREF _Toc306709977 \h </w:instrText>
        </w:r>
        <w:r>
          <w:rPr>
            <w:noProof/>
            <w:webHidden/>
          </w:rPr>
        </w:r>
        <w:r>
          <w:rPr>
            <w:noProof/>
            <w:webHidden/>
          </w:rPr>
          <w:fldChar w:fldCharType="separate"/>
        </w:r>
        <w:r w:rsidR="009038F4">
          <w:rPr>
            <w:noProof/>
            <w:webHidden/>
          </w:rPr>
          <w:t>33</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78" w:history="1">
        <w:r w:rsidR="009038F4" w:rsidRPr="00DA5EA6">
          <w:rPr>
            <w:rStyle w:val="Hyperlink"/>
            <w:rFonts w:ascii="Arial" w:hAnsi="Arial" w:cs="Arial"/>
            <w:i/>
            <w:noProof/>
          </w:rPr>
          <w:t>DEO   C:           OBRAZAC ZA PODNOŠENJE TENDERA</w:t>
        </w:r>
        <w:r w:rsidR="009038F4">
          <w:rPr>
            <w:noProof/>
            <w:webHidden/>
          </w:rPr>
          <w:tab/>
        </w:r>
        <w:r>
          <w:rPr>
            <w:noProof/>
            <w:webHidden/>
          </w:rPr>
          <w:fldChar w:fldCharType="begin"/>
        </w:r>
        <w:r w:rsidR="009038F4">
          <w:rPr>
            <w:noProof/>
            <w:webHidden/>
          </w:rPr>
          <w:instrText xml:space="preserve"> PAGEREF _Toc306709978 \h </w:instrText>
        </w:r>
        <w:r>
          <w:rPr>
            <w:noProof/>
            <w:webHidden/>
          </w:rPr>
        </w:r>
        <w:r>
          <w:rPr>
            <w:noProof/>
            <w:webHidden/>
          </w:rPr>
          <w:fldChar w:fldCharType="separate"/>
        </w:r>
        <w:r w:rsidR="009038F4">
          <w:rPr>
            <w:noProof/>
            <w:webHidden/>
          </w:rPr>
          <w:t>34</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79" w:history="1">
        <w:r w:rsidR="009038F4" w:rsidRPr="00DA5EA6">
          <w:rPr>
            <w:rStyle w:val="Hyperlink"/>
            <w:rFonts w:ascii="Arial" w:hAnsi="Arial" w:cs="Arial"/>
            <w:noProof/>
          </w:rPr>
          <w:t>ODELJAK I.  TENDERSKI OBRAZAC</w:t>
        </w:r>
        <w:r w:rsidR="009038F4">
          <w:rPr>
            <w:noProof/>
            <w:webHidden/>
          </w:rPr>
          <w:tab/>
        </w:r>
        <w:r>
          <w:rPr>
            <w:noProof/>
            <w:webHidden/>
          </w:rPr>
          <w:fldChar w:fldCharType="begin"/>
        </w:r>
        <w:r w:rsidR="009038F4">
          <w:rPr>
            <w:noProof/>
            <w:webHidden/>
          </w:rPr>
          <w:instrText xml:space="preserve"> PAGEREF _Toc306709979 \h </w:instrText>
        </w:r>
        <w:r>
          <w:rPr>
            <w:noProof/>
            <w:webHidden/>
          </w:rPr>
        </w:r>
        <w:r>
          <w:rPr>
            <w:noProof/>
            <w:webHidden/>
          </w:rPr>
          <w:fldChar w:fldCharType="separate"/>
        </w:r>
        <w:r w:rsidR="009038F4">
          <w:rPr>
            <w:noProof/>
            <w:webHidden/>
          </w:rPr>
          <w:t>34</w:t>
        </w:r>
        <w:r>
          <w:rPr>
            <w:noProof/>
            <w:webHidden/>
          </w:rPr>
          <w:fldChar w:fldCharType="end"/>
        </w:r>
      </w:hyperlink>
    </w:p>
    <w:p w:rsidR="009038F4" w:rsidRDefault="00C52313">
      <w:pPr>
        <w:pStyle w:val="TOC1"/>
        <w:rPr>
          <w:rFonts w:ascii="Calibri" w:hAnsi="Calibri"/>
          <w:caps w:val="0"/>
          <w:noProof/>
          <w:szCs w:val="22"/>
          <w:lang w:val="en-US" w:eastAsia="en-US"/>
        </w:rPr>
      </w:pPr>
      <w:hyperlink w:anchor="_Toc306709980" w:history="1">
        <w:r w:rsidR="009038F4" w:rsidRPr="00DA5EA6">
          <w:rPr>
            <w:rStyle w:val="Hyperlink"/>
            <w:rFonts w:ascii="Arial" w:hAnsi="Arial" w:cs="Arial"/>
            <w:noProof/>
          </w:rPr>
          <w:t>ODELJAK II.  OPIS CENA</w:t>
        </w:r>
        <w:r w:rsidR="009038F4">
          <w:rPr>
            <w:noProof/>
            <w:webHidden/>
          </w:rPr>
          <w:tab/>
        </w:r>
        <w:r>
          <w:rPr>
            <w:noProof/>
            <w:webHidden/>
          </w:rPr>
          <w:fldChar w:fldCharType="begin"/>
        </w:r>
        <w:r w:rsidR="009038F4">
          <w:rPr>
            <w:noProof/>
            <w:webHidden/>
          </w:rPr>
          <w:instrText xml:space="preserve"> PAGEREF _Toc306709980 \h </w:instrText>
        </w:r>
        <w:r>
          <w:rPr>
            <w:noProof/>
            <w:webHidden/>
          </w:rPr>
        </w:r>
        <w:r>
          <w:rPr>
            <w:noProof/>
            <w:webHidden/>
          </w:rPr>
          <w:fldChar w:fldCharType="separate"/>
        </w:r>
        <w:r w:rsidR="009038F4">
          <w:rPr>
            <w:noProof/>
            <w:webHidden/>
          </w:rPr>
          <w:t>36</w:t>
        </w:r>
        <w:r>
          <w:rPr>
            <w:noProof/>
            <w:webHidden/>
          </w:rPr>
          <w:fldChar w:fldCharType="end"/>
        </w:r>
      </w:hyperlink>
    </w:p>
    <w:p w:rsidR="00EA125A" w:rsidRDefault="00C52313" w:rsidP="00F92101">
      <w:pPr>
        <w:pStyle w:val="NORMAL0"/>
        <w:tabs>
          <w:tab w:val="clear" w:pos="709"/>
        </w:tabs>
        <w:ind w:left="0" w:firstLine="0"/>
        <w:jc w:val="center"/>
        <w:rPr>
          <w:rFonts w:ascii="Arial" w:hAnsi="Arial" w:cs="Arial"/>
          <w:sz w:val="16"/>
          <w:szCs w:val="16"/>
        </w:rPr>
      </w:pPr>
      <w:r w:rsidRPr="0009539A">
        <w:rPr>
          <w:rFonts w:ascii="Arial" w:hAnsi="Arial" w:cs="Arial"/>
          <w:sz w:val="16"/>
          <w:szCs w:val="16"/>
        </w:rPr>
        <w:fldChar w:fldCharType="end"/>
      </w: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Default="00F92101" w:rsidP="00F92101">
      <w:pPr>
        <w:pStyle w:val="NORMAL0"/>
        <w:tabs>
          <w:tab w:val="clear" w:pos="709"/>
        </w:tabs>
        <w:ind w:left="0" w:firstLine="0"/>
        <w:jc w:val="center"/>
        <w:rPr>
          <w:rFonts w:ascii="Arial" w:hAnsi="Arial" w:cs="Arial"/>
          <w:sz w:val="16"/>
          <w:szCs w:val="16"/>
        </w:rPr>
      </w:pPr>
    </w:p>
    <w:p w:rsidR="00F92101" w:rsidRPr="008F1E84" w:rsidRDefault="00F92101" w:rsidP="00F92101">
      <w:pPr>
        <w:pStyle w:val="NORMAL0"/>
        <w:tabs>
          <w:tab w:val="clear" w:pos="709"/>
        </w:tabs>
        <w:ind w:left="0" w:firstLine="0"/>
        <w:jc w:val="center"/>
        <w:rPr>
          <w:b w:val="0"/>
          <w:sz w:val="16"/>
          <w:szCs w:val="16"/>
          <w:lang w:val="sq-AL"/>
        </w:rPr>
      </w:pPr>
    </w:p>
    <w:p w:rsidR="00D8495D" w:rsidRPr="0084369F" w:rsidRDefault="00D8495D" w:rsidP="00EA125A">
      <w:pPr>
        <w:rPr>
          <w:rFonts w:ascii="Arial" w:hAnsi="Arial" w:cs="Arial"/>
          <w:b/>
          <w:sz w:val="16"/>
          <w:szCs w:val="16"/>
          <w:u w:val="single"/>
          <w:lang w:val="sq-AL"/>
        </w:rPr>
      </w:pPr>
    </w:p>
    <w:p w:rsidR="005F6AB9" w:rsidRPr="00D01676" w:rsidRDefault="005F6AB9" w:rsidP="005F6AB9">
      <w:pPr>
        <w:pStyle w:val="Heading1"/>
        <w:rPr>
          <w:rFonts w:ascii="Arial" w:hAnsi="Arial" w:cs="Arial"/>
          <w:i/>
        </w:rPr>
      </w:pPr>
      <w:bookmarkStart w:id="5" w:name="_Toc306709956"/>
      <w:bookmarkStart w:id="6" w:name="_Toc258483545"/>
      <w:r>
        <w:rPr>
          <w:rFonts w:ascii="Arial" w:hAnsi="Arial" w:cs="Arial"/>
          <w:i/>
          <w:u w:val="single"/>
        </w:rPr>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5"/>
      <w:r w:rsidRPr="00D01676">
        <w:rPr>
          <w:rFonts w:ascii="Arial" w:hAnsi="Arial" w:cs="Arial"/>
          <w:i/>
        </w:rPr>
        <w:t xml:space="preserve">  </w:t>
      </w:r>
    </w:p>
    <w:p w:rsidR="005F6AB9" w:rsidRPr="00D01676" w:rsidRDefault="005F6AB9" w:rsidP="005F6AB9">
      <w:pPr>
        <w:pStyle w:val="Heading1"/>
        <w:rPr>
          <w:rFonts w:ascii="Arial" w:hAnsi="Arial" w:cs="Arial"/>
        </w:rPr>
      </w:pPr>
      <w:bookmarkStart w:id="7" w:name="_Toc306709957"/>
      <w:bookmarkEnd w:id="6"/>
      <w:r>
        <w:rPr>
          <w:rFonts w:ascii="Arial" w:hAnsi="Arial" w:cs="Arial"/>
        </w:rPr>
        <w:t>odeljak</w:t>
      </w:r>
      <w:r w:rsidRPr="00D01676">
        <w:rPr>
          <w:rFonts w:ascii="Arial" w:hAnsi="Arial" w:cs="Arial"/>
        </w:rPr>
        <w:t xml:space="preserve"> I.  </w:t>
      </w:r>
      <w:r>
        <w:rPr>
          <w:rFonts w:ascii="Arial" w:hAnsi="Arial" w:cs="Arial"/>
        </w:rPr>
        <w:t>INFORMACIJE ZA PONUĐAČE</w:t>
      </w:r>
      <w:bookmarkEnd w:id="7"/>
    </w:p>
    <w:tbl>
      <w:tblPr>
        <w:tblW w:w="9360" w:type="dxa"/>
        <w:jc w:val="center"/>
        <w:tblLayout w:type="fixed"/>
        <w:tblLook w:val="0000"/>
      </w:tblPr>
      <w:tblGrid>
        <w:gridCol w:w="2250"/>
        <w:gridCol w:w="7110"/>
      </w:tblGrid>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0"/>
              <w:ind w:left="0" w:firstLine="0"/>
              <w:rPr>
                <w:rFonts w:ascii="Arial" w:hAnsi="Arial" w:cs="Arial"/>
                <w:sz w:val="20"/>
                <w:lang w:val="en-GB"/>
              </w:rPr>
            </w:pPr>
          </w:p>
        </w:tc>
        <w:tc>
          <w:tcPr>
            <w:tcW w:w="7110" w:type="dxa"/>
            <w:tcBorders>
              <w:bottom w:val="nil"/>
            </w:tcBorders>
          </w:tcPr>
          <w:p w:rsidR="005F6AB9" w:rsidRPr="00272A07" w:rsidRDefault="00AF3E86" w:rsidP="008F34BF">
            <w:pPr>
              <w:pStyle w:val="Heading1"/>
              <w:spacing w:before="0" w:after="0"/>
              <w:rPr>
                <w:rFonts w:ascii="Arial" w:hAnsi="Arial" w:cs="Arial"/>
                <w:sz w:val="20"/>
                <w:szCs w:val="20"/>
              </w:rPr>
            </w:pPr>
            <w:r>
              <w:rPr>
                <w:rFonts w:ascii="Arial" w:hAnsi="Arial" w:cs="Arial"/>
                <w:sz w:val="20"/>
                <w:szCs w:val="20"/>
              </w:rPr>
              <w:t>OPŠTE</w:t>
            </w:r>
          </w:p>
        </w:tc>
      </w:tr>
      <w:tr w:rsidR="005F6AB9" w:rsidRPr="00272A07" w:rsidTr="008F34BF">
        <w:trPr>
          <w:jc w:val="center"/>
        </w:trPr>
        <w:tc>
          <w:tcPr>
            <w:tcW w:w="2250" w:type="dxa"/>
          </w:tcPr>
          <w:p w:rsidR="005F6AB9" w:rsidRPr="00272A07" w:rsidRDefault="005F6AB9" w:rsidP="0010798A">
            <w:pPr>
              <w:pStyle w:val="Sec1-Clauses"/>
              <w:spacing w:before="0" w:after="200"/>
              <w:rPr>
                <w:rFonts w:ascii="Arial" w:hAnsi="Arial" w:cs="Arial"/>
                <w:sz w:val="20"/>
                <w:lang w:val="en-GB"/>
              </w:rPr>
            </w:pPr>
            <w:bookmarkStart w:id="8" w:name="_Toc61936836"/>
            <w:r w:rsidRPr="00272A07">
              <w:rPr>
                <w:rFonts w:ascii="Arial" w:hAnsi="Arial" w:cs="Arial"/>
                <w:sz w:val="20"/>
                <w:lang w:val="en-GB"/>
              </w:rPr>
              <w:t xml:space="preserve">1. </w:t>
            </w:r>
            <w:bookmarkEnd w:id="8"/>
            <w:r w:rsidR="0010798A">
              <w:rPr>
                <w:rFonts w:ascii="Arial" w:hAnsi="Arial" w:cs="Arial"/>
                <w:sz w:val="20"/>
                <w:lang w:val="en-GB"/>
              </w:rPr>
              <w:t>Obim tendera</w:t>
            </w:r>
          </w:p>
        </w:tc>
        <w:tc>
          <w:tcPr>
            <w:tcW w:w="7110" w:type="dxa"/>
            <w:tcBorders>
              <w:bottom w:val="nil"/>
            </w:tcBorders>
          </w:tcPr>
          <w:p w:rsidR="00742D44" w:rsidRPr="00272A07" w:rsidRDefault="00742D44" w:rsidP="005B62E7">
            <w:pPr>
              <w:pStyle w:val="Sub-ClauseText"/>
              <w:numPr>
                <w:ilvl w:val="1"/>
                <w:numId w:val="22"/>
              </w:numPr>
              <w:spacing w:before="0" w:after="180"/>
              <w:rPr>
                <w:rFonts w:ascii="Arial" w:hAnsi="Arial" w:cs="Arial"/>
                <w:spacing w:val="0"/>
                <w:sz w:val="20"/>
                <w:lang w:val="en-GB"/>
              </w:rPr>
            </w:pPr>
            <w:r>
              <w:rPr>
                <w:rFonts w:ascii="Arial" w:hAnsi="Arial" w:cs="Arial"/>
                <w:spacing w:val="0"/>
                <w:sz w:val="20"/>
                <w:lang w:val="en-GB"/>
              </w:rPr>
              <w:t xml:space="preserve">Ugovorni Autoritet koji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zdaje ovaj Tenderski Dosije za snabdevanje usluga kao što se navodi u tehničkim specifikacijama, aneksu 1 i u Delu</w:t>
            </w:r>
            <w:r w:rsidRPr="00272A07">
              <w:rPr>
                <w:rFonts w:ascii="Arial" w:hAnsi="Arial" w:cs="Arial"/>
                <w:spacing w:val="0"/>
                <w:sz w:val="20"/>
                <w:lang w:val="en-GB"/>
              </w:rPr>
              <w:t xml:space="preserve"> C, </w:t>
            </w:r>
            <w:r>
              <w:rPr>
                <w:rFonts w:ascii="Arial" w:hAnsi="Arial" w:cs="Arial"/>
                <w:spacing w:val="0"/>
                <w:sz w:val="20"/>
                <w:lang w:val="en-GB"/>
              </w:rPr>
              <w:t>Opisa Cena</w:t>
            </w:r>
            <w:r w:rsidRPr="00272A07">
              <w:rPr>
                <w:rFonts w:ascii="Arial" w:hAnsi="Arial" w:cs="Arial"/>
                <w:spacing w:val="0"/>
                <w:sz w:val="20"/>
                <w:lang w:val="en-GB"/>
              </w:rPr>
              <w:t xml:space="preserve">. </w:t>
            </w:r>
          </w:p>
          <w:p w:rsidR="005F6AB9" w:rsidRPr="00272A07" w:rsidRDefault="002554E4" w:rsidP="005B62E7">
            <w:pPr>
              <w:pStyle w:val="Sub-ClauseText"/>
              <w:numPr>
                <w:ilvl w:val="1"/>
                <w:numId w:val="22"/>
              </w:numPr>
              <w:spacing w:before="0" w:after="18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Pr>
                <w:rFonts w:ascii="Arial" w:hAnsi="Arial" w:cs="Arial"/>
                <w:spacing w:val="0"/>
                <w:sz w:val="20"/>
                <w:lang w:val="en-GB"/>
              </w:rPr>
              <w:t xml:space="preserve">. </w:t>
            </w:r>
            <w:r w:rsidR="005F6AB9" w:rsidRPr="00272A07">
              <w:rPr>
                <w:rFonts w:ascii="Arial" w:hAnsi="Arial" w:cs="Arial"/>
                <w:spacing w:val="0"/>
                <w:sz w:val="20"/>
                <w:lang w:val="en-GB"/>
              </w:rPr>
              <w:t xml:space="preserve"> </w:t>
            </w:r>
          </w:p>
          <w:p w:rsidR="005F6AB9" w:rsidRPr="005B62E7" w:rsidRDefault="005B62E7" w:rsidP="005B62E7">
            <w:pPr>
              <w:pStyle w:val="Sub-ClauseText"/>
              <w:numPr>
                <w:ilvl w:val="1"/>
                <w:numId w:val="22"/>
              </w:numPr>
              <w:spacing w:before="0" w:after="180"/>
              <w:rPr>
                <w:rFonts w:ascii="Arial" w:hAnsi="Arial" w:cs="Arial"/>
                <w:b/>
                <w:spacing w:val="0"/>
                <w:sz w:val="20"/>
                <w:lang w:val="en-GB"/>
              </w:rPr>
            </w:pPr>
            <w:r>
              <w:rPr>
                <w:rFonts w:ascii="Arial" w:hAnsi="Arial" w:cs="Arial"/>
                <w:spacing w:val="0"/>
                <w:sz w:val="20"/>
                <w:lang w:val="en-GB"/>
              </w:rPr>
              <w:t xml:space="preserve">Informacija o objavljivanju obaveštenja o ugovoru je </w:t>
            </w:r>
            <w:r>
              <w:rPr>
                <w:rFonts w:ascii="Arial" w:hAnsi="Arial" w:cs="Arial"/>
                <w:b/>
                <w:spacing w:val="0"/>
                <w:sz w:val="20"/>
                <w:lang w:val="en-GB"/>
              </w:rPr>
              <w:t xml:space="preserve">naznačena </w:t>
            </w:r>
            <w:r w:rsidRPr="000852CD">
              <w:rPr>
                <w:rFonts w:ascii="Arial" w:hAnsi="Arial" w:cs="Arial"/>
                <w:b/>
                <w:spacing w:val="0"/>
                <w:sz w:val="20"/>
                <w:lang w:val="en-GB"/>
              </w:rPr>
              <w:t>u LPT</w:t>
            </w:r>
            <w:r w:rsidRPr="00272A07">
              <w:rPr>
                <w:rFonts w:ascii="Arial" w:hAnsi="Arial" w:cs="Arial"/>
                <w:b/>
                <w:spacing w:val="0"/>
                <w:sz w:val="20"/>
                <w:lang w:val="en-GB"/>
              </w:rPr>
              <w:t>.</w:t>
            </w:r>
          </w:p>
          <w:p w:rsidR="005F6AB9" w:rsidRPr="00272A07" w:rsidRDefault="00676F93" w:rsidP="005B62E7">
            <w:pPr>
              <w:pStyle w:val="Sub-ClauseText"/>
              <w:numPr>
                <w:ilvl w:val="1"/>
                <w:numId w:val="22"/>
              </w:numPr>
              <w:spacing w:before="0" w:after="180"/>
              <w:rPr>
                <w:rFonts w:ascii="Arial" w:hAnsi="Arial" w:cs="Arial"/>
                <w:b/>
                <w:spacing w:val="0"/>
                <w:sz w:val="20"/>
                <w:lang w:val="en-GB"/>
              </w:rPr>
            </w:pPr>
            <w:r>
              <w:rPr>
                <w:rFonts w:ascii="Arial" w:hAnsi="Arial" w:cs="Arial"/>
                <w:sz w:val="20"/>
              </w:rPr>
              <w:t xml:space="preserve">Tenderi će se dostaviti na adresi ugovornog autoriteta </w:t>
            </w:r>
            <w:r w:rsidR="00965CBF">
              <w:rPr>
                <w:rFonts w:ascii="Arial" w:hAnsi="Arial" w:cs="Arial"/>
                <w:b/>
                <w:sz w:val="20"/>
              </w:rPr>
              <w:t>naznačen</w:t>
            </w:r>
            <w:r>
              <w:rPr>
                <w:rFonts w:ascii="Arial" w:hAnsi="Arial" w:cs="Arial"/>
                <w:b/>
                <w:sz w:val="20"/>
              </w:rPr>
              <w:t xml:space="preserve"> u LPT</w:t>
            </w:r>
            <w:r w:rsidR="005F6AB9" w:rsidRPr="00272A07">
              <w:rPr>
                <w:rFonts w:ascii="Arial" w:hAnsi="Arial" w:cs="Arial"/>
                <w:b/>
                <w:sz w:val="20"/>
              </w:rPr>
              <w:t>.</w:t>
            </w:r>
            <w:r w:rsidR="005F6AB9" w:rsidRPr="00272A07">
              <w:rPr>
                <w:rFonts w:ascii="Arial" w:hAnsi="Arial" w:cs="Arial"/>
                <w:sz w:val="20"/>
              </w:rPr>
              <w:t xml:space="preserve"> </w:t>
            </w:r>
          </w:p>
          <w:p w:rsidR="005F6AB9" w:rsidRPr="00272A07" w:rsidRDefault="00D22ACF" w:rsidP="005B62E7">
            <w:pPr>
              <w:pStyle w:val="Sub-ClauseText"/>
              <w:numPr>
                <w:ilvl w:val="1"/>
                <w:numId w:val="22"/>
              </w:numPr>
              <w:spacing w:before="0" w:after="180"/>
              <w:rPr>
                <w:rFonts w:ascii="Arial" w:hAnsi="Arial" w:cs="Arial"/>
                <w:spacing w:val="0"/>
                <w:sz w:val="20"/>
                <w:lang w:val="en-GB"/>
              </w:rPr>
            </w:pPr>
            <w:r>
              <w:rPr>
                <w:rFonts w:ascii="Arial" w:hAnsi="Arial" w:cs="Arial"/>
                <w:spacing w:val="0"/>
                <w:sz w:val="20"/>
                <w:lang w:val="en-GB"/>
              </w:rPr>
              <w:t>U ovom Tenderskom</w:t>
            </w:r>
            <w:r w:rsidR="00112931">
              <w:rPr>
                <w:rFonts w:ascii="Arial" w:hAnsi="Arial" w:cs="Arial"/>
                <w:spacing w:val="0"/>
                <w:sz w:val="20"/>
                <w:lang w:val="en-GB"/>
              </w:rPr>
              <w:t xml:space="preserve"> Dosije</w:t>
            </w:r>
            <w:r>
              <w:rPr>
                <w:rFonts w:ascii="Arial" w:hAnsi="Arial" w:cs="Arial"/>
                <w:spacing w:val="0"/>
                <w:sz w:val="20"/>
                <w:lang w:val="en-GB"/>
              </w:rPr>
              <w:t>u</w:t>
            </w:r>
            <w:r w:rsidR="005F6AB9" w:rsidRPr="00272A07">
              <w:rPr>
                <w:rFonts w:ascii="Arial" w:hAnsi="Arial" w:cs="Arial"/>
                <w:spacing w:val="0"/>
                <w:sz w:val="20"/>
                <w:lang w:val="en-GB"/>
              </w:rPr>
              <w:t>:</w:t>
            </w:r>
          </w:p>
          <w:p w:rsidR="005B62E7" w:rsidRPr="00272A07" w:rsidRDefault="005B62E7" w:rsidP="005B62E7">
            <w:pPr>
              <w:numPr>
                <w:ilvl w:val="0"/>
                <w:numId w:val="58"/>
              </w:numPr>
              <w:spacing w:after="0"/>
              <w:rPr>
                <w:rFonts w:ascii="Arial" w:hAnsi="Arial" w:cs="Arial"/>
                <w:sz w:val="20"/>
              </w:rPr>
            </w:pPr>
            <w:r>
              <w:rPr>
                <w:rFonts w:ascii="Arial" w:hAnsi="Arial" w:cs="Arial"/>
                <w:sz w:val="20"/>
              </w:rPr>
              <w:t xml:space="preserve">Izraz </w:t>
            </w:r>
            <w:r w:rsidRPr="00272A07">
              <w:rPr>
                <w:rFonts w:ascii="Arial" w:hAnsi="Arial" w:cs="Arial"/>
                <w:sz w:val="20"/>
              </w:rPr>
              <w:t>“</w:t>
            </w:r>
            <w:r>
              <w:rPr>
                <w:rFonts w:ascii="Arial" w:hAnsi="Arial" w:cs="Arial"/>
                <w:sz w:val="20"/>
              </w:rPr>
              <w:t>pismeno</w:t>
            </w:r>
            <w:r w:rsidRPr="00272A07">
              <w:rPr>
                <w:rFonts w:ascii="Arial" w:hAnsi="Arial" w:cs="Arial"/>
                <w:sz w:val="20"/>
              </w:rPr>
              <w:t xml:space="preserve">” </w:t>
            </w:r>
            <w:r>
              <w:rPr>
                <w:rFonts w:ascii="Arial" w:hAnsi="Arial" w:cs="Arial"/>
                <w:sz w:val="20"/>
              </w:rPr>
              <w:t>znači saopšteno u pisanom obliku</w:t>
            </w:r>
            <w:r w:rsidRPr="00272A07">
              <w:rPr>
                <w:rFonts w:ascii="Arial" w:hAnsi="Arial" w:cs="Arial"/>
                <w:sz w:val="20"/>
              </w:rPr>
              <w:t xml:space="preserve"> (</w:t>
            </w:r>
            <w:r>
              <w:rPr>
                <w:rFonts w:ascii="Arial" w:hAnsi="Arial" w:cs="Arial"/>
                <w:sz w:val="20"/>
              </w:rPr>
              <w:t>na primer pošte</w:t>
            </w:r>
            <w:r w:rsidRPr="00272A07">
              <w:rPr>
                <w:rFonts w:ascii="Arial" w:hAnsi="Arial" w:cs="Arial"/>
                <w:sz w:val="20"/>
              </w:rPr>
              <w:t>, e-mail, fa</w:t>
            </w:r>
            <w:r>
              <w:rPr>
                <w:rFonts w:ascii="Arial" w:hAnsi="Arial" w:cs="Arial"/>
                <w:sz w:val="20"/>
              </w:rPr>
              <w:t>ks</w:t>
            </w:r>
            <w:r w:rsidRPr="00272A07">
              <w:rPr>
                <w:rFonts w:ascii="Arial" w:hAnsi="Arial" w:cs="Arial"/>
                <w:sz w:val="20"/>
              </w:rPr>
              <w:t>, tele</w:t>
            </w:r>
            <w:r>
              <w:rPr>
                <w:rFonts w:ascii="Arial" w:hAnsi="Arial" w:cs="Arial"/>
                <w:sz w:val="20"/>
              </w:rPr>
              <w:t>ks</w:t>
            </w:r>
            <w:r w:rsidRPr="00272A07">
              <w:rPr>
                <w:rFonts w:ascii="Arial" w:hAnsi="Arial" w:cs="Arial"/>
                <w:sz w:val="20"/>
              </w:rPr>
              <w:t xml:space="preserve">) </w:t>
            </w:r>
            <w:r>
              <w:rPr>
                <w:rFonts w:ascii="Arial" w:hAnsi="Arial" w:cs="Arial"/>
                <w:sz w:val="20"/>
              </w:rPr>
              <w:t>sa dokazom o prijemu</w:t>
            </w:r>
            <w:r w:rsidRPr="00272A07">
              <w:rPr>
                <w:rFonts w:ascii="Arial" w:hAnsi="Arial" w:cs="Arial"/>
                <w:sz w:val="20"/>
              </w:rPr>
              <w:t>;</w:t>
            </w:r>
          </w:p>
          <w:p w:rsidR="005B62E7" w:rsidRPr="00272A07" w:rsidRDefault="005B62E7" w:rsidP="005B62E7">
            <w:pPr>
              <w:numPr>
                <w:ilvl w:val="0"/>
                <w:numId w:val="58"/>
              </w:numPr>
              <w:spacing w:after="0"/>
              <w:rPr>
                <w:rFonts w:ascii="Arial" w:hAnsi="Arial" w:cs="Arial"/>
                <w:sz w:val="20"/>
              </w:rPr>
            </w:pPr>
            <w:r>
              <w:rPr>
                <w:rFonts w:ascii="Arial" w:hAnsi="Arial" w:cs="Arial"/>
                <w:sz w:val="20"/>
              </w:rPr>
              <w:t>Ako kontekst zahteva</w:t>
            </w:r>
            <w:r w:rsidRPr="00272A07">
              <w:rPr>
                <w:rFonts w:ascii="Arial" w:hAnsi="Arial" w:cs="Arial"/>
                <w:sz w:val="20"/>
              </w:rPr>
              <w:t>, “</w:t>
            </w:r>
            <w:r>
              <w:rPr>
                <w:rFonts w:ascii="Arial" w:hAnsi="Arial" w:cs="Arial"/>
                <w:sz w:val="20"/>
              </w:rPr>
              <w:t>jednina</w:t>
            </w:r>
            <w:r w:rsidRPr="00272A07">
              <w:rPr>
                <w:rFonts w:ascii="Arial" w:hAnsi="Arial" w:cs="Arial"/>
                <w:sz w:val="20"/>
              </w:rPr>
              <w:t xml:space="preserve">” </w:t>
            </w:r>
            <w:r>
              <w:rPr>
                <w:rFonts w:ascii="Arial" w:hAnsi="Arial" w:cs="Arial"/>
                <w:sz w:val="20"/>
              </w:rPr>
              <w:t>znači</w:t>
            </w:r>
            <w:r w:rsidRPr="00272A07">
              <w:rPr>
                <w:rFonts w:ascii="Arial" w:hAnsi="Arial" w:cs="Arial"/>
                <w:sz w:val="20"/>
              </w:rPr>
              <w:t xml:space="preserve"> “</w:t>
            </w:r>
            <w:r>
              <w:rPr>
                <w:rFonts w:ascii="Arial" w:hAnsi="Arial" w:cs="Arial"/>
                <w:sz w:val="20"/>
              </w:rPr>
              <w:t>množina</w:t>
            </w:r>
            <w:r w:rsidRPr="00272A07">
              <w:rPr>
                <w:rFonts w:ascii="Arial" w:hAnsi="Arial" w:cs="Arial"/>
                <w:sz w:val="20"/>
              </w:rPr>
              <w:t xml:space="preserve">” </w:t>
            </w:r>
            <w:r>
              <w:rPr>
                <w:rFonts w:ascii="Arial" w:hAnsi="Arial" w:cs="Arial"/>
                <w:sz w:val="20"/>
              </w:rPr>
              <w:t>i obrnuto</w:t>
            </w:r>
            <w:r w:rsidRPr="00272A07">
              <w:rPr>
                <w:rFonts w:ascii="Arial" w:hAnsi="Arial" w:cs="Arial"/>
                <w:sz w:val="20"/>
              </w:rPr>
              <w:t xml:space="preserve">; </w:t>
            </w:r>
          </w:p>
          <w:p w:rsidR="005B62E7" w:rsidRPr="00272A07" w:rsidRDefault="005B62E7" w:rsidP="005B62E7">
            <w:pPr>
              <w:numPr>
                <w:ilvl w:val="0"/>
                <w:numId w:val="58"/>
              </w:numPr>
              <w:spacing w:after="0"/>
              <w:rPr>
                <w:rFonts w:ascii="Arial" w:hAnsi="Arial" w:cs="Arial"/>
                <w:sz w:val="20"/>
              </w:rPr>
            </w:pPr>
            <w:r>
              <w:rPr>
                <w:rFonts w:ascii="Arial" w:hAnsi="Arial" w:cs="Arial"/>
                <w:sz w:val="20"/>
              </w:rPr>
              <w:t xml:space="preserve"> “dan</w:t>
            </w:r>
            <w:r w:rsidRPr="00272A07">
              <w:rPr>
                <w:rFonts w:ascii="Arial" w:hAnsi="Arial" w:cs="Arial"/>
                <w:sz w:val="20"/>
              </w:rPr>
              <w:t xml:space="preserve">” </w:t>
            </w:r>
            <w:r>
              <w:rPr>
                <w:rFonts w:ascii="Arial" w:hAnsi="Arial" w:cs="Arial"/>
                <w:sz w:val="20"/>
              </w:rPr>
              <w:t>označava kalendarski dan</w:t>
            </w:r>
            <w:r w:rsidRPr="00272A07">
              <w:rPr>
                <w:rFonts w:ascii="Arial" w:hAnsi="Arial" w:cs="Arial"/>
                <w:sz w:val="20"/>
              </w:rPr>
              <w:t>;</w:t>
            </w:r>
          </w:p>
          <w:p w:rsidR="005B62E7" w:rsidRPr="00272A07" w:rsidRDefault="005B62E7" w:rsidP="005B62E7">
            <w:pPr>
              <w:numPr>
                <w:ilvl w:val="0"/>
                <w:numId w:val="58"/>
              </w:numPr>
              <w:spacing w:after="0"/>
              <w:rPr>
                <w:rFonts w:ascii="Arial" w:hAnsi="Arial" w:cs="Arial"/>
                <w:sz w:val="20"/>
              </w:rPr>
            </w:pPr>
            <w:r>
              <w:rPr>
                <w:rFonts w:ascii="Arial" w:hAnsi="Arial" w:cs="Arial"/>
                <w:sz w:val="20"/>
              </w:rPr>
              <w:t xml:space="preserve">Vi se nazivate </w:t>
            </w:r>
            <w:r w:rsidRPr="00272A07">
              <w:rPr>
                <w:rFonts w:ascii="Arial" w:hAnsi="Arial" w:cs="Arial"/>
                <w:sz w:val="20"/>
              </w:rPr>
              <w:t>“e</w:t>
            </w:r>
            <w:r>
              <w:rPr>
                <w:rFonts w:ascii="Arial" w:hAnsi="Arial" w:cs="Arial"/>
                <w:sz w:val="20"/>
              </w:rPr>
              <w:t>konomski operater</w:t>
            </w:r>
            <w:r w:rsidRPr="00272A07">
              <w:rPr>
                <w:rFonts w:ascii="Arial" w:hAnsi="Arial" w:cs="Arial"/>
                <w:sz w:val="20"/>
              </w:rPr>
              <w:t xml:space="preserve">” </w:t>
            </w:r>
            <w:r>
              <w:rPr>
                <w:rFonts w:ascii="Arial" w:hAnsi="Arial" w:cs="Arial"/>
                <w:sz w:val="20"/>
              </w:rPr>
              <w:t>ili</w:t>
            </w:r>
            <w:r w:rsidRPr="00272A07">
              <w:rPr>
                <w:rFonts w:ascii="Arial" w:hAnsi="Arial" w:cs="Arial"/>
                <w:sz w:val="20"/>
              </w:rPr>
              <w:t xml:space="preserve"> “</w:t>
            </w:r>
            <w:r>
              <w:rPr>
                <w:rFonts w:ascii="Arial" w:hAnsi="Arial" w:cs="Arial"/>
                <w:sz w:val="20"/>
              </w:rPr>
              <w:t>ponuđač</w:t>
            </w:r>
            <w:r w:rsidRPr="00272A07">
              <w:rPr>
                <w:rFonts w:ascii="Arial" w:hAnsi="Arial" w:cs="Arial"/>
                <w:sz w:val="20"/>
              </w:rPr>
              <w:t xml:space="preserve">”; </w:t>
            </w:r>
            <w:r>
              <w:rPr>
                <w:rFonts w:ascii="Arial" w:hAnsi="Arial" w:cs="Arial"/>
                <w:sz w:val="20"/>
              </w:rPr>
              <w:t>i</w:t>
            </w:r>
          </w:p>
          <w:p w:rsidR="005B62E7" w:rsidRDefault="005B62E7" w:rsidP="005B62E7">
            <w:pPr>
              <w:numPr>
                <w:ilvl w:val="0"/>
                <w:numId w:val="58"/>
              </w:numPr>
              <w:spacing w:after="0"/>
              <w:rPr>
                <w:rFonts w:ascii="Arial" w:hAnsi="Arial" w:cs="Arial"/>
                <w:sz w:val="20"/>
              </w:rPr>
            </w:pP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w:t>
            </w:r>
            <w:r w:rsidRPr="00272A07">
              <w:rPr>
                <w:rFonts w:ascii="Arial" w:hAnsi="Arial" w:cs="Arial"/>
                <w:sz w:val="20"/>
              </w:rPr>
              <w:t xml:space="preserve">. </w:t>
            </w:r>
          </w:p>
          <w:p w:rsidR="00E35765" w:rsidRPr="00272A07" w:rsidRDefault="00E35765" w:rsidP="00E35765">
            <w:pPr>
              <w:spacing w:after="0"/>
              <w:ind w:left="357"/>
              <w:rPr>
                <w:rFonts w:ascii="Arial" w:hAnsi="Arial" w:cs="Arial"/>
                <w:sz w:val="20"/>
              </w:rPr>
            </w:pP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2. </w:t>
            </w:r>
            <w:r w:rsidR="0010798A">
              <w:rPr>
                <w:rFonts w:ascii="Arial" w:hAnsi="Arial" w:cs="Arial"/>
                <w:sz w:val="20"/>
                <w:lang w:val="en-GB"/>
              </w:rPr>
              <w:t>Predmet ugovora</w:t>
            </w:r>
          </w:p>
        </w:tc>
        <w:tc>
          <w:tcPr>
            <w:tcW w:w="7110" w:type="dxa"/>
            <w:tcBorders>
              <w:bottom w:val="nil"/>
            </w:tcBorders>
          </w:tcPr>
          <w:p w:rsidR="005F6AB9" w:rsidRPr="00272A07" w:rsidRDefault="002C4030" w:rsidP="004E52BC">
            <w:pPr>
              <w:pStyle w:val="Sub-ClauseText"/>
              <w:numPr>
                <w:ilvl w:val="1"/>
                <w:numId w:val="29"/>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i predmet ugovora </w:t>
            </w:r>
            <w:r w:rsidRPr="002C4030">
              <w:rPr>
                <w:rFonts w:ascii="Arial" w:hAnsi="Arial" w:cs="Arial"/>
                <w:b/>
                <w:spacing w:val="0"/>
                <w:sz w:val="20"/>
                <w:lang w:val="en-GB"/>
              </w:rPr>
              <w:t>naznačeni su u LPT.</w:t>
            </w:r>
          </w:p>
          <w:p w:rsidR="005F6AB9" w:rsidRPr="00E35765" w:rsidRDefault="00551A67" w:rsidP="004E52BC">
            <w:pPr>
              <w:pStyle w:val="Sub-ClauseText"/>
              <w:numPr>
                <w:ilvl w:val="1"/>
                <w:numId w:val="29"/>
              </w:numPr>
              <w:spacing w:before="0" w:after="0"/>
              <w:ind w:left="0" w:firstLine="0"/>
              <w:rPr>
                <w:rStyle w:val="Hyperlink"/>
                <w:rFonts w:ascii="Arial" w:hAnsi="Arial" w:cs="Arial"/>
                <w:color w:val="auto"/>
                <w:spacing w:val="0"/>
                <w:sz w:val="20"/>
                <w:lang w:val="en-GB"/>
              </w:rPr>
            </w:pPr>
            <w:r>
              <w:rPr>
                <w:rStyle w:val="Hyperlink"/>
                <w:rFonts w:ascii="Arial" w:hAnsi="Arial" w:cs="Arial"/>
                <w:i/>
                <w:sz w:val="20"/>
                <w:lang w:val="en-GB"/>
              </w:rPr>
              <w:t>Ukoliko je ugovor podeljen na delove</w:t>
            </w:r>
            <w:r w:rsidR="005F6AB9"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005F6AB9"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nevidljive</w:t>
            </w:r>
            <w:r w:rsidR="005F6AB9" w:rsidRPr="00272A07">
              <w:rPr>
                <w:rStyle w:val="Hyperlink"/>
                <w:rFonts w:ascii="Arial" w:hAnsi="Arial" w:cs="Arial"/>
                <w:sz w:val="20"/>
                <w:lang w:val="en-GB"/>
              </w:rPr>
              <w:t xml:space="preserve">. </w:t>
            </w:r>
            <w:r w:rsidR="00052C4E">
              <w:rPr>
                <w:rStyle w:val="Hyperlink"/>
                <w:rFonts w:ascii="Arial" w:hAnsi="Arial" w:cs="Arial"/>
                <w:sz w:val="20"/>
                <w:lang w:val="en-GB"/>
              </w:rPr>
              <w:t>Ponuđač mora da ponudi celu količinu ili količine navedene za svaki deo</w:t>
            </w:r>
            <w:r w:rsidR="005F6AB9" w:rsidRPr="00272A07">
              <w:rPr>
                <w:rStyle w:val="Hyperlink"/>
                <w:rFonts w:ascii="Arial" w:hAnsi="Arial" w:cs="Arial"/>
                <w:sz w:val="20"/>
                <w:lang w:val="en-GB"/>
              </w:rPr>
              <w:t xml:space="preserve">. </w:t>
            </w:r>
            <w:r w:rsidR="00F3472D">
              <w:rPr>
                <w:rStyle w:val="Hyperlink"/>
                <w:rFonts w:ascii="Arial" w:hAnsi="Arial" w:cs="Arial"/>
                <w:sz w:val="20"/>
                <w:lang w:val="en-GB"/>
              </w:rPr>
              <w:t>Ako se ponuđaču dodele ugovori za više od jednog dela</w:t>
            </w:r>
            <w:r w:rsidR="005F6AB9" w:rsidRPr="00272A07">
              <w:rPr>
                <w:rStyle w:val="Hyperlink"/>
                <w:rFonts w:ascii="Arial" w:hAnsi="Arial" w:cs="Arial"/>
                <w:sz w:val="20"/>
                <w:lang w:val="en-GB"/>
              </w:rPr>
              <w:t xml:space="preserve">, </w:t>
            </w:r>
            <w:r w:rsidR="00F3472D">
              <w:rPr>
                <w:rStyle w:val="Hyperlink"/>
                <w:rFonts w:ascii="Arial" w:hAnsi="Arial" w:cs="Arial"/>
                <w:sz w:val="20"/>
                <w:lang w:val="en-GB"/>
              </w:rPr>
              <w:t>jedan ugovor se može zaključiti koji pokriva sve te delove</w:t>
            </w:r>
            <w:r w:rsidR="005F6AB9" w:rsidRPr="00272A07">
              <w:rPr>
                <w:rStyle w:val="Hyperlink"/>
                <w:rFonts w:ascii="Arial" w:hAnsi="Arial" w:cs="Arial"/>
                <w:sz w:val="20"/>
                <w:lang w:val="en-GB"/>
              </w:rPr>
              <w:t>.</w:t>
            </w:r>
          </w:p>
          <w:p w:rsidR="00E35765" w:rsidRPr="008C7452" w:rsidRDefault="00E35765" w:rsidP="00E35765">
            <w:pPr>
              <w:pStyle w:val="Sub-ClauseText"/>
              <w:spacing w:before="0" w:after="0"/>
              <w:rPr>
                <w:rStyle w:val="Hyperlink"/>
                <w:rFonts w:ascii="Arial" w:hAnsi="Arial" w:cs="Arial"/>
                <w:color w:val="auto"/>
                <w:spacing w:val="0"/>
                <w:sz w:val="20"/>
                <w:lang w:val="en-GB"/>
              </w:rPr>
            </w:pPr>
          </w:p>
          <w:p w:rsidR="005B62E7" w:rsidRPr="00436FAE" w:rsidRDefault="005B62E7" w:rsidP="005B62E7">
            <w:pPr>
              <w:pStyle w:val="Sub-ClauseText"/>
              <w:numPr>
                <w:ilvl w:val="1"/>
                <w:numId w:val="29"/>
              </w:numPr>
              <w:spacing w:before="0" w:after="180"/>
              <w:ind w:left="0" w:firstLine="0"/>
              <w:rPr>
                <w:rFonts w:ascii="Arial" w:hAnsi="Arial" w:cs="Arial"/>
                <w:color w:val="000000"/>
                <w:spacing w:val="0"/>
                <w:sz w:val="20"/>
                <w:lang w:val="en-GB"/>
              </w:rPr>
            </w:pPr>
            <w:r>
              <w:rPr>
                <w:rStyle w:val="Hyperlink"/>
                <w:rFonts w:ascii="Arial" w:hAnsi="Arial" w:cs="Arial"/>
                <w:sz w:val="20"/>
                <w:lang w:val="en-GB"/>
              </w:rPr>
              <w:t xml:space="preserve">Broj delova (lotova) </w:t>
            </w:r>
            <w:r w:rsidRPr="00436FAE">
              <w:rPr>
                <w:rStyle w:val="Hyperlink"/>
                <w:rFonts w:ascii="Arial" w:hAnsi="Arial" w:cs="Arial"/>
                <w:b/>
                <w:sz w:val="20"/>
                <w:lang w:val="en-GB"/>
              </w:rPr>
              <w:t xml:space="preserve">je </w:t>
            </w:r>
            <w:r w:rsidRPr="00004BF3">
              <w:rPr>
                <w:rStyle w:val="Hyperlink"/>
                <w:rFonts w:ascii="Arial" w:hAnsi="Arial" w:cs="Arial"/>
                <w:b/>
                <w:sz w:val="20"/>
                <w:lang w:val="en-GB"/>
              </w:rPr>
              <w:t>naznačen u LPT</w:t>
            </w:r>
            <w:r w:rsidRPr="00272A07">
              <w:rPr>
                <w:rStyle w:val="Hyperlink"/>
                <w:rFonts w:ascii="Arial" w:hAnsi="Arial" w:cs="Arial"/>
                <w:sz w:val="20"/>
                <w:lang w:val="en-GB"/>
              </w:rPr>
              <w:t xml:space="preserve">. </w:t>
            </w:r>
          </w:p>
          <w:p w:rsidR="008C7452" w:rsidRPr="005B62E7" w:rsidRDefault="005B62E7" w:rsidP="005B62E7">
            <w:pPr>
              <w:pStyle w:val="Sub-ClauseText"/>
              <w:numPr>
                <w:ilvl w:val="1"/>
                <w:numId w:val="29"/>
              </w:numPr>
              <w:spacing w:before="0" w:after="180"/>
              <w:ind w:left="0" w:firstLine="0"/>
              <w:rPr>
                <w:rFonts w:ascii="Arial" w:hAnsi="Arial" w:cs="Arial"/>
                <w:color w:val="000000"/>
                <w:spacing w:val="0"/>
                <w:sz w:val="20"/>
                <w:lang w:val="en-GB"/>
              </w:rPr>
            </w:pPr>
            <w:r>
              <w:rPr>
                <w:rFonts w:ascii="Arial" w:hAnsi="Arial" w:cs="Arial"/>
                <w:color w:val="000000"/>
                <w:spacing w:val="0"/>
                <w:sz w:val="20"/>
                <w:lang w:val="en-GB"/>
              </w:rPr>
              <w:t xml:space="preserve">Predviđena vrednost ugovora </w:t>
            </w:r>
            <w:r w:rsidRPr="00436FAE">
              <w:rPr>
                <w:rFonts w:ascii="Arial" w:hAnsi="Arial" w:cs="Arial"/>
                <w:b/>
                <w:color w:val="000000"/>
                <w:spacing w:val="0"/>
                <w:sz w:val="20"/>
                <w:lang w:val="en-GB"/>
              </w:rPr>
              <w:t>je naznačena u LPT.</w:t>
            </w: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3. </w:t>
            </w:r>
            <w:r w:rsidR="0010798A">
              <w:rPr>
                <w:rFonts w:ascii="Arial" w:hAnsi="Arial" w:cs="Arial"/>
                <w:sz w:val="20"/>
                <w:lang w:val="en-GB"/>
              </w:rPr>
              <w:t>Obavezne tehničke specifikacije</w:t>
            </w:r>
          </w:p>
        </w:tc>
        <w:tc>
          <w:tcPr>
            <w:tcW w:w="7110" w:type="dxa"/>
            <w:tcBorders>
              <w:bottom w:val="nil"/>
            </w:tcBorders>
          </w:tcPr>
          <w:p w:rsidR="005B62E7" w:rsidRPr="00EB41A7" w:rsidRDefault="005B62E7" w:rsidP="005B62E7">
            <w:pPr>
              <w:pStyle w:val="Rub3"/>
              <w:outlineLvl w:val="0"/>
              <w:rPr>
                <w:rStyle w:val="Hyperlink"/>
                <w:rFonts w:ascii="Arial" w:hAnsi="Arial" w:cs="Arial"/>
                <w:b w:val="0"/>
                <w:i w:val="0"/>
                <w:color w:val="auto"/>
                <w:lang w:val="sr-Latn-CS"/>
              </w:rPr>
            </w:pPr>
            <w:r w:rsidRPr="00272A07">
              <w:rPr>
                <w:rStyle w:val="Hyperlink"/>
                <w:rFonts w:ascii="Arial" w:hAnsi="Arial" w:cs="Arial"/>
                <w:b w:val="0"/>
                <w:i w:val="0"/>
              </w:rPr>
              <w:t xml:space="preserve">3.1 </w:t>
            </w:r>
            <w:r>
              <w:rPr>
                <w:rFonts w:ascii="Arial" w:hAnsi="Arial" w:cs="Arial"/>
                <w:b w:val="0"/>
                <w:i w:val="0"/>
                <w:lang w:val="sr-Latn-CS"/>
              </w:rPr>
              <w:t>Usluge</w:t>
            </w:r>
            <w:r w:rsidRPr="00312443">
              <w:rPr>
                <w:rFonts w:ascii="Arial" w:hAnsi="Arial" w:cs="Arial"/>
                <w:b w:val="0"/>
                <w:i w:val="0"/>
                <w:lang w:val="sr-Latn-CS"/>
              </w:rPr>
              <w:t xml:space="preserve"> moraju da budu potpuno usklađene sa tehničkim specifikacij</w:t>
            </w:r>
            <w:r>
              <w:rPr>
                <w:rFonts w:ascii="Arial" w:hAnsi="Arial" w:cs="Arial"/>
                <w:b w:val="0"/>
                <w:i w:val="0"/>
                <w:lang w:val="sr-Latn-CS"/>
              </w:rPr>
              <w:t xml:space="preserve">ama datim u tenderskom dosijeu, videti Aneks 1, i saglasne u svakom pogledu sa </w:t>
            </w:r>
            <w:r w:rsidRPr="00312443">
              <w:rPr>
                <w:rFonts w:ascii="Arial" w:hAnsi="Arial" w:cs="Arial"/>
                <w:b w:val="0"/>
                <w:i w:val="0"/>
                <w:lang w:val="sr-Latn-CS"/>
              </w:rPr>
              <w:t>nacrtima, količinom, modelima, uzorcima</w:t>
            </w:r>
            <w:r>
              <w:rPr>
                <w:rFonts w:ascii="Arial" w:hAnsi="Arial" w:cs="Arial"/>
                <w:b w:val="0"/>
                <w:i w:val="0"/>
                <w:lang w:val="sr-Latn-CS"/>
              </w:rPr>
              <w:t>, merama i drugim instrukcijama</w:t>
            </w:r>
            <w:r w:rsidRPr="00272A07">
              <w:rPr>
                <w:rStyle w:val="Hyperlink"/>
                <w:rFonts w:ascii="Arial" w:hAnsi="Arial" w:cs="Arial"/>
                <w:b w:val="0"/>
                <w:i w:val="0"/>
              </w:rPr>
              <w:t xml:space="preserve">. </w:t>
            </w:r>
          </w:p>
          <w:p w:rsidR="005B62E7" w:rsidRPr="00272A07" w:rsidRDefault="005B62E7" w:rsidP="005B62E7">
            <w:pPr>
              <w:spacing w:after="0"/>
              <w:rPr>
                <w:rFonts w:ascii="Arial" w:hAnsi="Arial" w:cs="Arial"/>
                <w:sz w:val="20"/>
              </w:rPr>
            </w:pPr>
          </w:p>
          <w:p w:rsidR="005B62E7" w:rsidRPr="008E07D0" w:rsidRDefault="005B62E7" w:rsidP="005B62E7">
            <w:pPr>
              <w:pStyle w:val="Subtitle"/>
              <w:jc w:val="both"/>
              <w:rPr>
                <w:rFonts w:cs="Arial"/>
                <w:sz w:val="20"/>
              </w:rPr>
            </w:pPr>
            <w:r w:rsidRPr="008E07D0">
              <w:rPr>
                <w:rFonts w:cs="Arial"/>
                <w:sz w:val="20"/>
              </w:rPr>
              <w:t xml:space="preserve">3.2 </w:t>
            </w:r>
            <w:r w:rsidRPr="008E07D0">
              <w:rPr>
                <w:rFonts w:cs="Arial"/>
                <w:sz w:val="20"/>
                <w:lang w:val="sr-Latn-CS"/>
              </w:rPr>
              <w:t>Svaka specif</w:t>
            </w:r>
            <w:r>
              <w:rPr>
                <w:rFonts w:cs="Arial"/>
                <w:sz w:val="20"/>
                <w:lang w:val="sr-Latn-CS"/>
              </w:rPr>
              <w:t xml:space="preserve">ikacija koja nije usklađena sa tehničkim specifikacijama će diskvalifikovati </w:t>
            </w:r>
            <w:r w:rsidRPr="008E07D0">
              <w:rPr>
                <w:rFonts w:cs="Arial"/>
                <w:sz w:val="20"/>
                <w:lang w:val="sr-Latn-CS"/>
              </w:rPr>
              <w:t>tender</w:t>
            </w:r>
            <w:r w:rsidRPr="008E07D0">
              <w:rPr>
                <w:rFonts w:cs="Arial"/>
                <w:sz w:val="20"/>
              </w:rPr>
              <w:t xml:space="preserve">.   </w:t>
            </w:r>
          </w:p>
          <w:p w:rsidR="00FA7745" w:rsidRPr="00272A07" w:rsidRDefault="00FA7745" w:rsidP="00E4618B">
            <w:pPr>
              <w:pStyle w:val="Subtitle"/>
              <w:jc w:val="both"/>
              <w:rPr>
                <w:rFonts w:cs="Arial"/>
                <w:color w:val="FF0000"/>
                <w:sz w:val="20"/>
              </w:rPr>
            </w:pPr>
          </w:p>
        </w:tc>
      </w:tr>
      <w:tr w:rsidR="005F6AB9" w:rsidRPr="00272A07" w:rsidTr="008F34BF">
        <w:trPr>
          <w:jc w:val="center"/>
        </w:trPr>
        <w:tc>
          <w:tcPr>
            <w:tcW w:w="2250" w:type="dxa"/>
          </w:tcPr>
          <w:p w:rsidR="005F6AB9" w:rsidRPr="00272A07" w:rsidRDefault="005F6AB9" w:rsidP="0010798A">
            <w:pPr>
              <w:pStyle w:val="Sec1-Clauses"/>
              <w:spacing w:before="0" w:after="200"/>
              <w:rPr>
                <w:rFonts w:ascii="Arial" w:hAnsi="Arial" w:cs="Arial"/>
                <w:sz w:val="20"/>
                <w:lang w:val="en-GB"/>
              </w:rPr>
            </w:pPr>
            <w:r w:rsidRPr="00272A07">
              <w:rPr>
                <w:rFonts w:ascii="Arial" w:hAnsi="Arial" w:cs="Arial"/>
                <w:sz w:val="20"/>
                <w:lang w:val="en-GB"/>
              </w:rPr>
              <w:t>4. Vari</w:t>
            </w:r>
            <w:r w:rsidR="0010798A">
              <w:rPr>
                <w:rFonts w:ascii="Arial" w:hAnsi="Arial" w:cs="Arial"/>
                <w:sz w:val="20"/>
                <w:lang w:val="en-GB"/>
              </w:rPr>
              <w:t>jante</w:t>
            </w:r>
          </w:p>
        </w:tc>
        <w:tc>
          <w:tcPr>
            <w:tcW w:w="7110" w:type="dxa"/>
            <w:tcBorders>
              <w:bottom w:val="nil"/>
            </w:tcBorders>
          </w:tcPr>
          <w:p w:rsidR="005F6AB9" w:rsidRPr="00272A07" w:rsidRDefault="005F6AB9" w:rsidP="00766B0F">
            <w:pPr>
              <w:tabs>
                <w:tab w:val="left" w:pos="709"/>
                <w:tab w:val="left" w:pos="1276"/>
                <w:tab w:val="left" w:pos="1843"/>
              </w:tabs>
              <w:spacing w:after="60"/>
              <w:rPr>
                <w:rFonts w:ascii="Arial" w:hAnsi="Arial" w:cs="Arial"/>
                <w:color w:val="000000"/>
                <w:sz w:val="20"/>
              </w:rPr>
            </w:pPr>
            <w:r w:rsidRPr="00272A07">
              <w:rPr>
                <w:rFonts w:ascii="Arial" w:hAnsi="Arial" w:cs="Arial"/>
                <w:sz w:val="20"/>
              </w:rPr>
              <w:t xml:space="preserve">4.1 </w:t>
            </w:r>
            <w:r w:rsidR="00740448">
              <w:rPr>
                <w:rFonts w:ascii="Arial" w:hAnsi="Arial" w:cs="Arial"/>
                <w:b/>
                <w:sz w:val="20"/>
              </w:rPr>
              <w:t>Osim ako nije drugačije navedeno u LPT</w:t>
            </w:r>
            <w:r w:rsidRPr="00272A07">
              <w:rPr>
                <w:rFonts w:ascii="Arial" w:hAnsi="Arial" w:cs="Arial"/>
                <w:b/>
                <w:sz w:val="20"/>
              </w:rPr>
              <w:t>,</w:t>
            </w:r>
            <w:r w:rsidRPr="00272A07">
              <w:rPr>
                <w:rFonts w:ascii="Arial" w:hAnsi="Arial" w:cs="Arial"/>
                <w:sz w:val="20"/>
              </w:rPr>
              <w:t xml:space="preserve"> </w:t>
            </w:r>
            <w:r w:rsidR="00740448">
              <w:rPr>
                <w:rFonts w:ascii="Arial" w:hAnsi="Arial" w:cs="Arial"/>
                <w:sz w:val="20"/>
              </w:rPr>
              <w:t xml:space="preserve">ponuđači nisu </w:t>
            </w:r>
            <w:r w:rsidR="00740448" w:rsidRPr="00DC445B">
              <w:rPr>
                <w:rFonts w:ascii="Arial" w:hAnsi="Arial" w:cs="Arial"/>
                <w:sz w:val="20"/>
                <w:lang w:val="sr-Latn-CS"/>
              </w:rPr>
              <w:t xml:space="preserve">ovlašćeni da podnesu tender predlažući </w:t>
            </w:r>
            <w:r w:rsidR="00766B0F">
              <w:rPr>
                <w:rFonts w:ascii="Arial" w:hAnsi="Arial" w:cs="Arial"/>
                <w:sz w:val="20"/>
                <w:lang w:val="sr-Latn-CS"/>
              </w:rPr>
              <w:t>neku varijantu koja je</w:t>
            </w:r>
            <w:r w:rsidR="00740448" w:rsidRPr="00DC445B">
              <w:rPr>
                <w:rFonts w:ascii="Arial" w:hAnsi="Arial" w:cs="Arial"/>
                <w:sz w:val="20"/>
                <w:lang w:val="sr-Latn-CS"/>
              </w:rPr>
              <w:t xml:space="preserve"> </w:t>
            </w:r>
            <w:r w:rsidR="00766B0F">
              <w:rPr>
                <w:rFonts w:ascii="Arial" w:hAnsi="Arial" w:cs="Arial"/>
                <w:sz w:val="20"/>
                <w:lang w:val="sr-Latn-CS"/>
              </w:rPr>
              <w:t>usklađena</w:t>
            </w:r>
            <w:r w:rsidR="00740448" w:rsidRPr="00DC445B">
              <w:rPr>
                <w:rFonts w:ascii="Arial" w:hAnsi="Arial" w:cs="Arial"/>
                <w:sz w:val="20"/>
                <w:lang w:val="sr-Latn-CS"/>
              </w:rPr>
              <w:t xml:space="preserve"> sa varijantom tehničkih specifikacija</w:t>
            </w:r>
            <w:r w:rsidRPr="00272A07">
              <w:rPr>
                <w:rStyle w:val="Hyperlink"/>
                <w:rFonts w:ascii="Arial" w:hAnsi="Arial" w:cs="Arial"/>
                <w:sz w:val="20"/>
              </w:rPr>
              <w:t>.</w:t>
            </w: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b w:val="0"/>
                <w:caps/>
                <w:sz w:val="20"/>
                <w:lang w:val="en-GB"/>
              </w:rPr>
            </w:pPr>
            <w:r w:rsidRPr="00272A07">
              <w:rPr>
                <w:rFonts w:ascii="Arial" w:hAnsi="Arial" w:cs="Arial"/>
                <w:sz w:val="20"/>
                <w:lang w:val="en-GB"/>
              </w:rPr>
              <w:t xml:space="preserve">5. </w:t>
            </w:r>
            <w:r w:rsidR="0010798A">
              <w:rPr>
                <w:rFonts w:ascii="Arial" w:hAnsi="Arial" w:cs="Arial"/>
                <w:sz w:val="20"/>
                <w:lang w:val="en-GB"/>
              </w:rPr>
              <w:t>Uslovi isporuke I uslovi</w:t>
            </w:r>
          </w:p>
        </w:tc>
        <w:tc>
          <w:tcPr>
            <w:tcW w:w="7110" w:type="dxa"/>
            <w:tcBorders>
              <w:bottom w:val="nil"/>
            </w:tcBorders>
          </w:tcPr>
          <w:p w:rsidR="005F6AB9" w:rsidRPr="00272A07" w:rsidRDefault="005F6AB9" w:rsidP="008F34BF">
            <w:pPr>
              <w:rPr>
                <w:rStyle w:val="Hyperlink"/>
                <w:rFonts w:ascii="Arial" w:hAnsi="Arial" w:cs="Arial"/>
                <w:sz w:val="20"/>
              </w:rPr>
            </w:pPr>
            <w:bookmarkStart w:id="9" w:name="_Toc110100944"/>
            <w:r w:rsidRPr="00272A07">
              <w:rPr>
                <w:rStyle w:val="Hyperlink"/>
                <w:rFonts w:ascii="Arial" w:hAnsi="Arial" w:cs="Arial"/>
                <w:sz w:val="20"/>
              </w:rPr>
              <w:t xml:space="preserve">5.1 </w:t>
            </w:r>
            <w:r w:rsidR="007F22E6">
              <w:rPr>
                <w:rStyle w:val="Hyperlink"/>
                <w:rFonts w:ascii="Arial" w:hAnsi="Arial" w:cs="Arial"/>
                <w:sz w:val="20"/>
              </w:rPr>
              <w:t xml:space="preserve">Mesto </w:t>
            </w:r>
            <w:r w:rsidR="00766B0F">
              <w:rPr>
                <w:rStyle w:val="Hyperlink"/>
                <w:rFonts w:ascii="Arial" w:hAnsi="Arial" w:cs="Arial"/>
                <w:sz w:val="20"/>
              </w:rPr>
              <w:t>izvršenja usluge</w:t>
            </w:r>
            <w:r w:rsidR="007F22E6">
              <w:rPr>
                <w:rStyle w:val="Hyperlink"/>
                <w:rFonts w:ascii="Arial" w:hAnsi="Arial" w:cs="Arial"/>
                <w:sz w:val="20"/>
              </w:rPr>
              <w:t xml:space="preserve"> kao </w:t>
            </w:r>
            <w:r w:rsidR="007F22E6" w:rsidRPr="007F22E6">
              <w:rPr>
                <w:rStyle w:val="Hyperlink"/>
                <w:rFonts w:ascii="Arial" w:hAnsi="Arial" w:cs="Arial"/>
                <w:b/>
                <w:sz w:val="20"/>
              </w:rPr>
              <w:t>što je navedeno u LPT</w:t>
            </w:r>
            <w:bookmarkEnd w:id="9"/>
            <w:r w:rsidRPr="00272A07">
              <w:rPr>
                <w:rStyle w:val="Hyperlink"/>
                <w:rFonts w:ascii="Arial" w:hAnsi="Arial" w:cs="Arial"/>
                <w:sz w:val="20"/>
              </w:rPr>
              <w:t>.</w:t>
            </w:r>
          </w:p>
          <w:p w:rsidR="005F6AB9" w:rsidRPr="00272A07" w:rsidRDefault="005F6AB9" w:rsidP="00484B2F">
            <w:pPr>
              <w:rPr>
                <w:rFonts w:ascii="Arial" w:hAnsi="Arial" w:cs="Arial"/>
                <w:sz w:val="20"/>
              </w:rPr>
            </w:pPr>
            <w:r w:rsidRPr="00272A07">
              <w:rPr>
                <w:rFonts w:ascii="Arial" w:hAnsi="Arial" w:cs="Arial"/>
                <w:sz w:val="20"/>
              </w:rPr>
              <w:t>5</w:t>
            </w:r>
            <w:r w:rsidR="00766B0F">
              <w:rPr>
                <w:rFonts w:ascii="Arial" w:hAnsi="Arial" w:cs="Arial"/>
                <w:sz w:val="20"/>
              </w:rPr>
              <w:t>.2</w:t>
            </w:r>
            <w:r w:rsidRPr="00272A07">
              <w:rPr>
                <w:rFonts w:ascii="Arial" w:hAnsi="Arial" w:cs="Arial"/>
                <w:sz w:val="20"/>
              </w:rPr>
              <w:t xml:space="preserve"> </w:t>
            </w:r>
            <w:r w:rsidR="00484B2F">
              <w:rPr>
                <w:rFonts w:ascii="Arial" w:hAnsi="Arial" w:cs="Arial"/>
                <w:sz w:val="20"/>
                <w:lang w:val="sq-AL"/>
              </w:rPr>
              <w:t>V</w:t>
            </w:r>
            <w:r w:rsidR="00484B2F" w:rsidRPr="00D65D0B">
              <w:rPr>
                <w:rFonts w:ascii="Arial" w:hAnsi="Arial" w:cs="Arial"/>
                <w:sz w:val="20"/>
                <w:lang w:val="sq-AL"/>
              </w:rPr>
              <w:t>remesnko ograničenje za početak i/ili završetak</w:t>
            </w:r>
            <w:r w:rsidR="00484B2F" w:rsidRPr="00272A07">
              <w:rPr>
                <w:rFonts w:ascii="Arial" w:hAnsi="Arial" w:cs="Arial"/>
                <w:sz w:val="20"/>
              </w:rPr>
              <w:t xml:space="preserve"> </w:t>
            </w:r>
            <w:r w:rsidR="00484B2F">
              <w:rPr>
                <w:rFonts w:ascii="Arial" w:hAnsi="Arial" w:cs="Arial"/>
                <w:sz w:val="20"/>
              </w:rPr>
              <w:t xml:space="preserve">ugovora </w:t>
            </w:r>
            <w:r w:rsidR="00484B2F">
              <w:rPr>
                <w:rStyle w:val="Hyperlink"/>
                <w:rFonts w:ascii="Arial" w:hAnsi="Arial" w:cs="Arial"/>
                <w:sz w:val="20"/>
              </w:rPr>
              <w:t xml:space="preserve">kao </w:t>
            </w:r>
            <w:r w:rsidR="00484B2F" w:rsidRPr="007F22E6">
              <w:rPr>
                <w:rStyle w:val="Hyperlink"/>
                <w:rFonts w:ascii="Arial" w:hAnsi="Arial" w:cs="Arial"/>
                <w:b/>
                <w:sz w:val="20"/>
              </w:rPr>
              <w:t>što je navedeno u LPT</w:t>
            </w:r>
            <w:r w:rsidRPr="00272A07">
              <w:rPr>
                <w:rFonts w:ascii="Arial" w:hAnsi="Arial" w:cs="Arial"/>
                <w:b/>
                <w:sz w:val="20"/>
              </w:rPr>
              <w:t>.</w:t>
            </w:r>
          </w:p>
        </w:tc>
      </w:tr>
      <w:tr w:rsidR="005F6AB9" w:rsidRPr="00272A07" w:rsidTr="008F34BF">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p>
        </w:tc>
        <w:tc>
          <w:tcPr>
            <w:tcW w:w="7110" w:type="dxa"/>
            <w:tcBorders>
              <w:bottom w:val="nil"/>
            </w:tcBorders>
          </w:tcPr>
          <w:p w:rsidR="005F6AB9" w:rsidRPr="00272A07" w:rsidRDefault="00730CC9" w:rsidP="00730CC9">
            <w:pPr>
              <w:pStyle w:val="Heading1"/>
              <w:spacing w:before="0" w:after="0"/>
              <w:rPr>
                <w:rStyle w:val="Hyperlink"/>
                <w:rFonts w:ascii="Arial" w:hAnsi="Arial" w:cs="Arial"/>
                <w:sz w:val="20"/>
                <w:szCs w:val="20"/>
              </w:rPr>
            </w:pPr>
            <w:bookmarkStart w:id="10" w:name="_Toc306709959"/>
            <w:r w:rsidRPr="0003346A">
              <w:rPr>
                <w:rFonts w:ascii="Arial" w:hAnsi="Arial" w:cs="Arial"/>
                <w:smallCaps/>
                <w:sz w:val="20"/>
                <w:szCs w:val="20"/>
                <w:lang w:val="da-DK"/>
              </w:rPr>
              <w:t>USLOVI KOJE BI EKONOMSKI OPERATERI TREBALO DA ISPUN</w:t>
            </w:r>
            <w:r>
              <w:rPr>
                <w:rFonts w:ascii="Arial" w:hAnsi="Arial" w:cs="Arial"/>
                <w:smallCaps/>
                <w:sz w:val="20"/>
                <w:szCs w:val="20"/>
                <w:lang w:val="da-DK"/>
              </w:rPr>
              <w:t>E</w:t>
            </w:r>
            <w:bookmarkEnd w:id="10"/>
          </w:p>
        </w:tc>
      </w:tr>
      <w:tr w:rsidR="005F6AB9" w:rsidRPr="00272A07" w:rsidTr="008F34BF">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p>
        </w:tc>
        <w:tc>
          <w:tcPr>
            <w:tcW w:w="7110" w:type="dxa"/>
            <w:tcBorders>
              <w:bottom w:val="nil"/>
            </w:tcBorders>
          </w:tcPr>
          <w:p w:rsidR="005F6AB9" w:rsidRPr="00CC443F" w:rsidRDefault="00CC443F" w:rsidP="00CC443F">
            <w:pPr>
              <w:tabs>
                <w:tab w:val="left" w:pos="709"/>
                <w:tab w:val="left" w:pos="1276"/>
                <w:tab w:val="left" w:pos="1843"/>
              </w:tabs>
              <w:spacing w:after="0"/>
              <w:rPr>
                <w:rStyle w:val="Hyperlink"/>
                <w:rFonts w:ascii="Arial" w:hAnsi="Arial" w:cs="Arial"/>
                <w:sz w:val="20"/>
              </w:rPr>
            </w:pPr>
            <w:r w:rsidRPr="00CC443F">
              <w:rPr>
                <w:rFonts w:ascii="Arial" w:hAnsi="Arial" w:cs="Arial"/>
                <w:sz w:val="20"/>
                <w:lang w:val="sr-Latn-CS"/>
              </w:rPr>
              <w:t>Ekonomski operateri moraju da poštuju sledeće uslove</w:t>
            </w:r>
            <w:r w:rsidRPr="00CC443F">
              <w:rPr>
                <w:rFonts w:ascii="Arial" w:hAnsi="Arial" w:cs="Arial"/>
                <w:sz w:val="20"/>
                <w:lang w:val="da-DK"/>
              </w:rPr>
              <w:t>. Svako nepoštovanje bilo kojeg uslova eliminisaće njihove tendere iz nadmetanja</w:t>
            </w:r>
            <w:r w:rsidR="005F6AB9" w:rsidRPr="00CC443F">
              <w:rPr>
                <w:rStyle w:val="Hyperlink"/>
                <w:rFonts w:ascii="Arial" w:hAnsi="Arial" w:cs="Arial"/>
                <w:sz w:val="20"/>
              </w:rPr>
              <w:t>.</w:t>
            </w:r>
          </w:p>
        </w:tc>
      </w:tr>
      <w:tr w:rsidR="005F6AB9" w:rsidRPr="00272A07" w:rsidTr="008F34BF">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p>
        </w:tc>
        <w:tc>
          <w:tcPr>
            <w:tcW w:w="7110" w:type="dxa"/>
            <w:tcBorders>
              <w:bottom w:val="nil"/>
            </w:tcBorders>
          </w:tcPr>
          <w:p w:rsidR="005F6AB9" w:rsidRPr="00272A07" w:rsidRDefault="00CC443F" w:rsidP="00CC443F">
            <w:pPr>
              <w:jc w:val="left"/>
              <w:rPr>
                <w:rStyle w:val="Hyperlink"/>
                <w:rFonts w:ascii="Arial" w:hAnsi="Arial" w:cs="Arial"/>
                <w:b/>
                <w:sz w:val="20"/>
              </w:rPr>
            </w:pPr>
            <w:r>
              <w:rPr>
                <w:rFonts w:ascii="Arial" w:hAnsi="Arial" w:cs="Arial"/>
                <w:b/>
                <w:sz w:val="20"/>
              </w:rPr>
              <w:t>Zahtevi podobnosti</w:t>
            </w:r>
          </w:p>
        </w:tc>
      </w:tr>
      <w:tr w:rsidR="00FA7745" w:rsidRPr="00272A07" w:rsidTr="008F34BF">
        <w:trPr>
          <w:trHeight w:val="1276"/>
          <w:jc w:val="center"/>
        </w:trPr>
        <w:tc>
          <w:tcPr>
            <w:tcW w:w="2250" w:type="dxa"/>
            <w:tcBorders>
              <w:bottom w:val="nil"/>
            </w:tcBorders>
          </w:tcPr>
          <w:p w:rsidR="00FA7745" w:rsidRPr="00272A07" w:rsidRDefault="00FA7745" w:rsidP="0010798A">
            <w:pPr>
              <w:pStyle w:val="Sec1-Clauses"/>
              <w:spacing w:before="0" w:after="0"/>
              <w:ind w:left="0" w:firstLine="0"/>
              <w:rPr>
                <w:rFonts w:ascii="Arial" w:hAnsi="Arial" w:cs="Arial"/>
                <w:sz w:val="20"/>
                <w:lang w:val="en-GB"/>
              </w:rPr>
            </w:pPr>
            <w:r w:rsidRPr="00272A07">
              <w:rPr>
                <w:rStyle w:val="Hyperlink"/>
                <w:rFonts w:ascii="Arial" w:hAnsi="Arial" w:cs="Arial"/>
                <w:sz w:val="20"/>
                <w:lang w:val="en-GB"/>
              </w:rPr>
              <w:t xml:space="preserve">6. </w:t>
            </w:r>
            <w:r>
              <w:rPr>
                <w:rStyle w:val="Hyperlink"/>
                <w:rFonts w:ascii="Arial" w:hAnsi="Arial" w:cs="Arial"/>
                <w:sz w:val="20"/>
                <w:lang w:val="en-GB"/>
              </w:rPr>
              <w:t>Podobnost ekonomskih operatera</w:t>
            </w:r>
          </w:p>
        </w:tc>
        <w:tc>
          <w:tcPr>
            <w:tcW w:w="7110" w:type="dxa"/>
          </w:tcPr>
          <w:p w:rsidR="00FA7745" w:rsidRPr="009C39E7" w:rsidRDefault="00FA7745" w:rsidP="00C40964">
            <w:pPr>
              <w:autoSpaceDE w:val="0"/>
              <w:autoSpaceDN w:val="0"/>
              <w:adjustRightInd w:val="0"/>
              <w:spacing w:after="0"/>
              <w:rPr>
                <w:rFonts w:ascii="Arial" w:hAnsi="Arial" w:cs="Arial"/>
                <w:b/>
                <w:sz w:val="20"/>
              </w:rPr>
            </w:pPr>
            <w:r w:rsidRPr="009C39E7">
              <w:rPr>
                <w:rFonts w:ascii="Arial" w:hAnsi="Arial" w:cs="Arial"/>
                <w:b/>
                <w:sz w:val="20"/>
              </w:rPr>
              <w:t xml:space="preserve">6.1 </w:t>
            </w:r>
            <w:r w:rsidRPr="009C39E7">
              <w:rPr>
                <w:rFonts w:ascii="Arial" w:hAnsi="Arial" w:cs="Arial"/>
                <w:b/>
                <w:sz w:val="20"/>
                <w:lang w:val="sr-Latn-CS"/>
              </w:rPr>
              <w:t>Ekonomski operater nije podoban da učestvuje u aktivnostima  javne nabavke ili da učestvuje u izvršenju bilo kojeg javnog ugovora ako je taj ekonomski operater ili bilo koji radnik, rukovodilac, menadžer ili direktor</w:t>
            </w:r>
            <w:r w:rsidRPr="009C39E7">
              <w:rPr>
                <w:rFonts w:ascii="Arial" w:hAnsi="Arial" w:cs="Arial"/>
                <w:b/>
                <w:sz w:val="20"/>
              </w:rPr>
              <w:t>:</w:t>
            </w:r>
          </w:p>
          <w:p w:rsidR="00FA7745" w:rsidRPr="009C39E7" w:rsidRDefault="00FA7745" w:rsidP="00C40964">
            <w:pPr>
              <w:autoSpaceDE w:val="0"/>
              <w:autoSpaceDN w:val="0"/>
              <w:adjustRightInd w:val="0"/>
              <w:spacing w:after="0"/>
              <w:rPr>
                <w:rFonts w:ascii="Arial" w:hAnsi="Arial" w:cs="Arial"/>
                <w:b/>
                <w:sz w:val="20"/>
              </w:rPr>
            </w:pPr>
          </w:p>
          <w:p w:rsidR="005B62E7" w:rsidRPr="009C39E7" w:rsidRDefault="005B62E7" w:rsidP="005B62E7">
            <w:pPr>
              <w:autoSpaceDE w:val="0"/>
              <w:autoSpaceDN w:val="0"/>
              <w:adjustRightInd w:val="0"/>
              <w:spacing w:after="0"/>
              <w:rPr>
                <w:rFonts w:ascii="Arial" w:hAnsi="Arial" w:cs="Arial"/>
                <w:sz w:val="20"/>
              </w:rPr>
            </w:pPr>
            <w:r w:rsidRPr="009C39E7">
              <w:rPr>
                <w:rFonts w:ascii="Arial" w:hAnsi="Arial" w:cs="Arial"/>
                <w:sz w:val="20"/>
              </w:rPr>
              <w:t xml:space="preserve">a. učestvovao u </w:t>
            </w:r>
            <w:r w:rsidRPr="009C39E7">
              <w:rPr>
                <w:rFonts w:ascii="Arial" w:hAnsi="Arial" w:cs="Arial"/>
                <w:sz w:val="20"/>
                <w:lang w:val="sr-Latn-CS"/>
              </w:rPr>
              <w:t xml:space="preserve">pripremi </w:t>
            </w:r>
            <w:r>
              <w:rPr>
                <w:rFonts w:ascii="Arial" w:hAnsi="Arial" w:cs="Arial"/>
                <w:sz w:val="20"/>
                <w:lang w:val="sr-Latn-CS"/>
              </w:rPr>
              <w:t>najave o ugovoru ili  tenderskog dosijea</w:t>
            </w:r>
            <w:r w:rsidRPr="009C39E7">
              <w:rPr>
                <w:rFonts w:ascii="Arial" w:hAnsi="Arial" w:cs="Arial"/>
                <w:sz w:val="20"/>
                <w:lang w:val="sr-Latn-CS"/>
              </w:rPr>
              <w:t xml:space="preserve">, ili </w:t>
            </w:r>
            <w:r>
              <w:rPr>
                <w:rFonts w:ascii="Arial" w:hAnsi="Arial" w:cs="Arial"/>
                <w:sz w:val="20"/>
                <w:lang w:val="sr-Latn-CS"/>
              </w:rPr>
              <w:t xml:space="preserve">u pripremi </w:t>
            </w:r>
            <w:r w:rsidRPr="009C39E7">
              <w:rPr>
                <w:rFonts w:ascii="Arial" w:hAnsi="Arial" w:cs="Arial"/>
                <w:sz w:val="20"/>
                <w:lang w:val="sr-Latn-CS"/>
              </w:rPr>
              <w:t xml:space="preserve">nekog </w:t>
            </w:r>
            <w:r>
              <w:rPr>
                <w:rFonts w:ascii="Arial" w:hAnsi="Arial" w:cs="Arial"/>
                <w:sz w:val="20"/>
                <w:lang w:val="sr-Latn-CS"/>
              </w:rPr>
              <w:t>njihovog dela, kojeg</w:t>
            </w:r>
            <w:r w:rsidRPr="009C39E7">
              <w:rPr>
                <w:rFonts w:ascii="Arial" w:hAnsi="Arial" w:cs="Arial"/>
                <w:sz w:val="20"/>
                <w:lang w:val="sr-Latn-CS"/>
              </w:rPr>
              <w:t xml:space="preserve"> koristi</w:t>
            </w:r>
            <w:r>
              <w:rPr>
                <w:rFonts w:ascii="Arial" w:hAnsi="Arial" w:cs="Arial"/>
                <w:sz w:val="20"/>
                <w:lang w:val="sr-Latn-CS"/>
              </w:rPr>
              <w:t xml:space="preserve"> dotični ugovorni autoritet; </w:t>
            </w:r>
          </w:p>
          <w:p w:rsidR="005B62E7" w:rsidRDefault="005B62E7" w:rsidP="005B62E7">
            <w:pPr>
              <w:autoSpaceDE w:val="0"/>
              <w:autoSpaceDN w:val="0"/>
              <w:adjustRightInd w:val="0"/>
              <w:spacing w:after="0"/>
              <w:rPr>
                <w:rFonts w:ascii="Arial" w:hAnsi="Arial" w:cs="Arial"/>
                <w:sz w:val="20"/>
              </w:rPr>
            </w:pPr>
            <w:r w:rsidRPr="009C39E7">
              <w:rPr>
                <w:rFonts w:ascii="Arial" w:hAnsi="Arial" w:cs="Arial"/>
                <w:sz w:val="20"/>
              </w:rPr>
              <w:t xml:space="preserve">b. dobio pomoć </w:t>
            </w:r>
            <w:r w:rsidRPr="009C39E7">
              <w:rPr>
                <w:rFonts w:ascii="Arial" w:hAnsi="Arial" w:cs="Arial"/>
                <w:sz w:val="20"/>
                <w:lang w:val="sr-Latn-CS"/>
              </w:rPr>
              <w:t xml:space="preserve">za pripremu tendera ili zahteva za učešće od lica ili preduzeća koje je učestvovalo u pripremi odgovarajuće najave o ugovoru ili tenderskog dosijea ili bilo kojeg </w:t>
            </w:r>
            <w:r>
              <w:rPr>
                <w:rFonts w:ascii="Arial" w:hAnsi="Arial" w:cs="Arial"/>
                <w:sz w:val="20"/>
                <w:lang w:val="sr-Latn-CS"/>
              </w:rPr>
              <w:t>dela ovih poslednjih</w:t>
            </w:r>
            <w:r>
              <w:rPr>
                <w:rFonts w:ascii="Arial" w:hAnsi="Arial" w:cs="Arial"/>
                <w:sz w:val="20"/>
              </w:rPr>
              <w:t>; ili</w:t>
            </w:r>
          </w:p>
          <w:p w:rsidR="005B62E7" w:rsidRPr="008B33B5" w:rsidRDefault="005B62E7" w:rsidP="005B62E7">
            <w:pPr>
              <w:autoSpaceDE w:val="0"/>
              <w:autoSpaceDN w:val="0"/>
              <w:adjustRightInd w:val="0"/>
              <w:spacing w:after="0"/>
              <w:rPr>
                <w:rFonts w:ascii="Arial" w:hAnsi="Arial" w:cs="Arial"/>
                <w:sz w:val="20"/>
              </w:rPr>
            </w:pPr>
            <w:r>
              <w:rPr>
                <w:rFonts w:ascii="Arial" w:hAnsi="Arial" w:cs="Arial"/>
                <w:sz w:val="20"/>
              </w:rPr>
              <w:t xml:space="preserve">c. </w:t>
            </w:r>
            <w:r w:rsidRPr="0057420E">
              <w:rPr>
                <w:rFonts w:ascii="Arial" w:hAnsi="Arial" w:cs="Arial"/>
                <w:sz w:val="20"/>
                <w:lang w:val="sr-Latn-BA"/>
              </w:rPr>
              <w:t>učestvovao u bilo kojem slučaju sukoba interesa, kao što je utvrđeno u članu 4, stav 1.75.</w:t>
            </w:r>
          </w:p>
          <w:p w:rsidR="00FA7745" w:rsidRPr="009C39E7" w:rsidRDefault="00FA7745" w:rsidP="00C40964">
            <w:pPr>
              <w:autoSpaceDE w:val="0"/>
              <w:autoSpaceDN w:val="0"/>
              <w:adjustRightInd w:val="0"/>
              <w:spacing w:after="0"/>
              <w:rPr>
                <w:rFonts w:ascii="Arial" w:hAnsi="Arial" w:cs="Arial"/>
                <w:sz w:val="20"/>
              </w:rPr>
            </w:pPr>
          </w:p>
          <w:p w:rsidR="00FA7745" w:rsidRPr="009C39E7" w:rsidRDefault="00FA7745" w:rsidP="00C40964">
            <w:pPr>
              <w:autoSpaceDE w:val="0"/>
              <w:autoSpaceDN w:val="0"/>
              <w:adjustRightInd w:val="0"/>
              <w:spacing w:after="0"/>
              <w:rPr>
                <w:rFonts w:ascii="Arial" w:hAnsi="Arial" w:cs="Arial"/>
                <w:b/>
                <w:sz w:val="20"/>
                <w:u w:val="single"/>
              </w:rPr>
            </w:pPr>
            <w:r w:rsidRPr="009C39E7">
              <w:rPr>
                <w:rFonts w:ascii="Arial" w:hAnsi="Arial" w:cs="Arial"/>
                <w:b/>
                <w:sz w:val="20"/>
              </w:rPr>
              <w:t xml:space="preserve">6.2 </w:t>
            </w:r>
            <w:r w:rsidRPr="009C39E7">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Pr="009C39E7">
              <w:rPr>
                <w:rFonts w:ascii="Arial" w:hAnsi="Arial" w:cs="Arial"/>
                <w:b/>
                <w:sz w:val="20"/>
                <w:u w:val="single"/>
                <w:lang w:val="sr-Latn-CS"/>
              </w:rPr>
              <w:t>u poslednjih deset (10) godina</w:t>
            </w:r>
            <w:r w:rsidRPr="009C39E7">
              <w:rPr>
                <w:rFonts w:ascii="Arial" w:hAnsi="Arial" w:cs="Arial"/>
                <w:b/>
                <w:sz w:val="20"/>
                <w:u w:val="single"/>
              </w:rPr>
              <w:t>:</w:t>
            </w:r>
          </w:p>
          <w:p w:rsidR="00FA7745" w:rsidRPr="009C39E7" w:rsidRDefault="00FA7745" w:rsidP="00C40964">
            <w:pPr>
              <w:tabs>
                <w:tab w:val="num" w:pos="2340"/>
              </w:tabs>
              <w:autoSpaceDE w:val="0"/>
              <w:autoSpaceDN w:val="0"/>
              <w:adjustRightInd w:val="0"/>
              <w:spacing w:after="0"/>
              <w:rPr>
                <w:rFonts w:ascii="Arial" w:hAnsi="Arial" w:cs="Arial"/>
                <w:sz w:val="20"/>
                <w:lang w:val="sr-Latn-CS"/>
              </w:rPr>
            </w:pPr>
            <w:r w:rsidRPr="009C39E7">
              <w:rPr>
                <w:rFonts w:ascii="Arial" w:hAnsi="Arial" w:cs="Arial"/>
                <w:sz w:val="20"/>
                <w:lang w:val="sr-Latn-CS"/>
              </w:rPr>
              <w:t>a</w:t>
            </w:r>
            <w:r w:rsidRPr="009C39E7">
              <w:rPr>
                <w:rFonts w:ascii="Arial" w:hAnsi="Arial" w:cs="Arial"/>
                <w:b/>
                <w:sz w:val="20"/>
                <w:lang w:val="sr-Latn-CS"/>
              </w:rPr>
              <w:t>. proglašen je krivim od jednog nadleţnog suda</w:t>
            </w:r>
            <w:r w:rsidRPr="009C39E7">
              <w:rPr>
                <w:rFonts w:ascii="Arial" w:hAnsi="Arial" w:cs="Arial"/>
                <w:sz w:val="20"/>
                <w:lang w:val="sr-Latn-CS"/>
              </w:rPr>
              <w:t xml:space="preserve"> za izvršenje krivicnog ili civilnog dela ukljucujuci prakse korupcije, pranje novca, mito, prednostima ili slicne aktivnosti sa one koje su opisane u stavu 1 člana 130 ovog zakona prema zakonima i vaţecim pravilnicima na Kosovu ili u bilo kojoj drţavi, ili u bilo kojom sporazumu ili meĎunarodnoj konvenciji;</w:t>
            </w:r>
          </w:p>
          <w:p w:rsidR="00A923D2" w:rsidRPr="009C39E7" w:rsidRDefault="00A923D2" w:rsidP="00A923D2">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b. </w:t>
            </w:r>
            <w:r w:rsidRPr="009C39E7">
              <w:rPr>
                <w:rFonts w:ascii="Arial" w:hAnsi="Arial" w:cs="Arial"/>
                <w:b/>
                <w:sz w:val="20"/>
                <w:lang w:val="sr-Latn-CS"/>
              </w:rPr>
              <w:t>bio proglašen nepodobnim</w:t>
            </w:r>
            <w:r w:rsidRPr="009C39E7">
              <w:rPr>
                <w:rFonts w:ascii="Arial" w:hAnsi="Arial" w:cs="Arial"/>
                <w:sz w:val="20"/>
                <w:lang w:val="sr-Latn-CS"/>
              </w:rPr>
              <w:t>, kada</w:t>
            </w:r>
            <w:r>
              <w:rPr>
                <w:rFonts w:ascii="Arial" w:hAnsi="Arial" w:cs="Arial"/>
                <w:sz w:val="20"/>
                <w:lang w:val="sr-Latn-CS"/>
              </w:rPr>
              <w:t xml:space="preserve"> ugovorni autoritet</w:t>
            </w:r>
            <w:r w:rsidRPr="009C39E7">
              <w:rPr>
                <w:rFonts w:ascii="Arial" w:hAnsi="Arial" w:cs="Arial"/>
                <w:sz w:val="20"/>
                <w:lang w:val="sr-Latn-CS"/>
              </w:rPr>
              <w:t xml:space="preserve"> sazna da je</w:t>
            </w:r>
            <w:r>
              <w:rPr>
                <w:rFonts w:ascii="Arial" w:hAnsi="Arial" w:cs="Arial"/>
                <w:sz w:val="20"/>
                <w:lang w:val="sr-Latn-CS"/>
              </w:rPr>
              <w:t xml:space="preserve"> </w:t>
            </w:r>
            <w:r w:rsidR="00551CDB">
              <w:rPr>
                <w:rFonts w:ascii="Arial" w:hAnsi="Arial" w:cs="Arial"/>
                <w:sz w:val="20"/>
                <w:lang w:val="sr-Latn-CS"/>
              </w:rPr>
              <w:t xml:space="preserve">to teško profesionalno kršenje </w:t>
            </w:r>
            <w:r>
              <w:rPr>
                <w:rFonts w:ascii="Arial" w:hAnsi="Arial" w:cs="Arial"/>
                <w:sz w:val="20"/>
                <w:lang w:val="sr-Latn-CS"/>
              </w:rPr>
              <w:t>utvrđeno od strane nadležnog suda;</w:t>
            </w:r>
          </w:p>
          <w:p w:rsidR="00FA7745" w:rsidRPr="009C39E7" w:rsidRDefault="00FA7745" w:rsidP="00C40964">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c. </w:t>
            </w:r>
            <w:r w:rsidRPr="009C39E7">
              <w:rPr>
                <w:rFonts w:ascii="Arial" w:hAnsi="Arial" w:cs="Arial"/>
                <w:b/>
                <w:sz w:val="20"/>
                <w:lang w:val="sr-Latn-CS"/>
              </w:rPr>
              <w:t>proglašen je krivim od jednog nadleţnog suda</w:t>
            </w:r>
            <w:r w:rsidRPr="009C39E7">
              <w:rPr>
                <w:rFonts w:ascii="Arial" w:hAnsi="Arial" w:cs="Arial"/>
                <w:sz w:val="20"/>
                <w:lang w:val="sr-Latn-CS"/>
              </w:rPr>
              <w:t xml:space="preserve"> zbog izvršenja jednog ozbiljnog krivicnog dela zbog ucestvovanja u aktivnostima jedne kriminalne organizacije, koja se ogranicava kao strukturisana asocijacija i stvorena tokom vremenskog perioda i koja deluje na organizovan nacin u cilju finansijskog prisvajanja putem radnji koja se smatraju kao kriminalna ili protiv zakonita u zemlji gde se dešavaju te;</w:t>
            </w:r>
          </w:p>
          <w:p w:rsidR="00FA7745" w:rsidRPr="009C39E7" w:rsidRDefault="00FA7745" w:rsidP="00C40964">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d. </w:t>
            </w:r>
            <w:r w:rsidRPr="009C39E7">
              <w:rPr>
                <w:rFonts w:ascii="Arial" w:hAnsi="Arial" w:cs="Arial"/>
                <w:b/>
                <w:sz w:val="20"/>
                <w:lang w:val="sr-Latn-CS"/>
              </w:rPr>
              <w:t>oglašen je krivim</w:t>
            </w:r>
            <w:r w:rsidRPr="009C39E7">
              <w:rPr>
                <w:rFonts w:ascii="Arial" w:hAnsi="Arial" w:cs="Arial"/>
                <w:sz w:val="20"/>
                <w:lang w:val="sr-Latn-CS"/>
              </w:rPr>
              <w:t xml:space="preserve"> </w:t>
            </w:r>
            <w:r w:rsidRPr="009C39E7">
              <w:rPr>
                <w:rFonts w:ascii="Arial" w:hAnsi="Arial" w:cs="Arial"/>
                <w:b/>
                <w:sz w:val="20"/>
                <w:lang w:val="sr-Latn-CS"/>
              </w:rPr>
              <w:t>zbog prevare ili slicnog akta</w:t>
            </w:r>
            <w:r w:rsidRPr="009C39E7">
              <w:rPr>
                <w:rFonts w:ascii="Arial" w:hAnsi="Arial" w:cs="Arial"/>
                <w:sz w:val="20"/>
                <w:lang w:val="sr-Latn-CS"/>
              </w:rPr>
              <w:t xml:space="preserve"> prevare od jednog nadleţnog suda;</w:t>
            </w:r>
          </w:p>
          <w:p w:rsidR="00FA7745" w:rsidRPr="009C39E7" w:rsidRDefault="00FA7745" w:rsidP="00C40964">
            <w:pPr>
              <w:tabs>
                <w:tab w:val="num" w:pos="2340"/>
              </w:tabs>
              <w:autoSpaceDE w:val="0"/>
              <w:autoSpaceDN w:val="0"/>
              <w:adjustRightInd w:val="0"/>
              <w:spacing w:after="0"/>
              <w:rPr>
                <w:rFonts w:ascii="Arial" w:hAnsi="Arial" w:cs="Arial"/>
                <w:sz w:val="20"/>
                <w:lang w:val="sr-Latn-CS"/>
              </w:rPr>
            </w:pPr>
            <w:r w:rsidRPr="009C39E7">
              <w:rPr>
                <w:rFonts w:ascii="Arial" w:hAnsi="Arial" w:cs="Arial"/>
                <w:bCs/>
                <w:color w:val="000000"/>
                <w:sz w:val="20"/>
                <w:lang w:val="sr-Latn-CS"/>
              </w:rPr>
              <w:t xml:space="preserve">e. </w:t>
            </w:r>
            <w:r w:rsidRPr="009C39E7">
              <w:rPr>
                <w:rFonts w:ascii="Arial" w:hAnsi="Arial" w:cs="Arial"/>
                <w:b/>
                <w:sz w:val="20"/>
                <w:lang w:val="sr-Latn-CS"/>
              </w:rPr>
              <w:t>konstatovano je od jednog nadleţnog suda,</w:t>
            </w:r>
            <w:r w:rsidRPr="009C39E7">
              <w:rPr>
                <w:rFonts w:ascii="Arial" w:hAnsi="Arial" w:cs="Arial"/>
                <w:sz w:val="20"/>
                <w:lang w:val="sr-Latn-CS"/>
              </w:rPr>
              <w:t xml:space="preserve"> upravne organizacije ili organizacije za sprovoĎenje standarda strucnog ponašanja, da se ponašao na nestrucan nacin; ili</w:t>
            </w:r>
          </w:p>
          <w:p w:rsidR="00FA7745" w:rsidRPr="009C39E7" w:rsidRDefault="00FA7745" w:rsidP="00C40964">
            <w:pPr>
              <w:tabs>
                <w:tab w:val="num" w:pos="1080"/>
                <w:tab w:val="num" w:pos="2340"/>
              </w:tabs>
              <w:autoSpaceDE w:val="0"/>
              <w:autoSpaceDN w:val="0"/>
              <w:adjustRightInd w:val="0"/>
              <w:spacing w:after="0"/>
              <w:rPr>
                <w:rFonts w:ascii="Arial" w:hAnsi="Arial" w:cs="Arial"/>
                <w:bCs/>
                <w:color w:val="000000"/>
                <w:sz w:val="20"/>
                <w:lang w:val="sr-Latn-CS"/>
              </w:rPr>
            </w:pPr>
            <w:r w:rsidRPr="009C39E7">
              <w:rPr>
                <w:rFonts w:ascii="Arial" w:hAnsi="Arial" w:cs="Arial"/>
                <w:bCs/>
                <w:color w:val="000000"/>
                <w:sz w:val="20"/>
                <w:lang w:val="sr-Latn-CS"/>
              </w:rPr>
              <w:t xml:space="preserve">f. </w:t>
            </w:r>
            <w:r w:rsidRPr="009C39E7">
              <w:rPr>
                <w:rFonts w:ascii="Arial" w:hAnsi="Arial" w:cs="Arial"/>
                <w:sz w:val="20"/>
                <w:lang w:val="sr-Latn-CS"/>
              </w:rPr>
              <w:t>konstatovano je od strane nadleţnog suda da je izvršio zlo tumacenja pred javnim autoritetima na Kosovu ili negde drugde.</w:t>
            </w:r>
          </w:p>
          <w:p w:rsidR="00FA7745" w:rsidRPr="009C39E7" w:rsidRDefault="00FA7745" w:rsidP="00C40964">
            <w:pPr>
              <w:autoSpaceDE w:val="0"/>
              <w:autoSpaceDN w:val="0"/>
              <w:adjustRightInd w:val="0"/>
              <w:spacing w:after="0"/>
              <w:rPr>
                <w:rFonts w:ascii="Arial" w:hAnsi="Arial" w:cs="Arial"/>
                <w:sz w:val="20"/>
              </w:rPr>
            </w:pPr>
          </w:p>
          <w:p w:rsidR="00FA7745" w:rsidRPr="009C39E7" w:rsidRDefault="00FA7745" w:rsidP="00C40964">
            <w:pPr>
              <w:autoSpaceDE w:val="0"/>
              <w:autoSpaceDN w:val="0"/>
              <w:adjustRightInd w:val="0"/>
              <w:spacing w:after="0"/>
              <w:rPr>
                <w:rFonts w:ascii="Arial" w:hAnsi="Arial" w:cs="Arial"/>
                <w:b/>
                <w:sz w:val="20"/>
              </w:rPr>
            </w:pPr>
            <w:r w:rsidRPr="009C39E7">
              <w:rPr>
                <w:rFonts w:ascii="Arial" w:hAnsi="Arial" w:cs="Arial"/>
                <w:b/>
                <w:sz w:val="20"/>
              </w:rPr>
              <w:t xml:space="preserve">6.3 </w:t>
            </w:r>
            <w:r w:rsidRPr="009C39E7">
              <w:rPr>
                <w:rFonts w:ascii="Arial" w:hAnsi="Arial" w:cs="Arial"/>
                <w:b/>
                <w:sz w:val="20"/>
                <w:lang w:val="sr-Latn-CS"/>
              </w:rPr>
              <w:t>Ekonomski operater nije podoban da učestvuje u aktivnosti nabavke ili izvršavanju bilo kojeg javnog ugovora ukoliko je ekonomski operater</w:t>
            </w:r>
            <w:r w:rsidRPr="009C39E7">
              <w:rPr>
                <w:rFonts w:ascii="Arial" w:hAnsi="Arial" w:cs="Arial"/>
                <w:b/>
                <w:sz w:val="20"/>
              </w:rPr>
              <w:t>:</w:t>
            </w:r>
          </w:p>
          <w:p w:rsidR="00FA7745" w:rsidRPr="009C39E7" w:rsidRDefault="00FA7745" w:rsidP="00FA7745">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FA7745" w:rsidRPr="009C39E7" w:rsidRDefault="00FA7745" w:rsidP="00FA7745">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Odlukom nadležnog suda raspušten ili stavljen pod nadzor upravnika;</w:t>
            </w:r>
          </w:p>
          <w:p w:rsidR="00FA7745" w:rsidRPr="009C39E7" w:rsidRDefault="00FA7745" w:rsidP="00FA7745">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FA7745" w:rsidRPr="009C39E7" w:rsidRDefault="00FA7745" w:rsidP="00FA7745">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bilo kojoj situaciji kao tačka a, b ili c ovog stava koja proizilazi iz sličnih postupaka na osnovu vaţećih zakona u mestu osnivanja ili u mestu gde vrši svoju poslovnu delatnost;</w:t>
            </w:r>
          </w:p>
          <w:p w:rsidR="00FA7745" w:rsidRPr="009C39E7" w:rsidRDefault="00FA7745" w:rsidP="00FA7745">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p>
          <w:p w:rsidR="00FA7745" w:rsidRPr="009C39E7" w:rsidRDefault="00FA7745" w:rsidP="00FA7745">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 xml:space="preserve">ako je trenutno predmet sudske ili administrativne odluke koja </w:t>
            </w:r>
            <w:r w:rsidRPr="009C39E7">
              <w:rPr>
                <w:rFonts w:ascii="Arial" w:hAnsi="Arial" w:cs="Arial"/>
                <w:sz w:val="20"/>
                <w:lang w:val="sr-Latn-CS"/>
              </w:rPr>
              <w:lastRenderedPageBreak/>
              <w:t>suspenduje ili smanjuje plačanja od ili za dotične ekonomske operatere, ako ti postupci mogu da rezultiraju u odluci o stečaju ili u insolventnost;</w:t>
            </w:r>
          </w:p>
          <w:p w:rsidR="00FA7745" w:rsidRPr="009C39E7" w:rsidRDefault="00FA7745" w:rsidP="00FA7745">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poslednje tri godine, od jednog nadleţnog suda ustanovljeno da nije ispunio neki ugovor sa bilo kojim javnim entitetom, javnim autoritetom ili javnim preduzećem na Kosovu ili bilo kuda;</w:t>
            </w:r>
          </w:p>
          <w:p w:rsidR="00FA7745" w:rsidRPr="009C39E7" w:rsidRDefault="00FA7745" w:rsidP="00FA7745">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prestupnik u plačanju bilo kakvih društvenih doprinosa na Kosovu iliu zemlju gde je osnovan ekonomski operater, osim gde je takav dug potvrdjen kao nebitan na Kosovu;</w:t>
            </w:r>
          </w:p>
          <w:p w:rsidR="00A923D2" w:rsidRDefault="00A923D2" w:rsidP="00A923D2">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8B33B5">
              <w:rPr>
                <w:rFonts w:ascii="Arial" w:hAnsi="Arial" w:cs="Arial"/>
                <w:sz w:val="20"/>
                <w:lang w:val="sr-Latn-BA"/>
              </w:rPr>
              <w:t>kasni više od devedeset (90) dana u isplaćivanju plata radnicima ili u isplaćivanju obaveza prema nekom operateru javnih usluga na Kosovu;</w:t>
            </w:r>
          </w:p>
          <w:p w:rsidR="00A923D2" w:rsidRDefault="00A923D2" w:rsidP="00A923D2">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8B33B5">
              <w:rPr>
                <w:rFonts w:ascii="Arial" w:hAnsi="Arial" w:cs="Arial"/>
                <w:sz w:val="20"/>
                <w:lang w:val="sr-Latn-BA"/>
              </w:rPr>
              <w:t xml:space="preserve">još uvek nije sproveo odluku donetu od strane jednog suda na Kosovu; </w:t>
            </w:r>
          </w:p>
          <w:p w:rsidR="00A923D2" w:rsidRPr="008B33B5" w:rsidRDefault="00A923D2" w:rsidP="00A923D2">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8B33B5">
              <w:rPr>
                <w:rFonts w:ascii="Arial" w:hAnsi="Arial" w:cs="Arial"/>
                <w:sz w:val="20"/>
                <w:lang w:val="sr-Latn-BA"/>
              </w:rPr>
              <w:t>dao lažnu izjavu u vezi sa postupkom za dodelu javnog ugovora, ako se to odnosi na odsustvo razloga za izuzeće, ili ispunjenje kriterijuma za izbor</w:t>
            </w:r>
            <w:r w:rsidRPr="008B33B5">
              <w:rPr>
                <w:rFonts w:ascii="Arial" w:hAnsi="Arial" w:cs="Arial"/>
                <w:bCs/>
                <w:color w:val="000000"/>
                <w:sz w:val="20"/>
                <w:lang w:val="sr-Latn-BA"/>
              </w:rPr>
              <w:t xml:space="preserve">; </w:t>
            </w:r>
          </w:p>
          <w:p w:rsidR="00A923D2" w:rsidRDefault="00A923D2" w:rsidP="00A923D2">
            <w:pPr>
              <w:autoSpaceDE w:val="0"/>
              <w:autoSpaceDN w:val="0"/>
              <w:adjustRightInd w:val="0"/>
              <w:spacing w:after="0"/>
              <w:rPr>
                <w:rFonts w:ascii="Arial" w:hAnsi="Arial" w:cs="Arial"/>
                <w:bCs/>
                <w:color w:val="000000"/>
                <w:sz w:val="20"/>
                <w:lang w:val="sr-Latn-CS"/>
              </w:rPr>
            </w:pPr>
            <w:r w:rsidRPr="008B33B5">
              <w:rPr>
                <w:rFonts w:ascii="Arial" w:hAnsi="Arial" w:cs="Arial"/>
                <w:bCs/>
                <w:color w:val="000000"/>
                <w:sz w:val="20"/>
                <w:lang w:val="sr-Latn-BA"/>
              </w:rPr>
              <w:t>ili</w:t>
            </w:r>
          </w:p>
          <w:p w:rsidR="00A923D2" w:rsidRPr="008B33B5" w:rsidRDefault="00A923D2" w:rsidP="00A923D2">
            <w:pPr>
              <w:numPr>
                <w:ilvl w:val="0"/>
                <w:numId w:val="57"/>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8B33B5">
              <w:rPr>
                <w:rFonts w:ascii="Arial" w:hAnsi="Arial" w:cs="Arial"/>
                <w:bCs/>
                <w:color w:val="000000"/>
                <w:sz w:val="20"/>
                <w:lang w:val="sr-Latn-BA"/>
              </w:rPr>
              <w:t>Nije proglašen krivim pravosnažnom odlukom odobrenom u skladu sa Članom 99.2 ZJN.</w:t>
            </w:r>
          </w:p>
          <w:p w:rsidR="00FA7745" w:rsidRPr="009C39E7" w:rsidRDefault="00FA7745" w:rsidP="00C40964">
            <w:pPr>
              <w:autoSpaceDE w:val="0"/>
              <w:autoSpaceDN w:val="0"/>
              <w:adjustRightInd w:val="0"/>
              <w:spacing w:after="0"/>
              <w:rPr>
                <w:rFonts w:ascii="Arial" w:hAnsi="Arial" w:cs="Arial"/>
                <w:sz w:val="20"/>
              </w:rPr>
            </w:pPr>
          </w:p>
          <w:p w:rsidR="00FA7745" w:rsidRPr="009C39E7" w:rsidRDefault="00FA7745" w:rsidP="00C40964">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sidRPr="009C39E7">
              <w:rPr>
                <w:rFonts w:ascii="Arial" w:hAnsi="Arial" w:cs="Arial"/>
                <w:b/>
                <w:i/>
                <w:sz w:val="20"/>
                <w:lang w:val="sq-AL"/>
              </w:rPr>
              <w:t>Vremenski periodi odredjeni u ovom članu, povezju se sa periodom koji odmah predhodi datumu objavljivanja ugovora</w:t>
            </w:r>
            <w:r w:rsidRPr="009C39E7">
              <w:rPr>
                <w:rFonts w:ascii="Arial" w:hAnsi="Arial" w:cs="Arial"/>
                <w:b/>
                <w:i/>
                <w:sz w:val="20"/>
                <w:highlight w:val="yellow"/>
              </w:rPr>
              <w:t>.</w:t>
            </w:r>
          </w:p>
          <w:p w:rsidR="00FA7745" w:rsidRPr="009C39E7" w:rsidRDefault="00FA7745" w:rsidP="00C40964">
            <w:pPr>
              <w:rPr>
                <w:rFonts w:ascii="Arial" w:hAnsi="Arial" w:cs="Arial"/>
                <w:b/>
                <w:sz w:val="20"/>
              </w:rPr>
            </w:pPr>
            <w:r w:rsidRPr="009C39E7">
              <w:rPr>
                <w:rFonts w:ascii="Arial" w:hAnsi="Arial" w:cs="Arial"/>
                <w:sz w:val="20"/>
              </w:rPr>
              <w:t xml:space="preserve">6.4 </w:t>
            </w:r>
            <w:r w:rsidRPr="009C39E7">
              <w:rPr>
                <w:rFonts w:ascii="Arial" w:hAnsi="Arial" w:cs="Arial"/>
                <w:sz w:val="20"/>
                <w:lang w:val="sr-Latn-CS"/>
              </w:rPr>
              <w:t>Da bi dokazao da je podoban da učestvuje u proceduri nabavke ekonomski operater treba da podnese sledeće dokumentovane dokaze</w:t>
            </w:r>
            <w:r w:rsidRPr="009C39E7">
              <w:rPr>
                <w:rFonts w:ascii="Arial" w:hAnsi="Arial" w:cs="Arial"/>
                <w:sz w:val="20"/>
              </w:rPr>
              <w:t xml:space="preserve"> </w:t>
            </w:r>
            <w:r w:rsidRPr="009C39E7">
              <w:rPr>
                <w:rFonts w:ascii="Arial" w:hAnsi="Arial" w:cs="Arial"/>
                <w:b/>
                <w:sz w:val="20"/>
              </w:rPr>
              <w:t xml:space="preserve">navedene u LPT. </w:t>
            </w:r>
          </w:p>
        </w:tc>
      </w:tr>
      <w:tr w:rsidR="005F6AB9" w:rsidRPr="00272A07" w:rsidTr="008F34BF">
        <w:trPr>
          <w:jc w:val="center"/>
        </w:trPr>
        <w:tc>
          <w:tcPr>
            <w:tcW w:w="2250" w:type="dxa"/>
            <w:tcBorders>
              <w:bottom w:val="nil"/>
            </w:tcBorders>
          </w:tcPr>
          <w:p w:rsidR="005F6AB9" w:rsidRPr="00272A07" w:rsidRDefault="005F6AB9" w:rsidP="008F34BF">
            <w:pPr>
              <w:pStyle w:val="Sec1-Clauses"/>
              <w:spacing w:before="0" w:after="0"/>
              <w:ind w:left="0" w:firstLine="0"/>
              <w:rPr>
                <w:rStyle w:val="Hyperlink"/>
                <w:rFonts w:ascii="Arial" w:hAnsi="Arial" w:cs="Arial"/>
                <w:sz w:val="20"/>
                <w:lang w:val="en-GB"/>
              </w:rPr>
            </w:pPr>
          </w:p>
        </w:tc>
        <w:tc>
          <w:tcPr>
            <w:tcW w:w="7110" w:type="dxa"/>
          </w:tcPr>
          <w:p w:rsidR="005F6AB9" w:rsidRPr="00272A07" w:rsidRDefault="005F6AB9" w:rsidP="00E73944">
            <w:pPr>
              <w:rPr>
                <w:rFonts w:ascii="Arial" w:hAnsi="Arial" w:cs="Arial"/>
                <w:b/>
                <w:sz w:val="20"/>
              </w:rPr>
            </w:pPr>
            <w:r w:rsidRPr="00272A07">
              <w:rPr>
                <w:rFonts w:ascii="Arial" w:hAnsi="Arial" w:cs="Arial"/>
                <w:b/>
                <w:sz w:val="20"/>
              </w:rPr>
              <w:t>M</w:t>
            </w:r>
            <w:r w:rsidR="00E73944">
              <w:rPr>
                <w:rFonts w:ascii="Arial" w:hAnsi="Arial" w:cs="Arial"/>
                <w:b/>
                <w:sz w:val="20"/>
              </w:rPr>
              <w:t>inimalni zahtevi kvalifikacije</w:t>
            </w: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r w:rsidRPr="00272A07">
              <w:rPr>
                <w:rFonts w:ascii="Arial" w:hAnsi="Arial" w:cs="Arial"/>
                <w:sz w:val="20"/>
                <w:lang w:val="en-GB"/>
              </w:rPr>
              <w:t xml:space="preserve">7. </w:t>
            </w:r>
            <w:r w:rsidR="0010798A">
              <w:rPr>
                <w:rFonts w:ascii="Arial" w:hAnsi="Arial" w:cs="Arial"/>
                <w:sz w:val="20"/>
                <w:lang w:val="en-GB"/>
              </w:rPr>
              <w:t>Uslovi profesionalne podobnosti</w:t>
            </w:r>
          </w:p>
        </w:tc>
        <w:tc>
          <w:tcPr>
            <w:tcW w:w="7110" w:type="dxa"/>
            <w:tcBorders>
              <w:bottom w:val="nil"/>
            </w:tcBorders>
          </w:tcPr>
          <w:p w:rsidR="005F6AB9" w:rsidRPr="00637B29" w:rsidRDefault="005F6AB9" w:rsidP="008F34BF">
            <w:pPr>
              <w:pStyle w:val="Sub-ClauseText"/>
              <w:spacing w:before="0" w:after="200"/>
              <w:rPr>
                <w:rFonts w:ascii="Arial" w:hAnsi="Arial" w:cs="Arial"/>
                <w:b/>
                <w:sz w:val="20"/>
                <w:lang w:val="en-GB"/>
              </w:rPr>
            </w:pPr>
            <w:r w:rsidRPr="00272A07">
              <w:rPr>
                <w:rFonts w:ascii="Arial" w:hAnsi="Arial" w:cs="Arial"/>
                <w:sz w:val="20"/>
                <w:lang w:val="en-GB"/>
              </w:rPr>
              <w:t xml:space="preserve">7.1 </w:t>
            </w:r>
            <w:r w:rsidR="00637B29">
              <w:rPr>
                <w:rFonts w:ascii="Arial" w:hAnsi="Arial" w:cs="Arial"/>
                <w:sz w:val="20"/>
                <w:lang w:val="en-GB"/>
              </w:rPr>
              <w:t xml:space="preserve">Ekonomski operater će ispuniti zahteve profesionalne podobnosti </w:t>
            </w:r>
            <w:r w:rsidR="00637B29" w:rsidRPr="00637B29">
              <w:rPr>
                <w:rFonts w:ascii="Arial" w:hAnsi="Arial" w:cs="Arial"/>
                <w:b/>
                <w:sz w:val="20"/>
                <w:lang w:val="en-GB"/>
              </w:rPr>
              <w:t>navedene u LPT</w:t>
            </w:r>
            <w:r w:rsidRPr="00637B29">
              <w:rPr>
                <w:rFonts w:ascii="Arial" w:hAnsi="Arial" w:cs="Arial"/>
                <w:b/>
                <w:sz w:val="20"/>
                <w:lang w:val="en-GB"/>
              </w:rPr>
              <w:t>.</w:t>
            </w:r>
          </w:p>
          <w:p w:rsidR="005F6AB9" w:rsidRDefault="005F6AB9" w:rsidP="00934A2E">
            <w:pPr>
              <w:pStyle w:val="Sub-ClauseText"/>
              <w:spacing w:before="0" w:after="0"/>
              <w:rPr>
                <w:rFonts w:ascii="Arial" w:hAnsi="Arial" w:cs="Arial"/>
                <w:b/>
                <w:sz w:val="20"/>
                <w:lang w:val="en-GB"/>
              </w:rPr>
            </w:pPr>
            <w:r w:rsidRPr="00272A07">
              <w:rPr>
                <w:rFonts w:ascii="Arial" w:hAnsi="Arial" w:cs="Arial"/>
                <w:sz w:val="20"/>
                <w:lang w:val="en-GB"/>
              </w:rPr>
              <w:t xml:space="preserve">7.2 </w:t>
            </w:r>
            <w:r w:rsidR="00934A2E">
              <w:rPr>
                <w:rFonts w:ascii="Arial" w:hAnsi="Arial" w:cs="Arial"/>
                <w:sz w:val="20"/>
                <w:lang w:val="en-GB"/>
              </w:rPr>
              <w:t xml:space="preserve">Da bi dokazao da je ekonomski operater podoban da učestvuje u postupku nabavke ekonomski operater treba da preda dokumentovane dokaze </w:t>
            </w:r>
            <w:r w:rsidR="00934A2E" w:rsidRPr="00934A2E">
              <w:rPr>
                <w:rFonts w:ascii="Arial" w:hAnsi="Arial" w:cs="Arial"/>
                <w:b/>
                <w:sz w:val="20"/>
                <w:lang w:val="en-GB"/>
              </w:rPr>
              <w:t>navedene u LPT.</w:t>
            </w:r>
          </w:p>
          <w:p w:rsidR="00F93694" w:rsidRPr="00272A07" w:rsidRDefault="00F93694" w:rsidP="00934A2E">
            <w:pPr>
              <w:pStyle w:val="Sub-ClauseText"/>
              <w:spacing w:before="0" w:after="0"/>
              <w:rPr>
                <w:rFonts w:ascii="Arial" w:hAnsi="Arial" w:cs="Arial"/>
                <w:b/>
                <w:spacing w:val="0"/>
                <w:sz w:val="20"/>
                <w:lang w:val="en-GB"/>
              </w:rPr>
            </w:pPr>
          </w:p>
        </w:tc>
      </w:tr>
      <w:tr w:rsidR="005F6AB9" w:rsidRPr="00272A07" w:rsidTr="008F34BF">
        <w:trPr>
          <w:jc w:val="center"/>
        </w:trPr>
        <w:tc>
          <w:tcPr>
            <w:tcW w:w="2250" w:type="dxa"/>
          </w:tcPr>
          <w:p w:rsidR="005F6AB9" w:rsidRPr="00272A07" w:rsidRDefault="005F6AB9" w:rsidP="0010798A">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t xml:space="preserve">8. </w:t>
            </w:r>
            <w:r w:rsidR="0010798A">
              <w:rPr>
                <w:rFonts w:ascii="Arial" w:hAnsi="Arial" w:cs="Arial"/>
                <w:sz w:val="20"/>
                <w:lang w:val="en-GB"/>
              </w:rPr>
              <w:t>Uslovi ekonomskog I finansijskog položaja</w:t>
            </w:r>
          </w:p>
        </w:tc>
        <w:tc>
          <w:tcPr>
            <w:tcW w:w="7110" w:type="dxa"/>
          </w:tcPr>
          <w:p w:rsidR="005F6AB9" w:rsidRPr="00272A07" w:rsidRDefault="005F6AB9" w:rsidP="008F34BF">
            <w:pPr>
              <w:pStyle w:val="Sub-ClauseText"/>
              <w:spacing w:before="0" w:after="200"/>
              <w:rPr>
                <w:rFonts w:ascii="Arial" w:hAnsi="Arial" w:cs="Arial"/>
                <w:sz w:val="20"/>
                <w:lang w:val="en-GB"/>
              </w:rPr>
            </w:pPr>
            <w:r w:rsidRPr="00272A07">
              <w:rPr>
                <w:rFonts w:ascii="Arial" w:hAnsi="Arial" w:cs="Arial"/>
                <w:sz w:val="20"/>
                <w:lang w:val="en-GB"/>
              </w:rPr>
              <w:t xml:space="preserve">8.1 </w:t>
            </w:r>
            <w:r w:rsidR="00A05582">
              <w:rPr>
                <w:rFonts w:ascii="Arial" w:hAnsi="Arial" w:cs="Arial"/>
                <w:sz w:val="20"/>
                <w:lang w:val="en-GB"/>
              </w:rPr>
              <w:t xml:space="preserve">Ekonomski operater treba da ispuni minimalne ekonomske i finansijske zahteve </w:t>
            </w:r>
            <w:r w:rsidR="00A05582" w:rsidRPr="00A05582">
              <w:rPr>
                <w:rFonts w:ascii="Arial" w:hAnsi="Arial" w:cs="Arial"/>
                <w:b/>
                <w:sz w:val="20"/>
                <w:lang w:val="en-GB"/>
              </w:rPr>
              <w:t>navedene u LPT</w:t>
            </w:r>
            <w:r w:rsidRPr="00A05582">
              <w:rPr>
                <w:rFonts w:ascii="Arial" w:hAnsi="Arial" w:cs="Arial"/>
                <w:b/>
                <w:sz w:val="20"/>
                <w:lang w:val="en-GB"/>
              </w:rPr>
              <w:t>.</w:t>
            </w:r>
          </w:p>
          <w:p w:rsidR="005F6AB9" w:rsidRDefault="005F6AB9" w:rsidP="00F93694">
            <w:pPr>
              <w:pStyle w:val="BodyText2"/>
              <w:spacing w:after="0" w:line="240" w:lineRule="auto"/>
              <w:rPr>
                <w:rFonts w:ascii="Arial" w:hAnsi="Arial" w:cs="Arial"/>
                <w:b/>
                <w:sz w:val="20"/>
              </w:rPr>
            </w:pPr>
            <w:r w:rsidRPr="00F93694">
              <w:rPr>
                <w:rFonts w:ascii="Arial" w:hAnsi="Arial" w:cs="Arial"/>
                <w:sz w:val="20"/>
              </w:rPr>
              <w:t>8.2</w:t>
            </w:r>
            <w:r w:rsidRPr="00272A07">
              <w:rPr>
                <w:rFonts w:ascii="Arial" w:hAnsi="Arial" w:cs="Arial"/>
                <w:b/>
                <w:sz w:val="20"/>
              </w:rPr>
              <w:t xml:space="preserve"> </w:t>
            </w:r>
            <w:r w:rsidR="005C4561" w:rsidRPr="00487171">
              <w:rPr>
                <w:rFonts w:ascii="Arial" w:hAnsi="Arial" w:cs="Arial"/>
                <w:sz w:val="20"/>
              </w:rPr>
              <w:t xml:space="preserve">Da bi dokazao da ekonomski operater ispunjuje minimalne ekonomske i finansijske zahteve ekonomski operater treba da preda dokumentovane dokaze </w:t>
            </w:r>
            <w:r w:rsidR="005C4561" w:rsidRPr="00487171">
              <w:rPr>
                <w:rFonts w:ascii="Arial" w:hAnsi="Arial" w:cs="Arial"/>
                <w:b/>
                <w:sz w:val="20"/>
              </w:rPr>
              <w:t>navedene u LPT</w:t>
            </w:r>
            <w:r w:rsidRPr="00487171">
              <w:rPr>
                <w:rFonts w:ascii="Arial" w:hAnsi="Arial" w:cs="Arial"/>
                <w:b/>
                <w:sz w:val="20"/>
              </w:rPr>
              <w:t>.</w:t>
            </w:r>
          </w:p>
          <w:p w:rsidR="00F93694" w:rsidRPr="00272A07" w:rsidRDefault="00F93694" w:rsidP="00F93694">
            <w:pPr>
              <w:pStyle w:val="BodyText2"/>
              <w:spacing w:after="0" w:line="240" w:lineRule="auto"/>
              <w:rPr>
                <w:rFonts w:ascii="Arial" w:hAnsi="Arial" w:cs="Arial"/>
                <w:b/>
                <w:sz w:val="20"/>
              </w:rPr>
            </w:pPr>
          </w:p>
        </w:tc>
      </w:tr>
      <w:tr w:rsidR="005F6AB9" w:rsidRPr="00272A07" w:rsidTr="008F34BF">
        <w:trPr>
          <w:jc w:val="center"/>
        </w:trPr>
        <w:tc>
          <w:tcPr>
            <w:tcW w:w="2250" w:type="dxa"/>
          </w:tcPr>
          <w:p w:rsidR="005F6AB9" w:rsidRPr="00272A07" w:rsidRDefault="005F6AB9" w:rsidP="0010798A">
            <w:pPr>
              <w:pStyle w:val="Heading1-Clausename"/>
              <w:tabs>
                <w:tab w:val="clear" w:pos="360"/>
              </w:tabs>
              <w:spacing w:before="0" w:after="200"/>
              <w:ind w:left="0" w:firstLine="0"/>
              <w:rPr>
                <w:rFonts w:ascii="Arial" w:hAnsi="Arial" w:cs="Arial"/>
                <w:sz w:val="20"/>
                <w:lang w:val="en-GB"/>
              </w:rPr>
            </w:pPr>
            <w:r w:rsidRPr="00272A07">
              <w:rPr>
                <w:rFonts w:ascii="Arial" w:hAnsi="Arial" w:cs="Arial"/>
                <w:sz w:val="20"/>
                <w:lang w:val="en-GB"/>
              </w:rPr>
              <w:t xml:space="preserve">9. </w:t>
            </w:r>
            <w:r w:rsidR="0010798A">
              <w:rPr>
                <w:rFonts w:ascii="Arial" w:hAnsi="Arial" w:cs="Arial"/>
                <w:sz w:val="20"/>
                <w:lang w:val="en-GB"/>
              </w:rPr>
              <w:t>Uslovi tehničke i/ili profesionalne mogućnosti</w:t>
            </w:r>
          </w:p>
        </w:tc>
        <w:tc>
          <w:tcPr>
            <w:tcW w:w="7110" w:type="dxa"/>
          </w:tcPr>
          <w:p w:rsidR="005F6AB9" w:rsidRPr="00272A07" w:rsidRDefault="005F6AB9" w:rsidP="008F34BF">
            <w:pPr>
              <w:pStyle w:val="Sub-ClauseText"/>
              <w:spacing w:before="0" w:after="200"/>
              <w:rPr>
                <w:rFonts w:ascii="Arial" w:hAnsi="Arial" w:cs="Arial"/>
                <w:sz w:val="20"/>
                <w:lang w:val="en-GB"/>
              </w:rPr>
            </w:pPr>
            <w:r w:rsidRPr="00272A07">
              <w:rPr>
                <w:rFonts w:ascii="Arial" w:hAnsi="Arial" w:cs="Arial"/>
                <w:sz w:val="20"/>
                <w:lang w:val="en-GB"/>
              </w:rPr>
              <w:t xml:space="preserve">9.1 </w:t>
            </w:r>
            <w:r w:rsidR="00E2314E">
              <w:rPr>
                <w:rFonts w:ascii="Arial" w:hAnsi="Arial" w:cs="Arial"/>
                <w:sz w:val="20"/>
                <w:lang w:val="en-GB"/>
              </w:rPr>
              <w:t xml:space="preserve">Ekonomski operater treba da ispuni minimalne tehničke i/ili profesionalne zahteve </w:t>
            </w:r>
            <w:r w:rsidR="00E2314E" w:rsidRPr="00A05582">
              <w:rPr>
                <w:rFonts w:ascii="Arial" w:hAnsi="Arial" w:cs="Arial"/>
                <w:b/>
                <w:sz w:val="20"/>
                <w:lang w:val="en-GB"/>
              </w:rPr>
              <w:t>navedene u LPT</w:t>
            </w:r>
            <w:r w:rsidRPr="00272A07">
              <w:rPr>
                <w:rFonts w:ascii="Arial" w:hAnsi="Arial" w:cs="Arial"/>
                <w:b/>
                <w:sz w:val="20"/>
                <w:lang w:val="en-GB"/>
              </w:rPr>
              <w:t>.</w:t>
            </w:r>
          </w:p>
          <w:p w:rsidR="005F6AB9" w:rsidRPr="00272A07" w:rsidRDefault="005F6AB9" w:rsidP="00F93694">
            <w:pPr>
              <w:pStyle w:val="BodyText2"/>
              <w:spacing w:after="200" w:line="240" w:lineRule="auto"/>
              <w:rPr>
                <w:rFonts w:ascii="Arial" w:hAnsi="Arial" w:cs="Arial"/>
                <w:sz w:val="20"/>
              </w:rPr>
            </w:pPr>
            <w:r w:rsidRPr="00F93694">
              <w:rPr>
                <w:rFonts w:ascii="Arial" w:hAnsi="Arial" w:cs="Arial"/>
                <w:sz w:val="20"/>
              </w:rPr>
              <w:t>9.2</w:t>
            </w:r>
            <w:r w:rsidRPr="00272A07">
              <w:rPr>
                <w:rFonts w:ascii="Arial" w:hAnsi="Arial" w:cs="Arial"/>
                <w:b/>
                <w:sz w:val="20"/>
              </w:rPr>
              <w:t xml:space="preserve"> </w:t>
            </w:r>
            <w:r w:rsidR="00E2314E" w:rsidRPr="00894065">
              <w:rPr>
                <w:rFonts w:ascii="Arial" w:hAnsi="Arial" w:cs="Arial"/>
                <w:sz w:val="20"/>
              </w:rPr>
              <w:t xml:space="preserve">Da bi dokazao da ekonomski operater ispunjuje minimalne tehničke i/ili profesionalne zahteve ekonomski operater treba da preda dokumentovane dokaze </w:t>
            </w:r>
            <w:r w:rsidR="00E2314E" w:rsidRPr="00894065">
              <w:rPr>
                <w:rFonts w:ascii="Arial" w:hAnsi="Arial" w:cs="Arial"/>
                <w:b/>
                <w:sz w:val="20"/>
              </w:rPr>
              <w:t>navedene u LPT</w:t>
            </w:r>
            <w:r w:rsidRPr="00894065">
              <w:rPr>
                <w:rFonts w:ascii="Arial" w:hAnsi="Arial" w:cs="Arial"/>
                <w:b/>
                <w:sz w:val="20"/>
              </w:rPr>
              <w:t>.</w:t>
            </w:r>
          </w:p>
          <w:p w:rsidR="005F6AB9" w:rsidRDefault="005F6AB9" w:rsidP="00F93694">
            <w:pPr>
              <w:pStyle w:val="BodyText2"/>
              <w:spacing w:after="0" w:line="240" w:lineRule="auto"/>
              <w:rPr>
                <w:rFonts w:ascii="Arial" w:hAnsi="Arial" w:cs="Arial"/>
                <w:sz w:val="20"/>
              </w:rPr>
            </w:pPr>
            <w:r w:rsidRPr="00F93694">
              <w:rPr>
                <w:rFonts w:ascii="Arial" w:hAnsi="Arial" w:cs="Arial"/>
                <w:sz w:val="20"/>
              </w:rPr>
              <w:t>9.3</w:t>
            </w:r>
            <w:r w:rsidRPr="00272A07">
              <w:rPr>
                <w:rFonts w:ascii="Arial" w:hAnsi="Arial" w:cs="Arial"/>
                <w:b/>
                <w:sz w:val="20"/>
              </w:rPr>
              <w:t xml:space="preserve"> </w:t>
            </w:r>
            <w:r w:rsidR="0025779E" w:rsidRPr="00816F8F">
              <w:rPr>
                <w:rFonts w:ascii="Arial" w:hAnsi="Arial" w:cs="Arial"/>
                <w:sz w:val="20"/>
              </w:rPr>
              <w:t>Ugovorni autoritet može, da u svom trošku</w:t>
            </w:r>
            <w:r w:rsidRPr="00816F8F">
              <w:rPr>
                <w:rFonts w:ascii="Arial" w:hAnsi="Arial" w:cs="Arial"/>
                <w:sz w:val="20"/>
              </w:rPr>
              <w:t xml:space="preserve">, </w:t>
            </w:r>
            <w:r w:rsidR="0025779E" w:rsidRPr="00816F8F">
              <w:rPr>
                <w:rFonts w:ascii="Arial" w:hAnsi="Arial" w:cs="Arial"/>
                <w:sz w:val="20"/>
              </w:rPr>
              <w:t>izvrši inspekciju sa kompanijom ekonomskog operatera sa ciljem verifikacije</w:t>
            </w:r>
            <w:r w:rsidRPr="00816F8F">
              <w:rPr>
                <w:rFonts w:ascii="Arial" w:hAnsi="Arial" w:cs="Arial"/>
                <w:sz w:val="20"/>
              </w:rPr>
              <w:t>.</w:t>
            </w:r>
          </w:p>
          <w:p w:rsidR="00F93694" w:rsidRPr="00272A07" w:rsidRDefault="00F93694" w:rsidP="00F93694">
            <w:pPr>
              <w:pStyle w:val="BodyText2"/>
              <w:spacing w:after="0" w:line="240" w:lineRule="auto"/>
              <w:rPr>
                <w:rFonts w:ascii="Arial" w:hAnsi="Arial" w:cs="Arial"/>
                <w:b/>
                <w:sz w:val="20"/>
              </w:rPr>
            </w:pPr>
          </w:p>
        </w:tc>
      </w:tr>
      <w:tr w:rsidR="005F6AB9" w:rsidRPr="00272A07" w:rsidTr="008F34BF">
        <w:trPr>
          <w:jc w:val="center"/>
        </w:trPr>
        <w:tc>
          <w:tcPr>
            <w:tcW w:w="2250" w:type="dxa"/>
          </w:tcPr>
          <w:p w:rsidR="005F6AB9" w:rsidRPr="00272A07" w:rsidRDefault="005F6AB9" w:rsidP="0010798A">
            <w:pPr>
              <w:pStyle w:val="Sub-ClauseText"/>
              <w:spacing w:before="0" w:after="200"/>
              <w:rPr>
                <w:rFonts w:ascii="Arial" w:hAnsi="Arial" w:cs="Arial"/>
                <w:b/>
                <w:sz w:val="20"/>
                <w:lang w:val="en-GB"/>
              </w:rPr>
            </w:pPr>
            <w:r w:rsidRPr="00272A07">
              <w:rPr>
                <w:rFonts w:ascii="Arial" w:hAnsi="Arial" w:cs="Arial"/>
                <w:b/>
                <w:sz w:val="20"/>
                <w:lang w:val="en-GB"/>
              </w:rPr>
              <w:t>10.</w:t>
            </w:r>
            <w:r w:rsidR="0010798A">
              <w:rPr>
                <w:rFonts w:ascii="Arial" w:hAnsi="Arial" w:cs="Arial"/>
                <w:b/>
                <w:sz w:val="20"/>
                <w:lang w:val="en-GB"/>
              </w:rPr>
              <w:t>Poverljive poslovne informacije</w:t>
            </w:r>
          </w:p>
        </w:tc>
        <w:tc>
          <w:tcPr>
            <w:tcW w:w="7110" w:type="dxa"/>
          </w:tcPr>
          <w:p w:rsidR="005F6AB9" w:rsidRDefault="005F6AB9" w:rsidP="004F50DD">
            <w:pPr>
              <w:pStyle w:val="Sub-ClauseText"/>
              <w:spacing w:before="0" w:after="0"/>
              <w:rPr>
                <w:rFonts w:ascii="Arial" w:hAnsi="Arial" w:cs="Arial"/>
                <w:sz w:val="20"/>
                <w:lang w:val="en-GB"/>
              </w:rPr>
            </w:pPr>
            <w:r w:rsidRPr="00272A07">
              <w:rPr>
                <w:rFonts w:ascii="Arial" w:hAnsi="Arial" w:cs="Arial"/>
                <w:sz w:val="20"/>
                <w:lang w:val="en-GB"/>
              </w:rPr>
              <w:t xml:space="preserve">10.1 </w:t>
            </w:r>
            <w:r w:rsidR="004F50DD">
              <w:rPr>
                <w:rFonts w:ascii="Arial" w:hAnsi="Arial" w:cs="Arial"/>
                <w:sz w:val="20"/>
                <w:lang w:val="en-GB"/>
              </w:rPr>
              <w:t>Ako ekonomski operater želi da bilo koja pružana i</w:t>
            </w:r>
            <w:r w:rsidR="00ED769A">
              <w:rPr>
                <w:rFonts w:ascii="Arial" w:hAnsi="Arial" w:cs="Arial"/>
                <w:sz w:val="20"/>
                <w:lang w:val="en-GB"/>
              </w:rPr>
              <w:t>nformacija u vezi sa ekonomskim/</w:t>
            </w:r>
            <w:r w:rsidR="004F50DD">
              <w:rPr>
                <w:rFonts w:ascii="Arial" w:hAnsi="Arial" w:cs="Arial"/>
                <w:sz w:val="20"/>
                <w:lang w:val="en-GB"/>
              </w:rPr>
              <w:t>finansijskim stanjem i tehničkom/profesionalnom sposobnosti se tretira kao poslovna poverljiva informacija mora da se dostavi pismeni zahtev koristeći obrazac naveden u pvpm tenderskom dosijeu, vidi Aneks 3.</w:t>
            </w:r>
          </w:p>
          <w:p w:rsidR="00F93694" w:rsidRPr="00272A07" w:rsidRDefault="00F93694" w:rsidP="004F50DD">
            <w:pPr>
              <w:pStyle w:val="Sub-ClauseText"/>
              <w:spacing w:before="0" w:after="0"/>
              <w:rPr>
                <w:rFonts w:ascii="Arial" w:hAnsi="Arial" w:cs="Arial"/>
                <w:sz w:val="20"/>
                <w:lang w:val="en-GB"/>
              </w:rPr>
            </w:pPr>
          </w:p>
        </w:tc>
      </w:tr>
      <w:tr w:rsidR="005F6AB9" w:rsidRPr="00272A07" w:rsidTr="008F34BF">
        <w:trPr>
          <w:jc w:val="center"/>
        </w:trPr>
        <w:tc>
          <w:tcPr>
            <w:tcW w:w="2250" w:type="dxa"/>
          </w:tcPr>
          <w:p w:rsidR="005F6AB9" w:rsidRPr="00272A07" w:rsidRDefault="005F6AB9" w:rsidP="008F34BF">
            <w:pPr>
              <w:pStyle w:val="Sec1-Clauses"/>
              <w:spacing w:before="0" w:after="200"/>
              <w:ind w:left="0" w:firstLine="0"/>
              <w:rPr>
                <w:rFonts w:ascii="Arial" w:hAnsi="Arial" w:cs="Arial"/>
                <w:caps/>
                <w:sz w:val="20"/>
                <w:lang w:val="en-GB"/>
              </w:rPr>
            </w:pPr>
            <w:r w:rsidRPr="00272A07">
              <w:rPr>
                <w:rFonts w:ascii="Arial" w:hAnsi="Arial" w:cs="Arial"/>
                <w:caps/>
                <w:sz w:val="20"/>
                <w:lang w:val="en-GB"/>
              </w:rPr>
              <w:t xml:space="preserve">11. </w:t>
            </w:r>
            <w:r w:rsidR="0010798A">
              <w:rPr>
                <w:rFonts w:ascii="Arial" w:hAnsi="Arial" w:cs="Arial"/>
                <w:sz w:val="20"/>
                <w:lang w:val="en-GB"/>
              </w:rPr>
              <w:t>Osnivanje grupe ekonomskih operatera</w:t>
            </w:r>
          </w:p>
          <w:p w:rsidR="005F6AB9" w:rsidRPr="00272A07" w:rsidRDefault="005F6AB9" w:rsidP="008F34BF">
            <w:pPr>
              <w:pStyle w:val="Sec1-Clauses"/>
              <w:spacing w:before="0" w:after="200"/>
              <w:rPr>
                <w:rFonts w:ascii="Arial" w:hAnsi="Arial" w:cs="Arial"/>
                <w:sz w:val="20"/>
                <w:lang w:val="en-GB"/>
              </w:rPr>
            </w:pPr>
          </w:p>
        </w:tc>
        <w:tc>
          <w:tcPr>
            <w:tcW w:w="7110" w:type="dxa"/>
          </w:tcPr>
          <w:p w:rsidR="005F6AB9" w:rsidRPr="00272A07" w:rsidRDefault="005F6AB9" w:rsidP="008F34BF">
            <w:pPr>
              <w:tabs>
                <w:tab w:val="left" w:pos="1560"/>
                <w:tab w:val="left" w:pos="2127"/>
              </w:tabs>
              <w:rPr>
                <w:rFonts w:ascii="Arial" w:hAnsi="Arial" w:cs="Arial"/>
                <w:b/>
                <w:sz w:val="20"/>
              </w:rPr>
            </w:pPr>
            <w:r w:rsidRPr="00272A07">
              <w:rPr>
                <w:rFonts w:ascii="Arial" w:hAnsi="Arial" w:cs="Arial"/>
                <w:sz w:val="20"/>
              </w:rPr>
              <w:t xml:space="preserve">11.1 </w:t>
            </w:r>
            <w:r w:rsidR="007C60F5">
              <w:rPr>
                <w:rFonts w:ascii="Arial" w:hAnsi="Arial" w:cs="Arial"/>
                <w:sz w:val="20"/>
              </w:rPr>
              <w:t xml:space="preserve">Ukoliko tender podnosi grupa ekonomskih operatera, od grupe se zahteva da </w:t>
            </w:r>
            <w:r w:rsidR="007C60F5" w:rsidRPr="009B14BD">
              <w:rPr>
                <w:rFonts w:ascii="Arial" w:hAnsi="Arial" w:cs="Arial"/>
                <w:b/>
                <w:sz w:val="20"/>
              </w:rPr>
              <w:t>imenuje jednog od članova</w:t>
            </w:r>
            <w:r w:rsidR="007C60F5">
              <w:rPr>
                <w:rFonts w:ascii="Arial" w:hAnsi="Arial" w:cs="Arial"/>
                <w:sz w:val="20"/>
              </w:rPr>
              <w:t xml:space="preserve"> grupe kao kontakt lice ekonomskog operatera</w:t>
            </w:r>
            <w:r w:rsidRPr="00272A07">
              <w:rPr>
                <w:rFonts w:ascii="Arial" w:hAnsi="Arial" w:cs="Arial"/>
                <w:sz w:val="20"/>
              </w:rPr>
              <w:t xml:space="preserve">, </w:t>
            </w:r>
            <w:r w:rsidR="007C60F5">
              <w:rPr>
                <w:rFonts w:ascii="Arial" w:hAnsi="Arial" w:cs="Arial"/>
                <w:sz w:val="20"/>
              </w:rPr>
              <w:t xml:space="preserve">i predaće sa tenderom dokumenta </w:t>
            </w:r>
            <w:r w:rsidR="007C60F5" w:rsidRPr="007C60F5">
              <w:rPr>
                <w:rFonts w:ascii="Arial" w:hAnsi="Arial" w:cs="Arial"/>
                <w:b/>
                <w:sz w:val="20"/>
              </w:rPr>
              <w:t>navedena u LPT.</w:t>
            </w:r>
          </w:p>
          <w:p w:rsidR="005F6AB9" w:rsidRDefault="005F6AB9" w:rsidP="00C44FAC">
            <w:pPr>
              <w:tabs>
                <w:tab w:val="left" w:pos="1560"/>
                <w:tab w:val="left" w:pos="2127"/>
              </w:tabs>
              <w:spacing w:after="0"/>
              <w:rPr>
                <w:rFonts w:ascii="Arial" w:hAnsi="Arial" w:cs="Arial"/>
                <w:sz w:val="20"/>
              </w:rPr>
            </w:pPr>
            <w:r w:rsidRPr="00272A07">
              <w:rPr>
                <w:rFonts w:ascii="Arial" w:hAnsi="Arial" w:cs="Arial"/>
                <w:sz w:val="20"/>
              </w:rPr>
              <w:t xml:space="preserve">11.2 </w:t>
            </w:r>
            <w:r w:rsidR="00346C41">
              <w:rPr>
                <w:rFonts w:ascii="Arial" w:hAnsi="Arial" w:cs="Arial"/>
                <w:sz w:val="20"/>
              </w:rPr>
              <w:t>Od takve grupe se neće zahtevati da podnese posebnu pravnu formu kako bi podne</w:t>
            </w:r>
            <w:r w:rsidR="00C44FAC">
              <w:rPr>
                <w:rFonts w:ascii="Arial" w:hAnsi="Arial" w:cs="Arial"/>
                <w:sz w:val="20"/>
              </w:rPr>
              <w:t>la</w:t>
            </w:r>
            <w:r w:rsidR="00346C41">
              <w:rPr>
                <w:rFonts w:ascii="Arial" w:hAnsi="Arial" w:cs="Arial"/>
                <w:sz w:val="20"/>
              </w:rPr>
              <w:t xml:space="preserve"> tender ali Ugovorni Autoritet zadržava pravo da</w:t>
            </w:r>
            <w:r w:rsidRPr="00272A07">
              <w:rPr>
                <w:rFonts w:ascii="Arial" w:hAnsi="Arial" w:cs="Arial"/>
                <w:sz w:val="20"/>
              </w:rPr>
              <w:t xml:space="preserve">, </w:t>
            </w:r>
            <w:r w:rsidR="00346C41">
              <w:rPr>
                <w:rFonts w:ascii="Arial" w:hAnsi="Arial" w:cs="Arial"/>
                <w:sz w:val="20"/>
              </w:rPr>
              <w:t xml:space="preserve">ako takav zahtev je neophodan za zadovoljavajuće izvršenje ugovora, da zatraži od </w:t>
            </w:r>
            <w:r w:rsidR="00395338">
              <w:rPr>
                <w:rFonts w:ascii="Arial" w:hAnsi="Arial" w:cs="Arial"/>
                <w:sz w:val="20"/>
              </w:rPr>
              <w:lastRenderedPageBreak/>
              <w:t>izabrane grupe da to uradi ako se ugovor dodeli takvoj grupi kao preduslov za potpisivanje ugovora</w:t>
            </w:r>
            <w:r w:rsidRPr="00272A07">
              <w:rPr>
                <w:rFonts w:ascii="Arial" w:hAnsi="Arial" w:cs="Arial"/>
                <w:sz w:val="20"/>
              </w:rPr>
              <w:t>.</w:t>
            </w:r>
          </w:p>
          <w:p w:rsidR="00BF30BE" w:rsidRDefault="00BF30BE" w:rsidP="00C44FAC">
            <w:pPr>
              <w:tabs>
                <w:tab w:val="left" w:pos="1560"/>
                <w:tab w:val="left" w:pos="2127"/>
              </w:tabs>
              <w:spacing w:after="0"/>
              <w:rPr>
                <w:rFonts w:ascii="Arial" w:hAnsi="Arial" w:cs="Arial"/>
                <w:sz w:val="20"/>
              </w:rPr>
            </w:pPr>
          </w:p>
          <w:p w:rsidR="00BF30BE" w:rsidRDefault="00BF30BE" w:rsidP="00BF30BE">
            <w:pPr>
              <w:tabs>
                <w:tab w:val="left" w:pos="1560"/>
                <w:tab w:val="left" w:pos="2127"/>
              </w:tabs>
              <w:spacing w:after="0"/>
              <w:rPr>
                <w:rFonts w:ascii="Arial" w:hAnsi="Arial" w:cs="Arial"/>
                <w:sz w:val="20"/>
              </w:rPr>
            </w:pPr>
            <w:r>
              <w:rPr>
                <w:rFonts w:ascii="Arial" w:hAnsi="Arial" w:cs="Arial"/>
                <w:sz w:val="20"/>
              </w:rPr>
              <w:t xml:space="preserve">11.3 Ekonomski Operateri ne mogu tenderisati u isto vreme pojedinačno i kao član grupe ili kao član različitih grupa. U takvim slučajevima ekonomski operater i dotične grupe smatraće se neprihvatljivim. </w:t>
            </w:r>
          </w:p>
          <w:p w:rsidR="00CB2754" w:rsidRPr="00272A07" w:rsidRDefault="00CB2754" w:rsidP="00C44FAC">
            <w:pPr>
              <w:tabs>
                <w:tab w:val="left" w:pos="1560"/>
                <w:tab w:val="left" w:pos="2127"/>
              </w:tabs>
              <w:spacing w:after="0"/>
              <w:rPr>
                <w:rFonts w:ascii="Arial" w:hAnsi="Arial" w:cs="Arial"/>
                <w:sz w:val="20"/>
              </w:rPr>
            </w:pPr>
          </w:p>
        </w:tc>
      </w:tr>
      <w:tr w:rsidR="005F6AB9" w:rsidRPr="00272A07" w:rsidTr="008F34BF">
        <w:trPr>
          <w:trHeight w:val="851"/>
          <w:jc w:val="center"/>
        </w:trPr>
        <w:tc>
          <w:tcPr>
            <w:tcW w:w="2250" w:type="dxa"/>
          </w:tcPr>
          <w:p w:rsidR="005F6AB9" w:rsidRPr="00272A07" w:rsidRDefault="005F6AB9" w:rsidP="0010798A">
            <w:pPr>
              <w:pStyle w:val="Sec1-Clauses"/>
              <w:spacing w:before="0" w:after="200"/>
              <w:rPr>
                <w:rFonts w:ascii="Arial" w:hAnsi="Arial" w:cs="Arial"/>
                <w:caps/>
                <w:sz w:val="20"/>
                <w:lang w:val="en-GB"/>
              </w:rPr>
            </w:pPr>
            <w:r w:rsidRPr="00272A07">
              <w:rPr>
                <w:rFonts w:ascii="Arial" w:hAnsi="Arial" w:cs="Arial"/>
                <w:sz w:val="20"/>
                <w:lang w:val="en-GB"/>
              </w:rPr>
              <w:lastRenderedPageBreak/>
              <w:t xml:space="preserve">12. </w:t>
            </w:r>
            <w:r w:rsidR="0010798A">
              <w:rPr>
                <w:rFonts w:ascii="Arial" w:hAnsi="Arial" w:cs="Arial"/>
                <w:sz w:val="20"/>
                <w:lang w:val="en-GB"/>
              </w:rPr>
              <w:t>Podugovaranje</w:t>
            </w:r>
          </w:p>
        </w:tc>
        <w:tc>
          <w:tcPr>
            <w:tcW w:w="7110" w:type="dxa"/>
          </w:tcPr>
          <w:p w:rsidR="005F6AB9" w:rsidRPr="00272A07" w:rsidRDefault="005F6AB9" w:rsidP="00EF42F4">
            <w:pPr>
              <w:pStyle w:val="Sub-ClauseText"/>
              <w:spacing w:before="0" w:after="200"/>
              <w:rPr>
                <w:rFonts w:ascii="Arial" w:hAnsi="Arial" w:cs="Arial"/>
                <w:sz w:val="20"/>
                <w:lang w:val="en-GB"/>
              </w:rPr>
            </w:pPr>
            <w:r w:rsidRPr="00272A07">
              <w:rPr>
                <w:rFonts w:ascii="Arial" w:hAnsi="Arial" w:cs="Arial"/>
                <w:sz w:val="20"/>
                <w:lang w:val="en-GB"/>
              </w:rPr>
              <w:t xml:space="preserve">12.1 </w:t>
            </w:r>
            <w:r w:rsidR="00EF42F4">
              <w:rPr>
                <w:rFonts w:ascii="Arial" w:hAnsi="Arial" w:cs="Arial"/>
                <w:sz w:val="20"/>
                <w:lang w:val="en-GB"/>
              </w:rPr>
              <w:t xml:space="preserve">Ekonomski Operater mora da naznači u svom tenderu bilo koji deo ugovora koji ekonomski operater namerava da podugovara trećim licima i dostaviće se tenderskom dokumentacijom </w:t>
            </w:r>
            <w:r w:rsidR="00EF42F4">
              <w:rPr>
                <w:rFonts w:ascii="Arial" w:hAnsi="Arial" w:cs="Arial"/>
                <w:b/>
                <w:sz w:val="20"/>
                <w:lang w:val="en-GB"/>
              </w:rPr>
              <w:t>navedena u LPT</w:t>
            </w:r>
            <w:r w:rsidRPr="00272A07">
              <w:rPr>
                <w:rFonts w:ascii="Arial" w:hAnsi="Arial" w:cs="Arial"/>
                <w:b/>
                <w:sz w:val="20"/>
                <w:lang w:val="en-GB"/>
              </w:rPr>
              <w:t>.</w:t>
            </w:r>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bookmarkStart w:id="11" w:name="_Toc438438842"/>
            <w:bookmarkStart w:id="12" w:name="_Toc438532605"/>
            <w:bookmarkStart w:id="13" w:name="_Toc438733986"/>
            <w:bookmarkStart w:id="14" w:name="_Toc438907025"/>
            <w:bookmarkStart w:id="15" w:name="_Toc438907224"/>
            <w:bookmarkStart w:id="16" w:name="_Toc61936858"/>
            <w:r w:rsidRPr="00272A07">
              <w:rPr>
                <w:rFonts w:ascii="Arial" w:hAnsi="Arial" w:cs="Arial"/>
                <w:sz w:val="20"/>
                <w:lang w:val="en-GB"/>
              </w:rPr>
              <w:t xml:space="preserve">13. </w:t>
            </w:r>
            <w:r w:rsidR="0010798A">
              <w:rPr>
                <w:rFonts w:ascii="Arial" w:hAnsi="Arial" w:cs="Arial"/>
                <w:sz w:val="20"/>
                <w:lang w:val="en-GB"/>
              </w:rPr>
              <w:t>Garancija tendera</w:t>
            </w:r>
            <w:bookmarkEnd w:id="11"/>
            <w:bookmarkEnd w:id="12"/>
            <w:bookmarkEnd w:id="13"/>
            <w:bookmarkEnd w:id="14"/>
            <w:bookmarkEnd w:id="15"/>
            <w:bookmarkEnd w:id="16"/>
          </w:p>
        </w:tc>
        <w:tc>
          <w:tcPr>
            <w:tcW w:w="7110" w:type="dxa"/>
          </w:tcPr>
          <w:p w:rsidR="00A923D2" w:rsidRPr="00272A07" w:rsidRDefault="00A923D2" w:rsidP="00A923D2">
            <w:pPr>
              <w:pStyle w:val="Sub-ClauseText"/>
              <w:numPr>
                <w:ilvl w:val="1"/>
                <w:numId w:val="30"/>
              </w:numPr>
              <w:spacing w:before="0" w:after="200"/>
              <w:ind w:left="0" w:firstLine="0"/>
              <w:rPr>
                <w:rFonts w:ascii="Arial" w:hAnsi="Arial" w:cs="Arial"/>
                <w:spacing w:val="0"/>
                <w:sz w:val="20"/>
                <w:lang w:val="en-GB"/>
              </w:rPr>
            </w:pPr>
            <w:r>
              <w:rPr>
                <w:rFonts w:ascii="Arial" w:hAnsi="Arial" w:cs="Arial"/>
                <w:spacing w:val="0"/>
                <w:sz w:val="20"/>
                <w:lang w:val="en-GB"/>
              </w:rPr>
              <w:t xml:space="preserve">Ukoliko je </w:t>
            </w:r>
            <w:r w:rsidRPr="00272A07">
              <w:rPr>
                <w:rFonts w:ascii="Arial" w:hAnsi="Arial" w:cs="Arial"/>
                <w:b/>
                <w:spacing w:val="0"/>
                <w:sz w:val="20"/>
                <w:lang w:val="en-GB"/>
              </w:rPr>
              <w:t>n</w:t>
            </w:r>
            <w:r>
              <w:rPr>
                <w:rFonts w:ascii="Arial" w:hAnsi="Arial" w:cs="Arial"/>
                <w:b/>
                <w:spacing w:val="0"/>
                <w:sz w:val="20"/>
                <w:lang w:val="en-GB"/>
              </w:rPr>
              <w:t>avedeno u LPT</w:t>
            </w:r>
            <w:r>
              <w:rPr>
                <w:rFonts w:ascii="Arial" w:hAnsi="Arial" w:cs="Arial"/>
                <w:spacing w:val="0"/>
                <w:sz w:val="20"/>
                <w:lang w:val="en-GB"/>
              </w:rPr>
              <w:t xml:space="preserve"> ponuđač će založiti kao deo njegovog tendera Garanciju Tendera.</w:t>
            </w:r>
            <w:r w:rsidRPr="00272A07">
              <w:rPr>
                <w:rFonts w:ascii="Arial" w:hAnsi="Arial" w:cs="Arial"/>
                <w:spacing w:val="0"/>
                <w:sz w:val="20"/>
                <w:lang w:val="en-GB"/>
              </w:rPr>
              <w:t xml:space="preserve"> </w:t>
            </w:r>
          </w:p>
          <w:p w:rsidR="00A923D2" w:rsidRPr="00272A07" w:rsidRDefault="00A923D2" w:rsidP="00A923D2">
            <w:pPr>
              <w:pStyle w:val="Sub-ClauseText"/>
              <w:numPr>
                <w:ilvl w:val="1"/>
                <w:numId w:val="30"/>
              </w:numPr>
              <w:spacing w:before="0" w:after="200"/>
              <w:ind w:left="0" w:firstLine="0"/>
              <w:rPr>
                <w:rFonts w:ascii="Arial" w:hAnsi="Arial" w:cs="Arial"/>
                <w:spacing w:val="0"/>
                <w:sz w:val="20"/>
                <w:lang w:val="en-GB"/>
              </w:rPr>
            </w:pPr>
            <w:r>
              <w:rPr>
                <w:rFonts w:ascii="Arial" w:hAnsi="Arial" w:cs="Arial"/>
                <w:spacing w:val="0"/>
                <w:sz w:val="20"/>
                <w:lang w:val="en-GB"/>
              </w:rPr>
              <w:t xml:space="preserve">Garancija Tendera će biti u iznosu i </w:t>
            </w:r>
            <w:r>
              <w:rPr>
                <w:rFonts w:ascii="Arial" w:hAnsi="Arial" w:cs="Arial"/>
                <w:sz w:val="20"/>
                <w:lang w:val="en-GB"/>
              </w:rPr>
              <w:t xml:space="preserve">u važećem periodu </w:t>
            </w:r>
            <w:r>
              <w:rPr>
                <w:rFonts w:ascii="Arial" w:hAnsi="Arial" w:cs="Arial"/>
                <w:spacing w:val="0"/>
                <w:sz w:val="20"/>
                <w:lang w:val="en-GB"/>
              </w:rPr>
              <w:t xml:space="preserve">kao što je </w:t>
            </w:r>
            <w:r w:rsidRPr="00272A07">
              <w:rPr>
                <w:rFonts w:ascii="Arial" w:hAnsi="Arial" w:cs="Arial"/>
                <w:b/>
                <w:spacing w:val="0"/>
                <w:sz w:val="20"/>
                <w:lang w:val="en-GB"/>
              </w:rPr>
              <w:t>n</w:t>
            </w:r>
            <w:r>
              <w:rPr>
                <w:rFonts w:ascii="Arial" w:hAnsi="Arial" w:cs="Arial"/>
                <w:b/>
                <w:spacing w:val="0"/>
                <w:sz w:val="20"/>
                <w:lang w:val="en-GB"/>
              </w:rPr>
              <w:t>avedeno u LPT,</w:t>
            </w:r>
            <w:r w:rsidRPr="00272A07">
              <w:rPr>
                <w:rFonts w:ascii="Arial" w:hAnsi="Arial" w:cs="Arial"/>
                <w:b/>
                <w:spacing w:val="0"/>
                <w:sz w:val="20"/>
                <w:lang w:val="en-GB"/>
              </w:rPr>
              <w:t xml:space="preserve"> </w:t>
            </w:r>
            <w:r w:rsidRPr="00272A07">
              <w:rPr>
                <w:rFonts w:ascii="Arial" w:hAnsi="Arial" w:cs="Arial"/>
                <w:sz w:val="20"/>
                <w:lang w:val="en-GB"/>
              </w:rPr>
              <w:t xml:space="preserve"> </w:t>
            </w:r>
            <w:r>
              <w:rPr>
                <w:rFonts w:ascii="Arial" w:hAnsi="Arial" w:cs="Arial"/>
                <w:spacing w:val="0"/>
                <w:sz w:val="20"/>
                <w:lang w:val="en-GB"/>
              </w:rPr>
              <w:t>i može da se depozituje na sledeće načine</w:t>
            </w:r>
            <w:r w:rsidRPr="00272A07">
              <w:rPr>
                <w:rFonts w:ascii="Arial" w:hAnsi="Arial" w:cs="Arial"/>
                <w:spacing w:val="0"/>
                <w:sz w:val="20"/>
                <w:lang w:val="en-GB"/>
              </w:rPr>
              <w:t>:</w:t>
            </w:r>
          </w:p>
          <w:p w:rsidR="00A923D2" w:rsidRPr="00272A07" w:rsidRDefault="00A923D2" w:rsidP="00A923D2">
            <w:pPr>
              <w:pStyle w:val="ListParagraph"/>
              <w:numPr>
                <w:ilvl w:val="0"/>
                <w:numId w:val="38"/>
              </w:numPr>
              <w:ind w:left="357" w:hanging="357"/>
              <w:rPr>
                <w:rFonts w:ascii="Arial" w:hAnsi="Arial" w:cs="Arial"/>
                <w:sz w:val="20"/>
                <w:szCs w:val="20"/>
                <w:lang w:val="en-GB"/>
              </w:rPr>
            </w:pPr>
            <w:r>
              <w:rPr>
                <w:rFonts w:ascii="Arial" w:hAnsi="Arial" w:cs="Arial"/>
                <w:sz w:val="20"/>
                <w:szCs w:val="20"/>
                <w:lang w:val="sr-Latn-CS"/>
              </w:rPr>
              <w:t>Ček izdat</w:t>
            </w:r>
            <w:r w:rsidRPr="00D210F7">
              <w:rPr>
                <w:rFonts w:ascii="Arial" w:hAnsi="Arial" w:cs="Arial"/>
                <w:sz w:val="20"/>
                <w:szCs w:val="20"/>
                <w:lang w:val="sr-Latn-CS"/>
              </w:rPr>
              <w:t xml:space="preserve"> od </w:t>
            </w:r>
            <w:r>
              <w:rPr>
                <w:rFonts w:ascii="Arial" w:hAnsi="Arial" w:cs="Arial"/>
                <w:sz w:val="20"/>
                <w:szCs w:val="20"/>
                <w:lang w:val="sr-Latn-CS"/>
              </w:rPr>
              <w:t xml:space="preserve">strane </w:t>
            </w:r>
            <w:r w:rsidRPr="00D210F7">
              <w:rPr>
                <w:rFonts w:ascii="Arial" w:hAnsi="Arial" w:cs="Arial"/>
                <w:sz w:val="20"/>
                <w:szCs w:val="20"/>
                <w:lang w:val="sr-Latn-CS"/>
              </w:rPr>
              <w:t>prvoklasne banke</w:t>
            </w:r>
            <w:r w:rsidRPr="00272A07">
              <w:rPr>
                <w:rFonts w:ascii="Arial" w:hAnsi="Arial" w:cs="Arial"/>
                <w:sz w:val="20"/>
                <w:szCs w:val="20"/>
                <w:lang w:val="en-GB"/>
              </w:rPr>
              <w:t>;</w:t>
            </w:r>
          </w:p>
          <w:p w:rsidR="00A923D2" w:rsidRPr="00272A07" w:rsidRDefault="00A923D2" w:rsidP="00A923D2">
            <w:pPr>
              <w:pStyle w:val="ListParagraph"/>
              <w:numPr>
                <w:ilvl w:val="0"/>
                <w:numId w:val="38"/>
              </w:numPr>
              <w:ind w:left="357" w:hanging="357"/>
              <w:rPr>
                <w:rFonts w:ascii="Arial" w:hAnsi="Arial" w:cs="Arial"/>
                <w:sz w:val="20"/>
                <w:szCs w:val="20"/>
                <w:lang w:val="en-GB"/>
              </w:rPr>
            </w:pPr>
            <w:r w:rsidRPr="00D210F7">
              <w:rPr>
                <w:rFonts w:ascii="Arial" w:hAnsi="Arial" w:cs="Arial"/>
                <w:sz w:val="20"/>
              </w:rPr>
              <w:t>k</w:t>
            </w:r>
            <w:r>
              <w:rPr>
                <w:rFonts w:ascii="Arial" w:hAnsi="Arial" w:cs="Arial"/>
                <w:sz w:val="20"/>
                <w:lang w:val="sr-Latn-CS"/>
              </w:rPr>
              <w:t>reditno pismo otvoreno i</w:t>
            </w:r>
            <w:r w:rsidRPr="00D210F7">
              <w:rPr>
                <w:rFonts w:ascii="Arial" w:hAnsi="Arial" w:cs="Arial"/>
                <w:sz w:val="20"/>
                <w:lang w:val="sr-Latn-CS"/>
              </w:rPr>
              <w:t xml:space="preserve"> potvrđeno od strane prvoklasne banke</w:t>
            </w:r>
            <w:r w:rsidRPr="00272A07">
              <w:rPr>
                <w:rFonts w:ascii="Arial" w:hAnsi="Arial" w:cs="Arial"/>
                <w:sz w:val="20"/>
                <w:szCs w:val="20"/>
                <w:lang w:val="en-GB"/>
              </w:rPr>
              <w:t>;</w:t>
            </w:r>
          </w:p>
          <w:p w:rsidR="00A923D2" w:rsidRDefault="00A923D2" w:rsidP="00A923D2">
            <w:pPr>
              <w:pStyle w:val="ListParagraph"/>
              <w:numPr>
                <w:ilvl w:val="0"/>
                <w:numId w:val="38"/>
              </w:numPr>
              <w:ind w:left="357" w:hanging="357"/>
              <w:rPr>
                <w:rFonts w:ascii="Arial" w:hAnsi="Arial" w:cs="Arial"/>
                <w:sz w:val="20"/>
                <w:szCs w:val="20"/>
                <w:lang w:val="en-GB"/>
              </w:rPr>
            </w:pPr>
            <w:r w:rsidRPr="00D210F7">
              <w:rPr>
                <w:rFonts w:ascii="Arial" w:hAnsi="Arial" w:cs="Arial"/>
                <w:sz w:val="20"/>
                <w:lang w:val="sr-Latn-CS"/>
              </w:rPr>
              <w:t>Bezuslovna garancija banke izdata od strane prvoklasne banke</w:t>
            </w:r>
            <w:r w:rsidRPr="00272A07">
              <w:rPr>
                <w:rFonts w:ascii="Arial" w:hAnsi="Arial" w:cs="Arial"/>
                <w:sz w:val="20"/>
                <w:szCs w:val="20"/>
                <w:lang w:val="en-GB"/>
              </w:rPr>
              <w:t>.</w:t>
            </w:r>
          </w:p>
          <w:p w:rsidR="00A923D2" w:rsidRPr="00272A07" w:rsidRDefault="00A923D2" w:rsidP="00A923D2">
            <w:pPr>
              <w:pStyle w:val="ListParagraph"/>
              <w:numPr>
                <w:ilvl w:val="0"/>
                <w:numId w:val="38"/>
              </w:numPr>
              <w:ind w:left="357" w:hanging="357"/>
              <w:rPr>
                <w:rFonts w:ascii="Arial" w:hAnsi="Arial" w:cs="Arial"/>
                <w:sz w:val="20"/>
                <w:szCs w:val="20"/>
                <w:lang w:val="en-GB"/>
              </w:rPr>
            </w:pPr>
            <w:r>
              <w:rPr>
                <w:rFonts w:ascii="Arial" w:hAnsi="Arial" w:cs="Arial"/>
                <w:sz w:val="20"/>
                <w:szCs w:val="20"/>
                <w:lang w:val="en-GB"/>
              </w:rPr>
              <w:t>Polisa osiguranja tendera izdata od strane licencirane osiguravajuće kompanije.</w:t>
            </w:r>
          </w:p>
          <w:p w:rsidR="005F6AB9" w:rsidRPr="00272A07" w:rsidRDefault="005F6AB9" w:rsidP="008F34BF">
            <w:pPr>
              <w:spacing w:after="0"/>
              <w:ind w:left="420"/>
              <w:rPr>
                <w:rFonts w:ascii="Arial" w:hAnsi="Arial" w:cs="Arial"/>
                <w:sz w:val="20"/>
              </w:rPr>
            </w:pPr>
          </w:p>
          <w:p w:rsidR="005F6AB9" w:rsidRPr="00272A07" w:rsidRDefault="005F6AB9" w:rsidP="004E52BC">
            <w:pPr>
              <w:pStyle w:val="ListParagraph"/>
              <w:numPr>
                <w:ilvl w:val="1"/>
                <w:numId w:val="30"/>
              </w:numPr>
              <w:ind w:left="0" w:firstLine="0"/>
              <w:rPr>
                <w:rFonts w:ascii="Arial" w:hAnsi="Arial" w:cs="Arial"/>
                <w:sz w:val="20"/>
                <w:szCs w:val="20"/>
                <w:lang w:val="en-GB"/>
              </w:rPr>
            </w:pPr>
            <w:r w:rsidRPr="00272A07">
              <w:rPr>
                <w:rFonts w:ascii="Arial" w:hAnsi="Arial" w:cs="Arial"/>
                <w:sz w:val="20"/>
                <w:szCs w:val="20"/>
                <w:lang w:val="en-GB"/>
              </w:rPr>
              <w:t xml:space="preserve"> </w:t>
            </w:r>
            <w:r w:rsidR="00705C74">
              <w:rPr>
                <w:rFonts w:ascii="Arial" w:hAnsi="Arial" w:cs="Arial"/>
                <w:sz w:val="20"/>
                <w:szCs w:val="20"/>
                <w:lang w:val="en-GB"/>
              </w:rPr>
              <w:t>Ukoliko se zahteva Garancija Tendera</w:t>
            </w:r>
            <w:r w:rsidR="00705C74" w:rsidRPr="00272A07">
              <w:rPr>
                <w:rFonts w:ascii="Arial" w:hAnsi="Arial" w:cs="Arial"/>
                <w:sz w:val="20"/>
                <w:szCs w:val="20"/>
                <w:lang w:val="en-GB"/>
              </w:rPr>
              <w:t xml:space="preserve">, </w:t>
            </w:r>
            <w:r w:rsidR="00705C74">
              <w:rPr>
                <w:rFonts w:ascii="Arial" w:hAnsi="Arial" w:cs="Arial"/>
                <w:sz w:val="20"/>
                <w:szCs w:val="20"/>
                <w:lang w:val="en-GB"/>
              </w:rPr>
              <w:t>bilo koji tender koji nema značajnu odgovarajuću garanciju tendera će se odbaciti kao neodgovarajući tender</w:t>
            </w:r>
            <w:r w:rsidR="00705C74" w:rsidRPr="00272A07">
              <w:rPr>
                <w:rFonts w:ascii="Arial" w:hAnsi="Arial" w:cs="Arial"/>
                <w:sz w:val="20"/>
                <w:szCs w:val="20"/>
                <w:lang w:val="en-GB"/>
              </w:rPr>
              <w:t>.</w:t>
            </w:r>
          </w:p>
          <w:p w:rsidR="005F6AB9" w:rsidRPr="00272A07" w:rsidRDefault="005F6AB9" w:rsidP="008F34BF">
            <w:pPr>
              <w:pStyle w:val="ListParagraph"/>
              <w:ind w:left="0"/>
              <w:rPr>
                <w:rFonts w:ascii="Arial" w:hAnsi="Arial" w:cs="Arial"/>
                <w:sz w:val="20"/>
                <w:szCs w:val="20"/>
                <w:lang w:val="en-GB"/>
              </w:rPr>
            </w:pPr>
          </w:p>
          <w:p w:rsidR="005F6AB9" w:rsidRPr="00272A07" w:rsidRDefault="005F6AB9" w:rsidP="004E52BC">
            <w:pPr>
              <w:pStyle w:val="ListParagraph"/>
              <w:numPr>
                <w:ilvl w:val="1"/>
                <w:numId w:val="30"/>
              </w:numPr>
              <w:ind w:left="0" w:firstLine="0"/>
              <w:rPr>
                <w:rFonts w:ascii="Arial" w:hAnsi="Arial" w:cs="Arial"/>
                <w:sz w:val="20"/>
                <w:szCs w:val="20"/>
                <w:lang w:val="en-GB"/>
              </w:rPr>
            </w:pPr>
            <w:r w:rsidRPr="00272A07">
              <w:rPr>
                <w:rFonts w:ascii="Arial" w:hAnsi="Arial" w:cs="Arial"/>
                <w:sz w:val="20"/>
                <w:szCs w:val="20"/>
                <w:lang w:val="en-GB"/>
              </w:rPr>
              <w:t xml:space="preserve"> </w:t>
            </w:r>
            <w:r w:rsidR="00705C74" w:rsidRPr="00272A07">
              <w:rPr>
                <w:rFonts w:ascii="Arial" w:hAnsi="Arial" w:cs="Arial"/>
                <w:sz w:val="20"/>
                <w:szCs w:val="20"/>
                <w:lang w:val="en-GB"/>
              </w:rPr>
              <w:t>Form</w:t>
            </w:r>
            <w:r w:rsidR="00705C74">
              <w:rPr>
                <w:rFonts w:ascii="Arial" w:hAnsi="Arial" w:cs="Arial"/>
                <w:sz w:val="20"/>
                <w:szCs w:val="20"/>
                <w:lang w:val="en-GB"/>
              </w:rPr>
              <w:t>a garancije tendera je specifikovana u Aneksu 4 ovog dosijea tendera</w:t>
            </w:r>
            <w:r w:rsidR="00705C74" w:rsidRPr="00272A07">
              <w:rPr>
                <w:rFonts w:ascii="Arial" w:hAnsi="Arial" w:cs="Arial"/>
                <w:sz w:val="20"/>
                <w:szCs w:val="20"/>
                <w:lang w:val="en-GB"/>
              </w:rPr>
              <w:t>.</w:t>
            </w:r>
          </w:p>
          <w:p w:rsidR="005F6AB9" w:rsidRPr="00272A07" w:rsidRDefault="005F6AB9" w:rsidP="008F34BF">
            <w:pPr>
              <w:pStyle w:val="ListParagraph"/>
              <w:rPr>
                <w:rFonts w:ascii="Arial" w:hAnsi="Arial" w:cs="Arial"/>
                <w:sz w:val="20"/>
                <w:szCs w:val="20"/>
                <w:lang w:val="en-GB"/>
              </w:rPr>
            </w:pPr>
          </w:p>
          <w:p w:rsidR="005F6AB9" w:rsidRPr="00272A07" w:rsidRDefault="00DA3C60" w:rsidP="004E52BC">
            <w:pPr>
              <w:pStyle w:val="ListParagraph"/>
              <w:numPr>
                <w:ilvl w:val="1"/>
                <w:numId w:val="30"/>
              </w:numPr>
              <w:ind w:left="0" w:firstLine="0"/>
              <w:rPr>
                <w:rFonts w:ascii="Arial" w:hAnsi="Arial" w:cs="Arial"/>
                <w:sz w:val="20"/>
                <w:szCs w:val="20"/>
                <w:lang w:val="en-GB"/>
              </w:rPr>
            </w:pPr>
            <w:r>
              <w:rPr>
                <w:rFonts w:ascii="Arial" w:hAnsi="Arial" w:cs="Arial"/>
                <w:sz w:val="20"/>
                <w:szCs w:val="20"/>
                <w:lang w:val="en-GB"/>
              </w:rPr>
              <w:t xml:space="preserve">Ugovorni autoritet </w:t>
            </w:r>
            <w:r w:rsidR="00411843">
              <w:rPr>
                <w:rFonts w:ascii="Arial" w:hAnsi="Arial" w:cs="Arial"/>
                <w:sz w:val="20"/>
                <w:szCs w:val="20"/>
                <w:lang w:val="en-GB"/>
              </w:rPr>
              <w:t xml:space="preserve">će vratiti depozitovanu garanciju tendera u roku od pet </w:t>
            </w:r>
            <w:r w:rsidR="005F6AB9" w:rsidRPr="00272A07">
              <w:rPr>
                <w:rFonts w:ascii="Arial" w:hAnsi="Arial" w:cs="Arial"/>
                <w:sz w:val="20"/>
                <w:szCs w:val="20"/>
                <w:lang w:val="en-GB"/>
              </w:rPr>
              <w:t xml:space="preserve">(5) </w:t>
            </w:r>
            <w:r w:rsidR="00411843">
              <w:rPr>
                <w:rFonts w:ascii="Arial" w:hAnsi="Arial" w:cs="Arial"/>
                <w:sz w:val="20"/>
                <w:szCs w:val="20"/>
                <w:lang w:val="en-GB"/>
              </w:rPr>
              <w:t>dana</w:t>
            </w:r>
            <w:r w:rsidR="005F6AB9" w:rsidRPr="00272A07">
              <w:rPr>
                <w:rFonts w:ascii="Arial" w:hAnsi="Arial" w:cs="Arial"/>
                <w:sz w:val="20"/>
                <w:szCs w:val="20"/>
                <w:lang w:val="en-GB"/>
              </w:rPr>
              <w:t xml:space="preserve">, </w:t>
            </w:r>
            <w:r w:rsidR="00411843">
              <w:rPr>
                <w:rFonts w:ascii="Arial" w:hAnsi="Arial" w:cs="Arial"/>
                <w:sz w:val="20"/>
                <w:szCs w:val="20"/>
                <w:lang w:val="en-GB"/>
              </w:rPr>
              <w:t xml:space="preserve">nakon sledećih </w:t>
            </w:r>
            <w:r w:rsidR="00C23C1C">
              <w:rPr>
                <w:rFonts w:ascii="Arial" w:hAnsi="Arial" w:cs="Arial"/>
                <w:sz w:val="20"/>
                <w:szCs w:val="20"/>
                <w:lang w:val="en-GB"/>
              </w:rPr>
              <w:t>dešavanja</w:t>
            </w:r>
            <w:r w:rsidR="005F6AB9" w:rsidRPr="00272A07">
              <w:rPr>
                <w:rFonts w:ascii="Arial" w:hAnsi="Arial" w:cs="Arial"/>
                <w:sz w:val="20"/>
                <w:szCs w:val="20"/>
                <w:lang w:val="en-GB"/>
              </w:rPr>
              <w:t>:</w:t>
            </w:r>
          </w:p>
          <w:p w:rsidR="005F6AB9" w:rsidRPr="00272A07" w:rsidRDefault="00DF3D7B" w:rsidP="004E52BC">
            <w:pPr>
              <w:pStyle w:val="ListParagraph"/>
              <w:numPr>
                <w:ilvl w:val="0"/>
                <w:numId w:val="3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Isteka perioda valdinosti tendera</w:t>
            </w:r>
            <w:r w:rsidR="005F6AB9" w:rsidRPr="00272A07">
              <w:rPr>
                <w:rFonts w:ascii="Arial" w:hAnsi="Arial" w:cs="Arial"/>
                <w:sz w:val="20"/>
                <w:szCs w:val="20"/>
                <w:lang w:val="en-GB"/>
              </w:rPr>
              <w:t>;</w:t>
            </w:r>
          </w:p>
          <w:p w:rsidR="005F6AB9" w:rsidRPr="00272A07" w:rsidRDefault="00DF3D7B" w:rsidP="004E52BC">
            <w:pPr>
              <w:pStyle w:val="ListParagraph"/>
              <w:numPr>
                <w:ilvl w:val="0"/>
                <w:numId w:val="3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Dodele ugovora i stupanje na snagu</w:t>
            </w:r>
            <w:r w:rsidR="005F6AB9" w:rsidRPr="00272A07">
              <w:rPr>
                <w:rFonts w:ascii="Arial" w:hAnsi="Arial" w:cs="Arial"/>
                <w:sz w:val="20"/>
                <w:szCs w:val="20"/>
                <w:lang w:val="en-GB"/>
              </w:rPr>
              <w:t xml:space="preserve">; </w:t>
            </w:r>
          </w:p>
          <w:p w:rsidR="005F6AB9" w:rsidRPr="00272A07" w:rsidRDefault="0047514D" w:rsidP="004E52BC">
            <w:pPr>
              <w:pStyle w:val="ListParagraph"/>
              <w:numPr>
                <w:ilvl w:val="0"/>
                <w:numId w:val="3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 xml:space="preserve">   </w:t>
            </w:r>
            <w:r w:rsidR="00AC7930">
              <w:rPr>
                <w:rFonts w:ascii="Arial" w:hAnsi="Arial" w:cs="Arial"/>
                <w:sz w:val="20"/>
                <w:szCs w:val="20"/>
                <w:lang w:val="en-GB"/>
              </w:rPr>
              <w:t>Otkazivanje ili završetak aktivnosti nabavke pre dodele ili stupanja na snagu</w:t>
            </w:r>
            <w:r w:rsidR="005F6AB9" w:rsidRPr="00272A07">
              <w:rPr>
                <w:rFonts w:ascii="Arial" w:hAnsi="Arial" w:cs="Arial"/>
                <w:sz w:val="20"/>
                <w:szCs w:val="20"/>
                <w:lang w:val="en-GB"/>
              </w:rPr>
              <w:t xml:space="preserve">; </w:t>
            </w:r>
            <w:r w:rsidR="00AC7930">
              <w:rPr>
                <w:rFonts w:ascii="Arial" w:hAnsi="Arial" w:cs="Arial"/>
                <w:sz w:val="20"/>
                <w:szCs w:val="20"/>
                <w:lang w:val="en-GB"/>
              </w:rPr>
              <w:t>ili</w:t>
            </w:r>
          </w:p>
          <w:p w:rsidR="005F6AB9" w:rsidRPr="00272A07" w:rsidRDefault="00FC3203" w:rsidP="004E52BC">
            <w:pPr>
              <w:pStyle w:val="ListParagraph"/>
              <w:numPr>
                <w:ilvl w:val="0"/>
                <w:numId w:val="39"/>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Nakon povlačenja tendera pre isteka roka za predaju tendera samo ukoliko je naznačeno u TD da takvo povlačenje nije dozvoljeno</w:t>
            </w:r>
            <w:r w:rsidR="005F6AB9" w:rsidRPr="00272A07">
              <w:rPr>
                <w:rFonts w:ascii="Arial" w:hAnsi="Arial" w:cs="Arial"/>
                <w:sz w:val="20"/>
                <w:szCs w:val="20"/>
                <w:lang w:val="en-GB"/>
              </w:rPr>
              <w:t>.</w:t>
            </w:r>
          </w:p>
          <w:p w:rsidR="005F6AB9" w:rsidRPr="00272A07" w:rsidRDefault="005F6AB9" w:rsidP="008F34BF">
            <w:pPr>
              <w:pStyle w:val="ListParagraph"/>
              <w:tabs>
                <w:tab w:val="left" w:pos="-2160"/>
                <w:tab w:val="left" w:pos="-1980"/>
              </w:tabs>
              <w:autoSpaceDE w:val="0"/>
              <w:autoSpaceDN w:val="0"/>
              <w:adjustRightInd w:val="0"/>
              <w:ind w:left="1440"/>
              <w:rPr>
                <w:rFonts w:ascii="Arial" w:hAnsi="Arial" w:cs="Arial"/>
                <w:sz w:val="20"/>
                <w:szCs w:val="20"/>
                <w:lang w:val="en-GB"/>
              </w:rPr>
            </w:pPr>
          </w:p>
          <w:p w:rsidR="005F6AB9" w:rsidRPr="00272A07" w:rsidRDefault="00860271" w:rsidP="004E52BC">
            <w:pPr>
              <w:pStyle w:val="ListParagraph"/>
              <w:numPr>
                <w:ilvl w:val="1"/>
                <w:numId w:val="30"/>
              </w:numPr>
              <w:tabs>
                <w:tab w:val="left" w:pos="-2160"/>
                <w:tab w:val="left" w:pos="-1980"/>
              </w:tabs>
              <w:autoSpaceDE w:val="0"/>
              <w:autoSpaceDN w:val="0"/>
              <w:adjustRightInd w:val="0"/>
              <w:rPr>
                <w:rFonts w:ascii="Arial" w:hAnsi="Arial" w:cs="Arial"/>
                <w:sz w:val="20"/>
                <w:szCs w:val="20"/>
                <w:lang w:val="en-GB"/>
              </w:rPr>
            </w:pPr>
            <w:r>
              <w:rPr>
                <w:rFonts w:ascii="Arial" w:hAnsi="Arial" w:cs="Arial"/>
                <w:sz w:val="20"/>
                <w:szCs w:val="20"/>
                <w:lang w:val="en-GB"/>
              </w:rPr>
              <w:t xml:space="preserve"> Garancija Tendera se može zapleniti ako</w:t>
            </w:r>
            <w:r w:rsidR="005F6AB9" w:rsidRPr="00272A07">
              <w:rPr>
                <w:rFonts w:ascii="Arial" w:hAnsi="Arial" w:cs="Arial"/>
                <w:sz w:val="20"/>
                <w:szCs w:val="20"/>
                <w:lang w:val="en-GB"/>
              </w:rPr>
              <w:t>:</w:t>
            </w:r>
          </w:p>
          <w:p w:rsidR="005F6AB9" w:rsidRPr="00272A07" w:rsidRDefault="001F4382" w:rsidP="004E52BC">
            <w:pPr>
              <w:pStyle w:val="ListParagraph"/>
              <w:numPr>
                <w:ilvl w:val="0"/>
                <w:numId w:val="24"/>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Ugovorni Autoritet utvrdi da </w:t>
            </w:r>
            <w:r w:rsidR="0074145B">
              <w:rPr>
                <w:rFonts w:ascii="Arial" w:hAnsi="Arial" w:cs="Arial"/>
                <w:sz w:val="20"/>
                <w:szCs w:val="20"/>
                <w:lang w:val="en-GB"/>
              </w:rPr>
              <w:t xml:space="preserve">je ekonomski operater </w:t>
            </w:r>
            <w:r>
              <w:rPr>
                <w:rFonts w:ascii="Arial" w:hAnsi="Arial" w:cs="Arial"/>
                <w:sz w:val="20"/>
                <w:szCs w:val="20"/>
                <w:lang w:val="en-GB"/>
              </w:rPr>
              <w:t>podneo lažne ili netačne informacije</w:t>
            </w:r>
            <w:r w:rsidR="005F6AB9" w:rsidRPr="00272A07">
              <w:rPr>
                <w:rFonts w:ascii="Arial" w:hAnsi="Arial" w:cs="Arial"/>
                <w:sz w:val="20"/>
                <w:szCs w:val="20"/>
                <w:lang w:val="en-GB"/>
              </w:rPr>
              <w:t>;</w:t>
            </w:r>
          </w:p>
          <w:p w:rsidR="005F6AB9" w:rsidRPr="00272A07" w:rsidRDefault="001F4382" w:rsidP="004E52BC">
            <w:pPr>
              <w:pStyle w:val="ListParagraph"/>
              <w:numPr>
                <w:ilvl w:val="0"/>
                <w:numId w:val="24"/>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Ekonomski operater povlači njegov tender nakon zadnjeg roka za podnošenje tendera</w:t>
            </w:r>
            <w:r w:rsidR="005F6AB9" w:rsidRPr="00272A07">
              <w:rPr>
                <w:rFonts w:ascii="Arial" w:hAnsi="Arial" w:cs="Arial"/>
                <w:sz w:val="20"/>
                <w:szCs w:val="20"/>
                <w:lang w:val="en-GB"/>
              </w:rPr>
              <w:t xml:space="preserve">, </w:t>
            </w:r>
            <w:r>
              <w:rPr>
                <w:rFonts w:ascii="Arial" w:hAnsi="Arial" w:cs="Arial"/>
                <w:sz w:val="20"/>
                <w:szCs w:val="20"/>
                <w:lang w:val="en-GB"/>
              </w:rPr>
              <w:t>ali pre isteka perioda validnosti tendera, i</w:t>
            </w:r>
          </w:p>
          <w:p w:rsidR="005F6AB9" w:rsidRPr="00272A07" w:rsidRDefault="001F4382" w:rsidP="004E52BC">
            <w:pPr>
              <w:pStyle w:val="ListParagraph"/>
              <w:numPr>
                <w:ilvl w:val="0"/>
                <w:numId w:val="24"/>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Ekonosmkom operateru je dodeljen ugovor ali odbija ili propušta</w:t>
            </w:r>
            <w:r w:rsidR="005F6AB9" w:rsidRPr="00272A07">
              <w:rPr>
                <w:rFonts w:ascii="Arial" w:hAnsi="Arial" w:cs="Arial"/>
                <w:sz w:val="20"/>
                <w:szCs w:val="20"/>
                <w:lang w:val="en-GB"/>
              </w:rPr>
              <w:t>:</w:t>
            </w:r>
          </w:p>
          <w:p w:rsidR="005F6AB9" w:rsidRPr="00272A07" w:rsidRDefault="001F4382" w:rsidP="004E52BC">
            <w:pPr>
              <w:pStyle w:val="ListParagraph"/>
              <w:numPr>
                <w:ilvl w:val="0"/>
                <w:numId w:val="25"/>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 xml:space="preserve">Da </w:t>
            </w:r>
            <w:r w:rsidR="00045317">
              <w:rPr>
                <w:rFonts w:ascii="Arial" w:hAnsi="Arial" w:cs="Arial"/>
                <w:sz w:val="20"/>
                <w:szCs w:val="20"/>
                <w:lang w:val="en-GB"/>
              </w:rPr>
              <w:t>pruži garanciju izvršavanja</w:t>
            </w:r>
            <w:r w:rsidR="005F6AB9" w:rsidRPr="00272A07">
              <w:rPr>
                <w:rFonts w:ascii="Arial" w:hAnsi="Arial" w:cs="Arial"/>
                <w:sz w:val="20"/>
                <w:szCs w:val="20"/>
                <w:lang w:val="en-GB"/>
              </w:rPr>
              <w:t>;</w:t>
            </w:r>
          </w:p>
          <w:p w:rsidR="005F6AB9" w:rsidRPr="00272A07" w:rsidRDefault="00580DC3" w:rsidP="004E52BC">
            <w:pPr>
              <w:pStyle w:val="ListParagraph"/>
              <w:numPr>
                <w:ilvl w:val="0"/>
                <w:numId w:val="25"/>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 xml:space="preserve">Da je u skladu sa drugim uslovima </w:t>
            </w:r>
            <w:r w:rsidR="00360BA6">
              <w:rPr>
                <w:rFonts w:ascii="Arial" w:hAnsi="Arial" w:cs="Arial"/>
                <w:sz w:val="20"/>
                <w:szCs w:val="20"/>
                <w:lang w:val="en-GB"/>
              </w:rPr>
              <w:t>pre potpisivanja ugovora, ili</w:t>
            </w:r>
          </w:p>
          <w:p w:rsidR="005F6AB9" w:rsidRDefault="00360BA6" w:rsidP="004E52BC">
            <w:pPr>
              <w:pStyle w:val="ListParagraph"/>
              <w:numPr>
                <w:ilvl w:val="0"/>
                <w:numId w:val="25"/>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izvrši ugovor</w:t>
            </w:r>
            <w:r w:rsidR="005F6AB9" w:rsidRPr="00272A07">
              <w:rPr>
                <w:rFonts w:ascii="Arial" w:hAnsi="Arial" w:cs="Arial"/>
                <w:sz w:val="20"/>
                <w:szCs w:val="20"/>
                <w:lang w:val="en-GB"/>
              </w:rPr>
              <w:t>.</w:t>
            </w:r>
          </w:p>
          <w:p w:rsidR="00F93694" w:rsidRPr="00272A07" w:rsidRDefault="00F93694" w:rsidP="00F93694">
            <w:pPr>
              <w:pStyle w:val="ListParagraph"/>
              <w:autoSpaceDE w:val="0"/>
              <w:autoSpaceDN w:val="0"/>
              <w:adjustRightInd w:val="0"/>
              <w:ind w:left="1080" w:right="113"/>
              <w:rPr>
                <w:rFonts w:ascii="Arial" w:hAnsi="Arial" w:cs="Arial"/>
                <w:sz w:val="20"/>
                <w:szCs w:val="20"/>
                <w:lang w:val="en-GB"/>
              </w:rPr>
            </w:pPr>
          </w:p>
        </w:tc>
      </w:tr>
      <w:tr w:rsidR="005F6AB9" w:rsidRPr="00272A07" w:rsidTr="008F34BF">
        <w:trPr>
          <w:jc w:val="center"/>
        </w:trPr>
        <w:tc>
          <w:tcPr>
            <w:tcW w:w="2250" w:type="dxa"/>
          </w:tcPr>
          <w:p w:rsidR="005F6AB9" w:rsidRPr="00272A07" w:rsidRDefault="005F6AB9" w:rsidP="0010798A">
            <w:pPr>
              <w:pStyle w:val="Sec1-Clauses"/>
              <w:spacing w:before="0" w:after="200"/>
              <w:rPr>
                <w:rFonts w:ascii="Arial" w:hAnsi="Arial" w:cs="Arial"/>
                <w:sz w:val="20"/>
                <w:lang w:val="en-GB"/>
              </w:rPr>
            </w:pPr>
            <w:bookmarkStart w:id="17" w:name="_Toc61936884"/>
            <w:r w:rsidRPr="00272A07">
              <w:rPr>
                <w:rFonts w:ascii="Arial" w:hAnsi="Arial" w:cs="Arial"/>
                <w:sz w:val="20"/>
                <w:lang w:val="en-GB"/>
              </w:rPr>
              <w:t xml:space="preserve">14. </w:t>
            </w:r>
            <w:bookmarkEnd w:id="17"/>
            <w:r w:rsidR="0010798A">
              <w:rPr>
                <w:rFonts w:ascii="Arial" w:hAnsi="Arial" w:cs="Arial"/>
                <w:sz w:val="20"/>
                <w:lang w:val="en-GB"/>
              </w:rPr>
              <w:t>Garancija izvršenja</w:t>
            </w:r>
          </w:p>
        </w:tc>
        <w:tc>
          <w:tcPr>
            <w:tcW w:w="7110" w:type="dxa"/>
          </w:tcPr>
          <w:p w:rsidR="005F6AB9" w:rsidRDefault="005F6AB9" w:rsidP="004E52BC">
            <w:pPr>
              <w:pStyle w:val="Sub-ClauseText"/>
              <w:numPr>
                <w:ilvl w:val="1"/>
                <w:numId w:val="31"/>
              </w:numPr>
              <w:spacing w:before="0" w:after="0"/>
              <w:ind w:left="0" w:firstLine="0"/>
              <w:rPr>
                <w:rFonts w:ascii="Arial" w:hAnsi="Arial" w:cs="Arial"/>
                <w:spacing w:val="0"/>
                <w:sz w:val="20"/>
                <w:lang w:val="en-GB"/>
              </w:rPr>
            </w:pPr>
            <w:r w:rsidRPr="00272A07">
              <w:rPr>
                <w:rFonts w:ascii="Arial" w:hAnsi="Arial" w:cs="Arial"/>
                <w:b/>
                <w:spacing w:val="0"/>
                <w:sz w:val="20"/>
                <w:lang w:val="en-GB"/>
              </w:rPr>
              <w:t xml:space="preserve"> </w:t>
            </w:r>
            <w:r w:rsidR="00DE030B">
              <w:rPr>
                <w:rFonts w:ascii="Arial" w:hAnsi="Arial" w:cs="Arial"/>
                <w:b/>
                <w:spacing w:val="0"/>
                <w:sz w:val="20"/>
                <w:lang w:val="en-GB"/>
              </w:rPr>
              <w:t>Ukoliko je navedeno u LPT</w:t>
            </w:r>
            <w:r w:rsidRPr="00272A07">
              <w:rPr>
                <w:rFonts w:ascii="Arial" w:hAnsi="Arial" w:cs="Arial"/>
                <w:spacing w:val="0"/>
                <w:sz w:val="20"/>
                <w:lang w:val="en-GB"/>
              </w:rPr>
              <w:t>, pr</w:t>
            </w:r>
            <w:r w:rsidR="00DE030B">
              <w:rPr>
                <w:rFonts w:ascii="Arial" w:hAnsi="Arial" w:cs="Arial"/>
                <w:spacing w:val="0"/>
                <w:sz w:val="20"/>
                <w:lang w:val="en-GB"/>
              </w:rPr>
              <w:t xml:space="preserve">e potpisivanja ugovora, uspešni ponuđač, će snabdevati Ugovorni Autoritet sa Garancijom Izvršenja. </w:t>
            </w:r>
            <w:r w:rsidRPr="00272A07">
              <w:rPr>
                <w:rFonts w:ascii="Arial" w:hAnsi="Arial" w:cs="Arial"/>
                <w:spacing w:val="0"/>
                <w:sz w:val="20"/>
                <w:lang w:val="en-GB"/>
              </w:rPr>
              <w:t xml:space="preserve"> </w:t>
            </w:r>
          </w:p>
          <w:p w:rsidR="005F6AB9" w:rsidRPr="00272A07" w:rsidRDefault="005F6AB9" w:rsidP="008F34BF">
            <w:pPr>
              <w:pStyle w:val="Sub-ClauseText"/>
              <w:spacing w:before="0" w:after="0"/>
              <w:rPr>
                <w:rFonts w:ascii="Arial" w:hAnsi="Arial" w:cs="Arial"/>
                <w:spacing w:val="0"/>
                <w:sz w:val="20"/>
                <w:lang w:val="en-GB"/>
              </w:rPr>
            </w:pPr>
          </w:p>
          <w:p w:rsidR="005F6AB9" w:rsidRPr="00071839" w:rsidRDefault="00DE030B" w:rsidP="004E52BC">
            <w:pPr>
              <w:pStyle w:val="Sub-ClauseText"/>
              <w:numPr>
                <w:ilvl w:val="1"/>
                <w:numId w:val="31"/>
              </w:numPr>
              <w:spacing w:before="0" w:after="0"/>
              <w:ind w:left="0" w:firstLine="0"/>
              <w:rPr>
                <w:rFonts w:ascii="Arial" w:hAnsi="Arial" w:cs="Arial"/>
                <w:spacing w:val="0"/>
                <w:sz w:val="20"/>
                <w:lang w:val="en-GB"/>
              </w:rPr>
            </w:pPr>
            <w:r>
              <w:rPr>
                <w:rFonts w:ascii="Arial" w:hAnsi="Arial" w:cs="Arial"/>
                <w:spacing w:val="0"/>
                <w:sz w:val="20"/>
                <w:lang w:val="en-GB"/>
              </w:rPr>
              <w:t xml:space="preserve">Garancija izvršenja će biti u iznosu i imaće rok važenja </w:t>
            </w:r>
            <w:r>
              <w:rPr>
                <w:rFonts w:ascii="Arial" w:hAnsi="Arial" w:cs="Arial"/>
                <w:b/>
                <w:spacing w:val="0"/>
                <w:sz w:val="20"/>
                <w:lang w:val="en-GB"/>
              </w:rPr>
              <w:t>naveden u LPT</w:t>
            </w:r>
            <w:r w:rsidR="005F6AB9" w:rsidRPr="00272A07">
              <w:rPr>
                <w:rFonts w:ascii="Arial" w:hAnsi="Arial" w:cs="Arial"/>
                <w:b/>
                <w:spacing w:val="0"/>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Pr="00071839" w:rsidRDefault="00DE030B" w:rsidP="004E52BC">
            <w:pPr>
              <w:pStyle w:val="Sub-ClauseText"/>
              <w:numPr>
                <w:ilvl w:val="1"/>
                <w:numId w:val="31"/>
              </w:numPr>
              <w:spacing w:before="0" w:after="0"/>
              <w:ind w:left="0" w:firstLine="0"/>
              <w:rPr>
                <w:rFonts w:ascii="Arial" w:hAnsi="Arial" w:cs="Arial"/>
                <w:spacing w:val="0"/>
                <w:sz w:val="20"/>
                <w:lang w:val="en-GB"/>
              </w:rPr>
            </w:pPr>
            <w:r>
              <w:rPr>
                <w:rFonts w:ascii="Arial" w:hAnsi="Arial" w:cs="Arial"/>
                <w:spacing w:val="0"/>
                <w:sz w:val="20"/>
                <w:lang w:val="en-GB"/>
              </w:rPr>
              <w:t xml:space="preserve">Forma garancije izvršenja je specifikovana u Delu B, </w:t>
            </w:r>
            <w:r w:rsidR="005247EA">
              <w:rPr>
                <w:rFonts w:ascii="Arial" w:hAnsi="Arial" w:cs="Arial"/>
                <w:spacing w:val="0"/>
                <w:sz w:val="20"/>
                <w:lang w:val="en-GB"/>
              </w:rPr>
              <w:t>Odeljak</w:t>
            </w:r>
            <w:r>
              <w:rPr>
                <w:rFonts w:ascii="Arial" w:hAnsi="Arial" w:cs="Arial"/>
                <w:spacing w:val="0"/>
                <w:sz w:val="20"/>
                <w:lang w:val="en-GB"/>
              </w:rPr>
              <w:t xml:space="preserve"> IV</w:t>
            </w:r>
            <w:r w:rsidR="005F6AB9" w:rsidRPr="00272A07">
              <w:rPr>
                <w:rFonts w:ascii="Arial" w:hAnsi="Arial" w:cs="Arial"/>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Default="008F3AB4" w:rsidP="004E52BC">
            <w:pPr>
              <w:pStyle w:val="Sub-ClauseText"/>
              <w:numPr>
                <w:ilvl w:val="1"/>
                <w:numId w:val="31"/>
              </w:numPr>
              <w:spacing w:before="0" w:after="0"/>
              <w:ind w:left="0" w:firstLine="0"/>
              <w:rPr>
                <w:rFonts w:ascii="Arial" w:hAnsi="Arial" w:cs="Arial"/>
                <w:spacing w:val="0"/>
                <w:sz w:val="20"/>
                <w:lang w:val="en-GB"/>
              </w:rPr>
            </w:pPr>
            <w:r>
              <w:rPr>
                <w:rFonts w:ascii="Arial" w:hAnsi="Arial" w:cs="Arial"/>
                <w:spacing w:val="0"/>
                <w:sz w:val="20"/>
                <w:lang w:val="en-GB"/>
              </w:rPr>
              <w:t>Garancija izvršenja može se depozitovati u jednoj od formi navedene u Garanciji Tendera</w:t>
            </w:r>
            <w:r w:rsidR="005F6AB9" w:rsidRPr="00272A07">
              <w:rPr>
                <w:rFonts w:ascii="Arial" w:hAnsi="Arial" w:cs="Arial"/>
                <w:spacing w:val="0"/>
                <w:sz w:val="20"/>
                <w:lang w:val="en-GB"/>
              </w:rPr>
              <w:t>.</w:t>
            </w:r>
          </w:p>
          <w:p w:rsidR="005F6AB9" w:rsidRPr="00272A07" w:rsidRDefault="005F6AB9" w:rsidP="008F34BF">
            <w:pPr>
              <w:pStyle w:val="Sub-ClauseText"/>
              <w:spacing w:before="0" w:after="0"/>
              <w:rPr>
                <w:rFonts w:ascii="Arial" w:hAnsi="Arial" w:cs="Arial"/>
                <w:spacing w:val="0"/>
                <w:sz w:val="20"/>
                <w:lang w:val="en-GB"/>
              </w:rPr>
            </w:pPr>
          </w:p>
          <w:p w:rsidR="005F6AB9" w:rsidRDefault="005F6AB9" w:rsidP="004E52BC">
            <w:pPr>
              <w:pStyle w:val="Sub-ClauseText"/>
              <w:numPr>
                <w:ilvl w:val="1"/>
                <w:numId w:val="31"/>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 </w:t>
            </w:r>
            <w:r w:rsidR="00CE3770">
              <w:rPr>
                <w:rFonts w:ascii="Arial" w:hAnsi="Arial" w:cs="Arial"/>
                <w:spacing w:val="0"/>
                <w:sz w:val="20"/>
                <w:lang w:val="en-GB"/>
              </w:rPr>
              <w:t xml:space="preserve">Neuspeh uspešnog Ekonomskog Opetaera da dostavi pomenute Garancije Izvršenja ili da potpiše ugovor predstaviće dovoljan osnov za </w:t>
            </w:r>
            <w:r w:rsidR="00CE3770">
              <w:rPr>
                <w:rFonts w:ascii="Arial" w:hAnsi="Arial" w:cs="Arial"/>
                <w:spacing w:val="0"/>
                <w:sz w:val="20"/>
                <w:lang w:val="en-GB"/>
              </w:rPr>
              <w:lastRenderedPageBreak/>
              <w:t>poništenje dodele i zaplenu Garancije Tendera</w:t>
            </w:r>
            <w:r w:rsidRPr="00272A07">
              <w:rPr>
                <w:rFonts w:ascii="Arial" w:hAnsi="Arial" w:cs="Arial"/>
                <w:spacing w:val="0"/>
                <w:sz w:val="20"/>
                <w:lang w:val="en-GB"/>
              </w:rPr>
              <w:t xml:space="preserve">.  </w:t>
            </w:r>
          </w:p>
          <w:p w:rsidR="005F6AB9" w:rsidRPr="00272A07" w:rsidRDefault="005F6AB9" w:rsidP="008F34BF">
            <w:pPr>
              <w:pStyle w:val="Sub-ClauseText"/>
              <w:spacing w:before="0" w:after="0"/>
              <w:rPr>
                <w:rFonts w:ascii="Arial" w:hAnsi="Arial" w:cs="Arial"/>
                <w:spacing w:val="0"/>
                <w:sz w:val="20"/>
                <w:lang w:val="en-GB"/>
              </w:rPr>
            </w:pPr>
          </w:p>
          <w:p w:rsidR="005F6AB9" w:rsidRPr="00272A07" w:rsidRDefault="00F93F3F" w:rsidP="004E52BC">
            <w:pPr>
              <w:pStyle w:val="Sub-ClauseText"/>
              <w:numPr>
                <w:ilvl w:val="1"/>
                <w:numId w:val="31"/>
              </w:numPr>
              <w:spacing w:before="0" w:after="0"/>
              <w:ind w:left="0" w:firstLine="0"/>
              <w:rPr>
                <w:rFonts w:ascii="Arial" w:hAnsi="Arial" w:cs="Arial"/>
                <w:spacing w:val="0"/>
                <w:sz w:val="20"/>
                <w:lang w:val="en-GB"/>
              </w:rPr>
            </w:pPr>
            <w:r>
              <w:rPr>
                <w:rFonts w:ascii="Arial" w:hAnsi="Arial" w:cs="Arial"/>
                <w:sz w:val="20"/>
                <w:lang w:val="en-GB"/>
              </w:rPr>
              <w:t>Garancija Izvršenj</w:t>
            </w:r>
            <w:r w:rsidR="009B38B4">
              <w:rPr>
                <w:rFonts w:ascii="Arial" w:hAnsi="Arial" w:cs="Arial"/>
                <w:sz w:val="20"/>
                <w:lang w:val="en-GB"/>
              </w:rPr>
              <w:t>a će se zapleniti u slučaju da</w:t>
            </w:r>
            <w:r w:rsidR="005F6AB9" w:rsidRPr="00272A07">
              <w:rPr>
                <w:rFonts w:ascii="Arial" w:hAnsi="Arial" w:cs="Arial"/>
                <w:sz w:val="20"/>
                <w:lang w:val="en-GB"/>
              </w:rPr>
              <w:t>:</w:t>
            </w:r>
          </w:p>
          <w:p w:rsidR="005F6AB9" w:rsidRPr="00272A07" w:rsidRDefault="005E4168" w:rsidP="004E52BC">
            <w:pPr>
              <w:pStyle w:val="Sub-ClauseText"/>
              <w:numPr>
                <w:ilvl w:val="0"/>
                <w:numId w:val="40"/>
              </w:numPr>
              <w:spacing w:before="0" w:after="0"/>
              <w:ind w:left="641" w:hanging="357"/>
              <w:rPr>
                <w:rFonts w:ascii="Arial" w:hAnsi="Arial" w:cs="Arial"/>
                <w:spacing w:val="0"/>
                <w:sz w:val="20"/>
                <w:lang w:val="en-GB"/>
              </w:rPr>
            </w:pPr>
            <w:r>
              <w:rPr>
                <w:rFonts w:ascii="Arial" w:hAnsi="Arial" w:cs="Arial"/>
                <w:sz w:val="20"/>
                <w:lang w:val="en-GB"/>
              </w:rPr>
              <w:t xml:space="preserve">Kršenje potpisanog ugovora, koje izaziva materijalnu štetu ugovornom autoritetu i/ili zahteva od ugovornog autoriteta da se izloži suštinskim </w:t>
            </w:r>
            <w:r w:rsidR="00386C9B">
              <w:rPr>
                <w:rFonts w:ascii="Arial" w:hAnsi="Arial" w:cs="Arial"/>
                <w:sz w:val="20"/>
                <w:lang w:val="en-GB"/>
              </w:rPr>
              <w:t>troškovima prilikom zaključenja tog ugovora; i</w:t>
            </w:r>
          </w:p>
          <w:p w:rsidR="005F6AB9" w:rsidRDefault="00D6405B" w:rsidP="004E52BC">
            <w:pPr>
              <w:pStyle w:val="Sub-ClauseText"/>
              <w:numPr>
                <w:ilvl w:val="0"/>
                <w:numId w:val="40"/>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005F6AB9" w:rsidRPr="00272A07">
              <w:rPr>
                <w:rFonts w:ascii="Arial" w:hAnsi="Arial" w:cs="Arial"/>
                <w:sz w:val="20"/>
              </w:rPr>
              <w:t xml:space="preserve">, </w:t>
            </w:r>
            <w:r>
              <w:rPr>
                <w:rFonts w:ascii="Arial" w:hAnsi="Arial" w:cs="Arial"/>
                <w:sz w:val="20"/>
              </w:rPr>
              <w:t>podizvođači i</w:t>
            </w:r>
            <w:r w:rsidR="005F6AB9" w:rsidRPr="00272A07">
              <w:rPr>
                <w:rFonts w:ascii="Arial" w:hAnsi="Arial" w:cs="Arial"/>
                <w:sz w:val="20"/>
              </w:rPr>
              <w:t>/</w:t>
            </w:r>
            <w:r>
              <w:rPr>
                <w:rFonts w:ascii="Arial" w:hAnsi="Arial" w:cs="Arial"/>
                <w:sz w:val="20"/>
              </w:rPr>
              <w:t>ili</w:t>
            </w:r>
            <w:r w:rsidR="005F6AB9" w:rsidRPr="00272A07">
              <w:rPr>
                <w:rFonts w:ascii="Arial" w:hAnsi="Arial" w:cs="Arial"/>
                <w:sz w:val="20"/>
              </w:rPr>
              <w:t xml:space="preserve"> </w:t>
            </w:r>
            <w:r>
              <w:rPr>
                <w:rFonts w:ascii="Arial" w:hAnsi="Arial" w:cs="Arial"/>
                <w:sz w:val="20"/>
              </w:rPr>
              <w:t>materijalni snabdevači</w:t>
            </w:r>
            <w:r w:rsidR="005F6AB9" w:rsidRPr="00272A07">
              <w:rPr>
                <w:rFonts w:ascii="Arial" w:hAnsi="Arial" w:cs="Arial"/>
                <w:sz w:val="20"/>
              </w:rPr>
              <w:t xml:space="preserve">; </w:t>
            </w:r>
          </w:p>
          <w:p w:rsidR="005F6AB9" w:rsidRPr="00071839" w:rsidRDefault="005F6AB9" w:rsidP="008F34BF">
            <w:pPr>
              <w:pStyle w:val="Sub-ClauseText"/>
              <w:spacing w:before="0" w:after="0"/>
              <w:ind w:left="641"/>
              <w:rPr>
                <w:rFonts w:ascii="Arial" w:hAnsi="Arial" w:cs="Arial"/>
                <w:spacing w:val="0"/>
                <w:sz w:val="20"/>
                <w:lang w:val="en-GB"/>
              </w:rPr>
            </w:pPr>
          </w:p>
          <w:p w:rsidR="005F6AB9" w:rsidRPr="00272A07" w:rsidRDefault="005F6AB9" w:rsidP="00A14BC9">
            <w:pPr>
              <w:tabs>
                <w:tab w:val="left" w:pos="-2160"/>
                <w:tab w:val="left" w:pos="-1980"/>
              </w:tabs>
              <w:autoSpaceDE w:val="0"/>
              <w:autoSpaceDN w:val="0"/>
              <w:adjustRightInd w:val="0"/>
              <w:spacing w:after="0"/>
              <w:rPr>
                <w:rFonts w:ascii="Arial" w:hAnsi="Arial" w:cs="Arial"/>
                <w:sz w:val="20"/>
              </w:rPr>
            </w:pPr>
            <w:r w:rsidRPr="00272A07">
              <w:rPr>
                <w:rFonts w:ascii="Arial" w:hAnsi="Arial" w:cs="Arial"/>
                <w:sz w:val="20"/>
              </w:rPr>
              <w:t xml:space="preserve">14.7 </w:t>
            </w:r>
            <w:r w:rsidR="00064CAC">
              <w:rPr>
                <w:rFonts w:ascii="Arial" w:hAnsi="Arial" w:cs="Arial"/>
                <w:sz w:val="20"/>
              </w:rPr>
              <w:t xml:space="preserve">Ukoliko nije došlo do nijednog od gorenavedenih događaja </w:t>
            </w:r>
            <w:r w:rsidR="00A14BC9">
              <w:rPr>
                <w:rFonts w:ascii="Arial" w:hAnsi="Arial" w:cs="Arial"/>
                <w:sz w:val="20"/>
              </w:rPr>
              <w:t>koji zahtevaju zaplenu garancije izvršenja, ugovorni autoritet će vratiti sredstva ili dokumenat koji je ustanovljen kao garancija izvršenja u skladu sa uslovima dotičnog ugovora.</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5F6AB9" w:rsidRPr="00272A07" w:rsidRDefault="00ED2C6F" w:rsidP="00486D4B">
            <w:pPr>
              <w:pStyle w:val="Heading1"/>
              <w:rPr>
                <w:rFonts w:ascii="Arial" w:hAnsi="Arial" w:cs="Arial"/>
                <w:sz w:val="20"/>
                <w:szCs w:val="20"/>
              </w:rPr>
            </w:pPr>
            <w:bookmarkStart w:id="18" w:name="_Toc505659524"/>
            <w:bookmarkStart w:id="19" w:name="_Toc61936841"/>
            <w:bookmarkStart w:id="20" w:name="_Toc306709960"/>
            <w:r>
              <w:rPr>
                <w:rFonts w:ascii="Arial" w:hAnsi="Arial" w:cs="Arial"/>
                <w:sz w:val="20"/>
                <w:szCs w:val="20"/>
              </w:rPr>
              <w:t xml:space="preserve">SADRŽAJ </w:t>
            </w:r>
            <w:r w:rsidR="00486D4B">
              <w:rPr>
                <w:rFonts w:ascii="Arial" w:hAnsi="Arial" w:cs="Arial"/>
                <w:sz w:val="20"/>
                <w:szCs w:val="20"/>
              </w:rPr>
              <w:t>TENDERSKOG DOSIJEA</w:t>
            </w:r>
            <w:bookmarkEnd w:id="18"/>
            <w:bookmarkEnd w:id="19"/>
            <w:bookmarkEnd w:id="20"/>
          </w:p>
        </w:tc>
      </w:tr>
      <w:tr w:rsidR="005F6AB9" w:rsidRPr="00272A07" w:rsidTr="008F34BF">
        <w:trPr>
          <w:jc w:val="center"/>
        </w:trPr>
        <w:tc>
          <w:tcPr>
            <w:tcW w:w="2250" w:type="dxa"/>
          </w:tcPr>
          <w:p w:rsidR="005F6AB9" w:rsidRPr="00272A07" w:rsidRDefault="005F6AB9" w:rsidP="0010798A">
            <w:pPr>
              <w:pStyle w:val="Sec1-Clauses"/>
              <w:spacing w:before="0" w:after="200"/>
              <w:ind w:left="0" w:firstLine="0"/>
              <w:rPr>
                <w:rFonts w:ascii="Arial" w:hAnsi="Arial" w:cs="Arial"/>
                <w:sz w:val="20"/>
                <w:lang w:val="en-GB"/>
              </w:rPr>
            </w:pPr>
            <w:bookmarkStart w:id="21" w:name="_Toc438532572"/>
            <w:bookmarkStart w:id="22" w:name="_Toc61936842"/>
            <w:bookmarkStart w:id="23" w:name="_Toc438438826"/>
            <w:bookmarkStart w:id="24" w:name="_Toc438532574"/>
            <w:bookmarkStart w:id="25" w:name="_Toc438733970"/>
            <w:bookmarkStart w:id="26" w:name="_Toc438907010"/>
            <w:bookmarkStart w:id="27" w:name="_Toc438907209"/>
            <w:bookmarkEnd w:id="21"/>
            <w:r w:rsidRPr="00272A07">
              <w:rPr>
                <w:rFonts w:ascii="Arial" w:hAnsi="Arial" w:cs="Arial"/>
                <w:sz w:val="20"/>
                <w:lang w:val="en-GB"/>
              </w:rPr>
              <w:t>15. Se</w:t>
            </w:r>
            <w:r w:rsidR="0010798A">
              <w:rPr>
                <w:rFonts w:ascii="Arial" w:hAnsi="Arial" w:cs="Arial"/>
                <w:sz w:val="20"/>
                <w:lang w:val="en-GB"/>
              </w:rPr>
              <w:t>kcije tenderskog dosijea</w:t>
            </w:r>
            <w:bookmarkEnd w:id="22"/>
            <w:bookmarkEnd w:id="23"/>
            <w:bookmarkEnd w:id="24"/>
            <w:bookmarkEnd w:id="25"/>
            <w:bookmarkEnd w:id="26"/>
            <w:bookmarkEnd w:id="27"/>
          </w:p>
        </w:tc>
        <w:tc>
          <w:tcPr>
            <w:tcW w:w="7110" w:type="dxa"/>
          </w:tcPr>
          <w:p w:rsidR="005F6AB9" w:rsidRPr="00272A07" w:rsidRDefault="00F82768" w:rsidP="004E52BC">
            <w:pPr>
              <w:pStyle w:val="Sub-ClauseText"/>
              <w:numPr>
                <w:ilvl w:val="1"/>
                <w:numId w:val="32"/>
              </w:numPr>
              <w:spacing w:before="0" w:after="200"/>
              <w:ind w:left="0" w:firstLine="0"/>
              <w:rPr>
                <w:rFonts w:ascii="Arial" w:hAnsi="Arial" w:cs="Arial"/>
                <w:spacing w:val="0"/>
                <w:sz w:val="20"/>
                <w:lang w:val="en-GB"/>
              </w:rPr>
            </w:pPr>
            <w:r>
              <w:rPr>
                <w:rFonts w:ascii="Arial" w:hAnsi="Arial" w:cs="Arial"/>
                <w:spacing w:val="0"/>
                <w:sz w:val="20"/>
                <w:lang w:val="en-GB"/>
              </w:rPr>
              <w:t xml:space="preserve">Tenderski Dosije se sastoji od </w:t>
            </w:r>
            <w:r w:rsidR="00ED2B2D">
              <w:rPr>
                <w:rFonts w:ascii="Arial" w:hAnsi="Arial" w:cs="Arial"/>
                <w:spacing w:val="0"/>
                <w:sz w:val="20"/>
                <w:lang w:val="en-GB"/>
              </w:rPr>
              <w:t>Odeljak</w:t>
            </w:r>
            <w:r w:rsidR="005F6AB9" w:rsidRPr="00272A07">
              <w:rPr>
                <w:rFonts w:ascii="Arial" w:hAnsi="Arial" w:cs="Arial"/>
                <w:spacing w:val="0"/>
                <w:sz w:val="20"/>
                <w:lang w:val="en-GB"/>
              </w:rPr>
              <w:t xml:space="preserve"> A, B, </w:t>
            </w:r>
            <w:r>
              <w:rPr>
                <w:rFonts w:ascii="Arial" w:hAnsi="Arial" w:cs="Arial"/>
                <w:spacing w:val="0"/>
                <w:sz w:val="20"/>
                <w:lang w:val="en-GB"/>
              </w:rPr>
              <w:t>i</w:t>
            </w:r>
            <w:r w:rsidR="005F6AB9" w:rsidRPr="00272A07">
              <w:rPr>
                <w:rFonts w:ascii="Arial" w:hAnsi="Arial" w:cs="Arial"/>
                <w:spacing w:val="0"/>
                <w:sz w:val="20"/>
                <w:lang w:val="en-GB"/>
              </w:rPr>
              <w:t xml:space="preserve"> C, </w:t>
            </w:r>
            <w:r w:rsidR="007B4E65">
              <w:rPr>
                <w:rFonts w:ascii="Arial" w:hAnsi="Arial" w:cs="Arial"/>
                <w:spacing w:val="0"/>
                <w:sz w:val="20"/>
                <w:lang w:val="en-GB"/>
              </w:rPr>
              <w:t>koji obuhvataju sva Delova naznačena dole</w:t>
            </w:r>
            <w:r w:rsidR="005F6AB9" w:rsidRPr="00272A07">
              <w:rPr>
                <w:rFonts w:ascii="Arial" w:hAnsi="Arial" w:cs="Arial"/>
                <w:spacing w:val="0"/>
                <w:sz w:val="20"/>
                <w:lang w:val="en-GB"/>
              </w:rPr>
              <w:t xml:space="preserve">, </w:t>
            </w:r>
            <w:r w:rsidR="007B4E65">
              <w:rPr>
                <w:rFonts w:ascii="Arial" w:hAnsi="Arial" w:cs="Arial"/>
                <w:spacing w:val="0"/>
                <w:sz w:val="20"/>
                <w:lang w:val="en-GB"/>
              </w:rPr>
              <w:t xml:space="preserve">i treba da se čita u u vezi sa bilo kojim Dodatkom izdat u skladu sa Informacijama za Ponuđače u </w:t>
            </w:r>
            <w:r w:rsidR="005754DC">
              <w:rPr>
                <w:rFonts w:ascii="Arial" w:hAnsi="Arial" w:cs="Arial"/>
                <w:spacing w:val="0"/>
                <w:sz w:val="20"/>
                <w:lang w:val="en-GB"/>
              </w:rPr>
              <w:t>Clanu</w:t>
            </w:r>
            <w:r w:rsidR="005F6AB9" w:rsidRPr="00272A07">
              <w:rPr>
                <w:rFonts w:ascii="Arial" w:hAnsi="Arial" w:cs="Arial"/>
                <w:spacing w:val="0"/>
                <w:sz w:val="20"/>
                <w:lang w:val="en-GB"/>
              </w:rPr>
              <w:t xml:space="preserve"> 17.</w:t>
            </w:r>
          </w:p>
          <w:p w:rsidR="005F6AB9" w:rsidRPr="00272A07" w:rsidRDefault="00ED2B2D" w:rsidP="008F34BF">
            <w:pPr>
              <w:tabs>
                <w:tab w:val="left" w:pos="1152"/>
                <w:tab w:val="left" w:pos="2502"/>
              </w:tabs>
              <w:spacing w:after="0"/>
              <w:ind w:left="612"/>
              <w:rPr>
                <w:rFonts w:ascii="Arial" w:hAnsi="Arial" w:cs="Arial"/>
                <w:b/>
                <w:sz w:val="20"/>
              </w:rPr>
            </w:pPr>
            <w:r>
              <w:rPr>
                <w:rFonts w:ascii="Arial" w:hAnsi="Arial" w:cs="Arial"/>
                <w:b/>
                <w:sz w:val="20"/>
              </w:rPr>
              <w:t>ODELJAK</w:t>
            </w:r>
            <w:r w:rsidR="005F6AB9" w:rsidRPr="00272A07">
              <w:rPr>
                <w:rFonts w:ascii="Arial" w:hAnsi="Arial" w:cs="Arial"/>
                <w:b/>
                <w:sz w:val="20"/>
              </w:rPr>
              <w:t xml:space="preserve"> A    </w:t>
            </w:r>
            <w:r w:rsidR="007B4E65">
              <w:rPr>
                <w:rFonts w:ascii="Arial" w:hAnsi="Arial" w:cs="Arial"/>
                <w:b/>
                <w:sz w:val="20"/>
              </w:rPr>
              <w:t>Postupci tenderisanja</w:t>
            </w:r>
          </w:p>
          <w:p w:rsidR="005F6AB9" w:rsidRPr="00272A07" w:rsidRDefault="00ED2B2D" w:rsidP="004E52BC">
            <w:pPr>
              <w:numPr>
                <w:ilvl w:val="0"/>
                <w:numId w:val="17"/>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1F7EBE">
              <w:rPr>
                <w:rFonts w:ascii="Arial" w:hAnsi="Arial" w:cs="Arial"/>
                <w:sz w:val="20"/>
              </w:rPr>
              <w:t>Informacija za Ponuđače</w:t>
            </w:r>
            <w:r w:rsidR="005F6AB9" w:rsidRPr="00272A07">
              <w:rPr>
                <w:rFonts w:ascii="Arial" w:hAnsi="Arial" w:cs="Arial"/>
                <w:sz w:val="20"/>
              </w:rPr>
              <w:t xml:space="preserve"> </w:t>
            </w:r>
          </w:p>
          <w:p w:rsidR="005F6AB9" w:rsidRPr="00272A07" w:rsidRDefault="00ED2B2D" w:rsidP="004E52BC">
            <w:pPr>
              <w:numPr>
                <w:ilvl w:val="0"/>
                <w:numId w:val="18"/>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1F7EBE">
              <w:rPr>
                <w:rFonts w:ascii="Arial" w:hAnsi="Arial" w:cs="Arial"/>
                <w:sz w:val="20"/>
              </w:rPr>
              <w:t xml:space="preserve">List Podataka Tendera </w:t>
            </w:r>
            <w:r w:rsidR="005F6AB9" w:rsidRPr="00272A07">
              <w:rPr>
                <w:rFonts w:ascii="Arial" w:hAnsi="Arial" w:cs="Arial"/>
                <w:sz w:val="20"/>
              </w:rPr>
              <w:t>(</w:t>
            </w:r>
            <w:r w:rsidR="001F7EBE">
              <w:rPr>
                <w:rFonts w:ascii="Arial" w:hAnsi="Arial" w:cs="Arial"/>
                <w:sz w:val="20"/>
              </w:rPr>
              <w:t>LPT</w:t>
            </w:r>
            <w:r w:rsidR="005F6AB9" w:rsidRPr="00272A07">
              <w:rPr>
                <w:rFonts w:ascii="Arial" w:hAnsi="Arial" w:cs="Arial"/>
                <w:sz w:val="20"/>
              </w:rPr>
              <w:t>)</w:t>
            </w:r>
          </w:p>
          <w:p w:rsidR="005F6AB9" w:rsidRPr="00272A07" w:rsidRDefault="001F7EBE" w:rsidP="004E52BC">
            <w:pPr>
              <w:numPr>
                <w:ilvl w:val="0"/>
                <w:numId w:val="18"/>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5F6AB9" w:rsidRPr="00272A07" w:rsidRDefault="005F6AB9" w:rsidP="008F34BF">
            <w:pPr>
              <w:tabs>
                <w:tab w:val="left" w:pos="1602"/>
                <w:tab w:val="left" w:pos="2502"/>
              </w:tabs>
              <w:spacing w:after="0"/>
              <w:ind w:left="1598"/>
              <w:jc w:val="left"/>
              <w:rPr>
                <w:rFonts w:ascii="Arial" w:hAnsi="Arial" w:cs="Arial"/>
                <w:sz w:val="20"/>
              </w:rPr>
            </w:pPr>
          </w:p>
          <w:p w:rsidR="005F6AB9" w:rsidRPr="00272A07" w:rsidRDefault="005F6AB9" w:rsidP="008F34BF">
            <w:pPr>
              <w:tabs>
                <w:tab w:val="left" w:pos="1152"/>
                <w:tab w:val="left" w:pos="1692"/>
                <w:tab w:val="left" w:pos="2502"/>
              </w:tabs>
              <w:spacing w:after="0"/>
              <w:rPr>
                <w:rFonts w:ascii="Arial" w:hAnsi="Arial" w:cs="Arial"/>
                <w:b/>
                <w:sz w:val="20"/>
              </w:rPr>
            </w:pPr>
            <w:r w:rsidRPr="00272A07">
              <w:rPr>
                <w:rFonts w:ascii="Arial" w:hAnsi="Arial" w:cs="Arial"/>
                <w:sz w:val="20"/>
              </w:rPr>
              <w:t xml:space="preserve">            </w:t>
            </w:r>
            <w:r w:rsidR="00ED2B2D">
              <w:rPr>
                <w:rFonts w:ascii="Arial" w:hAnsi="Arial" w:cs="Arial"/>
                <w:b/>
                <w:sz w:val="20"/>
              </w:rPr>
              <w:t>ODELJAK</w:t>
            </w:r>
            <w:r w:rsidRPr="00272A07">
              <w:rPr>
                <w:rFonts w:ascii="Arial" w:hAnsi="Arial" w:cs="Arial"/>
                <w:b/>
                <w:sz w:val="20"/>
              </w:rPr>
              <w:t xml:space="preserve"> B   </w:t>
            </w:r>
            <w:r w:rsidR="00FA77C8">
              <w:rPr>
                <w:rFonts w:ascii="Arial" w:hAnsi="Arial" w:cs="Arial"/>
                <w:b/>
                <w:sz w:val="20"/>
              </w:rPr>
              <w:t>Ugovor</w:t>
            </w:r>
          </w:p>
          <w:p w:rsidR="005F6AB9" w:rsidRPr="00272A07" w:rsidRDefault="00ED2B2D" w:rsidP="004E52BC">
            <w:pPr>
              <w:numPr>
                <w:ilvl w:val="0"/>
                <w:numId w:val="21"/>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184735">
              <w:rPr>
                <w:rFonts w:ascii="Arial" w:hAnsi="Arial" w:cs="Arial"/>
                <w:sz w:val="20"/>
              </w:rPr>
              <w:t xml:space="preserve"> Nacrt Ugovor</w:t>
            </w:r>
          </w:p>
          <w:p w:rsidR="005F6AB9" w:rsidRPr="00272A07" w:rsidRDefault="00ED2B2D" w:rsidP="004E52BC">
            <w:pPr>
              <w:numPr>
                <w:ilvl w:val="0"/>
                <w:numId w:val="21"/>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754126">
              <w:rPr>
                <w:rFonts w:ascii="Arial" w:hAnsi="Arial" w:cs="Arial"/>
                <w:sz w:val="20"/>
              </w:rPr>
              <w:t>Opšti Uslovi Ugovora</w:t>
            </w:r>
            <w:r w:rsidR="005F6AB9" w:rsidRPr="00272A07">
              <w:rPr>
                <w:rFonts w:ascii="Arial" w:hAnsi="Arial" w:cs="Arial"/>
                <w:sz w:val="20"/>
              </w:rPr>
              <w:t xml:space="preserve"> (</w:t>
            </w:r>
            <w:r w:rsidR="00754126">
              <w:rPr>
                <w:rFonts w:ascii="Arial" w:hAnsi="Arial" w:cs="Arial"/>
                <w:sz w:val="20"/>
              </w:rPr>
              <w:t>OUU</w:t>
            </w:r>
            <w:r w:rsidR="005F6AB9" w:rsidRPr="00272A07">
              <w:rPr>
                <w:rFonts w:ascii="Arial" w:hAnsi="Arial" w:cs="Arial"/>
                <w:sz w:val="20"/>
              </w:rPr>
              <w:t>)</w:t>
            </w:r>
          </w:p>
          <w:p w:rsidR="005F6AB9" w:rsidRPr="00272A07" w:rsidRDefault="00ED2B2D" w:rsidP="004E52BC">
            <w:pPr>
              <w:numPr>
                <w:ilvl w:val="0"/>
                <w:numId w:val="20"/>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III. </w:t>
            </w:r>
            <w:r w:rsidR="00A35BB2">
              <w:rPr>
                <w:rFonts w:ascii="Arial" w:hAnsi="Arial" w:cs="Arial"/>
                <w:sz w:val="20"/>
              </w:rPr>
              <w:t>Posebni Uslovi Ugovora</w:t>
            </w:r>
            <w:r w:rsidR="005F6AB9" w:rsidRPr="00272A07">
              <w:rPr>
                <w:rFonts w:ascii="Arial" w:hAnsi="Arial" w:cs="Arial"/>
                <w:sz w:val="20"/>
              </w:rPr>
              <w:t xml:space="preserve"> (</w:t>
            </w:r>
            <w:r w:rsidR="00A35BB2">
              <w:rPr>
                <w:rFonts w:ascii="Arial" w:hAnsi="Arial" w:cs="Arial"/>
                <w:sz w:val="20"/>
              </w:rPr>
              <w:t>PUU</w:t>
            </w:r>
            <w:r w:rsidR="005F6AB9" w:rsidRPr="00272A07">
              <w:rPr>
                <w:rFonts w:ascii="Arial" w:hAnsi="Arial" w:cs="Arial"/>
                <w:sz w:val="20"/>
              </w:rPr>
              <w:t>)</w:t>
            </w:r>
          </w:p>
          <w:p w:rsidR="005F6AB9" w:rsidRPr="00272A07" w:rsidRDefault="00ED2B2D" w:rsidP="004E52BC">
            <w:pPr>
              <w:numPr>
                <w:ilvl w:val="0"/>
                <w:numId w:val="19"/>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IV. </w:t>
            </w:r>
            <w:r w:rsidR="00FA77C8">
              <w:rPr>
                <w:rFonts w:ascii="Arial" w:hAnsi="Arial" w:cs="Arial"/>
                <w:sz w:val="20"/>
              </w:rPr>
              <w:t>Obrazac</w:t>
            </w:r>
            <w:r w:rsidR="00C8678D">
              <w:rPr>
                <w:rFonts w:ascii="Arial" w:hAnsi="Arial" w:cs="Arial"/>
                <w:sz w:val="20"/>
              </w:rPr>
              <w:t xml:space="preserve"> Garancije Izvršenja</w:t>
            </w:r>
          </w:p>
          <w:p w:rsidR="005F6AB9" w:rsidRPr="00272A07" w:rsidRDefault="00ED2B2D" w:rsidP="004E52BC">
            <w:pPr>
              <w:numPr>
                <w:ilvl w:val="0"/>
                <w:numId w:val="19"/>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V. Finan</w:t>
            </w:r>
            <w:r w:rsidR="00C8678D">
              <w:rPr>
                <w:rFonts w:ascii="Arial" w:hAnsi="Arial" w:cs="Arial"/>
                <w:sz w:val="20"/>
              </w:rPr>
              <w:t>sijska Identifikacija</w:t>
            </w:r>
          </w:p>
          <w:p w:rsidR="005F6AB9" w:rsidRPr="00272A07" w:rsidRDefault="005F6AB9" w:rsidP="008F34BF">
            <w:pPr>
              <w:tabs>
                <w:tab w:val="left" w:pos="1602"/>
                <w:tab w:val="left" w:pos="2502"/>
              </w:tabs>
              <w:spacing w:after="0"/>
              <w:ind w:left="1598"/>
              <w:jc w:val="left"/>
              <w:rPr>
                <w:rFonts w:ascii="Arial" w:hAnsi="Arial" w:cs="Arial"/>
                <w:sz w:val="20"/>
              </w:rPr>
            </w:pPr>
          </w:p>
          <w:p w:rsidR="005F6AB9" w:rsidRPr="00272A07" w:rsidRDefault="00ED2B2D" w:rsidP="008F34BF">
            <w:pPr>
              <w:tabs>
                <w:tab w:val="left" w:pos="1152"/>
                <w:tab w:val="left" w:pos="1692"/>
                <w:tab w:val="left" w:pos="2502"/>
              </w:tabs>
              <w:spacing w:after="0"/>
              <w:ind w:left="720"/>
              <w:rPr>
                <w:rFonts w:ascii="Arial" w:hAnsi="Arial" w:cs="Arial"/>
                <w:b/>
                <w:sz w:val="20"/>
              </w:rPr>
            </w:pPr>
            <w:r>
              <w:rPr>
                <w:rFonts w:ascii="Arial" w:hAnsi="Arial" w:cs="Arial"/>
                <w:b/>
                <w:sz w:val="20"/>
              </w:rPr>
              <w:t>ODELJAK</w:t>
            </w:r>
            <w:r w:rsidR="005F6AB9" w:rsidRPr="00272A07">
              <w:rPr>
                <w:rFonts w:ascii="Arial" w:hAnsi="Arial" w:cs="Arial"/>
                <w:b/>
                <w:sz w:val="20"/>
              </w:rPr>
              <w:t xml:space="preserve"> C   </w:t>
            </w:r>
            <w:r w:rsidR="00FA77C8">
              <w:rPr>
                <w:rFonts w:ascii="Arial" w:hAnsi="Arial" w:cs="Arial"/>
                <w:b/>
                <w:sz w:val="20"/>
              </w:rPr>
              <w:t>Obrazac tendera</w:t>
            </w:r>
          </w:p>
          <w:p w:rsidR="005F6AB9" w:rsidRPr="00272A07" w:rsidRDefault="00ED2B2D" w:rsidP="004E52BC">
            <w:pPr>
              <w:numPr>
                <w:ilvl w:val="0"/>
                <w:numId w:val="21"/>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 </w:t>
            </w:r>
            <w:r w:rsidR="00FA77C8">
              <w:rPr>
                <w:rFonts w:ascii="Arial" w:hAnsi="Arial" w:cs="Arial"/>
                <w:sz w:val="20"/>
              </w:rPr>
              <w:t>Obrazac Tendera</w:t>
            </w:r>
          </w:p>
          <w:p w:rsidR="005F6AB9" w:rsidRDefault="00ED2B2D" w:rsidP="004E52BC">
            <w:pPr>
              <w:numPr>
                <w:ilvl w:val="0"/>
                <w:numId w:val="21"/>
              </w:numPr>
              <w:tabs>
                <w:tab w:val="left" w:pos="1602"/>
              </w:tabs>
              <w:spacing w:after="0"/>
              <w:ind w:left="1598" w:hanging="446"/>
              <w:jc w:val="left"/>
              <w:rPr>
                <w:rFonts w:ascii="Arial" w:hAnsi="Arial" w:cs="Arial"/>
                <w:sz w:val="20"/>
              </w:rPr>
            </w:pPr>
            <w:r>
              <w:rPr>
                <w:rFonts w:ascii="Arial" w:hAnsi="Arial" w:cs="Arial"/>
                <w:sz w:val="20"/>
              </w:rPr>
              <w:t>Odeljak</w:t>
            </w:r>
            <w:r w:rsidR="005F6AB9" w:rsidRPr="00272A07">
              <w:rPr>
                <w:rFonts w:ascii="Arial" w:hAnsi="Arial" w:cs="Arial"/>
                <w:sz w:val="20"/>
              </w:rPr>
              <w:t xml:space="preserve"> II. </w:t>
            </w:r>
            <w:r w:rsidR="00FA77C8">
              <w:rPr>
                <w:rFonts w:ascii="Arial" w:hAnsi="Arial" w:cs="Arial"/>
                <w:sz w:val="20"/>
              </w:rPr>
              <w:t>Opis Cene</w:t>
            </w:r>
          </w:p>
          <w:p w:rsidR="00E54BF1" w:rsidRPr="00272A07" w:rsidRDefault="00E54BF1" w:rsidP="00E54BF1">
            <w:pPr>
              <w:tabs>
                <w:tab w:val="left" w:pos="1602"/>
              </w:tabs>
              <w:spacing w:after="0"/>
              <w:ind w:left="1598"/>
              <w:jc w:val="left"/>
              <w:rPr>
                <w:rFonts w:ascii="Arial" w:hAnsi="Arial" w:cs="Arial"/>
                <w:sz w:val="20"/>
              </w:rPr>
            </w:pPr>
          </w:p>
        </w:tc>
      </w:tr>
      <w:tr w:rsidR="005F6AB9" w:rsidRPr="00272A07" w:rsidTr="008F34BF">
        <w:trPr>
          <w:jc w:val="center"/>
        </w:trPr>
        <w:tc>
          <w:tcPr>
            <w:tcW w:w="2250" w:type="dxa"/>
          </w:tcPr>
          <w:p w:rsidR="005F6AB9" w:rsidRPr="00272A07" w:rsidRDefault="005F6AB9" w:rsidP="008F34BF">
            <w:pPr>
              <w:pStyle w:val="Sec1-Clauses"/>
              <w:spacing w:before="0" w:after="200"/>
              <w:ind w:left="0" w:firstLine="0"/>
              <w:rPr>
                <w:rFonts w:ascii="Arial" w:hAnsi="Arial" w:cs="Arial"/>
                <w:sz w:val="20"/>
                <w:lang w:val="en-GB"/>
              </w:rPr>
            </w:pPr>
            <w:bookmarkStart w:id="28" w:name="_Toc438438827"/>
            <w:bookmarkStart w:id="29" w:name="_Toc438532575"/>
            <w:bookmarkStart w:id="30" w:name="_Toc438733971"/>
            <w:bookmarkStart w:id="31" w:name="_Toc438907011"/>
            <w:bookmarkStart w:id="32" w:name="_Toc438907210"/>
            <w:bookmarkStart w:id="33" w:name="_Toc61936843"/>
            <w:r w:rsidRPr="00272A07">
              <w:rPr>
                <w:rFonts w:ascii="Arial" w:hAnsi="Arial" w:cs="Arial"/>
                <w:sz w:val="20"/>
                <w:lang w:val="en-GB"/>
              </w:rPr>
              <w:t xml:space="preserve">16. </w:t>
            </w:r>
            <w:r w:rsidR="0010798A">
              <w:rPr>
                <w:rFonts w:ascii="Arial" w:hAnsi="Arial" w:cs="Arial"/>
                <w:sz w:val="20"/>
                <w:lang w:val="en-GB"/>
              </w:rPr>
              <w:t xml:space="preserve">Razjašnjenje tenderskog dosijea </w:t>
            </w:r>
          </w:p>
          <w:bookmarkEnd w:id="28"/>
          <w:bookmarkEnd w:id="29"/>
          <w:bookmarkEnd w:id="30"/>
          <w:bookmarkEnd w:id="31"/>
          <w:bookmarkEnd w:id="32"/>
          <w:bookmarkEnd w:id="33"/>
          <w:p w:rsidR="005F6AB9" w:rsidRPr="00272A07" w:rsidRDefault="005F6AB9" w:rsidP="008F34BF">
            <w:pPr>
              <w:pStyle w:val="Sec1-Clauses"/>
              <w:spacing w:before="0" w:after="200"/>
              <w:rPr>
                <w:rFonts w:ascii="Arial" w:hAnsi="Arial" w:cs="Arial"/>
                <w:sz w:val="20"/>
                <w:lang w:val="en-GB"/>
              </w:rPr>
            </w:pPr>
          </w:p>
        </w:tc>
        <w:tc>
          <w:tcPr>
            <w:tcW w:w="7110" w:type="dxa"/>
          </w:tcPr>
          <w:p w:rsidR="005F6AB9" w:rsidRDefault="005F6AB9" w:rsidP="004E52BC">
            <w:pPr>
              <w:pStyle w:val="Sub-ClauseText"/>
              <w:numPr>
                <w:ilvl w:val="1"/>
                <w:numId w:val="33"/>
              </w:numPr>
              <w:spacing w:before="0" w:after="0"/>
              <w:ind w:left="0" w:firstLine="0"/>
              <w:rPr>
                <w:rFonts w:ascii="Arial" w:hAnsi="Arial" w:cs="Arial"/>
                <w:spacing w:val="0"/>
                <w:sz w:val="20"/>
                <w:lang w:val="en-GB"/>
              </w:rPr>
            </w:pPr>
            <w:r w:rsidRPr="00272A07">
              <w:rPr>
                <w:rFonts w:ascii="Arial" w:hAnsi="Arial" w:cs="Arial"/>
                <w:sz w:val="20"/>
                <w:lang w:val="en-GB"/>
              </w:rPr>
              <w:t xml:space="preserve"> </w:t>
            </w:r>
            <w:r w:rsidR="0005359D">
              <w:rPr>
                <w:rFonts w:ascii="Arial" w:hAnsi="Arial" w:cs="Arial"/>
                <w:sz w:val="20"/>
                <w:lang w:val="en-GB"/>
              </w:rPr>
              <w:t>Ponuđači mogu da se pismeno obrate ugovornom autoritetu za dodatne informacije ili objašnjenja za koje oni smatraju da su potrebne da se pripremi ili preda odgovarajući tender</w:t>
            </w:r>
            <w:r w:rsidRPr="00272A07">
              <w:rPr>
                <w:rFonts w:ascii="Arial" w:hAnsi="Arial" w:cs="Arial"/>
                <w:sz w:val="20"/>
                <w:lang w:val="en-GB"/>
              </w:rPr>
              <w:t>.</w:t>
            </w:r>
            <w:r w:rsidRPr="00272A07">
              <w:rPr>
                <w:rFonts w:ascii="Arial" w:hAnsi="Arial" w:cs="Arial"/>
                <w:spacing w:val="0"/>
                <w:sz w:val="20"/>
                <w:lang w:val="en-GB"/>
              </w:rPr>
              <w:t xml:space="preserve"> </w:t>
            </w:r>
            <w:r w:rsidR="0005359D">
              <w:rPr>
                <w:rFonts w:ascii="Arial" w:hAnsi="Arial" w:cs="Arial"/>
                <w:spacing w:val="0"/>
                <w:sz w:val="20"/>
                <w:lang w:val="en-GB"/>
              </w:rPr>
              <w:t>Takav zahtev se može podneti koristeći obrazac, vidi Aneks 5</w:t>
            </w:r>
            <w:r w:rsidRPr="00272A07">
              <w:rPr>
                <w:rFonts w:ascii="Arial" w:hAnsi="Arial" w:cs="Arial"/>
                <w:sz w:val="20"/>
                <w:lang w:val="en-GB"/>
              </w:rPr>
              <w:t xml:space="preserve">, </w:t>
            </w:r>
            <w:r w:rsidR="0005359D">
              <w:rPr>
                <w:rFonts w:ascii="Arial" w:hAnsi="Arial" w:cs="Arial"/>
                <w:sz w:val="20"/>
                <w:lang w:val="en-GB"/>
              </w:rPr>
              <w:t>i</w:t>
            </w:r>
            <w:r w:rsidR="00C3714D">
              <w:rPr>
                <w:rFonts w:ascii="Arial" w:hAnsi="Arial" w:cs="Arial"/>
                <w:sz w:val="20"/>
                <w:lang w:val="en-GB"/>
              </w:rPr>
              <w:t xml:space="preserve"> </w:t>
            </w:r>
            <w:r w:rsidR="0005359D">
              <w:rPr>
                <w:rFonts w:ascii="Arial" w:hAnsi="Arial" w:cs="Arial"/>
                <w:sz w:val="20"/>
                <w:lang w:val="en-GB"/>
              </w:rPr>
              <w:t>da se preda ugovornom autoritetu elektronskim putem, pismom ili faksom</w:t>
            </w:r>
            <w:r w:rsidRPr="00272A07">
              <w:rPr>
                <w:rFonts w:ascii="Arial" w:hAnsi="Arial" w:cs="Arial"/>
                <w:sz w:val="20"/>
                <w:lang w:val="en-GB"/>
              </w:rPr>
              <w:t>.</w:t>
            </w:r>
            <w:r w:rsidRPr="00272A07">
              <w:rPr>
                <w:rFonts w:ascii="Arial" w:hAnsi="Arial" w:cs="Arial"/>
                <w:spacing w:val="0"/>
                <w:sz w:val="20"/>
                <w:lang w:val="en-GB"/>
              </w:rPr>
              <w:t xml:space="preserve"> </w:t>
            </w:r>
            <w:r w:rsidR="0005359D">
              <w:rPr>
                <w:rFonts w:ascii="Arial" w:hAnsi="Arial" w:cs="Arial"/>
                <w:spacing w:val="0"/>
                <w:sz w:val="20"/>
                <w:lang w:val="en-GB"/>
              </w:rPr>
              <w:t xml:space="preserve">Ugovorni Autoritet </w:t>
            </w:r>
            <w:r w:rsidR="004D48C4">
              <w:rPr>
                <w:rFonts w:ascii="Arial" w:hAnsi="Arial" w:cs="Arial"/>
                <w:spacing w:val="0"/>
                <w:sz w:val="20"/>
                <w:lang w:val="en-GB"/>
              </w:rPr>
              <w:t xml:space="preserve">će odgovoriti pismeno na svaki zahtev za objašnjenje, ukoliko se taj zahtev </w:t>
            </w:r>
            <w:r w:rsidR="000519C3">
              <w:rPr>
                <w:rFonts w:ascii="Arial" w:hAnsi="Arial" w:cs="Arial"/>
                <w:spacing w:val="0"/>
                <w:sz w:val="20"/>
                <w:lang w:val="en-GB"/>
              </w:rPr>
              <w:t xml:space="preserve">preda </w:t>
            </w:r>
            <w:r w:rsidR="004D48C4">
              <w:rPr>
                <w:rFonts w:ascii="Arial" w:hAnsi="Arial" w:cs="Arial"/>
                <w:spacing w:val="0"/>
                <w:sz w:val="20"/>
                <w:lang w:val="en-GB"/>
              </w:rPr>
              <w:t xml:space="preserve">pre roka koji je </w:t>
            </w:r>
            <w:r w:rsidR="004D48C4" w:rsidRPr="004D48C4">
              <w:rPr>
                <w:rFonts w:ascii="Arial" w:hAnsi="Arial" w:cs="Arial"/>
                <w:b/>
                <w:spacing w:val="0"/>
                <w:sz w:val="20"/>
                <w:lang w:val="en-GB"/>
              </w:rPr>
              <w:t>naveden u LPT</w:t>
            </w:r>
            <w:r w:rsidR="004D48C4">
              <w:rPr>
                <w:rFonts w:ascii="Arial" w:hAnsi="Arial" w:cs="Arial"/>
                <w:spacing w:val="0"/>
                <w:sz w:val="20"/>
                <w:lang w:val="en-GB"/>
              </w:rPr>
              <w:t xml:space="preserve">. </w:t>
            </w:r>
            <w:r w:rsidR="00640DFF">
              <w:rPr>
                <w:rFonts w:ascii="Arial" w:hAnsi="Arial" w:cs="Arial"/>
                <w:spacing w:val="0"/>
                <w:sz w:val="20"/>
                <w:lang w:val="en-GB"/>
              </w:rPr>
              <w:t xml:space="preserve">Ugovorni Autoritet će </w:t>
            </w:r>
            <w:r w:rsidR="00E87AF4">
              <w:rPr>
                <w:rFonts w:ascii="Arial" w:hAnsi="Arial" w:cs="Arial"/>
                <w:spacing w:val="0"/>
                <w:sz w:val="20"/>
                <w:lang w:val="en-GB"/>
              </w:rPr>
              <w:t xml:space="preserve">dostaviti kopije odgovora svima onima koji su podigli Tenderski Dosije uključujući opis </w:t>
            </w:r>
            <w:r w:rsidR="0052365E">
              <w:rPr>
                <w:rFonts w:ascii="Arial" w:hAnsi="Arial" w:cs="Arial"/>
                <w:spacing w:val="0"/>
                <w:sz w:val="20"/>
                <w:lang w:val="en-GB"/>
              </w:rPr>
              <w:t>zahteva ali bez identifikacije izvora</w:t>
            </w:r>
            <w:r w:rsidRPr="00272A07">
              <w:rPr>
                <w:rFonts w:ascii="Arial" w:hAnsi="Arial" w:cs="Arial"/>
                <w:spacing w:val="0"/>
                <w:sz w:val="20"/>
                <w:lang w:val="en-GB"/>
              </w:rPr>
              <w:t xml:space="preserve">. </w:t>
            </w:r>
            <w:r w:rsidR="00B271FD">
              <w:rPr>
                <w:rFonts w:ascii="Arial" w:hAnsi="Arial" w:cs="Arial"/>
                <w:spacing w:val="0"/>
                <w:sz w:val="20"/>
                <w:lang w:val="en-GB"/>
              </w:rPr>
              <w:t xml:space="preserve">Ukoliko Ugovorni Autoritet </w:t>
            </w:r>
            <w:r w:rsidR="00CF01A2">
              <w:rPr>
                <w:rFonts w:ascii="Arial" w:hAnsi="Arial" w:cs="Arial"/>
                <w:spacing w:val="0"/>
                <w:sz w:val="20"/>
                <w:lang w:val="en-GB"/>
              </w:rPr>
              <w:t>smatra da je neophodno da se izmeni Tenderski Dosije kao rezultat pojašnjenja</w:t>
            </w:r>
            <w:r w:rsidRPr="00272A07">
              <w:rPr>
                <w:rFonts w:ascii="Arial" w:hAnsi="Arial" w:cs="Arial"/>
                <w:spacing w:val="0"/>
                <w:sz w:val="20"/>
                <w:lang w:val="en-GB"/>
              </w:rPr>
              <w:t xml:space="preserve">, </w:t>
            </w:r>
            <w:r w:rsidR="00CF01A2">
              <w:rPr>
                <w:rFonts w:ascii="Arial" w:hAnsi="Arial" w:cs="Arial"/>
                <w:spacing w:val="0"/>
                <w:sz w:val="20"/>
                <w:lang w:val="en-GB"/>
              </w:rPr>
              <w:t xml:space="preserve">on će to uraditi sledeći postupak pod Informacijama Tendera </w:t>
            </w:r>
            <w:r w:rsidR="00D81DDD">
              <w:rPr>
                <w:rFonts w:ascii="Arial" w:hAnsi="Arial" w:cs="Arial"/>
                <w:spacing w:val="0"/>
                <w:sz w:val="20"/>
                <w:lang w:val="en-GB"/>
              </w:rPr>
              <w:t>Clan</w:t>
            </w:r>
            <w:r w:rsidRPr="00272A07">
              <w:rPr>
                <w:rFonts w:ascii="Arial" w:hAnsi="Arial" w:cs="Arial"/>
                <w:spacing w:val="0"/>
                <w:sz w:val="20"/>
                <w:lang w:val="en-GB"/>
              </w:rPr>
              <w:t xml:space="preserve"> 17. </w:t>
            </w:r>
          </w:p>
          <w:p w:rsidR="00E54BF1" w:rsidRPr="00272A07" w:rsidRDefault="00E54BF1" w:rsidP="00E54BF1">
            <w:pPr>
              <w:pStyle w:val="Sub-ClauseText"/>
              <w:spacing w:before="0" w:after="0"/>
              <w:rPr>
                <w:rFonts w:ascii="Arial" w:hAnsi="Arial" w:cs="Arial"/>
                <w:spacing w:val="0"/>
                <w:sz w:val="20"/>
                <w:lang w:val="en-GB"/>
              </w:rPr>
            </w:pPr>
          </w:p>
        </w:tc>
      </w:tr>
      <w:tr w:rsidR="005F6AB9" w:rsidRPr="00272A07" w:rsidTr="008F34BF">
        <w:trPr>
          <w:jc w:val="center"/>
        </w:trPr>
        <w:tc>
          <w:tcPr>
            <w:tcW w:w="2250" w:type="dxa"/>
          </w:tcPr>
          <w:p w:rsidR="005F6AB9" w:rsidRPr="00272A07" w:rsidRDefault="005F6AB9" w:rsidP="00342338">
            <w:pPr>
              <w:pStyle w:val="Sec1-Clauses"/>
              <w:spacing w:before="0" w:after="200"/>
              <w:ind w:left="0" w:firstLine="0"/>
              <w:rPr>
                <w:rFonts w:ascii="Arial" w:hAnsi="Arial" w:cs="Arial"/>
                <w:sz w:val="20"/>
                <w:lang w:val="en-GB"/>
              </w:rPr>
            </w:pPr>
            <w:bookmarkStart w:id="34" w:name="_Toc438438828"/>
            <w:bookmarkStart w:id="35" w:name="_Toc438532576"/>
            <w:bookmarkStart w:id="36" w:name="_Toc438733972"/>
            <w:bookmarkStart w:id="37" w:name="_Toc438907012"/>
            <w:bookmarkStart w:id="38" w:name="_Toc438907211"/>
            <w:bookmarkStart w:id="39" w:name="_Toc61936844"/>
            <w:r w:rsidRPr="00272A07">
              <w:rPr>
                <w:rFonts w:ascii="Arial" w:hAnsi="Arial" w:cs="Arial"/>
                <w:sz w:val="20"/>
                <w:lang w:val="en-GB"/>
              </w:rPr>
              <w:t xml:space="preserve">17. </w:t>
            </w:r>
            <w:r w:rsidR="00342338">
              <w:rPr>
                <w:rFonts w:ascii="Arial" w:hAnsi="Arial" w:cs="Arial"/>
                <w:sz w:val="20"/>
                <w:lang w:val="en-GB"/>
              </w:rPr>
              <w:t>Amendmentiranje tenderskog dosijea</w:t>
            </w:r>
            <w:bookmarkEnd w:id="34"/>
            <w:bookmarkEnd w:id="35"/>
            <w:bookmarkEnd w:id="36"/>
            <w:bookmarkEnd w:id="37"/>
            <w:bookmarkEnd w:id="38"/>
            <w:bookmarkEnd w:id="39"/>
          </w:p>
        </w:tc>
        <w:tc>
          <w:tcPr>
            <w:tcW w:w="7110" w:type="dxa"/>
          </w:tcPr>
          <w:p w:rsidR="005F6AB9" w:rsidRPr="00272A07" w:rsidRDefault="005F6AB9" w:rsidP="004E52BC">
            <w:pPr>
              <w:pStyle w:val="Sub-ClauseText"/>
              <w:numPr>
                <w:ilvl w:val="1"/>
                <w:numId w:val="34"/>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 </w:t>
            </w:r>
            <w:r w:rsidR="00790973">
              <w:rPr>
                <w:rFonts w:ascii="Arial" w:hAnsi="Arial" w:cs="Arial"/>
                <w:spacing w:val="0"/>
                <w:sz w:val="20"/>
                <w:lang w:val="en-GB"/>
              </w:rPr>
              <w:t>U bilo koje vreme pre isteka roka za predaju tendera</w:t>
            </w:r>
            <w:r w:rsidRPr="00272A07">
              <w:rPr>
                <w:rFonts w:ascii="Arial" w:hAnsi="Arial" w:cs="Arial"/>
                <w:spacing w:val="0"/>
                <w:sz w:val="20"/>
                <w:lang w:val="en-GB"/>
              </w:rPr>
              <w:t xml:space="preserve">, </w:t>
            </w:r>
            <w:r w:rsidR="00790973">
              <w:rPr>
                <w:rFonts w:ascii="Arial" w:hAnsi="Arial" w:cs="Arial"/>
                <w:spacing w:val="0"/>
                <w:sz w:val="20"/>
                <w:lang w:val="en-GB"/>
              </w:rPr>
              <w:t xml:space="preserve">Ugovorni Autoritet može da izmeni Tenderski Dosije </w:t>
            </w:r>
            <w:r w:rsidR="00FB3F7A">
              <w:rPr>
                <w:rFonts w:ascii="Arial" w:hAnsi="Arial" w:cs="Arial"/>
                <w:spacing w:val="0"/>
                <w:sz w:val="20"/>
                <w:lang w:val="en-GB"/>
              </w:rPr>
              <w:t>izdavanjem dodatka</w:t>
            </w:r>
            <w:r w:rsidRPr="00272A07">
              <w:rPr>
                <w:rFonts w:ascii="Arial" w:hAnsi="Arial" w:cs="Arial"/>
                <w:spacing w:val="0"/>
                <w:sz w:val="20"/>
                <w:lang w:val="en-GB"/>
              </w:rPr>
              <w:t>.</w:t>
            </w:r>
          </w:p>
          <w:p w:rsidR="005F6AB9" w:rsidRPr="00272A07" w:rsidRDefault="00DE528A" w:rsidP="004E52BC">
            <w:pPr>
              <w:pStyle w:val="Sub-ClauseText"/>
              <w:numPr>
                <w:ilvl w:val="1"/>
                <w:numId w:val="34"/>
              </w:numPr>
              <w:spacing w:before="0" w:after="200"/>
              <w:ind w:left="0" w:firstLine="0"/>
              <w:rPr>
                <w:rFonts w:ascii="Arial" w:hAnsi="Arial" w:cs="Arial"/>
                <w:spacing w:val="0"/>
                <w:sz w:val="20"/>
                <w:lang w:val="en-GB"/>
              </w:rPr>
            </w:pPr>
            <w:r>
              <w:rPr>
                <w:rFonts w:ascii="Arial" w:hAnsi="Arial" w:cs="Arial"/>
                <w:spacing w:val="0"/>
                <w:sz w:val="20"/>
                <w:lang w:val="en-GB"/>
              </w:rPr>
              <w:t>Svaki izdat dodatak biće deo tenderske dokumentacije i biće saopšten u pisanom obliku svim ekonomskim operaterima koji su dobili tenderski dosije</w:t>
            </w:r>
            <w:r w:rsidR="005F6AB9" w:rsidRPr="00272A07">
              <w:rPr>
                <w:rFonts w:ascii="Arial" w:hAnsi="Arial" w:cs="Arial"/>
                <w:spacing w:val="0"/>
                <w:sz w:val="20"/>
                <w:lang w:val="en-GB"/>
              </w:rPr>
              <w:t>.</w:t>
            </w:r>
          </w:p>
          <w:p w:rsidR="005F6AB9" w:rsidRPr="00272A07" w:rsidRDefault="00170D9B" w:rsidP="004E52BC">
            <w:pPr>
              <w:pStyle w:val="Sub-ClauseText"/>
              <w:numPr>
                <w:ilvl w:val="1"/>
                <w:numId w:val="34"/>
              </w:numPr>
              <w:spacing w:before="0" w:after="0"/>
              <w:ind w:left="0" w:firstLine="0"/>
              <w:rPr>
                <w:rFonts w:ascii="Arial" w:hAnsi="Arial" w:cs="Arial"/>
                <w:spacing w:val="0"/>
                <w:sz w:val="20"/>
                <w:lang w:val="en-GB"/>
              </w:rPr>
            </w:pPr>
            <w:r>
              <w:rPr>
                <w:rFonts w:ascii="Arial" w:hAnsi="Arial" w:cs="Arial"/>
                <w:spacing w:val="0"/>
                <w:sz w:val="20"/>
                <w:lang w:val="en-GB"/>
              </w:rPr>
              <w:t>Da bi dali potencijalnim ponuđačima razumno vreme u kojem će se uzeti u obzir dodatak tokom pripremanja njihovog tendera</w:t>
            </w:r>
            <w:r w:rsidR="005F6AB9"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005F6AB9" w:rsidRPr="00272A07">
              <w:rPr>
                <w:rFonts w:ascii="Arial" w:hAnsi="Arial" w:cs="Arial"/>
                <w:spacing w:val="0"/>
                <w:sz w:val="20"/>
                <w:lang w:val="en-GB"/>
              </w:rPr>
              <w:t xml:space="preserve">53 </w:t>
            </w:r>
            <w:r>
              <w:rPr>
                <w:rFonts w:ascii="Arial" w:hAnsi="Arial" w:cs="Arial"/>
                <w:spacing w:val="0"/>
                <w:sz w:val="20"/>
                <w:lang w:val="en-GB"/>
              </w:rPr>
              <w:t>ZJN</w:t>
            </w:r>
            <w:r w:rsidR="005F6AB9" w:rsidRPr="00272A07">
              <w:rPr>
                <w:rFonts w:ascii="Arial" w:hAnsi="Arial" w:cs="Arial"/>
                <w:spacing w:val="0"/>
                <w:sz w:val="20"/>
                <w:lang w:val="en-GB"/>
              </w:rPr>
              <w:t>.</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5F6AB9" w:rsidRPr="00272A07" w:rsidRDefault="005F6AB9" w:rsidP="005C04DE">
            <w:pPr>
              <w:pStyle w:val="Heading1"/>
              <w:rPr>
                <w:rFonts w:ascii="Arial" w:hAnsi="Arial" w:cs="Arial"/>
                <w:sz w:val="20"/>
                <w:szCs w:val="20"/>
              </w:rPr>
            </w:pPr>
            <w:bookmarkStart w:id="40" w:name="_Toc505659525"/>
            <w:bookmarkStart w:id="41" w:name="_Toc61936845"/>
            <w:bookmarkStart w:id="42" w:name="_Toc306709961"/>
            <w:r w:rsidRPr="00272A07">
              <w:rPr>
                <w:rFonts w:ascii="Arial" w:hAnsi="Arial" w:cs="Arial"/>
                <w:sz w:val="20"/>
                <w:szCs w:val="20"/>
              </w:rPr>
              <w:t>Pr</w:t>
            </w:r>
            <w:r w:rsidR="005C04DE">
              <w:rPr>
                <w:rFonts w:ascii="Arial" w:hAnsi="Arial" w:cs="Arial"/>
                <w:sz w:val="20"/>
                <w:szCs w:val="20"/>
              </w:rPr>
              <w:t>IPREMA TENDERA</w:t>
            </w:r>
            <w:bookmarkEnd w:id="40"/>
            <w:bookmarkEnd w:id="41"/>
            <w:bookmarkEnd w:id="42"/>
          </w:p>
        </w:tc>
      </w:tr>
      <w:tr w:rsidR="005F6AB9" w:rsidRPr="00272A07" w:rsidTr="008F34BF">
        <w:trPr>
          <w:jc w:val="center"/>
        </w:trPr>
        <w:tc>
          <w:tcPr>
            <w:tcW w:w="2250" w:type="dxa"/>
          </w:tcPr>
          <w:p w:rsidR="005F6AB9" w:rsidRPr="00272A07" w:rsidRDefault="005F6AB9" w:rsidP="00342338">
            <w:pPr>
              <w:pStyle w:val="Sec1-Clauses"/>
              <w:spacing w:before="0" w:after="200"/>
              <w:ind w:left="0" w:firstLine="0"/>
              <w:rPr>
                <w:rFonts w:ascii="Arial" w:hAnsi="Arial" w:cs="Arial"/>
                <w:sz w:val="20"/>
                <w:lang w:val="en-GB"/>
              </w:rPr>
            </w:pPr>
            <w:bookmarkStart w:id="43" w:name="_Toc438438831"/>
            <w:bookmarkStart w:id="44" w:name="_Toc438532579"/>
            <w:bookmarkStart w:id="45" w:name="_Toc438733975"/>
            <w:bookmarkStart w:id="46" w:name="_Toc438907014"/>
            <w:bookmarkStart w:id="47" w:name="_Toc438907213"/>
            <w:bookmarkStart w:id="48" w:name="_Toc61936847"/>
            <w:r w:rsidRPr="00272A07">
              <w:rPr>
                <w:rFonts w:ascii="Arial" w:hAnsi="Arial" w:cs="Arial"/>
                <w:sz w:val="20"/>
                <w:lang w:val="en-GB"/>
              </w:rPr>
              <w:lastRenderedPageBreak/>
              <w:t xml:space="preserve">18. </w:t>
            </w:r>
            <w:r w:rsidR="00342338">
              <w:rPr>
                <w:rFonts w:ascii="Arial" w:hAnsi="Arial" w:cs="Arial"/>
                <w:sz w:val="20"/>
                <w:lang w:val="en-GB"/>
              </w:rPr>
              <w:t>Jezik tendera</w:t>
            </w:r>
            <w:bookmarkEnd w:id="43"/>
            <w:bookmarkEnd w:id="44"/>
            <w:bookmarkEnd w:id="45"/>
            <w:bookmarkEnd w:id="46"/>
            <w:bookmarkEnd w:id="47"/>
            <w:bookmarkEnd w:id="48"/>
          </w:p>
        </w:tc>
        <w:tc>
          <w:tcPr>
            <w:tcW w:w="7110" w:type="dxa"/>
          </w:tcPr>
          <w:p w:rsidR="005F6AB9" w:rsidRPr="00272A07" w:rsidRDefault="005F6AB9" w:rsidP="00F4641B">
            <w:pPr>
              <w:pStyle w:val="Subtitle"/>
              <w:jc w:val="both"/>
              <w:rPr>
                <w:rFonts w:cs="Arial"/>
                <w:b/>
                <w:sz w:val="20"/>
              </w:rPr>
            </w:pPr>
            <w:r w:rsidRPr="00272A07">
              <w:rPr>
                <w:rFonts w:cs="Arial"/>
                <w:sz w:val="20"/>
              </w:rPr>
              <w:t xml:space="preserve">18.1 </w:t>
            </w:r>
            <w:r w:rsidR="00B85620">
              <w:rPr>
                <w:rFonts w:cs="Arial"/>
                <w:sz w:val="20"/>
              </w:rPr>
              <w:t xml:space="preserve">Ekonomski operateri </w:t>
            </w:r>
            <w:r w:rsidR="00DB6905">
              <w:rPr>
                <w:rFonts w:cs="Arial"/>
                <w:sz w:val="20"/>
              </w:rPr>
              <w:t xml:space="preserve">mogu da pripreme </w:t>
            </w:r>
            <w:r w:rsidR="00F4641B">
              <w:rPr>
                <w:rFonts w:cs="Arial"/>
                <w:sz w:val="20"/>
              </w:rPr>
              <w:t>i dostave svoje ponude i relevantna dokumenta na albanskom, srpskom i engleskom jeziku</w:t>
            </w:r>
            <w:r w:rsidRPr="00272A07">
              <w:rPr>
                <w:rFonts w:cs="Arial"/>
                <w:sz w:val="20"/>
              </w:rPr>
              <w:t>.</w:t>
            </w:r>
          </w:p>
        </w:tc>
      </w:tr>
      <w:tr w:rsidR="005F6AB9" w:rsidRPr="00272A07" w:rsidTr="008F34BF">
        <w:trPr>
          <w:jc w:val="center"/>
        </w:trPr>
        <w:tc>
          <w:tcPr>
            <w:tcW w:w="2250" w:type="dxa"/>
          </w:tcPr>
          <w:p w:rsidR="005F6AB9" w:rsidRPr="00272A07" w:rsidRDefault="005F6AB9" w:rsidP="00342338">
            <w:pPr>
              <w:pStyle w:val="Sec1-Clauses"/>
              <w:spacing w:before="0" w:after="200"/>
              <w:ind w:left="0" w:firstLine="0"/>
              <w:rPr>
                <w:rFonts w:ascii="Arial" w:hAnsi="Arial" w:cs="Arial"/>
                <w:sz w:val="20"/>
                <w:lang w:val="en-GB"/>
              </w:rPr>
            </w:pPr>
            <w:bookmarkStart w:id="49" w:name="_Toc438438832"/>
            <w:bookmarkStart w:id="50" w:name="_Toc438532580"/>
            <w:bookmarkStart w:id="51" w:name="_Toc438733976"/>
            <w:bookmarkStart w:id="52" w:name="_Toc438907015"/>
            <w:bookmarkStart w:id="53" w:name="_Toc438907214"/>
            <w:bookmarkStart w:id="54" w:name="_Toc61936848"/>
            <w:r w:rsidRPr="00272A07">
              <w:rPr>
                <w:rFonts w:ascii="Arial" w:hAnsi="Arial" w:cs="Arial"/>
                <w:sz w:val="20"/>
                <w:lang w:val="en-GB"/>
              </w:rPr>
              <w:t xml:space="preserve">19. </w:t>
            </w:r>
            <w:r w:rsidR="00342338">
              <w:rPr>
                <w:rFonts w:ascii="Arial" w:hAnsi="Arial" w:cs="Arial"/>
                <w:sz w:val="20"/>
                <w:lang w:val="en-GB"/>
              </w:rPr>
              <w:t>Dokumenti koji čine tender</w:t>
            </w:r>
            <w:bookmarkEnd w:id="49"/>
            <w:bookmarkEnd w:id="50"/>
            <w:bookmarkEnd w:id="51"/>
            <w:bookmarkEnd w:id="52"/>
            <w:bookmarkEnd w:id="53"/>
            <w:bookmarkEnd w:id="54"/>
          </w:p>
        </w:tc>
        <w:tc>
          <w:tcPr>
            <w:tcW w:w="7110" w:type="dxa"/>
            <w:tcBorders>
              <w:bottom w:val="nil"/>
            </w:tcBorders>
          </w:tcPr>
          <w:p w:rsidR="005F6AB9" w:rsidRPr="00272A07" w:rsidRDefault="005F6AB9" w:rsidP="004E52BC">
            <w:pPr>
              <w:pStyle w:val="Sub-ClauseText"/>
              <w:numPr>
                <w:ilvl w:val="1"/>
                <w:numId w:val="35"/>
              </w:numPr>
              <w:spacing w:before="0" w:after="200"/>
              <w:rPr>
                <w:rFonts w:ascii="Arial" w:hAnsi="Arial" w:cs="Arial"/>
                <w:spacing w:val="0"/>
                <w:sz w:val="20"/>
                <w:lang w:val="en-GB"/>
              </w:rPr>
            </w:pPr>
            <w:r w:rsidRPr="00272A07">
              <w:rPr>
                <w:rFonts w:ascii="Arial" w:hAnsi="Arial" w:cs="Arial"/>
                <w:spacing w:val="0"/>
                <w:sz w:val="20"/>
                <w:lang w:val="en-GB"/>
              </w:rPr>
              <w:t xml:space="preserve"> </w:t>
            </w:r>
            <w:r w:rsidR="00097CEC">
              <w:rPr>
                <w:rFonts w:ascii="Arial" w:hAnsi="Arial" w:cs="Arial"/>
                <w:spacing w:val="0"/>
                <w:sz w:val="20"/>
                <w:lang w:val="en-GB"/>
              </w:rPr>
              <w:t>Tender obuhvata sledeće</w:t>
            </w:r>
            <w:r w:rsidRPr="00272A07">
              <w:rPr>
                <w:rFonts w:ascii="Arial" w:hAnsi="Arial" w:cs="Arial"/>
                <w:spacing w:val="0"/>
                <w:sz w:val="20"/>
                <w:lang w:val="en-GB"/>
              </w:rPr>
              <w:t>:</w:t>
            </w:r>
          </w:p>
          <w:p w:rsidR="005F6AB9" w:rsidRPr="00272A07" w:rsidRDefault="00AF2745" w:rsidP="004E52BC">
            <w:pPr>
              <w:numPr>
                <w:ilvl w:val="0"/>
                <w:numId w:val="37"/>
              </w:numPr>
              <w:spacing w:after="0"/>
              <w:ind w:left="357" w:hanging="357"/>
              <w:rPr>
                <w:rFonts w:ascii="Arial" w:hAnsi="Arial" w:cs="Arial"/>
                <w:sz w:val="20"/>
              </w:rPr>
            </w:pPr>
            <w:r>
              <w:rPr>
                <w:rFonts w:ascii="Arial" w:hAnsi="Arial" w:cs="Arial"/>
                <w:sz w:val="20"/>
              </w:rPr>
              <w:t xml:space="preserve">Obrazac tendera i </w:t>
            </w:r>
            <w:r w:rsidR="00E660D1">
              <w:rPr>
                <w:rFonts w:ascii="Arial" w:hAnsi="Arial" w:cs="Arial"/>
                <w:sz w:val="20"/>
              </w:rPr>
              <w:t>Opis cena koristeći obrazce u Delu C ovog Tenderskog Dosijea</w:t>
            </w:r>
            <w:r w:rsidR="005F6AB9" w:rsidRPr="00272A07">
              <w:rPr>
                <w:rFonts w:ascii="Arial" w:hAnsi="Arial" w:cs="Arial"/>
                <w:sz w:val="20"/>
              </w:rPr>
              <w:t>;</w:t>
            </w:r>
          </w:p>
          <w:p w:rsidR="005F6AB9" w:rsidRPr="00272A07" w:rsidRDefault="0061469E" w:rsidP="004E52BC">
            <w:pPr>
              <w:numPr>
                <w:ilvl w:val="0"/>
                <w:numId w:val="37"/>
              </w:numPr>
              <w:spacing w:after="0"/>
              <w:ind w:left="357" w:hanging="357"/>
              <w:rPr>
                <w:rFonts w:ascii="Arial" w:hAnsi="Arial" w:cs="Arial"/>
                <w:sz w:val="20"/>
              </w:rPr>
            </w:pPr>
            <w:r>
              <w:rPr>
                <w:rFonts w:ascii="Arial" w:hAnsi="Arial" w:cs="Arial"/>
                <w:sz w:val="20"/>
              </w:rPr>
              <w:t>Garancija Tendera</w:t>
            </w:r>
            <w:r w:rsidR="005F6AB9" w:rsidRPr="00272A07">
              <w:rPr>
                <w:rFonts w:ascii="Arial" w:hAnsi="Arial" w:cs="Arial"/>
                <w:sz w:val="20"/>
              </w:rPr>
              <w:t xml:space="preserve">, </w:t>
            </w:r>
            <w:r>
              <w:rPr>
                <w:rFonts w:ascii="Arial" w:hAnsi="Arial" w:cs="Arial"/>
                <w:sz w:val="20"/>
              </w:rPr>
              <w:t xml:space="preserve">u skladu sa Informacijama za Ponuđače </w:t>
            </w:r>
            <w:r w:rsidR="00206572">
              <w:rPr>
                <w:rFonts w:ascii="Arial" w:hAnsi="Arial" w:cs="Arial"/>
                <w:sz w:val="20"/>
              </w:rPr>
              <w:t>Clan</w:t>
            </w:r>
            <w:r w:rsidR="005F6AB9" w:rsidRPr="00272A07">
              <w:rPr>
                <w:rFonts w:ascii="Arial" w:hAnsi="Arial" w:cs="Arial"/>
                <w:sz w:val="20"/>
              </w:rPr>
              <w:t xml:space="preserve"> 13, </w:t>
            </w:r>
            <w:r>
              <w:rPr>
                <w:rFonts w:ascii="Arial" w:hAnsi="Arial" w:cs="Arial"/>
                <w:i/>
                <w:sz w:val="20"/>
              </w:rPr>
              <w:t xml:space="preserve">ako </w:t>
            </w:r>
            <w:r w:rsidR="00ED2B2D">
              <w:rPr>
                <w:rFonts w:ascii="Arial" w:hAnsi="Arial" w:cs="Arial"/>
                <w:i/>
                <w:sz w:val="20"/>
              </w:rPr>
              <w:t>je primenljivo</w:t>
            </w:r>
            <w:r w:rsidR="005F6AB9" w:rsidRPr="00272A07">
              <w:rPr>
                <w:rFonts w:ascii="Arial" w:hAnsi="Arial" w:cs="Arial"/>
                <w:sz w:val="20"/>
              </w:rPr>
              <w:t>;</w:t>
            </w:r>
          </w:p>
          <w:p w:rsidR="005F6AB9" w:rsidRPr="00272A07" w:rsidRDefault="00147177" w:rsidP="004E52BC">
            <w:pPr>
              <w:numPr>
                <w:ilvl w:val="0"/>
                <w:numId w:val="37"/>
              </w:numPr>
              <w:spacing w:after="0"/>
              <w:ind w:left="357" w:hanging="357"/>
              <w:rPr>
                <w:rFonts w:ascii="Arial" w:hAnsi="Arial" w:cs="Arial"/>
                <w:sz w:val="20"/>
              </w:rPr>
            </w:pPr>
            <w:r>
              <w:rPr>
                <w:rFonts w:ascii="Arial" w:hAnsi="Arial" w:cs="Arial"/>
                <w:sz w:val="20"/>
              </w:rPr>
              <w:t xml:space="preserve">  </w:t>
            </w:r>
            <w:r w:rsidR="00ED2B2D">
              <w:rPr>
                <w:rFonts w:ascii="Arial" w:hAnsi="Arial" w:cs="Arial"/>
                <w:sz w:val="20"/>
              </w:rPr>
              <w:t xml:space="preserve">Dokumentovani dokazi u skladu sa Informacijama o Ponuđačima </w:t>
            </w:r>
            <w:r w:rsidR="007D1E14">
              <w:rPr>
                <w:rFonts w:ascii="Arial" w:hAnsi="Arial" w:cs="Arial"/>
                <w:sz w:val="20"/>
              </w:rPr>
              <w:t>Clan</w:t>
            </w:r>
            <w:r w:rsidR="005F6AB9" w:rsidRPr="00272A07">
              <w:rPr>
                <w:rFonts w:ascii="Arial" w:hAnsi="Arial" w:cs="Arial"/>
                <w:sz w:val="20"/>
              </w:rPr>
              <w:t xml:space="preserve"> 6 </w:t>
            </w:r>
            <w:r w:rsidR="00873798">
              <w:rPr>
                <w:rFonts w:ascii="Arial" w:hAnsi="Arial" w:cs="Arial"/>
                <w:sz w:val="20"/>
              </w:rPr>
              <w:t>dokazivajući podobnost ponuđača</w:t>
            </w:r>
            <w:r w:rsidR="005F6AB9" w:rsidRPr="00272A07">
              <w:rPr>
                <w:rFonts w:ascii="Arial" w:hAnsi="Arial" w:cs="Arial"/>
                <w:sz w:val="20"/>
              </w:rPr>
              <w:t>;</w:t>
            </w:r>
          </w:p>
          <w:p w:rsidR="005F6AB9" w:rsidRPr="00272A07" w:rsidRDefault="00F4201A" w:rsidP="004E52BC">
            <w:pPr>
              <w:numPr>
                <w:ilvl w:val="0"/>
                <w:numId w:val="37"/>
              </w:numPr>
              <w:spacing w:after="0"/>
              <w:ind w:left="357" w:hanging="357"/>
              <w:rPr>
                <w:rFonts w:ascii="Arial" w:hAnsi="Arial" w:cs="Arial"/>
                <w:sz w:val="20"/>
              </w:rPr>
            </w:pPr>
            <w:r>
              <w:rPr>
                <w:rFonts w:ascii="Arial" w:hAnsi="Arial" w:cs="Arial"/>
                <w:sz w:val="20"/>
              </w:rPr>
              <w:t xml:space="preserve">Dokumentovani dokazi u skladu sa Informacijama o Ponuđačima </w:t>
            </w:r>
            <w:r w:rsidR="007D1E14">
              <w:rPr>
                <w:rFonts w:ascii="Arial" w:hAnsi="Arial" w:cs="Arial"/>
                <w:sz w:val="20"/>
              </w:rPr>
              <w:t>Clan</w:t>
            </w:r>
            <w:r>
              <w:rPr>
                <w:rFonts w:ascii="Arial" w:hAnsi="Arial" w:cs="Arial"/>
                <w:sz w:val="20"/>
              </w:rPr>
              <w:t xml:space="preserve"> </w:t>
            </w:r>
            <w:r w:rsidR="005F6AB9" w:rsidRPr="00272A07">
              <w:rPr>
                <w:rFonts w:ascii="Arial" w:hAnsi="Arial" w:cs="Arial"/>
                <w:sz w:val="20"/>
              </w:rPr>
              <w:t xml:space="preserve">7, </w:t>
            </w:r>
            <w:r>
              <w:rPr>
                <w:rFonts w:ascii="Arial" w:hAnsi="Arial" w:cs="Arial"/>
                <w:sz w:val="20"/>
              </w:rPr>
              <w:t>dokazivajući profesionalnu podobnost ponuđača</w:t>
            </w:r>
            <w:r w:rsidR="005F6AB9" w:rsidRPr="00272A07">
              <w:rPr>
                <w:rFonts w:ascii="Arial" w:hAnsi="Arial" w:cs="Arial"/>
                <w:sz w:val="20"/>
              </w:rPr>
              <w:t xml:space="preserve">, </w:t>
            </w:r>
            <w:r>
              <w:rPr>
                <w:rFonts w:ascii="Arial" w:hAnsi="Arial" w:cs="Arial"/>
                <w:i/>
                <w:sz w:val="20"/>
              </w:rPr>
              <w:t>ako je primenljivo</w:t>
            </w:r>
            <w:r w:rsidR="005F6AB9" w:rsidRPr="00272A07">
              <w:rPr>
                <w:rFonts w:ascii="Arial" w:hAnsi="Arial" w:cs="Arial"/>
                <w:i/>
                <w:sz w:val="20"/>
              </w:rPr>
              <w:t>;</w:t>
            </w:r>
          </w:p>
          <w:p w:rsidR="005F6AB9" w:rsidRPr="00272A07" w:rsidRDefault="00E91963" w:rsidP="004E52BC">
            <w:pPr>
              <w:numPr>
                <w:ilvl w:val="0"/>
                <w:numId w:val="37"/>
              </w:numPr>
              <w:spacing w:after="0"/>
              <w:ind w:left="357" w:hanging="357"/>
              <w:rPr>
                <w:rFonts w:ascii="Arial" w:hAnsi="Arial" w:cs="Arial"/>
                <w:sz w:val="20"/>
              </w:rPr>
            </w:pPr>
            <w:r>
              <w:rPr>
                <w:rFonts w:ascii="Arial" w:hAnsi="Arial" w:cs="Arial"/>
                <w:sz w:val="20"/>
              </w:rPr>
              <w:t xml:space="preserve">Dokumentovani dokazi u skladu sa Informacijama o Ponuđačima </w:t>
            </w:r>
            <w:r w:rsidR="007D1E14">
              <w:rPr>
                <w:rFonts w:ascii="Arial" w:hAnsi="Arial" w:cs="Arial"/>
                <w:sz w:val="20"/>
              </w:rPr>
              <w:t>Clan</w:t>
            </w:r>
            <w:r>
              <w:rPr>
                <w:rFonts w:ascii="Arial" w:hAnsi="Arial" w:cs="Arial"/>
                <w:sz w:val="20"/>
              </w:rPr>
              <w:t xml:space="preserve"> </w:t>
            </w:r>
            <w:r w:rsidR="005F6AB9" w:rsidRPr="00272A07">
              <w:rPr>
                <w:rFonts w:ascii="Arial" w:hAnsi="Arial" w:cs="Arial"/>
                <w:sz w:val="20"/>
              </w:rPr>
              <w:t xml:space="preserve">8, </w:t>
            </w:r>
            <w:r>
              <w:rPr>
                <w:rFonts w:ascii="Arial" w:hAnsi="Arial" w:cs="Arial"/>
                <w:sz w:val="20"/>
              </w:rPr>
              <w:t>dokazivajući ekonomsko i finansijsko stanje Ponuđača</w:t>
            </w:r>
            <w:r w:rsidR="005F6AB9" w:rsidRPr="00272A07">
              <w:rPr>
                <w:rFonts w:ascii="Arial" w:hAnsi="Arial" w:cs="Arial"/>
                <w:sz w:val="20"/>
              </w:rPr>
              <w:t>,</w:t>
            </w:r>
            <w:r w:rsidR="005F6AB9" w:rsidRPr="00272A07">
              <w:rPr>
                <w:rFonts w:ascii="Arial" w:hAnsi="Arial" w:cs="Arial"/>
                <w:i/>
                <w:sz w:val="20"/>
              </w:rPr>
              <w:t xml:space="preserve"> </w:t>
            </w:r>
            <w:r w:rsidR="00F4201A">
              <w:rPr>
                <w:rFonts w:ascii="Arial" w:hAnsi="Arial" w:cs="Arial"/>
                <w:i/>
                <w:sz w:val="20"/>
              </w:rPr>
              <w:t>ako je primenljivo</w:t>
            </w:r>
            <w:r w:rsidR="005F6AB9" w:rsidRPr="00272A07">
              <w:rPr>
                <w:rFonts w:ascii="Arial" w:hAnsi="Arial" w:cs="Arial"/>
                <w:sz w:val="20"/>
              </w:rPr>
              <w:t>;</w:t>
            </w:r>
          </w:p>
          <w:p w:rsidR="005F6AB9" w:rsidRPr="00272A07" w:rsidRDefault="00E91963" w:rsidP="004E52BC">
            <w:pPr>
              <w:numPr>
                <w:ilvl w:val="0"/>
                <w:numId w:val="37"/>
              </w:numPr>
              <w:spacing w:after="0"/>
              <w:ind w:left="357" w:hanging="357"/>
              <w:rPr>
                <w:rFonts w:ascii="Arial" w:hAnsi="Arial" w:cs="Arial"/>
                <w:sz w:val="20"/>
              </w:rPr>
            </w:pPr>
            <w:r>
              <w:rPr>
                <w:rFonts w:ascii="Arial" w:hAnsi="Arial" w:cs="Arial"/>
                <w:sz w:val="20"/>
              </w:rPr>
              <w:t xml:space="preserve"> Dokumentovani dokazi u skladu sa Informacijama o Ponuđačima </w:t>
            </w:r>
            <w:r w:rsidR="00221334">
              <w:rPr>
                <w:rFonts w:ascii="Arial" w:hAnsi="Arial" w:cs="Arial"/>
                <w:sz w:val="20"/>
              </w:rPr>
              <w:t>Clan</w:t>
            </w:r>
            <w:r>
              <w:rPr>
                <w:rFonts w:ascii="Arial" w:hAnsi="Arial" w:cs="Arial"/>
                <w:sz w:val="20"/>
              </w:rPr>
              <w:t xml:space="preserve"> </w:t>
            </w:r>
            <w:r w:rsidR="005F6AB9" w:rsidRPr="00272A07">
              <w:rPr>
                <w:rFonts w:ascii="Arial" w:hAnsi="Arial" w:cs="Arial"/>
                <w:sz w:val="20"/>
              </w:rPr>
              <w:t xml:space="preserve">9, </w:t>
            </w:r>
            <w:r>
              <w:rPr>
                <w:rFonts w:ascii="Arial" w:hAnsi="Arial" w:cs="Arial"/>
                <w:sz w:val="20"/>
              </w:rPr>
              <w:t>dokazivajući tehnički i profesionalni kapacitet Ponuđača</w:t>
            </w:r>
            <w:r w:rsidR="005F6AB9" w:rsidRPr="00272A07">
              <w:rPr>
                <w:rFonts w:ascii="Arial" w:hAnsi="Arial" w:cs="Arial"/>
                <w:sz w:val="20"/>
              </w:rPr>
              <w:t xml:space="preserve">, </w:t>
            </w:r>
            <w:r w:rsidR="00F4201A">
              <w:rPr>
                <w:rFonts w:ascii="Arial" w:hAnsi="Arial" w:cs="Arial"/>
                <w:i/>
                <w:sz w:val="20"/>
              </w:rPr>
              <w:t>ako je primenljivo</w:t>
            </w:r>
            <w:r w:rsidR="005F6AB9" w:rsidRPr="00272A07">
              <w:rPr>
                <w:rFonts w:ascii="Arial" w:hAnsi="Arial" w:cs="Arial"/>
                <w:sz w:val="20"/>
              </w:rPr>
              <w:t xml:space="preserve">; </w:t>
            </w:r>
          </w:p>
          <w:p w:rsidR="005F6AB9" w:rsidRPr="00272A07" w:rsidRDefault="00E91963" w:rsidP="004E52BC">
            <w:pPr>
              <w:numPr>
                <w:ilvl w:val="0"/>
                <w:numId w:val="37"/>
              </w:numPr>
              <w:spacing w:after="0"/>
              <w:ind w:left="357" w:hanging="357"/>
              <w:rPr>
                <w:rFonts w:ascii="Arial" w:hAnsi="Arial" w:cs="Arial"/>
                <w:sz w:val="20"/>
              </w:rPr>
            </w:pPr>
            <w:r>
              <w:rPr>
                <w:rFonts w:ascii="Arial" w:hAnsi="Arial" w:cs="Arial"/>
                <w:sz w:val="20"/>
              </w:rPr>
              <w:t xml:space="preserve">Dokumentovani dokazi u skladu sa Informacijama o Ponuđačima </w:t>
            </w:r>
            <w:r w:rsidR="00221334">
              <w:rPr>
                <w:rFonts w:ascii="Arial" w:hAnsi="Arial" w:cs="Arial"/>
                <w:sz w:val="20"/>
              </w:rPr>
              <w:t>Clan</w:t>
            </w:r>
            <w:r>
              <w:rPr>
                <w:rFonts w:ascii="Arial" w:hAnsi="Arial" w:cs="Arial"/>
                <w:sz w:val="20"/>
              </w:rPr>
              <w:t xml:space="preserve"> </w:t>
            </w:r>
            <w:r w:rsidR="005F6AB9" w:rsidRPr="00272A07">
              <w:rPr>
                <w:rFonts w:ascii="Arial" w:hAnsi="Arial" w:cs="Arial"/>
                <w:sz w:val="20"/>
              </w:rPr>
              <w:t xml:space="preserve">11 </w:t>
            </w:r>
            <w:r>
              <w:rPr>
                <w:rFonts w:ascii="Arial" w:hAnsi="Arial" w:cs="Arial"/>
                <w:sz w:val="20"/>
              </w:rPr>
              <w:t>i</w:t>
            </w:r>
            <w:r w:rsidR="005F6AB9" w:rsidRPr="00272A07">
              <w:rPr>
                <w:rFonts w:ascii="Arial" w:hAnsi="Arial" w:cs="Arial"/>
                <w:sz w:val="20"/>
              </w:rPr>
              <w:t xml:space="preserve"> 12, </w:t>
            </w:r>
            <w:r w:rsidR="00F4201A">
              <w:rPr>
                <w:rFonts w:ascii="Arial" w:hAnsi="Arial" w:cs="Arial"/>
                <w:i/>
                <w:sz w:val="20"/>
              </w:rPr>
              <w:t>ako je primenljivo</w:t>
            </w:r>
            <w:r w:rsidR="005F6AB9" w:rsidRPr="00272A07">
              <w:rPr>
                <w:rFonts w:ascii="Arial" w:hAnsi="Arial" w:cs="Arial"/>
                <w:sz w:val="20"/>
              </w:rPr>
              <w:t xml:space="preserve">; </w:t>
            </w:r>
            <w:r>
              <w:rPr>
                <w:rFonts w:ascii="Arial" w:hAnsi="Arial" w:cs="Arial"/>
                <w:sz w:val="20"/>
              </w:rPr>
              <w:t>i</w:t>
            </w:r>
          </w:p>
          <w:p w:rsidR="005F6AB9" w:rsidRDefault="00E91963" w:rsidP="004E52BC">
            <w:pPr>
              <w:numPr>
                <w:ilvl w:val="0"/>
                <w:numId w:val="37"/>
              </w:numPr>
              <w:spacing w:after="0"/>
              <w:ind w:left="357" w:hanging="357"/>
              <w:rPr>
                <w:rFonts w:ascii="Arial" w:hAnsi="Arial" w:cs="Arial"/>
                <w:sz w:val="20"/>
              </w:rPr>
            </w:pPr>
            <w:r>
              <w:rPr>
                <w:rFonts w:ascii="Arial" w:hAnsi="Arial" w:cs="Arial"/>
                <w:sz w:val="20"/>
              </w:rPr>
              <w:t>Bilo koji drugi dokument koji se zahteva LPT.</w:t>
            </w:r>
          </w:p>
          <w:p w:rsidR="00E54BF1" w:rsidRPr="00272A07" w:rsidRDefault="00E54BF1" w:rsidP="00E54BF1">
            <w:pPr>
              <w:spacing w:after="0"/>
              <w:ind w:left="357"/>
              <w:rPr>
                <w:rFonts w:ascii="Arial" w:hAnsi="Arial" w:cs="Arial"/>
                <w:sz w:val="20"/>
              </w:rPr>
            </w:pPr>
          </w:p>
        </w:tc>
      </w:tr>
      <w:tr w:rsidR="005F6AB9" w:rsidRPr="00272A07" w:rsidTr="008F34BF">
        <w:trPr>
          <w:jc w:val="center"/>
        </w:trPr>
        <w:tc>
          <w:tcPr>
            <w:tcW w:w="2250" w:type="dxa"/>
          </w:tcPr>
          <w:p w:rsidR="005F6AB9" w:rsidRPr="00272A07" w:rsidRDefault="005F6AB9" w:rsidP="00342338">
            <w:pPr>
              <w:pStyle w:val="Sec1-Clauses"/>
              <w:spacing w:before="0" w:after="200"/>
              <w:ind w:left="0" w:firstLine="0"/>
              <w:rPr>
                <w:rFonts w:ascii="Arial" w:hAnsi="Arial" w:cs="Arial"/>
                <w:sz w:val="20"/>
                <w:lang w:val="en-GB"/>
              </w:rPr>
            </w:pPr>
            <w:bookmarkStart w:id="55" w:name="_Toc438438835"/>
            <w:bookmarkStart w:id="56" w:name="_Toc438532588"/>
            <w:bookmarkStart w:id="57" w:name="_Toc438733979"/>
            <w:bookmarkStart w:id="58" w:name="_Toc438907018"/>
            <w:bookmarkStart w:id="59" w:name="_Toc438907217"/>
            <w:bookmarkStart w:id="60" w:name="_Toc61936851"/>
            <w:r w:rsidRPr="00272A07">
              <w:rPr>
                <w:rFonts w:ascii="Arial" w:hAnsi="Arial" w:cs="Arial"/>
                <w:sz w:val="20"/>
                <w:lang w:val="en-GB"/>
              </w:rPr>
              <w:t xml:space="preserve">20. </w:t>
            </w:r>
            <w:r w:rsidR="00342338">
              <w:rPr>
                <w:rFonts w:ascii="Arial" w:hAnsi="Arial" w:cs="Arial"/>
                <w:sz w:val="20"/>
                <w:lang w:val="en-GB"/>
              </w:rPr>
              <w:t>Valuta i izračunavanje cene</w:t>
            </w:r>
            <w:bookmarkEnd w:id="55"/>
            <w:bookmarkEnd w:id="56"/>
            <w:bookmarkEnd w:id="57"/>
            <w:bookmarkEnd w:id="58"/>
            <w:bookmarkEnd w:id="59"/>
            <w:bookmarkEnd w:id="60"/>
          </w:p>
        </w:tc>
        <w:tc>
          <w:tcPr>
            <w:tcW w:w="7110" w:type="dxa"/>
            <w:tcBorders>
              <w:bottom w:val="nil"/>
            </w:tcBorders>
          </w:tcPr>
          <w:p w:rsidR="00A923D2" w:rsidRDefault="00A923D2" w:rsidP="00A923D2">
            <w:pPr>
              <w:rPr>
                <w:rFonts w:ascii="Arial" w:hAnsi="Arial" w:cs="Arial"/>
                <w:sz w:val="20"/>
              </w:rPr>
            </w:pPr>
            <w:r w:rsidRPr="00272A07">
              <w:rPr>
                <w:rFonts w:ascii="Arial" w:hAnsi="Arial" w:cs="Arial"/>
                <w:sz w:val="20"/>
              </w:rPr>
              <w:t xml:space="preserve">20.1 </w:t>
            </w:r>
            <w:r w:rsidRPr="00CC055B">
              <w:rPr>
                <w:rFonts w:ascii="Arial" w:hAnsi="Arial" w:cs="Arial"/>
                <w:sz w:val="20"/>
                <w:lang w:val="sr-Latn-CS"/>
              </w:rPr>
              <w:t>Sve cene navedene u tenderu treba da budu date u evrima</w:t>
            </w:r>
            <w:r>
              <w:rPr>
                <w:rFonts w:ascii="Arial" w:hAnsi="Arial" w:cs="Arial"/>
                <w:sz w:val="20"/>
                <w:lang w:val="sr-Latn-CS"/>
              </w:rPr>
              <w:t xml:space="preserve"> </w:t>
            </w:r>
            <w:r w:rsidRPr="00C06D46">
              <w:rPr>
                <w:rFonts w:ascii="Arial" w:hAnsi="Arial" w:cs="Arial"/>
                <w:b/>
                <w:sz w:val="20"/>
              </w:rPr>
              <w:t>(€).</w:t>
            </w:r>
            <w:r>
              <w:rPr>
                <w:rFonts w:ascii="Arial" w:hAnsi="Arial" w:cs="Arial"/>
                <w:b/>
                <w:sz w:val="20"/>
              </w:rPr>
              <w:t xml:space="preserve"> </w:t>
            </w:r>
            <w:r w:rsidRPr="00322B38">
              <w:rPr>
                <w:rFonts w:ascii="Arial" w:hAnsi="Arial" w:cs="Arial"/>
                <w:sz w:val="20"/>
              </w:rPr>
              <w:t xml:space="preserve">Dozvoljeno je da </w:t>
            </w:r>
            <w:r w:rsidRPr="00322B38">
              <w:rPr>
                <w:rFonts w:ascii="Arial" w:hAnsi="Arial" w:cs="Arial"/>
                <w:b/>
                <w:sz w:val="20"/>
              </w:rPr>
              <w:t>ponuđena cena</w:t>
            </w:r>
            <w:r w:rsidRPr="00322B38">
              <w:rPr>
                <w:rFonts w:ascii="Arial" w:hAnsi="Arial" w:cs="Arial"/>
                <w:sz w:val="20"/>
              </w:rPr>
              <w:t xml:space="preserve"> bude označena sa najviše dva (2) decimalna brojeva. Bilo koji broj naveden posle drugog (2) broja se neće uzeti u obzir pri izračunavanju vrednosti ponude.</w:t>
            </w:r>
          </w:p>
          <w:p w:rsidR="00A923D2" w:rsidRPr="00322B38" w:rsidRDefault="00A923D2" w:rsidP="00A923D2">
            <w:pPr>
              <w:rPr>
                <w:rFonts w:ascii="Arial" w:hAnsi="Arial" w:cs="Arial"/>
                <w:sz w:val="20"/>
              </w:rPr>
            </w:pPr>
            <w:r w:rsidRPr="00272A07">
              <w:rPr>
                <w:rFonts w:ascii="Arial" w:hAnsi="Arial" w:cs="Arial"/>
                <w:sz w:val="20"/>
              </w:rPr>
              <w:t xml:space="preserve">20.2 </w:t>
            </w:r>
            <w:r w:rsidRPr="007A0A7D">
              <w:rPr>
                <w:rFonts w:ascii="Arial" w:hAnsi="Arial" w:cs="Arial"/>
                <w:sz w:val="20"/>
                <w:lang w:val="sr-Latn-CS"/>
              </w:rPr>
              <w:t xml:space="preserve">Cene u tenderima za ponuđene usluge su fiksne </w:t>
            </w:r>
            <w:r w:rsidRPr="00322B38">
              <w:rPr>
                <w:rFonts w:ascii="Arial" w:hAnsi="Arial" w:cs="Arial"/>
                <w:b/>
                <w:sz w:val="20"/>
                <w:lang w:val="sr-Latn-CS"/>
              </w:rPr>
              <w:t>tokom izvršavanja ugovora</w:t>
            </w:r>
            <w:r w:rsidRPr="007A0A7D">
              <w:rPr>
                <w:rFonts w:ascii="Arial" w:hAnsi="Arial" w:cs="Arial"/>
                <w:sz w:val="20"/>
                <w:lang w:val="sr-Latn-CS"/>
              </w:rPr>
              <w:t xml:space="preserve"> od strane Ponuđača i nisu predmet revizije</w:t>
            </w:r>
            <w:r>
              <w:rPr>
                <w:rFonts w:ascii="Arial" w:hAnsi="Arial" w:cs="Arial"/>
                <w:sz w:val="20"/>
                <w:lang w:val="da-DK"/>
              </w:rPr>
              <w:t>.</w:t>
            </w:r>
          </w:p>
          <w:p w:rsidR="005F6AB9" w:rsidRPr="00272A07" w:rsidRDefault="005F6AB9" w:rsidP="00FC6A12">
            <w:pPr>
              <w:rPr>
                <w:rFonts w:ascii="Arial" w:hAnsi="Arial" w:cs="Arial"/>
                <w:b/>
                <w:sz w:val="20"/>
              </w:rPr>
            </w:pPr>
            <w:r w:rsidRPr="00272A07">
              <w:rPr>
                <w:rFonts w:ascii="Arial" w:hAnsi="Arial" w:cs="Arial"/>
                <w:sz w:val="20"/>
              </w:rPr>
              <w:t>20.3</w:t>
            </w:r>
            <w:r w:rsidRPr="00272A07">
              <w:rPr>
                <w:rFonts w:ascii="Arial" w:hAnsi="Arial" w:cs="Arial"/>
                <w:b/>
                <w:sz w:val="20"/>
              </w:rPr>
              <w:t xml:space="preserve"> </w:t>
            </w:r>
            <w:r w:rsidR="001C3A3C" w:rsidRPr="001C3A3C">
              <w:rPr>
                <w:rFonts w:ascii="Arial" w:hAnsi="Arial" w:cs="Arial"/>
                <w:sz w:val="20"/>
              </w:rPr>
              <w:t>Ako su tenderi pozvani na pojedine ugovore</w:t>
            </w:r>
            <w:r w:rsidR="001C3A3C">
              <w:rPr>
                <w:rFonts w:ascii="Arial" w:hAnsi="Arial" w:cs="Arial"/>
                <w:b/>
                <w:sz w:val="20"/>
              </w:rPr>
              <w:t xml:space="preserve"> </w:t>
            </w:r>
            <w:r w:rsidRPr="00272A07">
              <w:rPr>
                <w:rFonts w:ascii="Arial" w:hAnsi="Arial" w:cs="Arial"/>
                <w:sz w:val="20"/>
              </w:rPr>
              <w:t>(</w:t>
            </w:r>
            <w:r w:rsidR="001C3A3C">
              <w:rPr>
                <w:rFonts w:ascii="Arial" w:hAnsi="Arial" w:cs="Arial"/>
                <w:sz w:val="20"/>
              </w:rPr>
              <w:t>delove</w:t>
            </w:r>
            <w:r w:rsidRPr="00272A07">
              <w:rPr>
                <w:rFonts w:ascii="Arial" w:hAnsi="Arial" w:cs="Arial"/>
                <w:sz w:val="20"/>
              </w:rPr>
              <w:t xml:space="preserve">) </w:t>
            </w:r>
            <w:r w:rsidR="00371B6C">
              <w:rPr>
                <w:rFonts w:ascii="Arial" w:hAnsi="Arial" w:cs="Arial"/>
                <w:sz w:val="20"/>
              </w:rPr>
              <w:t xml:space="preserve">citirane cene će odgovarati </w:t>
            </w:r>
            <w:r w:rsidRPr="00272A07">
              <w:rPr>
                <w:rFonts w:ascii="Arial" w:hAnsi="Arial" w:cs="Arial"/>
                <w:sz w:val="20"/>
              </w:rPr>
              <w:t xml:space="preserve">100 % </w:t>
            </w:r>
            <w:r w:rsidR="00371B6C">
              <w:rPr>
                <w:rFonts w:ascii="Arial" w:hAnsi="Arial" w:cs="Arial"/>
                <w:sz w:val="20"/>
              </w:rPr>
              <w:t xml:space="preserve">od artikla navedenih za svaki deo i </w:t>
            </w:r>
            <w:r w:rsidR="00FC6A12">
              <w:rPr>
                <w:rFonts w:ascii="Arial" w:hAnsi="Arial" w:cs="Arial"/>
                <w:sz w:val="20"/>
              </w:rPr>
              <w:t xml:space="preserve">do </w:t>
            </w:r>
            <w:r w:rsidRPr="00272A07">
              <w:rPr>
                <w:rFonts w:ascii="Arial" w:hAnsi="Arial" w:cs="Arial"/>
                <w:sz w:val="20"/>
              </w:rPr>
              <w:t xml:space="preserve">100% </w:t>
            </w:r>
            <w:r w:rsidR="00FC6A12">
              <w:rPr>
                <w:rFonts w:ascii="Arial" w:hAnsi="Arial" w:cs="Arial"/>
                <w:sz w:val="20"/>
              </w:rPr>
              <w:t>od navedenih količina za svaki artikl dela</w:t>
            </w:r>
            <w:r w:rsidRPr="00272A07">
              <w:rPr>
                <w:rFonts w:ascii="Arial" w:hAnsi="Arial" w:cs="Arial"/>
                <w:sz w:val="20"/>
              </w:rPr>
              <w:t xml:space="preserve">.  </w:t>
            </w:r>
          </w:p>
        </w:tc>
      </w:tr>
      <w:tr w:rsidR="005F6AB9" w:rsidRPr="00272A07" w:rsidTr="008F34BF">
        <w:trPr>
          <w:jc w:val="center"/>
        </w:trPr>
        <w:tc>
          <w:tcPr>
            <w:tcW w:w="2250" w:type="dxa"/>
            <w:tcBorders>
              <w:bottom w:val="nil"/>
            </w:tcBorders>
          </w:tcPr>
          <w:p w:rsidR="005F6AB9" w:rsidRPr="00272A07" w:rsidRDefault="005F6AB9" w:rsidP="00CB5B3F">
            <w:pPr>
              <w:pStyle w:val="Sec1-Clauses"/>
              <w:spacing w:before="0" w:after="200"/>
              <w:ind w:left="0" w:firstLine="0"/>
              <w:rPr>
                <w:rFonts w:ascii="Arial" w:hAnsi="Arial" w:cs="Arial"/>
                <w:sz w:val="20"/>
                <w:lang w:val="en-GB"/>
              </w:rPr>
            </w:pPr>
            <w:bookmarkStart w:id="61" w:name="_Toc438438841"/>
            <w:bookmarkStart w:id="62" w:name="_Toc438532604"/>
            <w:bookmarkStart w:id="63" w:name="_Toc438733985"/>
            <w:bookmarkStart w:id="64" w:name="_Toc438907024"/>
            <w:bookmarkStart w:id="65" w:name="_Toc438907223"/>
            <w:bookmarkStart w:id="66" w:name="_Toc61936857"/>
            <w:r w:rsidRPr="00272A07">
              <w:rPr>
                <w:rFonts w:ascii="Arial" w:hAnsi="Arial" w:cs="Arial"/>
                <w:sz w:val="20"/>
                <w:lang w:val="en-GB"/>
              </w:rPr>
              <w:t>2</w:t>
            </w:r>
            <w:r w:rsidR="00CB5B3F">
              <w:rPr>
                <w:rFonts w:ascii="Arial" w:hAnsi="Arial" w:cs="Arial"/>
                <w:sz w:val="20"/>
                <w:lang w:val="en-GB"/>
              </w:rPr>
              <w:t>1</w:t>
            </w:r>
            <w:r w:rsidRPr="00272A07">
              <w:rPr>
                <w:rFonts w:ascii="Arial" w:hAnsi="Arial" w:cs="Arial"/>
                <w:sz w:val="20"/>
                <w:lang w:val="en-GB"/>
              </w:rPr>
              <w:t xml:space="preserve">. </w:t>
            </w:r>
            <w:r w:rsidR="00FE4A99">
              <w:rPr>
                <w:rFonts w:ascii="Arial" w:hAnsi="Arial" w:cs="Arial"/>
                <w:sz w:val="20"/>
                <w:lang w:val="en-GB"/>
              </w:rPr>
              <w:t>Period važenja tendera</w:t>
            </w:r>
            <w:bookmarkEnd w:id="61"/>
            <w:bookmarkEnd w:id="62"/>
            <w:bookmarkEnd w:id="63"/>
            <w:bookmarkEnd w:id="64"/>
            <w:bookmarkEnd w:id="65"/>
            <w:bookmarkEnd w:id="66"/>
          </w:p>
        </w:tc>
        <w:tc>
          <w:tcPr>
            <w:tcW w:w="7110" w:type="dxa"/>
          </w:tcPr>
          <w:p w:rsidR="005F6AB9" w:rsidRPr="00272A07" w:rsidRDefault="00230C26" w:rsidP="004E52BC">
            <w:pPr>
              <w:pStyle w:val="Sub-ClauseText"/>
              <w:numPr>
                <w:ilvl w:val="1"/>
                <w:numId w:val="46"/>
              </w:numPr>
              <w:spacing w:before="0" w:after="240"/>
              <w:ind w:left="0" w:hanging="14"/>
              <w:rPr>
                <w:rFonts w:ascii="Arial" w:hAnsi="Arial" w:cs="Arial"/>
                <w:spacing w:val="0"/>
                <w:sz w:val="20"/>
                <w:lang w:val="en-GB"/>
              </w:rPr>
            </w:pPr>
            <w:r>
              <w:rPr>
                <w:rFonts w:ascii="Arial" w:hAnsi="Arial" w:cs="Arial"/>
                <w:spacing w:val="0"/>
                <w:sz w:val="20"/>
                <w:lang w:val="en-GB"/>
              </w:rPr>
              <w:t xml:space="preserve">Ponude će ostati validne za period koje je </w:t>
            </w:r>
            <w:r w:rsidRPr="00230C26">
              <w:rPr>
                <w:rFonts w:ascii="Arial" w:hAnsi="Arial" w:cs="Arial"/>
                <w:b/>
                <w:spacing w:val="0"/>
                <w:sz w:val="20"/>
                <w:lang w:val="en-GB"/>
              </w:rPr>
              <w:t>naznačen u LPT</w:t>
            </w:r>
            <w:r w:rsidR="005F6AB9" w:rsidRPr="00272A07">
              <w:rPr>
                <w:rFonts w:ascii="Arial" w:hAnsi="Arial" w:cs="Arial"/>
                <w:b/>
                <w:spacing w:val="0"/>
                <w:sz w:val="20"/>
                <w:lang w:val="en-GB"/>
              </w:rPr>
              <w:t xml:space="preserve">. </w:t>
            </w:r>
            <w:r w:rsidR="004A6E3F" w:rsidRPr="004A6E3F">
              <w:rPr>
                <w:rFonts w:ascii="Arial" w:hAnsi="Arial" w:cs="Arial"/>
                <w:spacing w:val="0"/>
                <w:sz w:val="20"/>
                <w:lang w:val="en-GB"/>
              </w:rPr>
              <w:t>Rok važenja</w:t>
            </w:r>
            <w:r w:rsidR="00AB1C09">
              <w:rPr>
                <w:rFonts w:ascii="Arial" w:hAnsi="Arial" w:cs="Arial"/>
                <w:b/>
                <w:spacing w:val="0"/>
                <w:sz w:val="20"/>
                <w:lang w:val="en-GB"/>
              </w:rPr>
              <w:t xml:space="preserve"> </w:t>
            </w:r>
            <w:r w:rsidR="00AB1C09" w:rsidRPr="00AB1C09">
              <w:rPr>
                <w:rFonts w:ascii="Arial" w:hAnsi="Arial" w:cs="Arial"/>
                <w:spacing w:val="0"/>
                <w:sz w:val="20"/>
                <w:lang w:val="en-GB"/>
              </w:rPr>
              <w:t>tendera počinje na dan krajnjeg roka za podnošenje</w:t>
            </w:r>
            <w:r w:rsidR="00AB1C09">
              <w:rPr>
                <w:rFonts w:ascii="Arial" w:hAnsi="Arial" w:cs="Arial"/>
                <w:b/>
                <w:spacing w:val="0"/>
                <w:sz w:val="20"/>
                <w:lang w:val="en-GB"/>
              </w:rPr>
              <w:t xml:space="preserve"> </w:t>
            </w:r>
            <w:r w:rsidR="00AB1C09" w:rsidRPr="00AB1C09">
              <w:rPr>
                <w:rFonts w:ascii="Arial" w:hAnsi="Arial" w:cs="Arial"/>
                <w:spacing w:val="0"/>
                <w:sz w:val="20"/>
                <w:lang w:val="en-GB"/>
              </w:rPr>
              <w:t>tendera</w:t>
            </w:r>
            <w:r w:rsidR="005F6AB9" w:rsidRPr="00272A07">
              <w:rPr>
                <w:rFonts w:ascii="Arial" w:hAnsi="Arial" w:cs="Arial"/>
                <w:spacing w:val="0"/>
                <w:sz w:val="20"/>
                <w:lang w:val="en-GB"/>
              </w:rPr>
              <w:t xml:space="preserve">. </w:t>
            </w:r>
            <w:r w:rsidR="00283FCD">
              <w:rPr>
                <w:rFonts w:ascii="Arial" w:hAnsi="Arial" w:cs="Arial"/>
                <w:spacing w:val="0"/>
                <w:sz w:val="20"/>
                <w:lang w:val="en-GB"/>
              </w:rPr>
              <w:t>Ponuda validna za kraći period će se odbiti od strane Ugovornog Autoriteta kao neodgovarajuća</w:t>
            </w:r>
            <w:r w:rsidR="005F6AB9" w:rsidRPr="00272A07">
              <w:rPr>
                <w:rFonts w:ascii="Arial" w:hAnsi="Arial" w:cs="Arial"/>
                <w:spacing w:val="0"/>
                <w:sz w:val="20"/>
                <w:lang w:val="en-GB"/>
              </w:rPr>
              <w:t>.</w:t>
            </w:r>
          </w:p>
          <w:p w:rsidR="005F6AB9" w:rsidRPr="00E54BF1" w:rsidRDefault="00AC66FA" w:rsidP="004E52BC">
            <w:pPr>
              <w:pStyle w:val="Sub-ClauseText"/>
              <w:numPr>
                <w:ilvl w:val="1"/>
                <w:numId w:val="46"/>
              </w:numPr>
              <w:spacing w:before="0" w:after="0"/>
              <w:ind w:left="0" w:firstLine="0"/>
              <w:rPr>
                <w:rFonts w:ascii="Arial" w:hAnsi="Arial" w:cs="Arial"/>
                <w:spacing w:val="0"/>
                <w:sz w:val="20"/>
                <w:lang w:val="en-GB"/>
              </w:rPr>
            </w:pPr>
            <w:r w:rsidRPr="00AC66FA">
              <w:rPr>
                <w:rStyle w:val="Emphasis"/>
                <w:rFonts w:ascii="Arial" w:hAnsi="Arial" w:cs="Arial"/>
                <w:i w:val="0"/>
                <w:sz w:val="20"/>
              </w:rPr>
              <w:t>U izuzetnim okolnostima, pre is</w:t>
            </w:r>
            <w:r>
              <w:rPr>
                <w:rStyle w:val="Emphasis"/>
                <w:rFonts w:ascii="Arial" w:hAnsi="Arial" w:cs="Arial"/>
                <w:i w:val="0"/>
                <w:sz w:val="20"/>
              </w:rPr>
              <w:t>teka perioda validnosti tendera</w:t>
            </w:r>
            <w:r w:rsidRPr="00AC66FA">
              <w:rPr>
                <w:rStyle w:val="Emphasis"/>
                <w:rFonts w:ascii="Arial" w:hAnsi="Arial" w:cs="Arial"/>
                <w:i w:val="0"/>
                <w:sz w:val="20"/>
              </w:rPr>
              <w:t>, ugovorni autoritet može da zahteva ponuđača da produži</w:t>
            </w:r>
            <w:r>
              <w:rPr>
                <w:rStyle w:val="Emphasis"/>
                <w:rFonts w:ascii="Arial" w:hAnsi="Arial" w:cs="Arial"/>
                <w:i w:val="0"/>
                <w:sz w:val="20"/>
              </w:rPr>
              <w:t xml:space="preserve"> period važenja njihovih ponuda. Z</w:t>
            </w:r>
            <w:r w:rsidRPr="00AC66FA">
              <w:rPr>
                <w:rStyle w:val="Emphasis"/>
                <w:rFonts w:ascii="Arial" w:hAnsi="Arial" w:cs="Arial"/>
                <w:i w:val="0"/>
                <w:sz w:val="20"/>
              </w:rPr>
              <w:t>ahtev i odgovor</w:t>
            </w:r>
            <w:r>
              <w:rPr>
                <w:rStyle w:val="Emphasis"/>
                <w:rFonts w:ascii="Arial" w:hAnsi="Arial" w:cs="Arial"/>
                <w:i w:val="0"/>
                <w:sz w:val="20"/>
              </w:rPr>
              <w:t xml:space="preserve"> treba da bude </w:t>
            </w:r>
            <w:r w:rsidRPr="00AC66FA">
              <w:rPr>
                <w:rStyle w:val="Emphasis"/>
                <w:rFonts w:ascii="Arial" w:hAnsi="Arial" w:cs="Arial"/>
                <w:i w:val="0"/>
                <w:sz w:val="20"/>
              </w:rPr>
              <w:t xml:space="preserve">u pismenoj formi. Ako </w:t>
            </w:r>
            <w:r>
              <w:rPr>
                <w:rStyle w:val="Emphasis"/>
                <w:rFonts w:ascii="Arial" w:hAnsi="Arial" w:cs="Arial"/>
                <w:i w:val="0"/>
                <w:sz w:val="20"/>
              </w:rPr>
              <w:t>se garancija tendera</w:t>
            </w:r>
            <w:r w:rsidRPr="00AC66FA">
              <w:rPr>
                <w:rStyle w:val="Emphasis"/>
                <w:rFonts w:ascii="Arial" w:hAnsi="Arial" w:cs="Arial"/>
                <w:i w:val="0"/>
                <w:sz w:val="20"/>
              </w:rPr>
              <w:t xml:space="preserve"> traži to ce takodje biti pro</w:t>
            </w:r>
            <w:r>
              <w:rPr>
                <w:rStyle w:val="Emphasis"/>
                <w:rFonts w:ascii="Arial" w:hAnsi="Arial" w:cs="Arial"/>
                <w:i w:val="0"/>
                <w:sz w:val="20"/>
              </w:rPr>
              <w:t>duženo za isti period</w:t>
            </w:r>
            <w:r w:rsidRPr="00AC66FA">
              <w:rPr>
                <w:rStyle w:val="Emphasis"/>
                <w:rFonts w:ascii="Arial" w:hAnsi="Arial" w:cs="Arial"/>
                <w:i w:val="0"/>
                <w:sz w:val="20"/>
              </w:rPr>
              <w:t xml:space="preserve">. Propust da </w:t>
            </w:r>
            <w:r>
              <w:rPr>
                <w:rStyle w:val="Emphasis"/>
                <w:rFonts w:ascii="Arial" w:hAnsi="Arial" w:cs="Arial"/>
                <w:i w:val="0"/>
                <w:sz w:val="20"/>
              </w:rPr>
              <w:t xml:space="preserve">se </w:t>
            </w:r>
            <w:r w:rsidRPr="00AC66FA">
              <w:rPr>
                <w:rStyle w:val="Emphasis"/>
                <w:rFonts w:ascii="Arial" w:hAnsi="Arial" w:cs="Arial"/>
                <w:i w:val="0"/>
                <w:sz w:val="20"/>
              </w:rPr>
              <w:t xml:space="preserve">odgovori na zahtev </w:t>
            </w:r>
            <w:r>
              <w:rPr>
                <w:rStyle w:val="Emphasis"/>
                <w:rFonts w:ascii="Arial" w:hAnsi="Arial" w:cs="Arial"/>
                <w:i w:val="0"/>
                <w:sz w:val="20"/>
              </w:rPr>
              <w:t>ugovornog autoriteta doveće</w:t>
            </w:r>
            <w:r w:rsidRPr="00AC66FA">
              <w:rPr>
                <w:rStyle w:val="Emphasis"/>
                <w:rFonts w:ascii="Arial" w:hAnsi="Arial" w:cs="Arial"/>
                <w:i w:val="0"/>
                <w:sz w:val="20"/>
              </w:rPr>
              <w:t xml:space="preserve"> do odbacivanja ponude bez </w:t>
            </w:r>
            <w:r>
              <w:rPr>
                <w:rStyle w:val="Emphasis"/>
                <w:rFonts w:ascii="Arial" w:hAnsi="Arial" w:cs="Arial"/>
                <w:i w:val="0"/>
                <w:sz w:val="20"/>
              </w:rPr>
              <w:t>zaplenivanja garancije tendera</w:t>
            </w:r>
            <w:r w:rsidR="00E54BF1">
              <w:rPr>
                <w:rFonts w:ascii="Arial" w:hAnsi="Arial" w:cs="Arial"/>
                <w:sz w:val="20"/>
                <w:lang w:val="en-GB"/>
              </w:rPr>
              <w:t>.</w:t>
            </w:r>
          </w:p>
          <w:p w:rsidR="00E54BF1" w:rsidRPr="00272A07" w:rsidRDefault="00E54BF1" w:rsidP="00E54BF1">
            <w:pPr>
              <w:pStyle w:val="Sub-ClauseText"/>
              <w:spacing w:before="0" w:after="0"/>
              <w:rPr>
                <w:rFonts w:ascii="Arial" w:hAnsi="Arial" w:cs="Arial"/>
                <w:spacing w:val="0"/>
                <w:sz w:val="20"/>
                <w:lang w:val="en-GB"/>
              </w:rPr>
            </w:pPr>
          </w:p>
        </w:tc>
      </w:tr>
      <w:tr w:rsidR="005F6AB9" w:rsidRPr="00272A07" w:rsidTr="008F34BF">
        <w:trPr>
          <w:jc w:val="center"/>
        </w:trPr>
        <w:tc>
          <w:tcPr>
            <w:tcW w:w="2250" w:type="dxa"/>
            <w:tcBorders>
              <w:bottom w:val="nil"/>
            </w:tcBorders>
          </w:tcPr>
          <w:p w:rsidR="005F6AB9" w:rsidRPr="00272A07" w:rsidRDefault="00243632" w:rsidP="00FE4A99">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22</w:t>
            </w:r>
            <w:r w:rsidR="005F6AB9" w:rsidRPr="00272A07">
              <w:rPr>
                <w:rFonts w:ascii="Arial" w:hAnsi="Arial" w:cs="Arial"/>
                <w:sz w:val="20"/>
                <w:lang w:val="en-GB"/>
              </w:rPr>
              <w:t xml:space="preserve">. </w:t>
            </w:r>
            <w:r w:rsidR="00FE4A99">
              <w:rPr>
                <w:rFonts w:ascii="Arial" w:hAnsi="Arial" w:cs="Arial"/>
                <w:sz w:val="20"/>
                <w:lang w:val="en-GB"/>
              </w:rPr>
              <w:t>Pečatiranje I obeležavanje tendera</w:t>
            </w:r>
            <w:r w:rsidR="005F6AB9" w:rsidRPr="00272A07">
              <w:rPr>
                <w:rFonts w:ascii="Arial" w:hAnsi="Arial" w:cs="Arial"/>
                <w:sz w:val="20"/>
                <w:lang w:val="en-GB"/>
              </w:rPr>
              <w:t xml:space="preserve"> </w:t>
            </w:r>
          </w:p>
        </w:tc>
        <w:tc>
          <w:tcPr>
            <w:tcW w:w="7110" w:type="dxa"/>
          </w:tcPr>
          <w:p w:rsidR="005F6AB9" w:rsidRPr="00272A07" w:rsidRDefault="00DD2A89" w:rsidP="004E52BC">
            <w:pPr>
              <w:pStyle w:val="Sub-ClauseText"/>
              <w:numPr>
                <w:ilvl w:val="1"/>
                <w:numId w:val="47"/>
              </w:numPr>
              <w:spacing w:before="0" w:after="180"/>
              <w:rPr>
                <w:rFonts w:ascii="Arial" w:hAnsi="Arial" w:cs="Arial"/>
                <w:spacing w:val="0"/>
                <w:sz w:val="20"/>
                <w:lang w:val="en-GB"/>
              </w:rPr>
            </w:pPr>
            <w:r>
              <w:rPr>
                <w:rFonts w:ascii="Arial" w:hAnsi="Arial" w:cs="Arial"/>
                <w:spacing w:val="0"/>
                <w:sz w:val="20"/>
                <w:lang w:val="en-GB"/>
              </w:rPr>
              <w:t>Ponuđač će pripremiti jedan original dokumenata od kojih se sastoji ponuda kao što je opisano u Informacijama o Ponuđaćima</w:t>
            </w:r>
            <w:r w:rsidR="005F6AB9" w:rsidRPr="00272A07">
              <w:rPr>
                <w:rFonts w:ascii="Arial" w:hAnsi="Arial" w:cs="Arial"/>
                <w:spacing w:val="0"/>
                <w:sz w:val="20"/>
                <w:lang w:val="en-GB"/>
              </w:rPr>
              <w:t xml:space="preserve"> </w:t>
            </w:r>
            <w:r w:rsidR="002104B2">
              <w:rPr>
                <w:rFonts w:ascii="Arial" w:hAnsi="Arial" w:cs="Arial"/>
                <w:spacing w:val="0"/>
                <w:sz w:val="20"/>
                <w:lang w:val="en-GB"/>
              </w:rPr>
              <w:t>Clan</w:t>
            </w:r>
            <w:r w:rsidR="005F6AB9" w:rsidRPr="00272A07">
              <w:rPr>
                <w:rFonts w:ascii="Arial" w:hAnsi="Arial" w:cs="Arial"/>
                <w:spacing w:val="0"/>
                <w:sz w:val="20"/>
                <w:lang w:val="en-GB"/>
              </w:rPr>
              <w:t xml:space="preserve"> 19 </w:t>
            </w:r>
            <w:r>
              <w:rPr>
                <w:rFonts w:ascii="Arial" w:hAnsi="Arial" w:cs="Arial"/>
                <w:spacing w:val="0"/>
                <w:sz w:val="20"/>
                <w:lang w:val="en-GB"/>
              </w:rPr>
              <w:t>i</w:t>
            </w:r>
            <w:r w:rsidR="005F6AB9" w:rsidRPr="00272A07">
              <w:rPr>
                <w:rFonts w:ascii="Arial" w:hAnsi="Arial" w:cs="Arial"/>
                <w:spacing w:val="0"/>
                <w:sz w:val="20"/>
                <w:lang w:val="en-GB"/>
              </w:rPr>
              <w:t xml:space="preserve"> </w:t>
            </w:r>
            <w:r>
              <w:rPr>
                <w:rFonts w:ascii="Arial" w:hAnsi="Arial" w:cs="Arial"/>
                <w:spacing w:val="0"/>
                <w:sz w:val="20"/>
                <w:lang w:val="en-GB"/>
              </w:rPr>
              <w:t xml:space="preserve">jasno obeležiti </w:t>
            </w:r>
            <w:r w:rsidR="005F6AB9" w:rsidRPr="00272A07">
              <w:rPr>
                <w:rFonts w:ascii="Arial" w:hAnsi="Arial" w:cs="Arial"/>
                <w:spacing w:val="0"/>
                <w:sz w:val="20"/>
                <w:lang w:val="en-GB"/>
              </w:rPr>
              <w:t>“</w:t>
            </w:r>
            <w:r w:rsidR="005F6AB9" w:rsidRPr="00272A07">
              <w:rPr>
                <w:rFonts w:ascii="Arial" w:hAnsi="Arial" w:cs="Arial"/>
                <w:b/>
                <w:smallCaps/>
                <w:spacing w:val="0"/>
                <w:sz w:val="20"/>
                <w:lang w:val="en-GB"/>
              </w:rPr>
              <w:t>Original</w:t>
            </w:r>
            <w:r w:rsidR="005F6AB9" w:rsidRPr="00272A07">
              <w:rPr>
                <w:rFonts w:ascii="Arial" w:hAnsi="Arial" w:cs="Arial"/>
                <w:b/>
                <w:spacing w:val="0"/>
                <w:sz w:val="20"/>
                <w:lang w:val="en-GB"/>
              </w:rPr>
              <w:t>.”</w:t>
            </w:r>
            <w:r w:rsidR="005F6AB9" w:rsidRPr="00272A07">
              <w:rPr>
                <w:rFonts w:ascii="Arial" w:hAnsi="Arial" w:cs="Arial"/>
                <w:spacing w:val="0"/>
                <w:sz w:val="20"/>
                <w:lang w:val="en-GB"/>
              </w:rPr>
              <w:t xml:space="preserve">  </w:t>
            </w:r>
            <w:r>
              <w:rPr>
                <w:rFonts w:ascii="Arial" w:hAnsi="Arial" w:cs="Arial"/>
                <w:spacing w:val="0"/>
                <w:sz w:val="20"/>
                <w:lang w:val="en-GB"/>
              </w:rPr>
              <w:t xml:space="preserve">Isto tako, Ponuđač treba da preda kopije tendera, u broju </w:t>
            </w:r>
            <w:r w:rsidRPr="00DD2A89">
              <w:rPr>
                <w:rFonts w:ascii="Arial" w:hAnsi="Arial" w:cs="Arial"/>
                <w:b/>
                <w:spacing w:val="0"/>
                <w:sz w:val="20"/>
                <w:lang w:val="en-GB"/>
              </w:rPr>
              <w:t>naveden u LPT</w:t>
            </w:r>
            <w:r w:rsidR="005F6AB9" w:rsidRPr="00272A07">
              <w:rPr>
                <w:rFonts w:ascii="Arial" w:hAnsi="Arial" w:cs="Arial"/>
                <w:spacing w:val="0"/>
                <w:sz w:val="20"/>
                <w:lang w:val="en-GB"/>
              </w:rPr>
              <w:t xml:space="preserve"> </w:t>
            </w:r>
            <w:r>
              <w:rPr>
                <w:rFonts w:ascii="Arial" w:hAnsi="Arial" w:cs="Arial"/>
                <w:spacing w:val="0"/>
                <w:sz w:val="20"/>
                <w:lang w:val="en-GB"/>
              </w:rPr>
              <w:t xml:space="preserve">i jasno označiti </w:t>
            </w:r>
            <w:r w:rsidR="005F6AB9" w:rsidRPr="00272A07">
              <w:rPr>
                <w:rFonts w:ascii="Arial" w:hAnsi="Arial" w:cs="Arial"/>
                <w:b/>
                <w:spacing w:val="0"/>
                <w:sz w:val="20"/>
                <w:lang w:val="en-GB"/>
              </w:rPr>
              <w:t>“</w:t>
            </w:r>
            <w:r>
              <w:rPr>
                <w:rFonts w:ascii="Arial" w:hAnsi="Arial" w:cs="Arial"/>
                <w:b/>
                <w:spacing w:val="0"/>
                <w:sz w:val="20"/>
                <w:lang w:val="en-GB"/>
              </w:rPr>
              <w:t>K</w:t>
            </w:r>
            <w:r w:rsidR="00417F3A">
              <w:rPr>
                <w:rFonts w:ascii="Arial" w:hAnsi="Arial" w:cs="Arial"/>
                <w:b/>
                <w:spacing w:val="0"/>
                <w:sz w:val="20"/>
                <w:lang w:val="en-GB"/>
              </w:rPr>
              <w:t>OPIJA</w:t>
            </w:r>
            <w:r w:rsidR="005F6AB9" w:rsidRPr="00272A07">
              <w:rPr>
                <w:rFonts w:ascii="Arial" w:hAnsi="Arial" w:cs="Arial"/>
                <w:b/>
                <w:spacing w:val="0"/>
                <w:sz w:val="20"/>
                <w:lang w:val="en-GB"/>
              </w:rPr>
              <w:t>.”</w:t>
            </w:r>
            <w:r w:rsidR="005F6AB9" w:rsidRPr="00272A07">
              <w:rPr>
                <w:rFonts w:ascii="Arial" w:hAnsi="Arial" w:cs="Arial"/>
                <w:spacing w:val="0"/>
                <w:sz w:val="20"/>
                <w:lang w:val="en-GB"/>
              </w:rPr>
              <w:t xml:space="preserve">  </w:t>
            </w:r>
          </w:p>
          <w:p w:rsidR="005F6AB9" w:rsidRPr="00272A07" w:rsidRDefault="00417F3A" w:rsidP="004E52BC">
            <w:pPr>
              <w:pStyle w:val="Sub-ClauseText"/>
              <w:numPr>
                <w:ilvl w:val="1"/>
                <w:numId w:val="47"/>
              </w:numPr>
              <w:spacing w:before="0" w:after="0"/>
              <w:rPr>
                <w:rFonts w:ascii="Arial" w:hAnsi="Arial" w:cs="Arial"/>
                <w:spacing w:val="0"/>
                <w:sz w:val="20"/>
                <w:lang w:val="en-GB"/>
              </w:rPr>
            </w:pPr>
            <w:r>
              <w:rPr>
                <w:rFonts w:ascii="Arial" w:hAnsi="Arial" w:cs="Arial"/>
                <w:sz w:val="20"/>
                <w:lang w:val="en-GB"/>
              </w:rPr>
              <w:t xml:space="preserve">Ponuđač će zapečatiti original i svaku kopiju tendera </w:t>
            </w:r>
            <w:r>
              <w:rPr>
                <w:rFonts w:ascii="Arial" w:hAnsi="Arial" w:cs="Arial"/>
                <w:b/>
                <w:i/>
                <w:sz w:val="20"/>
                <w:lang w:val="en-GB"/>
              </w:rPr>
              <w:t>u posebnim kovertima</w:t>
            </w:r>
            <w:r>
              <w:rPr>
                <w:rFonts w:ascii="Arial" w:hAnsi="Arial" w:cs="Arial"/>
                <w:sz w:val="20"/>
                <w:lang w:val="en-GB"/>
              </w:rPr>
              <w:t xml:space="preserve"> i na prednjoj strani svakog koverta</w:t>
            </w:r>
            <w:r w:rsidR="005F6AB9" w:rsidRPr="00272A07">
              <w:rPr>
                <w:rFonts w:ascii="Arial" w:hAnsi="Arial" w:cs="Arial"/>
                <w:sz w:val="20"/>
                <w:lang w:val="en-GB"/>
              </w:rPr>
              <w:t>:</w:t>
            </w:r>
          </w:p>
          <w:p w:rsidR="005F6AB9" w:rsidRPr="00272A07" w:rsidRDefault="00417F3A" w:rsidP="004E52BC">
            <w:pPr>
              <w:pStyle w:val="ListParagraph"/>
              <w:numPr>
                <w:ilvl w:val="0"/>
                <w:numId w:val="26"/>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005F6AB9" w:rsidRPr="00272A07">
              <w:rPr>
                <w:rFonts w:ascii="Arial" w:hAnsi="Arial" w:cs="Arial"/>
                <w:sz w:val="20"/>
                <w:szCs w:val="20"/>
                <w:lang w:val="en-GB"/>
              </w:rPr>
              <w:t xml:space="preserve"> </w:t>
            </w:r>
            <w:r w:rsidR="005F6AB9" w:rsidRPr="00272A07">
              <w:rPr>
                <w:rFonts w:ascii="Arial" w:hAnsi="Arial" w:cs="Arial"/>
                <w:b/>
                <w:i/>
                <w:sz w:val="20"/>
                <w:szCs w:val="20"/>
                <w:lang w:val="en-GB"/>
              </w:rPr>
              <w:t>“Original”</w:t>
            </w:r>
            <w:r w:rsidR="005F6AB9"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005F6AB9" w:rsidRPr="00272A07">
              <w:rPr>
                <w:rFonts w:ascii="Arial" w:hAnsi="Arial" w:cs="Arial"/>
                <w:b/>
                <w:i/>
                <w:sz w:val="20"/>
                <w:szCs w:val="20"/>
                <w:lang w:val="en-GB"/>
              </w:rPr>
              <w:t>”;</w:t>
            </w:r>
          </w:p>
          <w:p w:rsidR="005F6AB9" w:rsidRPr="00272A07" w:rsidRDefault="00417F3A" w:rsidP="004E52BC">
            <w:pPr>
              <w:pStyle w:val="ListParagraph"/>
              <w:numPr>
                <w:ilvl w:val="0"/>
                <w:numId w:val="26"/>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005F6AB9" w:rsidRPr="00272A07">
              <w:rPr>
                <w:rFonts w:ascii="Arial" w:hAnsi="Arial" w:cs="Arial"/>
                <w:sz w:val="20"/>
                <w:szCs w:val="20"/>
                <w:lang w:val="en-GB"/>
              </w:rPr>
              <w:t xml:space="preserve">; </w:t>
            </w:r>
            <w:r>
              <w:rPr>
                <w:rFonts w:ascii="Arial" w:hAnsi="Arial" w:cs="Arial"/>
                <w:sz w:val="20"/>
                <w:szCs w:val="20"/>
                <w:lang w:val="en-GB"/>
              </w:rPr>
              <w:t>i</w:t>
            </w:r>
          </w:p>
          <w:p w:rsidR="005F6AB9" w:rsidRPr="00272A07" w:rsidRDefault="00417F3A" w:rsidP="004E52BC">
            <w:pPr>
              <w:pStyle w:val="ListParagraph"/>
              <w:numPr>
                <w:ilvl w:val="0"/>
                <w:numId w:val="26"/>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005F6AB9" w:rsidRPr="00272A07">
              <w:rPr>
                <w:rFonts w:ascii="Arial" w:hAnsi="Arial" w:cs="Arial"/>
                <w:sz w:val="20"/>
                <w:szCs w:val="20"/>
                <w:lang w:val="en-GB"/>
              </w:rPr>
              <w:t xml:space="preserve">. </w:t>
            </w:r>
          </w:p>
          <w:p w:rsidR="005F6AB9" w:rsidRPr="00272A07" w:rsidRDefault="005F6AB9" w:rsidP="008F34BF">
            <w:pPr>
              <w:pStyle w:val="ListParagraph"/>
              <w:autoSpaceDE w:val="0"/>
              <w:autoSpaceDN w:val="0"/>
              <w:adjustRightInd w:val="0"/>
              <w:ind w:left="924"/>
              <w:jc w:val="left"/>
              <w:rPr>
                <w:rFonts w:ascii="Arial" w:hAnsi="Arial" w:cs="Arial"/>
                <w:sz w:val="20"/>
                <w:szCs w:val="20"/>
                <w:lang w:val="en-GB"/>
              </w:rPr>
            </w:pPr>
          </w:p>
          <w:p w:rsidR="005F6AB9" w:rsidRPr="00272A07" w:rsidRDefault="005F6AB9" w:rsidP="008F34BF">
            <w:pPr>
              <w:autoSpaceDE w:val="0"/>
              <w:autoSpaceDN w:val="0"/>
              <w:adjustRightInd w:val="0"/>
              <w:spacing w:after="0"/>
              <w:rPr>
                <w:rFonts w:ascii="Arial" w:hAnsi="Arial" w:cs="Arial"/>
                <w:sz w:val="20"/>
              </w:rPr>
            </w:pPr>
            <w:r w:rsidRPr="00272A07">
              <w:rPr>
                <w:rFonts w:ascii="Arial" w:hAnsi="Arial" w:cs="Arial"/>
                <w:sz w:val="20"/>
              </w:rPr>
              <w:t>2</w:t>
            </w:r>
            <w:r w:rsidR="00997E35">
              <w:rPr>
                <w:rFonts w:ascii="Arial" w:hAnsi="Arial" w:cs="Arial"/>
                <w:sz w:val="20"/>
              </w:rPr>
              <w:t>2</w:t>
            </w:r>
            <w:r w:rsidRPr="00272A07">
              <w:rPr>
                <w:rFonts w:ascii="Arial" w:hAnsi="Arial" w:cs="Arial"/>
                <w:sz w:val="20"/>
              </w:rPr>
              <w:t xml:space="preserve">.3 </w:t>
            </w:r>
            <w:r w:rsidR="00417F3A">
              <w:rPr>
                <w:rFonts w:ascii="Arial" w:hAnsi="Arial" w:cs="Arial"/>
                <w:sz w:val="20"/>
              </w:rPr>
              <w:t>Koverte moraju biti zatvorene u spoljašnom kovertu sa naznakom</w:t>
            </w:r>
            <w:r w:rsidRPr="00272A07">
              <w:rPr>
                <w:rFonts w:ascii="Arial" w:hAnsi="Arial" w:cs="Arial"/>
                <w:sz w:val="20"/>
              </w:rPr>
              <w:t>:</w:t>
            </w:r>
          </w:p>
          <w:p w:rsidR="005F6AB9" w:rsidRPr="00272A07" w:rsidRDefault="00417F3A" w:rsidP="004E52BC">
            <w:pPr>
              <w:pStyle w:val="ListParagraph"/>
              <w:numPr>
                <w:ilvl w:val="0"/>
                <w:numId w:val="27"/>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005F6AB9" w:rsidRPr="00272A07">
              <w:rPr>
                <w:rFonts w:ascii="Arial" w:hAnsi="Arial" w:cs="Arial"/>
                <w:sz w:val="20"/>
                <w:szCs w:val="20"/>
                <w:lang w:val="en-GB"/>
              </w:rPr>
              <w:t>;</w:t>
            </w:r>
          </w:p>
          <w:p w:rsidR="005F6AB9" w:rsidRPr="00272A07" w:rsidRDefault="00417F3A" w:rsidP="004E52BC">
            <w:pPr>
              <w:pStyle w:val="ListParagraph"/>
              <w:numPr>
                <w:ilvl w:val="0"/>
                <w:numId w:val="27"/>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005F6AB9" w:rsidRPr="00272A07">
              <w:rPr>
                <w:rFonts w:ascii="Arial" w:hAnsi="Arial" w:cs="Arial"/>
                <w:sz w:val="20"/>
                <w:szCs w:val="20"/>
                <w:lang w:val="en-GB"/>
              </w:rPr>
              <w:t xml:space="preserve">; </w:t>
            </w:r>
          </w:p>
          <w:p w:rsidR="005F6AB9" w:rsidRPr="00272A07" w:rsidRDefault="00417F3A" w:rsidP="004E52BC">
            <w:pPr>
              <w:pStyle w:val="ListParagraph"/>
              <w:numPr>
                <w:ilvl w:val="0"/>
                <w:numId w:val="27"/>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Upozorenje da se koverta ne bi trebalo otvoriti pre dana i vremena otvaranja tendera</w:t>
            </w:r>
            <w:r w:rsidR="005F6AB9" w:rsidRPr="00272A07">
              <w:rPr>
                <w:rFonts w:ascii="Arial" w:hAnsi="Arial" w:cs="Arial"/>
                <w:sz w:val="20"/>
                <w:szCs w:val="20"/>
                <w:lang w:val="en-GB"/>
              </w:rPr>
              <w:t xml:space="preserve">; </w:t>
            </w:r>
            <w:r>
              <w:rPr>
                <w:rFonts w:ascii="Arial" w:hAnsi="Arial" w:cs="Arial"/>
                <w:sz w:val="20"/>
                <w:szCs w:val="20"/>
                <w:lang w:val="en-GB"/>
              </w:rPr>
              <w:t>i</w:t>
            </w:r>
          </w:p>
          <w:p w:rsidR="005F6AB9" w:rsidRPr="00272A07" w:rsidRDefault="00417F3A" w:rsidP="004E52BC">
            <w:pPr>
              <w:pStyle w:val="ListParagraph"/>
              <w:numPr>
                <w:ilvl w:val="0"/>
                <w:numId w:val="27"/>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lastRenderedPageBreak/>
              <w:t>Ime i adresa ponuđača</w:t>
            </w:r>
            <w:r w:rsidR="005F6AB9" w:rsidRPr="00272A07">
              <w:rPr>
                <w:rFonts w:ascii="Arial" w:hAnsi="Arial" w:cs="Arial"/>
                <w:sz w:val="20"/>
                <w:szCs w:val="20"/>
                <w:lang w:val="en-GB"/>
              </w:rPr>
              <w:t>.</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5F6AB9" w:rsidRPr="00272A07" w:rsidRDefault="002A6E00" w:rsidP="002A6E00">
            <w:pPr>
              <w:pStyle w:val="Heading1"/>
              <w:rPr>
                <w:rFonts w:ascii="Arial" w:hAnsi="Arial" w:cs="Arial"/>
                <w:sz w:val="20"/>
                <w:szCs w:val="20"/>
              </w:rPr>
            </w:pPr>
            <w:bookmarkStart w:id="67" w:name="_Toc505659526"/>
            <w:bookmarkStart w:id="68" w:name="_Toc61936860"/>
            <w:bookmarkStart w:id="69" w:name="_Toc306709962"/>
            <w:r>
              <w:rPr>
                <w:rFonts w:ascii="Arial" w:hAnsi="Arial" w:cs="Arial"/>
                <w:sz w:val="20"/>
                <w:szCs w:val="20"/>
              </w:rPr>
              <w:t>PODNO</w:t>
            </w:r>
            <w:r>
              <w:rPr>
                <w:rFonts w:ascii="Arial" w:hAnsi="Arial" w:cs="Arial"/>
                <w:sz w:val="20"/>
                <w:szCs w:val="20"/>
                <w:lang w:val="sr-Latn-CS"/>
              </w:rPr>
              <w:t>ŠENJE I OTVARANJE TENDERA</w:t>
            </w:r>
            <w:bookmarkEnd w:id="67"/>
            <w:bookmarkEnd w:id="68"/>
            <w:bookmarkEnd w:id="69"/>
          </w:p>
        </w:tc>
      </w:tr>
      <w:tr w:rsidR="005F6AB9" w:rsidRPr="00272A07" w:rsidTr="008F34BF">
        <w:trPr>
          <w:jc w:val="center"/>
        </w:trPr>
        <w:tc>
          <w:tcPr>
            <w:tcW w:w="2250" w:type="dxa"/>
          </w:tcPr>
          <w:p w:rsidR="005F6AB9" w:rsidRPr="00272A07" w:rsidRDefault="00997E35" w:rsidP="00FE4A99">
            <w:pPr>
              <w:pStyle w:val="Sec1-Clauses"/>
              <w:spacing w:before="0" w:after="200"/>
              <w:ind w:left="0" w:firstLine="0"/>
              <w:rPr>
                <w:rFonts w:ascii="Arial" w:hAnsi="Arial" w:cs="Arial"/>
                <w:sz w:val="20"/>
                <w:lang w:val="en-GB"/>
              </w:rPr>
            </w:pPr>
            <w:bookmarkStart w:id="70" w:name="_Toc424009124"/>
            <w:bookmarkStart w:id="71" w:name="_Toc438438846"/>
            <w:bookmarkStart w:id="72" w:name="_Toc438532618"/>
            <w:bookmarkStart w:id="73" w:name="_Toc438733990"/>
            <w:bookmarkStart w:id="74" w:name="_Toc438907028"/>
            <w:bookmarkStart w:id="75" w:name="_Toc438907227"/>
            <w:bookmarkStart w:id="76" w:name="_Toc61936862"/>
            <w:r>
              <w:rPr>
                <w:rFonts w:ascii="Arial" w:hAnsi="Arial" w:cs="Arial"/>
                <w:sz w:val="20"/>
                <w:lang w:val="en-GB"/>
              </w:rPr>
              <w:t>23</w:t>
            </w:r>
            <w:r w:rsidR="005F6AB9" w:rsidRPr="00272A07">
              <w:rPr>
                <w:rFonts w:ascii="Arial" w:hAnsi="Arial" w:cs="Arial"/>
                <w:sz w:val="20"/>
                <w:lang w:val="en-GB"/>
              </w:rPr>
              <w:t xml:space="preserve">. </w:t>
            </w:r>
            <w:r w:rsidR="00FE4A99">
              <w:rPr>
                <w:rFonts w:ascii="Arial" w:hAnsi="Arial" w:cs="Arial"/>
                <w:sz w:val="20"/>
                <w:lang w:val="en-GB"/>
              </w:rPr>
              <w:t>Rok za podnošenje tendera</w:t>
            </w:r>
            <w:bookmarkEnd w:id="70"/>
            <w:bookmarkEnd w:id="71"/>
            <w:bookmarkEnd w:id="72"/>
            <w:bookmarkEnd w:id="73"/>
            <w:bookmarkEnd w:id="74"/>
            <w:bookmarkEnd w:id="75"/>
            <w:bookmarkEnd w:id="76"/>
          </w:p>
        </w:tc>
        <w:tc>
          <w:tcPr>
            <w:tcW w:w="7110" w:type="dxa"/>
          </w:tcPr>
          <w:p w:rsidR="005F6AB9" w:rsidRPr="00272A07" w:rsidRDefault="005F6AB9" w:rsidP="004E52BC">
            <w:pPr>
              <w:pStyle w:val="Sub-ClauseText"/>
              <w:numPr>
                <w:ilvl w:val="1"/>
                <w:numId w:val="48"/>
              </w:numPr>
              <w:spacing w:before="0" w:after="200"/>
              <w:rPr>
                <w:rFonts w:ascii="Arial" w:hAnsi="Arial" w:cs="Arial"/>
                <w:spacing w:val="0"/>
                <w:sz w:val="20"/>
                <w:lang w:val="en-GB"/>
              </w:rPr>
            </w:pPr>
            <w:r w:rsidRPr="00272A07">
              <w:rPr>
                <w:rFonts w:ascii="Arial" w:hAnsi="Arial" w:cs="Arial"/>
                <w:spacing w:val="0"/>
                <w:sz w:val="20"/>
                <w:lang w:val="en-GB"/>
              </w:rPr>
              <w:t>T</w:t>
            </w:r>
            <w:r w:rsidR="00E34546">
              <w:rPr>
                <w:rFonts w:ascii="Arial" w:hAnsi="Arial" w:cs="Arial"/>
                <w:spacing w:val="0"/>
                <w:sz w:val="20"/>
                <w:lang w:val="en-GB"/>
              </w:rPr>
              <w:t xml:space="preserve">enderi moraju biti primljeni od strane ugovornog autoriteta i ne kasnije od datuma i vremena </w:t>
            </w:r>
            <w:r w:rsidR="00E34546" w:rsidRPr="00E34546">
              <w:rPr>
                <w:rFonts w:ascii="Arial" w:hAnsi="Arial" w:cs="Arial"/>
                <w:b/>
                <w:spacing w:val="0"/>
                <w:sz w:val="20"/>
                <w:lang w:val="en-GB"/>
              </w:rPr>
              <w:t>naznačeno u LPT</w:t>
            </w:r>
            <w:r w:rsidRPr="00272A07">
              <w:rPr>
                <w:rFonts w:ascii="Arial" w:hAnsi="Arial" w:cs="Arial"/>
                <w:b/>
                <w:spacing w:val="0"/>
                <w:sz w:val="20"/>
                <w:lang w:val="en-GB"/>
              </w:rPr>
              <w:t>.</w:t>
            </w:r>
          </w:p>
        </w:tc>
      </w:tr>
      <w:tr w:rsidR="005F6AB9" w:rsidRPr="00272A07" w:rsidTr="008F34BF">
        <w:trPr>
          <w:jc w:val="center"/>
        </w:trPr>
        <w:tc>
          <w:tcPr>
            <w:tcW w:w="2250" w:type="dxa"/>
          </w:tcPr>
          <w:p w:rsidR="005F6AB9" w:rsidRPr="00272A07" w:rsidRDefault="005F6AB9" w:rsidP="00997E35">
            <w:pPr>
              <w:pStyle w:val="Sec1-Clauses"/>
              <w:spacing w:before="0" w:after="200"/>
              <w:rPr>
                <w:rFonts w:ascii="Arial" w:hAnsi="Arial" w:cs="Arial"/>
                <w:sz w:val="20"/>
                <w:lang w:val="en-GB"/>
              </w:rPr>
            </w:pPr>
            <w:bookmarkStart w:id="77" w:name="_Toc438438847"/>
            <w:bookmarkStart w:id="78" w:name="_Toc438532619"/>
            <w:bookmarkStart w:id="79" w:name="_Toc438733991"/>
            <w:bookmarkStart w:id="80" w:name="_Toc438907029"/>
            <w:bookmarkStart w:id="81" w:name="_Toc438907228"/>
            <w:bookmarkStart w:id="82" w:name="_Toc61936863"/>
            <w:r w:rsidRPr="00272A07">
              <w:rPr>
                <w:rFonts w:ascii="Arial" w:hAnsi="Arial" w:cs="Arial"/>
                <w:sz w:val="20"/>
                <w:lang w:val="en-GB"/>
              </w:rPr>
              <w:t>2</w:t>
            </w:r>
            <w:r w:rsidR="00997E35">
              <w:rPr>
                <w:rFonts w:ascii="Arial" w:hAnsi="Arial" w:cs="Arial"/>
                <w:sz w:val="20"/>
                <w:lang w:val="en-GB"/>
              </w:rPr>
              <w:t>4</w:t>
            </w:r>
            <w:r w:rsidRPr="00272A07">
              <w:rPr>
                <w:rFonts w:ascii="Arial" w:hAnsi="Arial" w:cs="Arial"/>
                <w:sz w:val="20"/>
                <w:lang w:val="en-GB"/>
              </w:rPr>
              <w:t xml:space="preserve">. </w:t>
            </w:r>
            <w:r w:rsidR="00FE4A99">
              <w:rPr>
                <w:rFonts w:ascii="Arial" w:hAnsi="Arial" w:cs="Arial"/>
                <w:sz w:val="20"/>
                <w:lang w:val="en-GB"/>
              </w:rPr>
              <w:t>Kasni tenderi</w:t>
            </w:r>
            <w:bookmarkEnd w:id="77"/>
            <w:bookmarkEnd w:id="78"/>
            <w:bookmarkEnd w:id="79"/>
            <w:bookmarkEnd w:id="80"/>
            <w:bookmarkEnd w:id="81"/>
            <w:bookmarkEnd w:id="82"/>
          </w:p>
        </w:tc>
        <w:tc>
          <w:tcPr>
            <w:tcW w:w="7110" w:type="dxa"/>
          </w:tcPr>
          <w:p w:rsidR="005F6AB9" w:rsidRDefault="00E34546" w:rsidP="004E52BC">
            <w:pPr>
              <w:pStyle w:val="Sub-ClauseText"/>
              <w:numPr>
                <w:ilvl w:val="1"/>
                <w:numId w:val="49"/>
              </w:numPr>
              <w:spacing w:before="0" w:after="0"/>
              <w:rPr>
                <w:rFonts w:ascii="Arial" w:hAnsi="Arial" w:cs="Arial"/>
                <w:spacing w:val="0"/>
                <w:sz w:val="20"/>
                <w:lang w:val="en-GB"/>
              </w:rPr>
            </w:pPr>
            <w:r>
              <w:rPr>
                <w:rFonts w:ascii="Arial" w:hAnsi="Arial" w:cs="Arial"/>
                <w:spacing w:val="0"/>
                <w:sz w:val="20"/>
                <w:lang w:val="en-GB"/>
              </w:rPr>
              <w:t>Ugovorni Autoritet neće razmotriti sve ponude koje stižu nakon krajnjeg roka za podnošenje ponuda</w:t>
            </w:r>
            <w:r w:rsidR="005F6AB9" w:rsidRPr="00E34546">
              <w:rPr>
                <w:rFonts w:ascii="Arial" w:hAnsi="Arial" w:cs="Arial"/>
                <w:spacing w:val="0"/>
                <w:sz w:val="20"/>
                <w:lang w:val="en-GB"/>
              </w:rPr>
              <w:t xml:space="preserve">. </w:t>
            </w:r>
            <w:r>
              <w:rPr>
                <w:rFonts w:ascii="Arial" w:hAnsi="Arial" w:cs="Arial"/>
                <w:spacing w:val="0"/>
                <w:sz w:val="20"/>
                <w:lang w:val="en-GB"/>
              </w:rPr>
              <w:t>Svaka ponuda primljena od strane ugovornog autoriteta nakon krajnjeg roka za podnošenje ponuda biće proglašena kasnom</w:t>
            </w:r>
            <w:r w:rsidR="00AF4AD7">
              <w:rPr>
                <w:rFonts w:ascii="Arial" w:hAnsi="Arial" w:cs="Arial"/>
                <w:spacing w:val="0"/>
                <w:sz w:val="20"/>
                <w:lang w:val="en-GB"/>
              </w:rPr>
              <w:t xml:space="preserve"> </w:t>
            </w:r>
            <w:r>
              <w:rPr>
                <w:rFonts w:ascii="Arial" w:hAnsi="Arial" w:cs="Arial"/>
                <w:spacing w:val="0"/>
                <w:sz w:val="20"/>
                <w:lang w:val="en-GB"/>
              </w:rPr>
              <w:t>i vratiće se neotvorena ponuđaću</w:t>
            </w:r>
            <w:r w:rsidR="005F6AB9" w:rsidRPr="00E34546">
              <w:rPr>
                <w:rFonts w:ascii="Arial" w:hAnsi="Arial" w:cs="Arial"/>
                <w:spacing w:val="0"/>
                <w:sz w:val="20"/>
                <w:lang w:val="en-GB"/>
              </w:rPr>
              <w:t>.</w:t>
            </w:r>
          </w:p>
          <w:p w:rsidR="00E54BF1" w:rsidRPr="00E34546" w:rsidRDefault="00E54BF1" w:rsidP="00E54BF1">
            <w:pPr>
              <w:pStyle w:val="Sub-ClauseText"/>
              <w:spacing w:before="0" w:after="0"/>
              <w:ind w:left="375"/>
              <w:rPr>
                <w:rFonts w:ascii="Arial" w:hAnsi="Arial" w:cs="Arial"/>
                <w:spacing w:val="0"/>
                <w:sz w:val="20"/>
                <w:lang w:val="en-GB"/>
              </w:rPr>
            </w:pPr>
          </w:p>
        </w:tc>
      </w:tr>
      <w:tr w:rsidR="005F6AB9" w:rsidRPr="00272A07" w:rsidTr="008F34BF">
        <w:trPr>
          <w:jc w:val="center"/>
        </w:trPr>
        <w:tc>
          <w:tcPr>
            <w:tcW w:w="2250" w:type="dxa"/>
            <w:tcBorders>
              <w:bottom w:val="nil"/>
            </w:tcBorders>
          </w:tcPr>
          <w:p w:rsidR="005F6AB9" w:rsidRPr="00272A07" w:rsidRDefault="00997E35" w:rsidP="00FE4A99">
            <w:pPr>
              <w:pStyle w:val="Sec1-Clauses"/>
              <w:spacing w:before="0" w:after="200"/>
              <w:ind w:left="0" w:firstLine="0"/>
              <w:rPr>
                <w:rFonts w:ascii="Arial" w:hAnsi="Arial" w:cs="Arial"/>
                <w:sz w:val="20"/>
                <w:lang w:val="en-GB"/>
              </w:rPr>
            </w:pPr>
            <w:bookmarkStart w:id="83" w:name="_Toc424009126"/>
            <w:bookmarkStart w:id="84" w:name="_Toc438438848"/>
            <w:bookmarkStart w:id="85" w:name="_Toc438532620"/>
            <w:bookmarkStart w:id="86" w:name="_Toc438733992"/>
            <w:bookmarkStart w:id="87" w:name="_Toc438907030"/>
            <w:bookmarkStart w:id="88" w:name="_Toc438907229"/>
            <w:bookmarkStart w:id="89" w:name="_Toc61936864"/>
            <w:r>
              <w:rPr>
                <w:rFonts w:ascii="Arial" w:hAnsi="Arial" w:cs="Arial"/>
                <w:sz w:val="20"/>
                <w:lang w:val="en-GB"/>
              </w:rPr>
              <w:t>25</w:t>
            </w:r>
            <w:r w:rsidR="005F6AB9" w:rsidRPr="00272A07">
              <w:rPr>
                <w:rFonts w:ascii="Arial" w:hAnsi="Arial" w:cs="Arial"/>
                <w:sz w:val="20"/>
                <w:lang w:val="en-GB"/>
              </w:rPr>
              <w:t xml:space="preserve">. </w:t>
            </w:r>
            <w:r w:rsidR="00FE4A99">
              <w:rPr>
                <w:rFonts w:ascii="Arial" w:hAnsi="Arial" w:cs="Arial"/>
                <w:sz w:val="20"/>
                <w:lang w:val="en-GB"/>
              </w:rPr>
              <w:t>Povlačenje, zamena, i menjanje tendera</w:t>
            </w:r>
            <w:bookmarkEnd w:id="83"/>
            <w:bookmarkEnd w:id="84"/>
            <w:bookmarkEnd w:id="85"/>
            <w:bookmarkEnd w:id="86"/>
            <w:bookmarkEnd w:id="87"/>
            <w:bookmarkEnd w:id="88"/>
            <w:bookmarkEnd w:id="89"/>
          </w:p>
        </w:tc>
        <w:tc>
          <w:tcPr>
            <w:tcW w:w="7110" w:type="dxa"/>
          </w:tcPr>
          <w:p w:rsidR="005F6AB9" w:rsidRPr="00272A07" w:rsidRDefault="0066390C" w:rsidP="004E52BC">
            <w:pPr>
              <w:pStyle w:val="Sub-ClauseText"/>
              <w:numPr>
                <w:ilvl w:val="1"/>
                <w:numId w:val="50"/>
              </w:numPr>
              <w:spacing w:before="0" w:after="200"/>
              <w:rPr>
                <w:rFonts w:ascii="Arial" w:hAnsi="Arial" w:cs="Arial"/>
                <w:spacing w:val="0"/>
                <w:sz w:val="20"/>
                <w:lang w:val="en-GB"/>
              </w:rPr>
            </w:pPr>
            <w:r>
              <w:rPr>
                <w:rFonts w:ascii="Arial" w:hAnsi="Arial" w:cs="Arial"/>
                <w:sz w:val="20"/>
                <w:lang w:val="en-GB"/>
              </w:rPr>
              <w:t xml:space="preserve">Osim ako je drugačije </w:t>
            </w:r>
            <w:r w:rsidRPr="0066390C">
              <w:rPr>
                <w:rFonts w:ascii="Arial" w:hAnsi="Arial" w:cs="Arial"/>
                <w:b/>
                <w:sz w:val="20"/>
                <w:lang w:val="en-GB"/>
              </w:rPr>
              <w:t>navedeno u LPT</w:t>
            </w:r>
            <w:r>
              <w:rPr>
                <w:rFonts w:ascii="Arial" w:hAnsi="Arial" w:cs="Arial"/>
                <w:sz w:val="20"/>
                <w:lang w:val="en-GB"/>
              </w:rPr>
              <w:t>, Ponuđač može da povuče</w:t>
            </w:r>
            <w:r w:rsidR="005F6AB9" w:rsidRPr="00272A07">
              <w:rPr>
                <w:rFonts w:ascii="Arial" w:hAnsi="Arial" w:cs="Arial"/>
                <w:spacing w:val="0"/>
                <w:sz w:val="20"/>
                <w:lang w:val="en-GB"/>
              </w:rPr>
              <w:t xml:space="preserve">, </w:t>
            </w:r>
            <w:r>
              <w:rPr>
                <w:rFonts w:ascii="Arial" w:hAnsi="Arial" w:cs="Arial"/>
                <w:spacing w:val="0"/>
                <w:sz w:val="20"/>
                <w:lang w:val="en-GB"/>
              </w:rPr>
              <w:t>zameni, ili izmeni svoj tender nakon što ga je podneo slanjem pismenog obaveštenja ugovornom autoritetu</w:t>
            </w:r>
            <w:r w:rsidR="005F6AB9" w:rsidRPr="00272A07">
              <w:rPr>
                <w:rFonts w:ascii="Arial" w:hAnsi="Arial" w:cs="Arial"/>
                <w:spacing w:val="0"/>
                <w:sz w:val="20"/>
                <w:lang w:val="en-GB"/>
              </w:rPr>
              <w:t xml:space="preserve">, </w:t>
            </w:r>
            <w:r>
              <w:rPr>
                <w:rFonts w:ascii="Arial" w:hAnsi="Arial" w:cs="Arial"/>
                <w:spacing w:val="0"/>
                <w:sz w:val="20"/>
                <w:lang w:val="en-GB"/>
              </w:rPr>
              <w:t>potpisan od strane ovlašćenog predstavnika</w:t>
            </w:r>
            <w:r w:rsidR="005F6AB9" w:rsidRPr="00272A07">
              <w:rPr>
                <w:rFonts w:ascii="Arial" w:hAnsi="Arial" w:cs="Arial"/>
                <w:spacing w:val="0"/>
                <w:sz w:val="20"/>
                <w:lang w:val="en-GB"/>
              </w:rPr>
              <w:t xml:space="preserve">. </w:t>
            </w:r>
            <w:r>
              <w:rPr>
                <w:rFonts w:ascii="Arial" w:hAnsi="Arial" w:cs="Arial"/>
                <w:spacing w:val="0"/>
                <w:sz w:val="20"/>
                <w:lang w:val="en-GB"/>
              </w:rPr>
              <w:t>Odgovarajuću zamenu ili modifikaciju tendera mora da prati odgovarajuće pismeno obaveštenje</w:t>
            </w:r>
            <w:r w:rsidR="005F6AB9" w:rsidRPr="00272A07">
              <w:rPr>
                <w:rFonts w:ascii="Arial" w:hAnsi="Arial" w:cs="Arial"/>
                <w:spacing w:val="0"/>
                <w:sz w:val="20"/>
                <w:lang w:val="en-GB"/>
              </w:rPr>
              <w:t xml:space="preserve">. </w:t>
            </w:r>
            <w:r>
              <w:rPr>
                <w:rFonts w:ascii="Arial" w:hAnsi="Arial" w:cs="Arial"/>
                <w:spacing w:val="0"/>
                <w:sz w:val="20"/>
                <w:lang w:val="en-GB"/>
              </w:rPr>
              <w:t>Sva obaveštenja moraju biti</w:t>
            </w:r>
            <w:r w:rsidR="005F6AB9" w:rsidRPr="00272A07">
              <w:rPr>
                <w:rFonts w:ascii="Arial" w:hAnsi="Arial" w:cs="Arial"/>
                <w:spacing w:val="0"/>
                <w:sz w:val="20"/>
                <w:lang w:val="en-GB"/>
              </w:rPr>
              <w:t>:</w:t>
            </w:r>
          </w:p>
          <w:p w:rsidR="005F6AB9" w:rsidRPr="00272A07" w:rsidRDefault="00844C69" w:rsidP="004E52BC">
            <w:pPr>
              <w:numPr>
                <w:ilvl w:val="0"/>
                <w:numId w:val="23"/>
              </w:numPr>
              <w:tabs>
                <w:tab w:val="left" w:pos="1152"/>
              </w:tabs>
              <w:spacing w:after="200"/>
              <w:ind w:left="1166" w:hanging="547"/>
              <w:rPr>
                <w:rFonts w:ascii="Arial" w:hAnsi="Arial" w:cs="Arial"/>
                <w:sz w:val="20"/>
              </w:rPr>
            </w:pPr>
            <w:r>
              <w:rPr>
                <w:rFonts w:ascii="Arial" w:hAnsi="Arial" w:cs="Arial"/>
                <w:sz w:val="20"/>
              </w:rPr>
              <w:t>Podneta u skladu sa Informacijama za Ponuđače Odeljak</w:t>
            </w:r>
            <w:r w:rsidR="00103EFC">
              <w:rPr>
                <w:rFonts w:ascii="Arial" w:hAnsi="Arial" w:cs="Arial"/>
                <w:sz w:val="20"/>
              </w:rPr>
              <w:t xml:space="preserve"> 22</w:t>
            </w:r>
            <w:r w:rsidR="005F6AB9" w:rsidRPr="00272A07">
              <w:rPr>
                <w:rFonts w:ascii="Arial" w:hAnsi="Arial" w:cs="Arial"/>
                <w:sz w:val="20"/>
              </w:rPr>
              <w:t xml:space="preserve">  </w:t>
            </w:r>
            <w:r>
              <w:rPr>
                <w:rFonts w:ascii="Arial" w:hAnsi="Arial" w:cs="Arial"/>
                <w:sz w:val="20"/>
              </w:rPr>
              <w:t>i pored toga</w:t>
            </w:r>
            <w:r w:rsidR="005F6AB9" w:rsidRPr="00272A07">
              <w:rPr>
                <w:rFonts w:ascii="Arial" w:hAnsi="Arial" w:cs="Arial"/>
                <w:sz w:val="20"/>
              </w:rPr>
              <w:t xml:space="preserve">, </w:t>
            </w:r>
            <w:r>
              <w:rPr>
                <w:rFonts w:ascii="Arial" w:hAnsi="Arial" w:cs="Arial"/>
                <w:sz w:val="20"/>
              </w:rPr>
              <w:t xml:space="preserve">odgovarajuće koverte moraju biti jasnoobeležene </w:t>
            </w:r>
            <w:r w:rsidR="005F6AB9" w:rsidRPr="00272A07">
              <w:rPr>
                <w:rFonts w:ascii="Arial" w:hAnsi="Arial" w:cs="Arial"/>
                <w:sz w:val="20"/>
              </w:rPr>
              <w:t>“</w:t>
            </w:r>
            <w:r>
              <w:rPr>
                <w:rFonts w:ascii="Arial" w:hAnsi="Arial" w:cs="Arial"/>
                <w:sz w:val="20"/>
              </w:rPr>
              <w:t>POVLAČENJE</w:t>
            </w:r>
            <w:r w:rsidR="005F6AB9" w:rsidRPr="00272A07">
              <w:rPr>
                <w:rFonts w:ascii="Arial" w:hAnsi="Arial" w:cs="Arial"/>
                <w:smallCaps/>
                <w:sz w:val="20"/>
              </w:rPr>
              <w:t>,” “</w:t>
            </w:r>
            <w:r>
              <w:rPr>
                <w:rFonts w:ascii="Arial" w:hAnsi="Arial" w:cs="Arial"/>
                <w:smallCaps/>
                <w:sz w:val="20"/>
              </w:rPr>
              <w:t>ZAMENA</w:t>
            </w:r>
            <w:r w:rsidR="005F6AB9" w:rsidRPr="00272A07">
              <w:rPr>
                <w:rFonts w:ascii="Arial" w:hAnsi="Arial" w:cs="Arial"/>
                <w:smallCaps/>
                <w:sz w:val="20"/>
              </w:rPr>
              <w:t xml:space="preserve">,” </w:t>
            </w:r>
            <w:r>
              <w:rPr>
                <w:rFonts w:ascii="Arial" w:hAnsi="Arial" w:cs="Arial"/>
                <w:smallCaps/>
                <w:sz w:val="20"/>
              </w:rPr>
              <w:t>ili</w:t>
            </w:r>
            <w:r w:rsidR="005F6AB9" w:rsidRPr="00272A07">
              <w:rPr>
                <w:rFonts w:ascii="Arial" w:hAnsi="Arial" w:cs="Arial"/>
                <w:sz w:val="20"/>
              </w:rPr>
              <w:t xml:space="preserve"> </w:t>
            </w:r>
            <w:r w:rsidR="005F6AB9" w:rsidRPr="00272A07">
              <w:rPr>
                <w:rFonts w:ascii="Arial" w:hAnsi="Arial" w:cs="Arial"/>
                <w:smallCaps/>
                <w:sz w:val="20"/>
              </w:rPr>
              <w:t>“</w:t>
            </w:r>
            <w:r>
              <w:rPr>
                <w:rFonts w:ascii="Arial" w:hAnsi="Arial" w:cs="Arial"/>
                <w:smallCaps/>
                <w:sz w:val="20"/>
              </w:rPr>
              <w:t>IZMENA</w:t>
            </w:r>
            <w:r w:rsidR="005F6AB9" w:rsidRPr="00272A07">
              <w:rPr>
                <w:rFonts w:ascii="Arial" w:hAnsi="Arial" w:cs="Arial"/>
                <w:sz w:val="20"/>
              </w:rPr>
              <w:t xml:space="preserve">”; </w:t>
            </w:r>
            <w:r>
              <w:rPr>
                <w:rFonts w:ascii="Arial" w:hAnsi="Arial" w:cs="Arial"/>
                <w:sz w:val="20"/>
              </w:rPr>
              <w:t>i</w:t>
            </w:r>
          </w:p>
          <w:p w:rsidR="005F6AB9" w:rsidRPr="00272A07" w:rsidRDefault="00844C69" w:rsidP="004E52BC">
            <w:pPr>
              <w:numPr>
                <w:ilvl w:val="0"/>
                <w:numId w:val="23"/>
              </w:numPr>
              <w:tabs>
                <w:tab w:val="left" w:pos="1152"/>
              </w:tabs>
              <w:spacing w:after="200"/>
              <w:ind w:left="1166" w:hanging="547"/>
              <w:rPr>
                <w:rFonts w:ascii="Arial" w:hAnsi="Arial" w:cs="Arial"/>
                <w:sz w:val="20"/>
              </w:rPr>
            </w:pPr>
            <w:r>
              <w:rPr>
                <w:rFonts w:ascii="Arial" w:hAnsi="Arial" w:cs="Arial"/>
                <w:sz w:val="20"/>
              </w:rPr>
              <w:t>Primljena od strane Ugovornog Autoriteta pre roka predviđenog za dostavljanje tendera</w:t>
            </w:r>
            <w:r w:rsidR="005F6AB9" w:rsidRPr="00272A07">
              <w:rPr>
                <w:rFonts w:ascii="Arial" w:hAnsi="Arial" w:cs="Arial"/>
                <w:sz w:val="20"/>
              </w:rPr>
              <w:t>.</w:t>
            </w:r>
          </w:p>
          <w:p w:rsidR="005F6AB9" w:rsidRPr="00272A07" w:rsidRDefault="007E4AA7" w:rsidP="004E52BC">
            <w:pPr>
              <w:pStyle w:val="ListParagraph"/>
              <w:numPr>
                <w:ilvl w:val="1"/>
                <w:numId w:val="50"/>
              </w:numPr>
              <w:tabs>
                <w:tab w:val="left" w:pos="346"/>
              </w:tabs>
              <w:spacing w:after="200"/>
              <w:rPr>
                <w:rFonts w:ascii="Arial" w:hAnsi="Arial" w:cs="Arial"/>
                <w:sz w:val="20"/>
                <w:szCs w:val="20"/>
                <w:lang w:val="en-GB"/>
              </w:rPr>
            </w:pPr>
            <w:r>
              <w:rPr>
                <w:rFonts w:ascii="Arial" w:hAnsi="Arial" w:cs="Arial"/>
                <w:sz w:val="20"/>
                <w:szCs w:val="20"/>
                <w:lang w:val="en-GB"/>
              </w:rPr>
              <w:t>Ponuda zahtevane da budu povučene biće vraćene neotvorene ponuđačima</w:t>
            </w:r>
            <w:r w:rsidR="005F6AB9" w:rsidRPr="00272A07">
              <w:rPr>
                <w:rFonts w:ascii="Arial" w:hAnsi="Arial" w:cs="Arial"/>
                <w:sz w:val="20"/>
                <w:szCs w:val="20"/>
                <w:lang w:val="en-GB"/>
              </w:rPr>
              <w:t>.</w:t>
            </w:r>
          </w:p>
          <w:p w:rsidR="005F6AB9" w:rsidRPr="00272A07" w:rsidRDefault="000F3781" w:rsidP="004E52BC">
            <w:pPr>
              <w:pStyle w:val="ListParagraph"/>
              <w:numPr>
                <w:ilvl w:val="1"/>
                <w:numId w:val="50"/>
              </w:numPr>
              <w:tabs>
                <w:tab w:val="left" w:pos="0"/>
              </w:tabs>
              <w:spacing w:after="200"/>
              <w:ind w:left="0" w:firstLine="0"/>
              <w:rPr>
                <w:rFonts w:ascii="Arial" w:hAnsi="Arial" w:cs="Arial"/>
                <w:sz w:val="20"/>
                <w:szCs w:val="20"/>
                <w:lang w:val="en-GB"/>
              </w:rPr>
            </w:pPr>
            <w:r>
              <w:rPr>
                <w:rFonts w:ascii="Arial" w:hAnsi="Arial" w:cs="Arial"/>
                <w:sz w:val="20"/>
                <w:szCs w:val="20"/>
                <w:lang w:val="en-GB"/>
              </w:rPr>
              <w:t>Nijedan tender se ne može povući u intervalu između krajnjih rokova za podnošenje tendera i isteka perioda validnosti tendera. Povlačenje tendera u ovom intervalu rezultiraće gubitkom garancije tendera</w:t>
            </w:r>
            <w:r w:rsidR="005F6AB9" w:rsidRPr="00272A07">
              <w:rPr>
                <w:rFonts w:ascii="Arial" w:hAnsi="Arial" w:cs="Arial"/>
                <w:sz w:val="20"/>
                <w:szCs w:val="20"/>
                <w:lang w:val="en-GB"/>
              </w:rPr>
              <w:t>.</w:t>
            </w:r>
          </w:p>
        </w:tc>
      </w:tr>
      <w:tr w:rsidR="005F6AB9" w:rsidRPr="00272A07" w:rsidTr="008F34BF">
        <w:trPr>
          <w:jc w:val="center"/>
        </w:trPr>
        <w:tc>
          <w:tcPr>
            <w:tcW w:w="2250" w:type="dxa"/>
            <w:tcBorders>
              <w:bottom w:val="nil"/>
            </w:tcBorders>
          </w:tcPr>
          <w:p w:rsidR="005F6AB9" w:rsidRPr="00272A07" w:rsidRDefault="00997E35" w:rsidP="00FE4A99">
            <w:pPr>
              <w:pStyle w:val="Sec1-Clauses"/>
              <w:spacing w:before="0" w:after="200"/>
              <w:ind w:left="0" w:firstLine="0"/>
              <w:rPr>
                <w:rFonts w:ascii="Arial" w:hAnsi="Arial" w:cs="Arial"/>
                <w:sz w:val="20"/>
                <w:lang w:val="en-GB"/>
              </w:rPr>
            </w:pPr>
            <w:bookmarkStart w:id="90" w:name="_Toc438438849"/>
            <w:bookmarkStart w:id="91" w:name="_Toc438532623"/>
            <w:bookmarkStart w:id="92" w:name="_Toc438733993"/>
            <w:bookmarkStart w:id="93" w:name="_Toc438907031"/>
            <w:bookmarkStart w:id="94" w:name="_Toc438907230"/>
            <w:bookmarkStart w:id="95" w:name="_Toc61936865"/>
            <w:r>
              <w:rPr>
                <w:rFonts w:ascii="Arial" w:hAnsi="Arial" w:cs="Arial"/>
                <w:sz w:val="20"/>
                <w:lang w:val="en-GB"/>
              </w:rPr>
              <w:t>26</w:t>
            </w:r>
            <w:r w:rsidR="005F6AB9" w:rsidRPr="00272A07">
              <w:rPr>
                <w:rFonts w:ascii="Arial" w:hAnsi="Arial" w:cs="Arial"/>
                <w:sz w:val="20"/>
                <w:lang w:val="en-GB"/>
              </w:rPr>
              <w:t xml:space="preserve">. </w:t>
            </w:r>
            <w:r w:rsidR="00FE4A99">
              <w:rPr>
                <w:rFonts w:ascii="Arial" w:hAnsi="Arial" w:cs="Arial"/>
                <w:sz w:val="20"/>
                <w:lang w:val="en-GB"/>
              </w:rPr>
              <w:t>Otvaranje tendera</w:t>
            </w:r>
            <w:bookmarkEnd w:id="90"/>
            <w:bookmarkEnd w:id="91"/>
            <w:bookmarkEnd w:id="92"/>
            <w:bookmarkEnd w:id="93"/>
            <w:bookmarkEnd w:id="94"/>
            <w:bookmarkEnd w:id="95"/>
          </w:p>
        </w:tc>
        <w:tc>
          <w:tcPr>
            <w:tcW w:w="7110" w:type="dxa"/>
          </w:tcPr>
          <w:p w:rsidR="005F6AB9" w:rsidRPr="001119CF" w:rsidRDefault="00997E35" w:rsidP="00E54BF1">
            <w:pPr>
              <w:pStyle w:val="Sub-ClauseText"/>
              <w:numPr>
                <w:ilvl w:val="1"/>
                <w:numId w:val="51"/>
              </w:numPr>
              <w:spacing w:before="0" w:after="200"/>
              <w:ind w:left="0" w:firstLine="0"/>
              <w:rPr>
                <w:rStyle w:val="Emphasis"/>
                <w:rFonts w:ascii="Arial" w:hAnsi="Arial" w:cs="Arial"/>
                <w:i w:val="0"/>
                <w:sz w:val="20"/>
              </w:rPr>
            </w:pPr>
            <w:r>
              <w:rPr>
                <w:rStyle w:val="Emphasis"/>
                <w:rFonts w:ascii="Arial" w:hAnsi="Arial" w:cs="Arial"/>
                <w:i w:val="0"/>
                <w:sz w:val="20"/>
              </w:rPr>
              <w:t xml:space="preserve"> </w:t>
            </w:r>
            <w:r w:rsidR="001119CF" w:rsidRPr="001119CF">
              <w:rPr>
                <w:rStyle w:val="Emphasis"/>
                <w:rFonts w:ascii="Arial" w:hAnsi="Arial" w:cs="Arial"/>
                <w:i w:val="0"/>
                <w:sz w:val="20"/>
              </w:rPr>
              <w:t xml:space="preserve">Ugovarač će izvršiti otvaranje ponuda u javnosti na adresu, datum i vreme </w:t>
            </w:r>
            <w:r w:rsidR="001119CF" w:rsidRPr="00946DDA">
              <w:rPr>
                <w:rStyle w:val="Emphasis"/>
                <w:rFonts w:ascii="Arial" w:hAnsi="Arial" w:cs="Arial"/>
                <w:b/>
                <w:i w:val="0"/>
                <w:sz w:val="20"/>
              </w:rPr>
              <w:t>naznačeno u LPT</w:t>
            </w:r>
            <w:r w:rsidR="001119CF" w:rsidRPr="001119CF">
              <w:rPr>
                <w:rStyle w:val="Emphasis"/>
                <w:rFonts w:ascii="Arial" w:hAnsi="Arial" w:cs="Arial"/>
                <w:i w:val="0"/>
                <w:sz w:val="20"/>
              </w:rPr>
              <w:t>.</w:t>
            </w:r>
            <w:r w:rsidR="005F6AB9" w:rsidRPr="001119CF">
              <w:rPr>
                <w:rStyle w:val="Emphasis"/>
                <w:rFonts w:ascii="Arial" w:hAnsi="Arial" w:cs="Arial"/>
                <w:i w:val="0"/>
                <w:sz w:val="20"/>
              </w:rPr>
              <w:t xml:space="preserve"> </w:t>
            </w:r>
          </w:p>
          <w:p w:rsidR="005F6AB9" w:rsidRPr="001119CF" w:rsidRDefault="00997E35" w:rsidP="00E54BF1">
            <w:pPr>
              <w:pStyle w:val="Sub-ClauseText"/>
              <w:numPr>
                <w:ilvl w:val="1"/>
                <w:numId w:val="51"/>
              </w:numPr>
              <w:spacing w:before="0" w:after="200"/>
              <w:ind w:left="0" w:firstLine="0"/>
              <w:rPr>
                <w:rStyle w:val="Emphasis"/>
                <w:rFonts w:ascii="Arial" w:hAnsi="Arial" w:cs="Arial"/>
                <w:i w:val="0"/>
                <w:sz w:val="20"/>
              </w:rPr>
            </w:pPr>
            <w:r>
              <w:rPr>
                <w:rStyle w:val="Emphasis"/>
                <w:rFonts w:ascii="Arial" w:hAnsi="Arial" w:cs="Arial"/>
                <w:i w:val="0"/>
                <w:sz w:val="20"/>
              </w:rPr>
              <w:t xml:space="preserve"> </w:t>
            </w:r>
            <w:r w:rsidR="001119CF" w:rsidRPr="001119CF">
              <w:rPr>
                <w:rStyle w:val="Emphasis"/>
                <w:rFonts w:ascii="Arial" w:hAnsi="Arial" w:cs="Arial"/>
                <w:i w:val="0"/>
                <w:sz w:val="20"/>
              </w:rPr>
              <w:t xml:space="preserve">Svaki ponuđač ima pravo da ima predstvanika koji prisustvuje otvaranju tendera. </w:t>
            </w:r>
          </w:p>
          <w:p w:rsidR="005F6AB9" w:rsidRPr="001119CF" w:rsidRDefault="001119CF" w:rsidP="004E52BC">
            <w:pPr>
              <w:pStyle w:val="Sub-ClauseText"/>
              <w:numPr>
                <w:ilvl w:val="1"/>
                <w:numId w:val="51"/>
              </w:numPr>
              <w:spacing w:before="0" w:after="200"/>
              <w:ind w:left="0" w:firstLine="0"/>
              <w:rPr>
                <w:rStyle w:val="Emphasis"/>
                <w:rFonts w:ascii="Arial" w:hAnsi="Arial" w:cs="Arial"/>
                <w:i w:val="0"/>
                <w:sz w:val="20"/>
              </w:rPr>
            </w:pPr>
            <w:r w:rsidRPr="001119CF">
              <w:rPr>
                <w:rStyle w:val="Emphasis"/>
                <w:rFonts w:ascii="Arial" w:hAnsi="Arial" w:cs="Arial"/>
                <w:i w:val="0"/>
                <w:sz w:val="20"/>
              </w:rPr>
              <w:t>Ako povlačenja, zamene ili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005F6AB9" w:rsidRPr="001119CF">
              <w:rPr>
                <w:rStyle w:val="Emphasis"/>
                <w:rFonts w:ascii="Arial" w:hAnsi="Arial" w:cs="Arial"/>
                <w:i w:val="0"/>
                <w:sz w:val="20"/>
              </w:rPr>
              <w:t xml:space="preserve"> </w:t>
            </w:r>
          </w:p>
          <w:p w:rsidR="005F6AB9" w:rsidRPr="00E81C38" w:rsidRDefault="00392E24" w:rsidP="004E52BC">
            <w:pPr>
              <w:pStyle w:val="Sub-ClauseText"/>
              <w:numPr>
                <w:ilvl w:val="1"/>
                <w:numId w:val="51"/>
              </w:numPr>
              <w:spacing w:before="0" w:after="200"/>
              <w:ind w:left="0" w:firstLine="0"/>
              <w:rPr>
                <w:rStyle w:val="Emphasis"/>
                <w:rFonts w:ascii="Arial" w:hAnsi="Arial" w:cs="Arial"/>
                <w:i w:val="0"/>
                <w:sz w:val="20"/>
                <w:lang w:val="en-GB"/>
              </w:rPr>
            </w:pPr>
            <w:r>
              <w:rPr>
                <w:rStyle w:val="Emphasis"/>
                <w:rFonts w:ascii="Arial" w:hAnsi="Arial" w:cs="Arial"/>
                <w:i w:val="0"/>
                <w:sz w:val="20"/>
              </w:rPr>
              <w:t>Neće se dozvoliti nijedno povlaćenje, zamena ili izmena tendera ukoliko odgovarajuće obaveštenje o povlaćenju, zameni ili izmeni ne sadr</w:t>
            </w:r>
            <w:r>
              <w:rPr>
                <w:rStyle w:val="Emphasis"/>
                <w:rFonts w:ascii="Arial" w:hAnsi="Arial" w:cs="Arial"/>
                <w:i w:val="0"/>
                <w:iCs w:val="0"/>
                <w:spacing w:val="0"/>
                <w:sz w:val="20"/>
                <w:lang w:val="en-GB"/>
              </w:rPr>
              <w:t>ži validno ovlašćenje da se zahteva povlaćenje, zamena ili izmena i pročita</w:t>
            </w:r>
            <w:r w:rsidR="00935B72">
              <w:rPr>
                <w:rStyle w:val="Emphasis"/>
                <w:rFonts w:ascii="Arial" w:hAnsi="Arial" w:cs="Arial"/>
                <w:i w:val="0"/>
                <w:iCs w:val="0"/>
                <w:spacing w:val="0"/>
                <w:sz w:val="20"/>
                <w:lang w:val="en-GB"/>
              </w:rPr>
              <w:t>no j</w:t>
            </w:r>
            <w:r>
              <w:rPr>
                <w:rStyle w:val="Emphasis"/>
                <w:rFonts w:ascii="Arial" w:hAnsi="Arial" w:cs="Arial"/>
                <w:i w:val="0"/>
                <w:iCs w:val="0"/>
                <w:spacing w:val="0"/>
                <w:sz w:val="20"/>
                <w:lang w:val="en-GB"/>
              </w:rPr>
              <w:t xml:space="preserve">e u </w:t>
            </w:r>
            <w:r w:rsidR="00935B72">
              <w:rPr>
                <w:rStyle w:val="Emphasis"/>
                <w:rFonts w:ascii="Arial" w:hAnsi="Arial" w:cs="Arial"/>
                <w:i w:val="0"/>
                <w:iCs w:val="0"/>
                <w:spacing w:val="0"/>
                <w:sz w:val="20"/>
                <w:lang w:val="en-GB"/>
              </w:rPr>
              <w:t>o</w:t>
            </w:r>
            <w:r>
              <w:rPr>
                <w:rStyle w:val="Emphasis"/>
                <w:rFonts w:ascii="Arial" w:hAnsi="Arial" w:cs="Arial"/>
                <w:i w:val="0"/>
                <w:iCs w:val="0"/>
                <w:spacing w:val="0"/>
                <w:sz w:val="20"/>
                <w:lang w:val="en-GB"/>
              </w:rPr>
              <w:t>tvaranju tendera</w:t>
            </w:r>
            <w:r w:rsidR="005F6AB9" w:rsidRPr="00392E24">
              <w:rPr>
                <w:rFonts w:ascii="Arial" w:hAnsi="Arial" w:cs="Arial"/>
                <w:spacing w:val="0"/>
                <w:sz w:val="20"/>
                <w:lang w:val="en-GB"/>
              </w:rPr>
              <w:t xml:space="preserve">. </w:t>
            </w:r>
            <w:r>
              <w:rPr>
                <w:rFonts w:ascii="Arial" w:hAnsi="Arial" w:cs="Arial"/>
                <w:spacing w:val="0"/>
                <w:sz w:val="20"/>
                <w:lang w:val="en-GB"/>
              </w:rPr>
              <w:t xml:space="preserve">Samo koverte koje se otvore i pročitaju </w:t>
            </w:r>
            <w:r w:rsidR="00935B72">
              <w:rPr>
                <w:rFonts w:ascii="Arial" w:hAnsi="Arial" w:cs="Arial"/>
                <w:spacing w:val="0"/>
                <w:sz w:val="20"/>
                <w:lang w:val="en-GB"/>
              </w:rPr>
              <w:t>naglas u o</w:t>
            </w:r>
            <w:r>
              <w:rPr>
                <w:rFonts w:ascii="Arial" w:hAnsi="Arial" w:cs="Arial"/>
                <w:spacing w:val="0"/>
                <w:sz w:val="20"/>
                <w:lang w:val="en-GB"/>
              </w:rPr>
              <w:t xml:space="preserve">tvaranju </w:t>
            </w:r>
            <w:r w:rsidRPr="00E81C38">
              <w:rPr>
                <w:rStyle w:val="Emphasis"/>
                <w:rFonts w:ascii="Arial" w:hAnsi="Arial" w:cs="Arial"/>
                <w:i w:val="0"/>
                <w:sz w:val="20"/>
              </w:rPr>
              <w:t>tendera će se razmatrati dalje.</w:t>
            </w:r>
          </w:p>
          <w:p w:rsidR="005F6AB9" w:rsidRPr="002233F6" w:rsidRDefault="001319A4" w:rsidP="002233F6">
            <w:pPr>
              <w:rPr>
                <w:rFonts w:ascii="Arial" w:hAnsi="Arial" w:cs="Arial"/>
                <w:color w:val="000000"/>
                <w:sz w:val="20"/>
                <w:lang w:val="sr-Latn-BA" w:eastAsia="en-US"/>
              </w:rPr>
            </w:pPr>
            <w:r>
              <w:rPr>
                <w:rStyle w:val="Emphasis"/>
                <w:rFonts w:ascii="Arial" w:hAnsi="Arial" w:cs="Arial"/>
                <w:i w:val="0"/>
                <w:sz w:val="20"/>
              </w:rPr>
              <w:t xml:space="preserve">26.5 </w:t>
            </w:r>
            <w:r w:rsidRPr="00E81C38">
              <w:rPr>
                <w:rStyle w:val="Emphasis"/>
                <w:rFonts w:ascii="Arial" w:hAnsi="Arial" w:cs="Arial"/>
                <w:i w:val="0"/>
                <w:sz w:val="20"/>
              </w:rPr>
              <w:t>Sve o</w:t>
            </w:r>
            <w:r>
              <w:rPr>
                <w:rStyle w:val="Emphasis"/>
                <w:rFonts w:ascii="Arial" w:hAnsi="Arial" w:cs="Arial"/>
                <w:i w:val="0"/>
                <w:sz w:val="20"/>
              </w:rPr>
              <w:t>stale koverte se otv</w:t>
            </w:r>
            <w:r w:rsidR="005B680D">
              <w:rPr>
                <w:rStyle w:val="Emphasis"/>
                <w:rFonts w:ascii="Arial" w:hAnsi="Arial" w:cs="Arial"/>
                <w:i w:val="0"/>
                <w:sz w:val="20"/>
              </w:rPr>
              <w:t>araju u izvesno vreme, čitajući naglas:</w:t>
            </w:r>
            <w:r>
              <w:rPr>
                <w:rStyle w:val="Emphasis"/>
                <w:rFonts w:ascii="Arial" w:hAnsi="Arial" w:cs="Arial"/>
                <w:i w:val="0"/>
                <w:sz w:val="20"/>
              </w:rPr>
              <w:t xml:space="preserve"> naziv i adresu ponuđača, ukupnu cenu tendera navedenog u obrazcu za predaju tendera, i kad god je moguće, cene po jedinici. Kada iz neposrednih razloga cene po jedinici ne mogu da se čitaju, takve cene u svakom slučaju treba da budu jasne tokom javnog otvaranja za sve predstavnike ponuđača, kao na primer njihovim objavljivanjem ili koristeći neku</w:t>
            </w:r>
            <w:r>
              <w:rPr>
                <w:rFonts w:ascii="Arial" w:hAnsi="Arial" w:cs="Arial"/>
                <w:color w:val="000000"/>
                <w:sz w:val="20"/>
                <w:lang w:val="sr-Latn-BA" w:eastAsia="en-US"/>
              </w:rPr>
              <w:t xml:space="preserve"> drugu odgovarajuću metodu koja garantuje</w:t>
            </w:r>
            <w:r w:rsidRPr="0057420E">
              <w:rPr>
                <w:rFonts w:ascii="Arial" w:hAnsi="Arial" w:cs="Arial"/>
                <w:color w:val="000000"/>
                <w:sz w:val="20"/>
                <w:lang w:val="sr-Latn-BA" w:eastAsia="en-US"/>
              </w:rPr>
              <w:t xml:space="preserve"> transparentnost. U svakom slučaju, svaka strana svakog finansijskog tendera će biti potpisana tokom javnog otvaranja od strane predstavnika nekog drugog ponuđača. U slučaju aktivnosti nabavke gde je kriterijum </w:t>
            </w:r>
            <w:r>
              <w:rPr>
                <w:rFonts w:ascii="Arial" w:hAnsi="Arial" w:cs="Arial"/>
                <w:color w:val="000000"/>
                <w:sz w:val="20"/>
                <w:lang w:val="sr-Latn-BA" w:eastAsia="en-US"/>
              </w:rPr>
              <w:t>dodele ugovora ekonomski</w:t>
            </w:r>
            <w:r w:rsidRPr="0057420E">
              <w:rPr>
                <w:rFonts w:ascii="Arial" w:hAnsi="Arial" w:cs="Arial"/>
                <w:color w:val="000000"/>
                <w:sz w:val="20"/>
                <w:lang w:val="sr-Latn-BA" w:eastAsia="en-US"/>
              </w:rPr>
              <w:t xml:space="preserve"> najpovoljnija ponuda, sve što se odnosi </w:t>
            </w:r>
            <w:r w:rsidRPr="0057420E">
              <w:rPr>
                <w:rFonts w:ascii="Arial" w:hAnsi="Arial" w:cs="Arial"/>
                <w:color w:val="000000"/>
                <w:sz w:val="20"/>
                <w:lang w:val="sr-Latn-BA" w:eastAsia="en-US"/>
              </w:rPr>
              <w:lastRenderedPageBreak/>
              <w:t>na brojeve treba biti pročitano</w:t>
            </w:r>
            <w:r>
              <w:rPr>
                <w:rFonts w:ascii="Arial" w:hAnsi="Arial" w:cs="Arial"/>
                <w:color w:val="000000"/>
                <w:sz w:val="20"/>
                <w:lang w:val="sr-Latn-BA" w:eastAsia="en-US"/>
              </w:rPr>
              <w:t>,</w:t>
            </w:r>
            <w:r w:rsidRPr="0057420E">
              <w:rPr>
                <w:rFonts w:ascii="Arial" w:hAnsi="Arial" w:cs="Arial"/>
                <w:color w:val="000000"/>
                <w:sz w:val="20"/>
                <w:lang w:val="sr-Latn-BA" w:eastAsia="en-US"/>
              </w:rPr>
              <w:t xml:space="preserve"> kao</w:t>
            </w:r>
            <w:r>
              <w:rPr>
                <w:rFonts w:ascii="Arial" w:hAnsi="Arial" w:cs="Arial"/>
                <w:color w:val="000000"/>
                <w:sz w:val="20"/>
                <w:lang w:val="sr-Latn-BA" w:eastAsia="en-US"/>
              </w:rPr>
              <w:t xml:space="preserve"> što je </w:t>
            </w:r>
            <w:r w:rsidRPr="0057420E">
              <w:rPr>
                <w:rFonts w:ascii="Arial" w:hAnsi="Arial" w:cs="Arial"/>
                <w:color w:val="000000"/>
                <w:sz w:val="20"/>
                <w:lang w:val="sr-Latn-BA" w:eastAsia="en-US"/>
              </w:rPr>
              <w:t>rok pošiljke, period garancije, itd. Sve ovo treba da se upiše u zapisniku sa otvaranja ponuda, koji treba da se potpiše od strane službenika za nabavke i svih učesnika u postupku otvaranja tendera. Kopije pomenutog zapisnika se moraju odmah poslati svim ponuđ</w:t>
            </w:r>
            <w:r w:rsidR="002233F6">
              <w:rPr>
                <w:rFonts w:ascii="Arial" w:hAnsi="Arial" w:cs="Arial"/>
                <w:color w:val="000000"/>
                <w:sz w:val="20"/>
                <w:lang w:val="sr-Latn-BA" w:eastAsia="en-US"/>
              </w:rPr>
              <w:t>ačima.</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Borders>
              <w:bottom w:val="nil"/>
            </w:tcBorders>
          </w:tcPr>
          <w:p w:rsidR="005F6AB9" w:rsidRPr="00272A07" w:rsidRDefault="003C7314" w:rsidP="003C7314">
            <w:pPr>
              <w:pStyle w:val="Heading1"/>
              <w:rPr>
                <w:rFonts w:ascii="Arial" w:hAnsi="Arial" w:cs="Arial"/>
                <w:sz w:val="20"/>
                <w:szCs w:val="20"/>
              </w:rPr>
            </w:pPr>
            <w:bookmarkStart w:id="96" w:name="_Toc505659527"/>
            <w:bookmarkStart w:id="97" w:name="_Toc61936866"/>
            <w:bookmarkStart w:id="98" w:name="_Toc306709963"/>
            <w:r>
              <w:rPr>
                <w:rFonts w:ascii="Arial" w:hAnsi="Arial" w:cs="Arial"/>
                <w:sz w:val="20"/>
                <w:szCs w:val="20"/>
              </w:rPr>
              <w:t>OCENJIVANJE I UPOREĐENJE TENDERA</w:t>
            </w:r>
            <w:bookmarkEnd w:id="96"/>
            <w:bookmarkEnd w:id="97"/>
            <w:bookmarkEnd w:id="98"/>
          </w:p>
        </w:tc>
      </w:tr>
      <w:tr w:rsidR="005F6AB9" w:rsidRPr="00272A07" w:rsidTr="008F34BF">
        <w:trPr>
          <w:jc w:val="center"/>
        </w:trPr>
        <w:tc>
          <w:tcPr>
            <w:tcW w:w="2250" w:type="dxa"/>
          </w:tcPr>
          <w:p w:rsidR="005F6AB9" w:rsidRPr="00272A07" w:rsidRDefault="00997E35" w:rsidP="00FE4A99">
            <w:pPr>
              <w:pStyle w:val="Sec1-Clauses"/>
              <w:spacing w:before="0" w:after="200"/>
              <w:ind w:left="0" w:firstLine="0"/>
              <w:rPr>
                <w:rFonts w:ascii="Arial" w:hAnsi="Arial" w:cs="Arial"/>
                <w:sz w:val="20"/>
                <w:lang w:val="en-GB"/>
              </w:rPr>
            </w:pPr>
            <w:r>
              <w:rPr>
                <w:rFonts w:ascii="Arial" w:hAnsi="Arial" w:cs="Arial"/>
                <w:sz w:val="20"/>
                <w:lang w:val="en-GB"/>
              </w:rPr>
              <w:t>27</w:t>
            </w:r>
            <w:r w:rsidR="005F6AB9" w:rsidRPr="00272A07">
              <w:rPr>
                <w:rFonts w:ascii="Arial" w:hAnsi="Arial" w:cs="Arial"/>
                <w:sz w:val="20"/>
                <w:lang w:val="en-GB"/>
              </w:rPr>
              <w:t xml:space="preserve">. </w:t>
            </w:r>
            <w:r w:rsidR="00FE4A99">
              <w:rPr>
                <w:rFonts w:ascii="Arial" w:hAnsi="Arial" w:cs="Arial"/>
                <w:sz w:val="20"/>
                <w:lang w:val="en-GB"/>
              </w:rPr>
              <w:t xml:space="preserve">Ispitivanje tendera </w:t>
            </w:r>
          </w:p>
        </w:tc>
        <w:tc>
          <w:tcPr>
            <w:tcW w:w="7110" w:type="dxa"/>
            <w:tcBorders>
              <w:bottom w:val="nil"/>
            </w:tcBorders>
          </w:tcPr>
          <w:p w:rsidR="004246DB" w:rsidRPr="00960E8A" w:rsidRDefault="00997E35" w:rsidP="004246DB">
            <w:pPr>
              <w:pStyle w:val="Text1"/>
              <w:spacing w:after="120"/>
              <w:ind w:left="0"/>
              <w:rPr>
                <w:rFonts w:ascii="Arial" w:hAnsi="Arial" w:cs="Arial"/>
                <w:sz w:val="20"/>
                <w:lang w:val="sq-AL"/>
              </w:rPr>
            </w:pPr>
            <w:r>
              <w:rPr>
                <w:rFonts w:ascii="Arial" w:hAnsi="Arial" w:cs="Arial"/>
                <w:sz w:val="20"/>
              </w:rPr>
              <w:t>27</w:t>
            </w:r>
            <w:r w:rsidR="005F6AB9" w:rsidRPr="00272A07">
              <w:rPr>
                <w:rFonts w:ascii="Arial" w:hAnsi="Arial" w:cs="Arial"/>
                <w:sz w:val="20"/>
              </w:rPr>
              <w:t xml:space="preserve">.1 </w:t>
            </w:r>
            <w:r w:rsidR="004246DB" w:rsidRPr="00DC381F">
              <w:rPr>
                <w:rFonts w:ascii="Arial" w:hAnsi="Arial" w:cs="Arial"/>
                <w:b/>
                <w:sz w:val="20"/>
                <w:lang w:val="sq-AL"/>
              </w:rPr>
              <w:t xml:space="preserve">Blagovremeno </w:t>
            </w:r>
            <w:r w:rsidR="004246DB" w:rsidRPr="00DC381F">
              <w:rPr>
                <w:rFonts w:ascii="Arial" w:hAnsi="Arial" w:cs="Arial"/>
                <w:sz w:val="20"/>
                <w:lang w:val="sq-AL"/>
              </w:rPr>
              <w:t xml:space="preserve">primljeni tenderi </w:t>
            </w:r>
            <w:r w:rsidR="004246DB">
              <w:rPr>
                <w:rFonts w:ascii="Arial" w:hAnsi="Arial" w:cs="Arial"/>
                <w:sz w:val="20"/>
                <w:lang w:val="sq-AL"/>
              </w:rPr>
              <w:t xml:space="preserve">se </w:t>
            </w:r>
            <w:r w:rsidR="004246DB" w:rsidRPr="00DC381F">
              <w:rPr>
                <w:rFonts w:ascii="Arial" w:hAnsi="Arial" w:cs="Arial"/>
                <w:sz w:val="20"/>
                <w:lang w:val="sq-AL"/>
              </w:rPr>
              <w:t xml:space="preserve">ispituju, </w:t>
            </w:r>
            <w:r w:rsidR="004246DB" w:rsidRPr="00960E8A">
              <w:rPr>
                <w:rFonts w:ascii="Arial" w:hAnsi="Arial" w:cs="Arial"/>
                <w:sz w:val="20"/>
                <w:lang w:val="sq-AL"/>
              </w:rPr>
              <w:t xml:space="preserve">procenjuju I upoređuju po </w:t>
            </w:r>
            <w:r w:rsidR="00617533">
              <w:rPr>
                <w:rFonts w:ascii="Arial" w:hAnsi="Arial" w:cs="Arial"/>
                <w:sz w:val="20"/>
                <w:lang w:val="sq-AL"/>
              </w:rPr>
              <w:t>postupku odredjen u Pravilniku Javnu Nabavku</w:t>
            </w:r>
            <w:r w:rsidR="004246DB" w:rsidRPr="00960E8A">
              <w:rPr>
                <w:rFonts w:ascii="Arial" w:hAnsi="Arial" w:cs="Arial"/>
                <w:sz w:val="20"/>
                <w:lang w:val="sq-AL"/>
              </w:rPr>
              <w:t>.</w:t>
            </w:r>
          </w:p>
          <w:p w:rsidR="005F6AB9" w:rsidRPr="004246DB" w:rsidRDefault="005F6AB9" w:rsidP="008F34BF">
            <w:pPr>
              <w:pStyle w:val="Text1"/>
              <w:spacing w:after="120"/>
              <w:ind w:left="0"/>
              <w:rPr>
                <w:rFonts w:ascii="Arial" w:hAnsi="Arial" w:cs="Arial"/>
                <w:sz w:val="20"/>
                <w:lang w:val="pt-BR"/>
              </w:rPr>
            </w:pPr>
            <w:r w:rsidRPr="00272A07">
              <w:rPr>
                <w:rFonts w:ascii="Arial" w:hAnsi="Arial" w:cs="Arial"/>
                <w:sz w:val="20"/>
              </w:rPr>
              <w:t>2</w:t>
            </w:r>
            <w:r w:rsidR="00997E35">
              <w:rPr>
                <w:rFonts w:ascii="Arial" w:hAnsi="Arial" w:cs="Arial"/>
                <w:sz w:val="20"/>
              </w:rPr>
              <w:t>7</w:t>
            </w:r>
            <w:r w:rsidRPr="00272A07">
              <w:rPr>
                <w:rFonts w:ascii="Arial" w:hAnsi="Arial" w:cs="Arial"/>
                <w:sz w:val="20"/>
              </w:rPr>
              <w:t xml:space="preserve">.2 </w:t>
            </w:r>
            <w:r w:rsidR="004246DB" w:rsidRPr="00960E8A">
              <w:rPr>
                <w:rFonts w:ascii="Arial" w:hAnsi="Arial" w:cs="Arial"/>
                <w:sz w:val="20"/>
                <w:lang w:val="sr-Latn-CS"/>
              </w:rPr>
              <w:t xml:space="preserve">Tender se smatra </w:t>
            </w:r>
            <w:r w:rsidR="004246DB" w:rsidRPr="00960E8A">
              <w:rPr>
                <w:rFonts w:ascii="Arial" w:hAnsi="Arial" w:cs="Arial"/>
                <w:b/>
                <w:sz w:val="20"/>
                <w:lang w:val="sr-Latn-CS"/>
              </w:rPr>
              <w:t>odgovarajućim</w:t>
            </w:r>
            <w:r w:rsidR="004246DB" w:rsidRPr="00960E8A">
              <w:rPr>
                <w:rFonts w:ascii="Arial" w:hAnsi="Arial" w:cs="Arial"/>
                <w:sz w:val="20"/>
                <w:lang w:val="sr-Latn-CS"/>
              </w:rPr>
              <w:t xml:space="preserve"> kada je on</w:t>
            </w:r>
            <w:r w:rsidRPr="00272A07">
              <w:rPr>
                <w:rFonts w:ascii="Arial" w:hAnsi="Arial" w:cs="Arial"/>
                <w:sz w:val="20"/>
              </w:rPr>
              <w:t>:</w:t>
            </w:r>
          </w:p>
          <w:p w:rsidR="005F6AB9" w:rsidRPr="00272A07" w:rsidRDefault="00F71CD1" w:rsidP="004E52BC">
            <w:pPr>
              <w:pStyle w:val="Text1"/>
              <w:numPr>
                <w:ilvl w:val="0"/>
                <w:numId w:val="28"/>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005F6AB9" w:rsidRPr="00272A07">
              <w:rPr>
                <w:rFonts w:ascii="Arial" w:hAnsi="Arial" w:cs="Arial"/>
                <w:sz w:val="20"/>
              </w:rPr>
              <w:t>;</w:t>
            </w:r>
          </w:p>
          <w:p w:rsidR="005F6AB9" w:rsidRDefault="00F71CD1" w:rsidP="004E52BC">
            <w:pPr>
              <w:pStyle w:val="Text1"/>
              <w:numPr>
                <w:ilvl w:val="0"/>
                <w:numId w:val="28"/>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005F6AB9" w:rsidRPr="00272A07">
              <w:rPr>
                <w:rFonts w:ascii="Arial" w:hAnsi="Arial" w:cs="Arial"/>
                <w:sz w:val="20"/>
              </w:rPr>
              <w:t xml:space="preserve">; </w:t>
            </w:r>
          </w:p>
          <w:p w:rsidR="005F6AB9" w:rsidRDefault="00F71CD1" w:rsidP="00107DAE">
            <w:pPr>
              <w:pStyle w:val="Text1"/>
              <w:numPr>
                <w:ilvl w:val="0"/>
                <w:numId w:val="28"/>
              </w:numPr>
              <w:spacing w:after="120"/>
              <w:rPr>
                <w:rFonts w:ascii="Arial" w:hAnsi="Arial" w:cs="Arial"/>
                <w:sz w:val="20"/>
              </w:rPr>
            </w:pPr>
            <w:r w:rsidRPr="00F71CD1">
              <w:rPr>
                <w:rFonts w:ascii="Arial" w:hAnsi="Arial" w:cs="Arial"/>
                <w:sz w:val="20"/>
                <w:lang w:val="sr-Latn-CS"/>
              </w:rPr>
              <w:t xml:space="preserve">podnet od strane ekonomskog operatera koji ispunjava selekcione kriterijume date u </w:t>
            </w:r>
            <w:r>
              <w:rPr>
                <w:rFonts w:ascii="Arial" w:hAnsi="Arial" w:cs="Arial"/>
                <w:sz w:val="20"/>
                <w:lang w:val="sr-Latn-CS"/>
              </w:rPr>
              <w:t>ovom</w:t>
            </w:r>
            <w:r w:rsidRPr="00F71CD1">
              <w:rPr>
                <w:rFonts w:ascii="Arial" w:hAnsi="Arial" w:cs="Arial"/>
                <w:sz w:val="20"/>
                <w:lang w:val="sr-Latn-CS"/>
              </w:rPr>
              <w:t xml:space="preserve"> tendersko</w:t>
            </w:r>
            <w:r>
              <w:rPr>
                <w:rFonts w:ascii="Arial" w:hAnsi="Arial" w:cs="Arial"/>
                <w:sz w:val="20"/>
                <w:lang w:val="sr-Latn-CS"/>
              </w:rPr>
              <w:t>m</w:t>
            </w:r>
            <w:r w:rsidRPr="00F71CD1">
              <w:rPr>
                <w:rFonts w:ascii="Arial" w:hAnsi="Arial" w:cs="Arial"/>
                <w:sz w:val="20"/>
                <w:lang w:val="sr-Latn-CS"/>
              </w:rPr>
              <w:t xml:space="preserve"> dosije</w:t>
            </w:r>
            <w:r>
              <w:rPr>
                <w:rFonts w:ascii="Arial" w:hAnsi="Arial" w:cs="Arial"/>
                <w:sz w:val="20"/>
                <w:lang w:val="sr-Latn-CS"/>
              </w:rPr>
              <w:t>u.</w:t>
            </w:r>
          </w:p>
          <w:p w:rsidR="00107DAE" w:rsidRPr="00107DAE" w:rsidRDefault="00107DAE" w:rsidP="00107DAE">
            <w:pPr>
              <w:pStyle w:val="Text1"/>
              <w:spacing w:after="120"/>
              <w:ind w:left="360"/>
              <w:rPr>
                <w:rFonts w:ascii="Arial" w:hAnsi="Arial" w:cs="Arial"/>
                <w:sz w:val="20"/>
              </w:rPr>
            </w:pPr>
          </w:p>
        </w:tc>
      </w:tr>
      <w:tr w:rsidR="005F6AB9" w:rsidRPr="00272A07" w:rsidTr="008F34BF">
        <w:trPr>
          <w:jc w:val="center"/>
        </w:trPr>
        <w:tc>
          <w:tcPr>
            <w:tcW w:w="2250" w:type="dxa"/>
          </w:tcPr>
          <w:p w:rsidR="005F6AB9" w:rsidRPr="00272A07" w:rsidRDefault="005F6AB9" w:rsidP="00997E35">
            <w:pPr>
              <w:pStyle w:val="Sec1-Clauses"/>
              <w:spacing w:before="0" w:after="0"/>
              <w:ind w:left="357" w:hanging="357"/>
              <w:rPr>
                <w:rFonts w:ascii="Arial" w:hAnsi="Arial" w:cs="Arial"/>
                <w:sz w:val="20"/>
                <w:lang w:val="en-GB"/>
              </w:rPr>
            </w:pPr>
            <w:bookmarkStart w:id="99" w:name="_Toc61936868"/>
            <w:r w:rsidRPr="00272A07">
              <w:rPr>
                <w:rFonts w:ascii="Arial" w:hAnsi="Arial" w:cs="Arial"/>
                <w:sz w:val="20"/>
                <w:lang w:val="en-GB"/>
              </w:rPr>
              <w:t>2</w:t>
            </w:r>
            <w:r w:rsidR="00997E35">
              <w:rPr>
                <w:rFonts w:ascii="Arial" w:hAnsi="Arial" w:cs="Arial"/>
                <w:sz w:val="20"/>
                <w:lang w:val="en-GB"/>
              </w:rPr>
              <w:t>8</w:t>
            </w:r>
            <w:r w:rsidRPr="00272A07">
              <w:rPr>
                <w:rFonts w:ascii="Arial" w:hAnsi="Arial" w:cs="Arial"/>
                <w:sz w:val="20"/>
                <w:lang w:val="en-GB"/>
              </w:rPr>
              <w:t xml:space="preserve">. </w:t>
            </w:r>
            <w:r w:rsidR="00FE4A99">
              <w:rPr>
                <w:rFonts w:ascii="Arial" w:hAnsi="Arial" w:cs="Arial"/>
                <w:sz w:val="20"/>
                <w:lang w:val="en-GB"/>
              </w:rPr>
              <w:t>Razjašnjenje tendera</w:t>
            </w:r>
            <w:bookmarkEnd w:id="99"/>
          </w:p>
        </w:tc>
        <w:tc>
          <w:tcPr>
            <w:tcW w:w="7110" w:type="dxa"/>
          </w:tcPr>
          <w:p w:rsidR="009E686A" w:rsidRDefault="009E686A" w:rsidP="009E686A">
            <w:pPr>
              <w:pStyle w:val="Sub-ClauseText"/>
              <w:numPr>
                <w:ilvl w:val="1"/>
                <w:numId w:val="60"/>
              </w:numPr>
              <w:spacing w:before="0" w:after="0"/>
              <w:rPr>
                <w:rStyle w:val="Emphasis"/>
                <w:rFonts w:ascii="Arial" w:hAnsi="Arial" w:cs="Arial"/>
                <w:i w:val="0"/>
                <w:sz w:val="20"/>
              </w:rPr>
            </w:pPr>
            <w:r w:rsidRPr="00B0511A">
              <w:rPr>
                <w:rStyle w:val="Emphasis"/>
                <w:rFonts w:ascii="Arial" w:hAnsi="Arial" w:cs="Arial"/>
                <w:i w:val="0"/>
                <w:sz w:val="20"/>
              </w:rPr>
              <w:t xml:space="preserve">Da bi se </w:t>
            </w:r>
            <w:r>
              <w:rPr>
                <w:rStyle w:val="Emphasis"/>
                <w:rFonts w:ascii="Arial" w:hAnsi="Arial" w:cs="Arial"/>
                <w:i w:val="0"/>
                <w:sz w:val="20"/>
              </w:rPr>
              <w:t>olakšalo ispitivanje, procena i upoređivanje tendera, ugovorni autoritet može zatražiti od svakog ponuđača pojedinačno razjašnjenje njegove/njene ponude. Ugovorni autoritet može da zatraži od svakog ponuđača da dopuni ili razjasni potvrde i podnešena dokumenta u skladu sa članovima 65-71 ZJN-a. Međutim, obezbeđivanje informacije koja nedostaje ili pružanje informacije će se odnositi samo na dokumenta čije je postojanje uređeno, pre isteka roka za podnošenje ponuda, i može da se utvrdi objektivno. Svako razjašnjenje koje se podnosi od strane ponuđača u vezi sa njegovim tenderom i koje nije u skladu a zahtevom ugovornog autoriteta se neće razmatrati.</w:t>
            </w:r>
          </w:p>
          <w:p w:rsidR="009E686A" w:rsidRDefault="009E686A" w:rsidP="009E686A">
            <w:pPr>
              <w:pStyle w:val="Sub-ClauseText"/>
              <w:spacing w:before="0" w:after="0"/>
              <w:ind w:left="444"/>
              <w:rPr>
                <w:rStyle w:val="Emphasis"/>
                <w:rFonts w:ascii="Arial" w:hAnsi="Arial" w:cs="Arial"/>
                <w:i w:val="0"/>
                <w:sz w:val="20"/>
              </w:rPr>
            </w:pPr>
          </w:p>
          <w:p w:rsidR="009E686A" w:rsidRDefault="009E686A" w:rsidP="009E686A">
            <w:pPr>
              <w:pStyle w:val="Sub-ClauseText"/>
              <w:numPr>
                <w:ilvl w:val="1"/>
                <w:numId w:val="60"/>
              </w:numPr>
              <w:spacing w:before="0" w:after="0"/>
              <w:rPr>
                <w:rStyle w:val="Emphasis"/>
                <w:rFonts w:ascii="Arial" w:hAnsi="Arial" w:cs="Arial"/>
                <w:i w:val="0"/>
                <w:sz w:val="20"/>
              </w:rPr>
            </w:pPr>
            <w:r>
              <w:rPr>
                <w:rStyle w:val="Emphasis"/>
                <w:rFonts w:ascii="Arial" w:hAnsi="Arial" w:cs="Arial"/>
                <w:i w:val="0"/>
                <w:sz w:val="20"/>
              </w:rPr>
              <w:t xml:space="preserve"> </w:t>
            </w:r>
            <w:r w:rsidRPr="00B0511A">
              <w:rPr>
                <w:rStyle w:val="Emphasis"/>
                <w:rFonts w:ascii="Arial" w:hAnsi="Arial" w:cs="Arial"/>
                <w:i w:val="0"/>
                <w:sz w:val="20"/>
              </w:rPr>
              <w:t xml:space="preserve">Zahtev za pojašnjenje i odgovor mora biti samo u pismenoj formi, ali </w:t>
            </w:r>
            <w:r>
              <w:rPr>
                <w:rStyle w:val="Emphasis"/>
                <w:rFonts w:ascii="Arial" w:hAnsi="Arial" w:cs="Arial"/>
                <w:i w:val="0"/>
                <w:sz w:val="20"/>
              </w:rPr>
              <w:t>n</w:t>
            </w:r>
            <w:r w:rsidRPr="00B0511A">
              <w:rPr>
                <w:rStyle w:val="Emphasis"/>
                <w:rFonts w:ascii="Arial" w:hAnsi="Arial" w:cs="Arial"/>
                <w:i w:val="0"/>
                <w:sz w:val="20"/>
              </w:rPr>
              <w:t xml:space="preserve">e može </w:t>
            </w:r>
            <w:r>
              <w:rPr>
                <w:rStyle w:val="Emphasis"/>
                <w:rFonts w:ascii="Arial" w:hAnsi="Arial" w:cs="Arial"/>
                <w:i w:val="0"/>
                <w:sz w:val="20"/>
              </w:rPr>
              <w:t xml:space="preserve">se </w:t>
            </w:r>
            <w:r w:rsidRPr="00B0511A">
              <w:rPr>
                <w:rStyle w:val="Emphasis"/>
                <w:rFonts w:ascii="Arial" w:hAnsi="Arial" w:cs="Arial"/>
                <w:i w:val="0"/>
                <w:sz w:val="20"/>
              </w:rPr>
              <w:t>tražiti, ponuditi il</w:t>
            </w:r>
            <w:r>
              <w:rPr>
                <w:rStyle w:val="Emphasis"/>
                <w:rFonts w:ascii="Arial" w:hAnsi="Arial" w:cs="Arial"/>
                <w:i w:val="0"/>
                <w:sz w:val="20"/>
              </w:rPr>
              <w:t>i dozvoliti nikakva promena cene.</w:t>
            </w:r>
          </w:p>
          <w:p w:rsidR="009E686A" w:rsidRDefault="009E686A" w:rsidP="009E686A">
            <w:pPr>
              <w:pStyle w:val="ListParagraph"/>
              <w:rPr>
                <w:rFonts w:ascii="Arial" w:hAnsi="Arial" w:cs="Arial"/>
                <w:sz w:val="20"/>
                <w:lang w:val="sr-Latn-BA"/>
              </w:rPr>
            </w:pPr>
          </w:p>
          <w:p w:rsidR="00DD10D5" w:rsidRDefault="009E686A" w:rsidP="00E64B2D">
            <w:pPr>
              <w:pStyle w:val="Sub-ClauseText"/>
              <w:numPr>
                <w:ilvl w:val="1"/>
                <w:numId w:val="60"/>
              </w:numPr>
              <w:spacing w:before="0" w:after="0"/>
              <w:rPr>
                <w:rFonts w:ascii="Arial" w:hAnsi="Arial" w:cs="Arial"/>
                <w:iCs/>
                <w:sz w:val="20"/>
              </w:rPr>
            </w:pPr>
            <w:r>
              <w:rPr>
                <w:rFonts w:ascii="Arial" w:hAnsi="Arial" w:cs="Arial"/>
                <w:sz w:val="20"/>
                <w:lang w:val="sr-Latn-BA"/>
              </w:rPr>
              <w:t xml:space="preserve"> </w:t>
            </w:r>
            <w:r w:rsidRPr="009E686A">
              <w:rPr>
                <w:rFonts w:ascii="Arial" w:hAnsi="Arial" w:cs="Arial"/>
                <w:sz w:val="20"/>
                <w:lang w:val="sr-Latn-BA"/>
              </w:rPr>
              <w:t xml:space="preserve">Ugovorni autoritet će ispraviti greške u tenderu koje su u potpunosti aritmetičke, ako se takve greške otkriju tokom ispitivanja tendera, međutim ova ispravka ne može biti veća od dva procenta (2%) od ukupne vrednosti ponude. U jednom takvom slučaju, jedinica po ceni ponuđena od strane ekonomskog operatera u njegovom finansijskom tenderu će se uvek smatrati kao preovlađujućom cenom prema bilo kojoj drugoj </w:t>
            </w:r>
            <w:r>
              <w:rPr>
                <w:rFonts w:ascii="Arial" w:hAnsi="Arial" w:cs="Arial"/>
                <w:sz w:val="20"/>
                <w:lang w:val="sr-Latn-BA"/>
              </w:rPr>
              <w:t>ukupnoj</w:t>
            </w:r>
            <w:r w:rsidR="0097463C">
              <w:rPr>
                <w:rFonts w:ascii="Arial" w:hAnsi="Arial" w:cs="Arial"/>
                <w:sz w:val="20"/>
                <w:lang w:val="sr-Latn-BA"/>
              </w:rPr>
              <w:t xml:space="preserve"> ceni</w:t>
            </w:r>
            <w:r w:rsidRPr="009E686A">
              <w:rPr>
                <w:rFonts w:ascii="Arial" w:hAnsi="Arial" w:cs="Arial"/>
                <w:sz w:val="20"/>
                <w:lang w:val="sr-Latn-BA"/>
              </w:rPr>
              <w:t xml:space="preserve">. Greške ispravljene na ovaj način će biti obavezujuće za ponuđača. Ugovorni autoritet će odmah poslati svim odgovarajućim ponuđačima pismeno obaveštenje o takvim promenama. </w:t>
            </w:r>
          </w:p>
          <w:p w:rsidR="00DD10D5" w:rsidRDefault="00DD10D5" w:rsidP="00DD10D5">
            <w:pPr>
              <w:pStyle w:val="ListParagraph"/>
              <w:rPr>
                <w:rFonts w:ascii="Arial" w:hAnsi="Arial" w:cs="Arial"/>
                <w:sz w:val="20"/>
                <w:lang w:val="en-GB"/>
              </w:rPr>
            </w:pPr>
          </w:p>
          <w:p w:rsidR="00E64B2D" w:rsidRPr="00DD10D5" w:rsidRDefault="00E64B2D" w:rsidP="00DD10D5">
            <w:pPr>
              <w:pStyle w:val="Sub-ClauseText"/>
              <w:spacing w:before="0" w:after="0"/>
              <w:ind w:left="444"/>
              <w:rPr>
                <w:rFonts w:ascii="Arial" w:hAnsi="Arial" w:cs="Arial"/>
                <w:iCs/>
                <w:sz w:val="20"/>
              </w:rPr>
            </w:pPr>
            <w:r w:rsidRPr="00DD10D5">
              <w:rPr>
                <w:rFonts w:ascii="Arial" w:hAnsi="Arial" w:cs="Arial"/>
                <w:spacing w:val="0"/>
                <w:sz w:val="20"/>
                <w:lang w:val="en-GB"/>
              </w:rPr>
              <w:t xml:space="preserve">28.4 U slučajevima neslaganja između cene </w:t>
            </w:r>
            <w:r w:rsidR="00004160">
              <w:rPr>
                <w:rFonts w:ascii="Arial" w:hAnsi="Arial" w:cs="Arial"/>
                <w:spacing w:val="0"/>
                <w:sz w:val="20"/>
                <w:lang w:val="en-GB"/>
              </w:rPr>
              <w:t xml:space="preserve">po jedinici i ukupne vrednosti, </w:t>
            </w:r>
            <w:r w:rsidRPr="00DD10D5">
              <w:rPr>
                <w:rFonts w:ascii="Arial" w:hAnsi="Arial" w:cs="Arial"/>
                <w:spacing w:val="0"/>
                <w:sz w:val="20"/>
                <w:lang w:val="en-GB"/>
              </w:rPr>
              <w:t>ili između reči i šifara</w:t>
            </w:r>
            <w:r w:rsidR="00004160">
              <w:rPr>
                <w:rFonts w:ascii="Arial" w:hAnsi="Arial" w:cs="Arial"/>
                <w:spacing w:val="0"/>
                <w:sz w:val="20"/>
                <w:lang w:val="en-GB"/>
              </w:rPr>
              <w:t>, cena po jedinic</w:t>
            </w:r>
            <w:r w:rsidR="00A04054">
              <w:rPr>
                <w:rFonts w:ascii="Arial" w:hAnsi="Arial" w:cs="Arial"/>
                <w:spacing w:val="0"/>
                <w:sz w:val="20"/>
                <w:lang w:val="en-GB"/>
              </w:rPr>
              <w:t>i</w:t>
            </w:r>
            <w:r w:rsidR="00004160">
              <w:rPr>
                <w:rFonts w:ascii="Arial" w:hAnsi="Arial" w:cs="Arial"/>
                <w:spacing w:val="0"/>
                <w:sz w:val="20"/>
                <w:lang w:val="en-GB"/>
              </w:rPr>
              <w:t xml:space="preserve"> i reči</w:t>
            </w:r>
            <w:r w:rsidRPr="00DD10D5">
              <w:rPr>
                <w:rFonts w:ascii="Arial" w:hAnsi="Arial" w:cs="Arial"/>
                <w:spacing w:val="0"/>
                <w:sz w:val="20"/>
                <w:lang w:val="en-GB"/>
              </w:rPr>
              <w:t xml:space="preserve"> će preovladavati.</w:t>
            </w:r>
          </w:p>
          <w:p w:rsidR="006A1983" w:rsidRPr="00272A07" w:rsidRDefault="006A1983" w:rsidP="006A1983">
            <w:pPr>
              <w:pStyle w:val="Sub-ClauseText"/>
              <w:spacing w:before="0" w:after="0"/>
              <w:rPr>
                <w:rFonts w:ascii="Arial" w:hAnsi="Arial" w:cs="Arial"/>
                <w:spacing w:val="0"/>
                <w:sz w:val="20"/>
                <w:lang w:val="en-GB"/>
              </w:rPr>
            </w:pPr>
          </w:p>
        </w:tc>
      </w:tr>
      <w:tr w:rsidR="005F6AB9" w:rsidRPr="00272A07" w:rsidTr="008F34BF">
        <w:trPr>
          <w:jc w:val="center"/>
        </w:trPr>
        <w:tc>
          <w:tcPr>
            <w:tcW w:w="2250" w:type="dxa"/>
          </w:tcPr>
          <w:p w:rsidR="005F6AB9" w:rsidRPr="00272A07" w:rsidRDefault="00997E35" w:rsidP="00FE4A99">
            <w:pPr>
              <w:pStyle w:val="Sec1-Clauses"/>
              <w:spacing w:before="0" w:after="200"/>
              <w:ind w:left="0" w:firstLine="0"/>
              <w:rPr>
                <w:rFonts w:ascii="Arial" w:hAnsi="Arial" w:cs="Arial"/>
                <w:sz w:val="20"/>
                <w:lang w:val="en-GB"/>
              </w:rPr>
            </w:pPr>
            <w:r>
              <w:rPr>
                <w:rFonts w:ascii="Arial" w:hAnsi="Arial" w:cs="Arial"/>
                <w:sz w:val="20"/>
                <w:lang w:val="en-GB"/>
              </w:rPr>
              <w:t>29</w:t>
            </w:r>
            <w:r w:rsidR="005F6AB9" w:rsidRPr="00272A07">
              <w:rPr>
                <w:rFonts w:ascii="Arial" w:hAnsi="Arial" w:cs="Arial"/>
                <w:sz w:val="20"/>
                <w:lang w:val="en-GB"/>
              </w:rPr>
              <w:t xml:space="preserve">. </w:t>
            </w:r>
            <w:r w:rsidR="00FE4A99">
              <w:rPr>
                <w:rFonts w:ascii="Arial" w:hAnsi="Arial" w:cs="Arial"/>
                <w:sz w:val="20"/>
                <w:lang w:val="en-GB"/>
              </w:rPr>
              <w:t>Odgovarajući tenderi</w:t>
            </w:r>
          </w:p>
        </w:tc>
        <w:tc>
          <w:tcPr>
            <w:tcW w:w="7110" w:type="dxa"/>
            <w:tcBorders>
              <w:bottom w:val="nil"/>
            </w:tcBorders>
          </w:tcPr>
          <w:p w:rsidR="005F6AB9" w:rsidRPr="00114181" w:rsidRDefault="00997E35" w:rsidP="008F34BF">
            <w:pPr>
              <w:tabs>
                <w:tab w:val="left" w:pos="0"/>
              </w:tabs>
              <w:spacing w:after="120"/>
              <w:ind w:firstLine="1"/>
              <w:rPr>
                <w:rStyle w:val="Emphasis"/>
                <w:rFonts w:ascii="Arial" w:hAnsi="Arial" w:cs="Arial"/>
                <w:i w:val="0"/>
                <w:sz w:val="20"/>
              </w:rPr>
            </w:pPr>
            <w:r>
              <w:rPr>
                <w:rFonts w:ascii="Arial" w:hAnsi="Arial" w:cs="Arial"/>
                <w:sz w:val="20"/>
              </w:rPr>
              <w:t>29</w:t>
            </w:r>
            <w:r w:rsidR="005F6AB9" w:rsidRPr="00272A07">
              <w:rPr>
                <w:rFonts w:ascii="Arial" w:hAnsi="Arial" w:cs="Arial"/>
                <w:sz w:val="20"/>
              </w:rPr>
              <w:t xml:space="preserve">.1 </w:t>
            </w:r>
            <w:r w:rsidR="003C539B" w:rsidRPr="00114181">
              <w:rPr>
                <w:rStyle w:val="Emphasis"/>
                <w:rFonts w:ascii="Arial" w:hAnsi="Arial" w:cs="Arial"/>
                <w:i w:val="0"/>
                <w:sz w:val="20"/>
              </w:rPr>
              <w:t xml:space="preserve">Ukoliko tender nije odgovarajući onda će se odbiti i ne može naknadno sa se uskladi ispravljanjem ili povlačenjem odlaska ili ograničenja. </w:t>
            </w:r>
          </w:p>
          <w:p w:rsidR="005F6AB9" w:rsidRPr="00272A07" w:rsidRDefault="00997E35" w:rsidP="00114181">
            <w:pPr>
              <w:tabs>
                <w:tab w:val="left" w:pos="0"/>
              </w:tabs>
              <w:spacing w:after="120"/>
              <w:ind w:firstLine="1"/>
              <w:rPr>
                <w:rFonts w:ascii="Arial" w:hAnsi="Arial" w:cs="Arial"/>
                <w:sz w:val="20"/>
              </w:rPr>
            </w:pPr>
            <w:r>
              <w:rPr>
                <w:rStyle w:val="Emphasis"/>
                <w:rFonts w:ascii="Arial" w:hAnsi="Arial" w:cs="Arial"/>
                <w:i w:val="0"/>
                <w:sz w:val="20"/>
              </w:rPr>
              <w:t>29</w:t>
            </w:r>
            <w:r w:rsidR="005F6AB9" w:rsidRPr="00114181">
              <w:rPr>
                <w:rStyle w:val="Emphasis"/>
                <w:rFonts w:ascii="Arial" w:hAnsi="Arial" w:cs="Arial"/>
                <w:i w:val="0"/>
                <w:sz w:val="20"/>
              </w:rPr>
              <w:t xml:space="preserve">.2 </w:t>
            </w:r>
            <w:r w:rsidR="002E293E">
              <w:rPr>
                <w:rStyle w:val="Emphasis"/>
                <w:rFonts w:ascii="Arial" w:hAnsi="Arial" w:cs="Arial"/>
                <w:b/>
                <w:i w:val="0"/>
                <w:sz w:val="20"/>
              </w:rPr>
              <w:t>O</w:t>
            </w:r>
            <w:r w:rsidR="00114181" w:rsidRPr="002E293E">
              <w:rPr>
                <w:rStyle w:val="Emphasis"/>
                <w:rFonts w:ascii="Arial" w:hAnsi="Arial" w:cs="Arial"/>
                <w:b/>
                <w:i w:val="0"/>
                <w:sz w:val="20"/>
              </w:rPr>
              <w:t>dgovarajući</w:t>
            </w:r>
            <w:r w:rsidR="00114181" w:rsidRPr="00114181">
              <w:rPr>
                <w:rStyle w:val="Emphasis"/>
                <w:rFonts w:ascii="Arial" w:hAnsi="Arial" w:cs="Arial"/>
                <w:i w:val="0"/>
                <w:sz w:val="20"/>
              </w:rPr>
              <w:t xml:space="preserve"> tenderi će biti ocenjeni i upoređeni prema kriterijumima za dodelu ugovora osnovana u tenderskom dosijeu. Ugovor se dodeljuje najviše rangiranom tender.</w:t>
            </w:r>
            <w:r w:rsidR="005F6AB9" w:rsidRPr="00272A07">
              <w:rPr>
                <w:rFonts w:ascii="Arial" w:hAnsi="Arial" w:cs="Arial"/>
                <w:sz w:val="20"/>
              </w:rPr>
              <w:t xml:space="preserve"> </w:t>
            </w:r>
          </w:p>
        </w:tc>
      </w:tr>
      <w:tr w:rsidR="005F6AB9" w:rsidRPr="00272A07" w:rsidTr="008F34BF">
        <w:trPr>
          <w:jc w:val="center"/>
        </w:trPr>
        <w:tc>
          <w:tcPr>
            <w:tcW w:w="2250" w:type="dxa"/>
          </w:tcPr>
          <w:p w:rsidR="005F6AB9" w:rsidRPr="00272A07" w:rsidRDefault="005F6AB9" w:rsidP="008F34BF">
            <w:pPr>
              <w:pStyle w:val="Heading1-Clausename"/>
              <w:tabs>
                <w:tab w:val="clear" w:pos="360"/>
              </w:tabs>
              <w:spacing w:before="0" w:after="200"/>
              <w:ind w:left="0" w:firstLine="0"/>
              <w:rPr>
                <w:rFonts w:ascii="Arial" w:hAnsi="Arial" w:cs="Arial"/>
                <w:sz w:val="20"/>
                <w:lang w:val="en-GB"/>
              </w:rPr>
            </w:pPr>
          </w:p>
        </w:tc>
        <w:tc>
          <w:tcPr>
            <w:tcW w:w="7110" w:type="dxa"/>
          </w:tcPr>
          <w:p w:rsidR="005F6AB9" w:rsidRPr="00272A07" w:rsidRDefault="004F46BF" w:rsidP="004F46BF">
            <w:pPr>
              <w:pStyle w:val="Heading1"/>
              <w:rPr>
                <w:rFonts w:ascii="Arial" w:hAnsi="Arial" w:cs="Arial"/>
                <w:sz w:val="20"/>
                <w:szCs w:val="20"/>
              </w:rPr>
            </w:pPr>
            <w:bookmarkStart w:id="100" w:name="_Toc505659528"/>
            <w:bookmarkStart w:id="101" w:name="_Toc61936879"/>
            <w:bookmarkStart w:id="102" w:name="_Toc306709964"/>
            <w:r>
              <w:rPr>
                <w:rFonts w:ascii="Arial" w:hAnsi="Arial" w:cs="Arial"/>
                <w:sz w:val="20"/>
                <w:szCs w:val="20"/>
              </w:rPr>
              <w:t>DODELA UGOVORA</w:t>
            </w:r>
            <w:bookmarkEnd w:id="100"/>
            <w:bookmarkEnd w:id="101"/>
            <w:bookmarkEnd w:id="102"/>
          </w:p>
        </w:tc>
      </w:tr>
      <w:tr w:rsidR="005F6AB9" w:rsidRPr="005F2D65" w:rsidTr="008F34BF">
        <w:trPr>
          <w:jc w:val="center"/>
        </w:trPr>
        <w:tc>
          <w:tcPr>
            <w:tcW w:w="2250" w:type="dxa"/>
          </w:tcPr>
          <w:p w:rsidR="005F6AB9" w:rsidRPr="00272A07" w:rsidRDefault="00997E35" w:rsidP="00FE4A99">
            <w:pPr>
              <w:pStyle w:val="Sec1-Clauses"/>
              <w:spacing w:before="0" w:after="200"/>
              <w:rPr>
                <w:rFonts w:ascii="Arial" w:hAnsi="Arial" w:cs="Arial"/>
                <w:sz w:val="20"/>
                <w:lang w:val="en-GB"/>
              </w:rPr>
            </w:pPr>
            <w:bookmarkStart w:id="103" w:name="_Toc438438864"/>
            <w:bookmarkStart w:id="104" w:name="_Toc438532658"/>
            <w:bookmarkStart w:id="105" w:name="_Toc438734008"/>
            <w:bookmarkStart w:id="106" w:name="_Toc438907044"/>
            <w:bookmarkStart w:id="107" w:name="_Toc438907243"/>
            <w:bookmarkStart w:id="108" w:name="_Toc61936880"/>
            <w:r>
              <w:rPr>
                <w:rFonts w:ascii="Arial" w:hAnsi="Arial" w:cs="Arial"/>
                <w:sz w:val="20"/>
                <w:lang w:val="en-GB"/>
              </w:rPr>
              <w:t>30</w:t>
            </w:r>
            <w:r w:rsidR="005F6AB9" w:rsidRPr="00272A07">
              <w:rPr>
                <w:rFonts w:ascii="Arial" w:hAnsi="Arial" w:cs="Arial"/>
                <w:sz w:val="20"/>
                <w:lang w:val="en-GB"/>
              </w:rPr>
              <w:t xml:space="preserve">. </w:t>
            </w:r>
            <w:r w:rsidR="00FE4A99">
              <w:rPr>
                <w:rFonts w:ascii="Arial" w:hAnsi="Arial" w:cs="Arial"/>
                <w:sz w:val="20"/>
                <w:lang w:val="en-GB"/>
              </w:rPr>
              <w:t>Kriterijumi za dodelu</w:t>
            </w:r>
            <w:bookmarkEnd w:id="103"/>
            <w:bookmarkEnd w:id="104"/>
            <w:bookmarkEnd w:id="105"/>
            <w:bookmarkEnd w:id="106"/>
            <w:bookmarkEnd w:id="107"/>
            <w:bookmarkEnd w:id="108"/>
          </w:p>
        </w:tc>
        <w:tc>
          <w:tcPr>
            <w:tcW w:w="7110" w:type="dxa"/>
          </w:tcPr>
          <w:p w:rsidR="005F6AB9" w:rsidRPr="005F2D65" w:rsidRDefault="00997E35" w:rsidP="005F2D65">
            <w:pPr>
              <w:tabs>
                <w:tab w:val="left" w:pos="284"/>
                <w:tab w:val="left" w:pos="709"/>
                <w:tab w:val="left" w:pos="993"/>
              </w:tabs>
              <w:ind w:right="-879"/>
              <w:jc w:val="left"/>
              <w:rPr>
                <w:rStyle w:val="Emphasis"/>
                <w:rFonts w:ascii="Arial" w:hAnsi="Arial" w:cs="Arial"/>
                <w:i w:val="0"/>
                <w:sz w:val="20"/>
              </w:rPr>
            </w:pPr>
            <w:r>
              <w:rPr>
                <w:rStyle w:val="Emphasis"/>
                <w:rFonts w:ascii="Arial" w:hAnsi="Arial" w:cs="Arial"/>
                <w:i w:val="0"/>
                <w:sz w:val="20"/>
              </w:rPr>
              <w:t>30</w:t>
            </w:r>
            <w:r w:rsidR="005F6AB9" w:rsidRPr="005F2D65">
              <w:rPr>
                <w:rStyle w:val="Emphasis"/>
                <w:rFonts w:ascii="Arial" w:hAnsi="Arial" w:cs="Arial"/>
                <w:i w:val="0"/>
                <w:sz w:val="20"/>
              </w:rPr>
              <w:t xml:space="preserve">.1 </w:t>
            </w:r>
            <w:r w:rsidR="005F2D65" w:rsidRPr="005F2D65">
              <w:rPr>
                <w:rStyle w:val="Emphasis"/>
                <w:rFonts w:ascii="Arial" w:hAnsi="Arial" w:cs="Arial"/>
                <w:i w:val="0"/>
                <w:sz w:val="20"/>
              </w:rPr>
              <w:t xml:space="preserve">Ugovor će biti dodeljen po kriterijumu za dodelu ugovora </w:t>
            </w:r>
            <w:r w:rsidR="005F2D65" w:rsidRPr="00E27152">
              <w:rPr>
                <w:rStyle w:val="Emphasis"/>
                <w:rFonts w:ascii="Arial" w:hAnsi="Arial" w:cs="Arial"/>
                <w:b/>
                <w:i w:val="0"/>
                <w:sz w:val="20"/>
              </w:rPr>
              <w:t>naveden u LPT</w:t>
            </w:r>
            <w:r w:rsidR="005F6AB9" w:rsidRPr="005F2D65">
              <w:rPr>
                <w:rStyle w:val="Emphasis"/>
                <w:rFonts w:ascii="Arial" w:hAnsi="Arial" w:cs="Arial"/>
                <w:i w:val="0"/>
                <w:sz w:val="20"/>
              </w:rPr>
              <w:t>.</w:t>
            </w:r>
          </w:p>
        </w:tc>
      </w:tr>
      <w:tr w:rsidR="005F6AB9" w:rsidRPr="00272A07" w:rsidTr="008F34BF">
        <w:trPr>
          <w:jc w:val="center"/>
        </w:trPr>
        <w:tc>
          <w:tcPr>
            <w:tcW w:w="2250" w:type="dxa"/>
            <w:tcBorders>
              <w:bottom w:val="nil"/>
            </w:tcBorders>
          </w:tcPr>
          <w:p w:rsidR="005F6AB9" w:rsidRPr="00272A07" w:rsidRDefault="00997E35" w:rsidP="00FE4A99">
            <w:pPr>
              <w:pStyle w:val="Sec1-Clauses"/>
              <w:spacing w:before="0" w:after="200"/>
              <w:rPr>
                <w:rFonts w:ascii="Arial" w:hAnsi="Arial" w:cs="Arial"/>
                <w:sz w:val="20"/>
                <w:lang w:val="en-GB"/>
              </w:rPr>
            </w:pPr>
            <w:r>
              <w:rPr>
                <w:rFonts w:ascii="Arial" w:hAnsi="Arial" w:cs="Arial"/>
                <w:sz w:val="20"/>
                <w:lang w:val="en-GB"/>
              </w:rPr>
              <w:lastRenderedPageBreak/>
              <w:t>31</w:t>
            </w:r>
            <w:r w:rsidR="005F6AB9" w:rsidRPr="00272A07">
              <w:rPr>
                <w:rFonts w:ascii="Arial" w:hAnsi="Arial" w:cs="Arial"/>
                <w:sz w:val="20"/>
                <w:lang w:val="en-GB"/>
              </w:rPr>
              <w:t xml:space="preserve">. </w:t>
            </w:r>
            <w:r w:rsidR="00FE4A99">
              <w:rPr>
                <w:rFonts w:ascii="Arial" w:hAnsi="Arial" w:cs="Arial"/>
                <w:sz w:val="20"/>
                <w:lang w:val="en-GB"/>
              </w:rPr>
              <w:t>Žalbe</w:t>
            </w:r>
          </w:p>
        </w:tc>
        <w:tc>
          <w:tcPr>
            <w:tcW w:w="7110" w:type="dxa"/>
          </w:tcPr>
          <w:p w:rsidR="00766797" w:rsidRDefault="005F6AB9" w:rsidP="00766797">
            <w:pPr>
              <w:pStyle w:val="Standard"/>
              <w:jc w:val="both"/>
              <w:rPr>
                <w:rFonts w:ascii="Arial" w:hAnsi="Arial" w:cs="Arial"/>
                <w:sz w:val="20"/>
                <w:szCs w:val="20"/>
                <w:lang w:val="sr-Latn-BA"/>
              </w:rPr>
            </w:pPr>
            <w:r w:rsidRPr="00272A07">
              <w:rPr>
                <w:rFonts w:ascii="Arial" w:hAnsi="Arial" w:cs="Arial"/>
                <w:sz w:val="20"/>
              </w:rPr>
              <w:t>3</w:t>
            </w:r>
            <w:r w:rsidR="00997E35">
              <w:rPr>
                <w:rFonts w:ascii="Arial" w:hAnsi="Arial" w:cs="Arial"/>
                <w:sz w:val="20"/>
              </w:rPr>
              <w:t>1</w:t>
            </w:r>
            <w:r w:rsidRPr="00272A07">
              <w:rPr>
                <w:rFonts w:ascii="Arial" w:hAnsi="Arial" w:cs="Arial"/>
                <w:sz w:val="20"/>
              </w:rPr>
              <w:t xml:space="preserve">.1 </w:t>
            </w:r>
            <w:r w:rsidR="00766797" w:rsidRPr="0057420E">
              <w:rPr>
                <w:rFonts w:ascii="Arial" w:hAnsi="Arial" w:cs="Arial"/>
                <w:sz w:val="20"/>
                <w:szCs w:val="20"/>
                <w:lang w:val="sr-Latn-BA"/>
              </w:rPr>
              <w:t xml:space="preserve">U skladu sa članom 108/A Zakona br. 04/L-042 o javnim nabavkama Republike Kosova, izmenjen i dopunjen Zakonom br.04/L-237, Zakonom br. 05/L-068 i </w:t>
            </w:r>
            <w:r w:rsidR="00766797" w:rsidRPr="006B0C82">
              <w:rPr>
                <w:rFonts w:ascii="Arial" w:hAnsi="Arial" w:cs="Arial"/>
                <w:color w:val="000000" w:themeColor="text1"/>
                <w:sz w:val="20"/>
                <w:szCs w:val="20"/>
                <w:lang w:val="sr-Latn-BA"/>
              </w:rPr>
              <w:t>Zakonom br.</w:t>
            </w:r>
            <w:r w:rsidR="00D31D6A" w:rsidRPr="00D31D6A">
              <w:rPr>
                <w:rFonts w:ascii="Arial" w:hAnsi="Arial" w:cs="Arial"/>
                <w:color w:val="000000" w:themeColor="text1"/>
                <w:sz w:val="20"/>
                <w:szCs w:val="20"/>
                <w:lang w:val="sr-Latn-BA"/>
              </w:rPr>
              <w:t xml:space="preserve"> 05/L-092</w:t>
            </w:r>
            <w:r w:rsidR="00766797" w:rsidRPr="006B0C82">
              <w:rPr>
                <w:rFonts w:ascii="Arial" w:hAnsi="Arial" w:cs="Arial"/>
                <w:color w:val="000000" w:themeColor="text1"/>
                <w:sz w:val="20"/>
                <w:szCs w:val="20"/>
                <w:lang w:val="sr-Latn-BA"/>
              </w:rPr>
              <w:t xml:space="preserve">, </w:t>
            </w:r>
            <w:r w:rsidR="00766797" w:rsidRPr="00D31D6A">
              <w:rPr>
                <w:rFonts w:ascii="Arial" w:hAnsi="Arial" w:cs="Arial"/>
                <w:color w:val="000000" w:themeColor="text1"/>
                <w:sz w:val="20"/>
                <w:szCs w:val="20"/>
                <w:lang w:val="sr-Latn-BA"/>
              </w:rPr>
              <w:t>žalbu</w:t>
            </w:r>
            <w:r w:rsidR="00766797">
              <w:rPr>
                <w:rFonts w:ascii="Arial" w:hAnsi="Arial" w:cs="Arial"/>
                <w:sz w:val="20"/>
                <w:szCs w:val="20"/>
                <w:lang w:val="sr-Latn-BA"/>
              </w:rPr>
              <w:t xml:space="preserve"> može uložiti, bez na</w:t>
            </w:r>
            <w:r w:rsidR="00766797" w:rsidRPr="0057420E">
              <w:rPr>
                <w:rFonts w:ascii="Arial" w:hAnsi="Arial" w:cs="Arial"/>
                <w:sz w:val="20"/>
                <w:szCs w:val="20"/>
                <w:lang w:val="sr-Latn-BA"/>
              </w:rPr>
              <w:t xml:space="preserve">plate, bilo koja zainteresovana strana u </w:t>
            </w:r>
            <w:r w:rsidR="00766797" w:rsidRPr="0057420E">
              <w:rPr>
                <w:rFonts w:ascii="Arial" w:hAnsi="Arial" w:cs="Arial"/>
                <w:sz w:val="20"/>
                <w:szCs w:val="20"/>
                <w:u w:val="single"/>
                <w:lang w:val="sr-Latn-BA"/>
              </w:rPr>
              <w:t>svakoj fazi</w:t>
            </w:r>
            <w:r w:rsidR="00766797" w:rsidRPr="0057420E">
              <w:rPr>
                <w:rFonts w:ascii="Arial" w:hAnsi="Arial" w:cs="Arial"/>
                <w:sz w:val="20"/>
                <w:szCs w:val="20"/>
                <w:lang w:val="sr-Latn-BA"/>
              </w:rPr>
              <w:t xml:space="preserve"> aktivnosti nabavke i u pogledu </w:t>
            </w:r>
            <w:r w:rsidR="00766797">
              <w:rPr>
                <w:rFonts w:ascii="Arial" w:hAnsi="Arial" w:cs="Arial"/>
                <w:sz w:val="20"/>
                <w:szCs w:val="20"/>
                <w:lang w:val="sr-Latn-BA"/>
              </w:rPr>
              <w:t>bilo koje aktivnosti ili propusta ugovornog autoriteta za kojeg se pretpostavlja da je počinio kršenje aktuelnog zakona, ili ostalih donesenih akata njegovim sprovođenjem</w:t>
            </w:r>
            <w:r w:rsidR="00766797" w:rsidRPr="0057420E">
              <w:rPr>
                <w:rFonts w:ascii="Arial" w:hAnsi="Arial" w:cs="Arial"/>
                <w:sz w:val="20"/>
                <w:szCs w:val="20"/>
                <w:lang w:val="sr-Latn-BA"/>
              </w:rPr>
              <w:t>.</w:t>
            </w:r>
          </w:p>
          <w:p w:rsidR="005F6AB9" w:rsidRPr="00017CBC" w:rsidRDefault="005F6AB9" w:rsidP="008F34BF">
            <w:pPr>
              <w:rPr>
                <w:rStyle w:val="Emphasis"/>
                <w:rFonts w:ascii="Arial" w:hAnsi="Arial" w:cs="Arial"/>
                <w:i w:val="0"/>
                <w:sz w:val="20"/>
              </w:rPr>
            </w:pPr>
          </w:p>
          <w:p w:rsidR="00766797" w:rsidRDefault="005F6AB9" w:rsidP="00766797">
            <w:pPr>
              <w:rPr>
                <w:rFonts w:ascii="Arial" w:hAnsi="Arial" w:cs="Arial"/>
                <w:b/>
                <w:sz w:val="20"/>
                <w:lang w:val="sq-AL"/>
              </w:rPr>
            </w:pPr>
            <w:r w:rsidRPr="00017CBC">
              <w:rPr>
                <w:rStyle w:val="Emphasis"/>
                <w:rFonts w:ascii="Arial" w:hAnsi="Arial" w:cs="Arial"/>
                <w:i w:val="0"/>
                <w:sz w:val="20"/>
              </w:rPr>
              <w:t>3</w:t>
            </w:r>
            <w:r w:rsidR="00997E35">
              <w:rPr>
                <w:rStyle w:val="Emphasis"/>
                <w:rFonts w:ascii="Arial" w:hAnsi="Arial" w:cs="Arial"/>
                <w:i w:val="0"/>
                <w:sz w:val="20"/>
              </w:rPr>
              <w:t>1</w:t>
            </w:r>
            <w:r w:rsidRPr="00017CBC">
              <w:rPr>
                <w:rStyle w:val="Emphasis"/>
                <w:rFonts w:ascii="Arial" w:hAnsi="Arial" w:cs="Arial"/>
                <w:i w:val="0"/>
                <w:sz w:val="20"/>
              </w:rPr>
              <w:t xml:space="preserve">.2 </w:t>
            </w:r>
            <w:r w:rsidR="00766797">
              <w:rPr>
                <w:rStyle w:val="Emphasis"/>
                <w:rFonts w:ascii="Arial" w:hAnsi="Arial" w:cs="Arial"/>
                <w:i w:val="0"/>
                <w:sz w:val="20"/>
              </w:rPr>
              <w:t>Standardni o</w:t>
            </w:r>
            <w:r w:rsidR="00766797" w:rsidRPr="00017CBC">
              <w:rPr>
                <w:rStyle w:val="Emphasis"/>
                <w:rFonts w:ascii="Arial" w:hAnsi="Arial" w:cs="Arial"/>
                <w:i w:val="0"/>
                <w:sz w:val="20"/>
              </w:rPr>
              <w:t xml:space="preserve">brazac žalbe se može preuzeti sa sajta RKJN ili </w:t>
            </w:r>
            <w:r w:rsidR="00766797">
              <w:rPr>
                <w:rStyle w:val="Emphasis"/>
                <w:rFonts w:ascii="Arial" w:hAnsi="Arial" w:cs="Arial"/>
                <w:i w:val="0"/>
                <w:sz w:val="20"/>
              </w:rPr>
              <w:t>TRN</w:t>
            </w:r>
            <w:r w:rsidR="00766797" w:rsidRPr="00017CBC">
              <w:rPr>
                <w:rStyle w:val="Emphasis"/>
                <w:rFonts w:ascii="Arial" w:hAnsi="Arial" w:cs="Arial"/>
                <w:i w:val="0"/>
                <w:sz w:val="20"/>
              </w:rPr>
              <w:t xml:space="preserve">: </w:t>
            </w:r>
            <w:hyperlink r:id="rId9" w:history="1">
              <w:r w:rsidR="00766797">
                <w:rPr>
                  <w:rStyle w:val="Hyperlink"/>
                  <w:rFonts w:ascii="Arial" w:hAnsi="Arial" w:cs="Arial"/>
                  <w:b/>
                  <w:sz w:val="20"/>
                  <w:lang w:val="sq-AL"/>
                </w:rPr>
                <w:t>www.krpp.rks-gov.net</w:t>
              </w:r>
            </w:hyperlink>
            <w:r w:rsidR="00766797">
              <w:rPr>
                <w:rFonts w:ascii="Arial" w:hAnsi="Arial" w:cs="Arial"/>
                <w:sz w:val="20"/>
                <w:lang w:val="sq-AL"/>
              </w:rPr>
              <w:t xml:space="preserve"> ili </w:t>
            </w:r>
            <w:hyperlink r:id="rId10" w:history="1">
              <w:r w:rsidR="00766797">
                <w:rPr>
                  <w:rStyle w:val="Hyperlink"/>
                  <w:rFonts w:ascii="Arial" w:hAnsi="Arial" w:cs="Arial"/>
                  <w:b/>
                  <w:sz w:val="20"/>
                  <w:lang w:val="sq-AL"/>
                </w:rPr>
                <w:t>www.oshp.rks-gov.net</w:t>
              </w:r>
            </w:hyperlink>
          </w:p>
          <w:p w:rsidR="00766797" w:rsidRPr="00037563" w:rsidRDefault="005F6AB9" w:rsidP="00766797">
            <w:pPr>
              <w:spacing w:after="0"/>
              <w:textAlignment w:val="top"/>
              <w:rPr>
                <w:rFonts w:ascii="Arial" w:hAnsi="Arial" w:cs="Arial"/>
                <w:b/>
                <w:color w:val="000000"/>
                <w:sz w:val="20"/>
                <w:lang w:val="sr-Latn-BA" w:eastAsia="en-US"/>
              </w:rPr>
            </w:pPr>
            <w:r w:rsidRPr="00D42FB8">
              <w:rPr>
                <w:rStyle w:val="Emphasis"/>
                <w:rFonts w:ascii="Arial" w:hAnsi="Arial" w:cs="Arial"/>
                <w:i w:val="0"/>
                <w:sz w:val="20"/>
              </w:rPr>
              <w:t>3</w:t>
            </w:r>
            <w:r w:rsidR="00997E35">
              <w:rPr>
                <w:rStyle w:val="Emphasis"/>
                <w:rFonts w:ascii="Arial" w:hAnsi="Arial" w:cs="Arial"/>
                <w:i w:val="0"/>
                <w:sz w:val="20"/>
              </w:rPr>
              <w:t>1</w:t>
            </w:r>
            <w:r w:rsidRPr="00D42FB8">
              <w:rPr>
                <w:rStyle w:val="Emphasis"/>
                <w:rFonts w:ascii="Arial" w:hAnsi="Arial" w:cs="Arial"/>
                <w:i w:val="0"/>
                <w:sz w:val="20"/>
              </w:rPr>
              <w:t xml:space="preserve">.3 </w:t>
            </w:r>
            <w:r w:rsidR="00766797">
              <w:rPr>
                <w:rFonts w:ascii="Arial" w:hAnsi="Arial" w:cs="Arial"/>
                <w:sz w:val="20"/>
                <w:lang w:val="sr-Latn-BA"/>
              </w:rPr>
              <w:t>Žalbe se podnose</w:t>
            </w:r>
            <w:r w:rsidR="00766797" w:rsidRPr="0057420E">
              <w:rPr>
                <w:rFonts w:ascii="Arial" w:hAnsi="Arial" w:cs="Arial"/>
                <w:sz w:val="20"/>
                <w:lang w:val="sr-Latn-BA"/>
              </w:rPr>
              <w:t xml:space="preserve"> u originalu ugovornom autoritetu na adresi</w:t>
            </w:r>
            <w:r w:rsidR="00766797" w:rsidRPr="0057420E">
              <w:rPr>
                <w:rFonts w:ascii="Arial" w:hAnsi="Arial" w:cs="Arial"/>
                <w:color w:val="000000"/>
                <w:sz w:val="20"/>
                <w:lang w:val="sr-Latn-BA" w:eastAsia="en-US"/>
              </w:rPr>
              <w:t xml:space="preserve"> </w:t>
            </w:r>
            <w:r w:rsidR="00766797">
              <w:rPr>
                <w:rFonts w:ascii="Arial" w:hAnsi="Arial" w:cs="Arial"/>
                <w:color w:val="000000"/>
                <w:sz w:val="20"/>
                <w:lang w:val="sr-Latn-BA" w:eastAsia="en-US"/>
              </w:rPr>
              <w:t xml:space="preserve">navedenoj </w:t>
            </w:r>
            <w:r w:rsidR="00766797" w:rsidRPr="00037563">
              <w:rPr>
                <w:rFonts w:ascii="Arial" w:hAnsi="Arial" w:cs="Arial"/>
                <w:b/>
                <w:color w:val="000000"/>
                <w:sz w:val="20"/>
                <w:lang w:val="sr-Latn-BA" w:eastAsia="en-US"/>
              </w:rPr>
              <w:t>u LPT.</w:t>
            </w:r>
          </w:p>
          <w:p w:rsidR="00766797" w:rsidRPr="0057420E" w:rsidRDefault="00766797" w:rsidP="00766797">
            <w:pPr>
              <w:pStyle w:val="ListParagraph"/>
              <w:numPr>
                <w:ilvl w:val="0"/>
                <w:numId w:val="61"/>
              </w:numPr>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766797" w:rsidRDefault="00766797" w:rsidP="00766797">
            <w:pPr>
              <w:pStyle w:val="ListParagraph"/>
              <w:numPr>
                <w:ilvl w:val="0"/>
                <w:numId w:val="61"/>
              </w:numPr>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766797" w:rsidRDefault="00766797" w:rsidP="00766797">
            <w:pPr>
              <w:pStyle w:val="ListParagraph"/>
              <w:numPr>
                <w:ilvl w:val="0"/>
                <w:numId w:val="61"/>
              </w:numPr>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766797" w:rsidRPr="007D6CB8" w:rsidRDefault="00766797" w:rsidP="00766797">
            <w:pPr>
              <w:ind w:left="360"/>
              <w:textAlignment w:val="top"/>
              <w:rPr>
                <w:rFonts w:ascii="Arial" w:hAnsi="Arial" w:cs="Arial"/>
                <w:color w:val="000000"/>
                <w:sz w:val="20"/>
                <w:lang w:val="sr-Latn-BA"/>
              </w:rPr>
            </w:pPr>
          </w:p>
          <w:p w:rsidR="006030B7" w:rsidRDefault="006030B7" w:rsidP="006030B7">
            <w:pPr>
              <w:spacing w:after="0"/>
              <w:textAlignment w:val="top"/>
              <w:rPr>
                <w:rFonts w:ascii="Arial" w:hAnsi="Arial" w:cs="Arial"/>
                <w:color w:val="000000"/>
                <w:sz w:val="20"/>
                <w:lang w:val="sr-Latn-BA" w:eastAsia="en-US"/>
              </w:rPr>
            </w:pPr>
            <w:r>
              <w:rPr>
                <w:rFonts w:ascii="Arial" w:hAnsi="Arial" w:cs="Arial"/>
                <w:color w:val="000000"/>
                <w:sz w:val="20"/>
                <w:lang w:val="sr-Latn-BA" w:eastAsia="en-US"/>
              </w:rPr>
              <w:t xml:space="preserve">31.4 </w:t>
            </w:r>
            <w:r w:rsidRPr="0057420E">
              <w:rPr>
                <w:rFonts w:ascii="Arial" w:hAnsi="Arial" w:cs="Arial"/>
                <w:color w:val="000000"/>
                <w:sz w:val="20"/>
                <w:lang w:val="sr-Latn-BA" w:eastAsia="en-US"/>
              </w:rPr>
              <w:t>Protiv svake odluke donete od strane ugovornog autoriteta u skladu sa okolnostima iz člana 108/A svaka</w:t>
            </w:r>
            <w:r>
              <w:rPr>
                <w:rFonts w:ascii="Arial" w:hAnsi="Arial" w:cs="Arial"/>
                <w:color w:val="000000"/>
                <w:sz w:val="20"/>
                <w:lang w:val="sr-Latn-BA" w:eastAsia="en-US"/>
              </w:rPr>
              <w:t xml:space="preserve"> zainteresovana </w:t>
            </w:r>
            <w:r w:rsidRPr="0057420E">
              <w:rPr>
                <w:rFonts w:ascii="Arial" w:hAnsi="Arial" w:cs="Arial"/>
                <w:color w:val="000000"/>
                <w:sz w:val="20"/>
                <w:lang w:val="sr-Latn-BA" w:eastAsia="en-US"/>
              </w:rPr>
              <w:t>stranka može da uloži žalbu TRN. Žalba treba da se preda samo nakon vođenja prethodnog postupka za rešavanje nesporazuma.</w:t>
            </w:r>
            <w:r>
              <w:rPr>
                <w:rFonts w:ascii="Arial" w:hAnsi="Arial" w:cs="Arial"/>
                <w:color w:val="000000"/>
                <w:sz w:val="20"/>
                <w:lang w:val="sr-Latn-BA" w:eastAsia="en-US"/>
              </w:rPr>
              <w:t xml:space="preserve"> </w:t>
            </w:r>
          </w:p>
          <w:p w:rsidR="005F6AB9" w:rsidRPr="00272A07" w:rsidRDefault="005F6AB9" w:rsidP="00E5656C">
            <w:pPr>
              <w:autoSpaceDE w:val="0"/>
              <w:autoSpaceDN w:val="0"/>
              <w:adjustRightInd w:val="0"/>
              <w:rPr>
                <w:rFonts w:ascii="Arial" w:hAnsi="Arial" w:cs="Arial"/>
                <w:sz w:val="20"/>
              </w:rPr>
            </w:pPr>
          </w:p>
        </w:tc>
      </w:tr>
    </w:tbl>
    <w:p w:rsidR="006030B7" w:rsidRDefault="006030B7" w:rsidP="006030B7">
      <w:pPr>
        <w:spacing w:after="0"/>
        <w:ind w:left="2210" w:firstLine="58"/>
        <w:textAlignment w:val="top"/>
        <w:rPr>
          <w:rFonts w:ascii="Arial" w:hAnsi="Arial" w:cs="Arial"/>
          <w:color w:val="000000"/>
          <w:sz w:val="20"/>
          <w:lang w:val="sr-Latn-BA" w:eastAsia="en-US"/>
        </w:rPr>
      </w:pPr>
      <w:bookmarkStart w:id="109" w:name="_Toc287273188"/>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6030B7" w:rsidRDefault="006030B7" w:rsidP="006030B7">
      <w:pPr>
        <w:spacing w:after="0"/>
        <w:ind w:left="2210" w:firstLine="58"/>
        <w:textAlignment w:val="top"/>
        <w:rPr>
          <w:rFonts w:ascii="Arial" w:hAnsi="Arial" w:cs="Arial"/>
          <w:color w:val="000000"/>
          <w:sz w:val="20"/>
          <w:lang w:val="sr-Latn-BA" w:eastAsia="en-US"/>
        </w:rPr>
      </w:pPr>
    </w:p>
    <w:p w:rsidR="006030B7" w:rsidRDefault="006030B7" w:rsidP="006030B7">
      <w:pPr>
        <w:spacing w:after="0"/>
        <w:ind w:left="2210" w:firstLine="58"/>
        <w:textAlignment w:val="top"/>
        <w:rPr>
          <w:rFonts w:ascii="Arial" w:hAnsi="Arial" w:cs="Arial"/>
          <w:color w:val="000000"/>
          <w:sz w:val="20"/>
          <w:lang w:val="sr-Latn-BA" w:eastAsia="en-US"/>
        </w:rPr>
      </w:pPr>
      <w:r>
        <w:rPr>
          <w:rStyle w:val="Emphasis"/>
          <w:rFonts w:ascii="Arial" w:hAnsi="Arial" w:cs="Arial"/>
          <w:i w:val="0"/>
          <w:sz w:val="20"/>
        </w:rPr>
        <w:t>31</w:t>
      </w:r>
      <w:r w:rsidRPr="00D42FB8">
        <w:rPr>
          <w:rStyle w:val="Emphasis"/>
          <w:rFonts w:ascii="Arial" w:hAnsi="Arial" w:cs="Arial"/>
          <w:i w:val="0"/>
          <w:sz w:val="20"/>
        </w:rPr>
        <w:t xml:space="preserve">.5 </w:t>
      </w:r>
      <w:r w:rsidRPr="0057420E">
        <w:rPr>
          <w:rFonts w:ascii="Arial" w:hAnsi="Arial" w:cs="Arial"/>
          <w:color w:val="000000"/>
          <w:sz w:val="20"/>
          <w:lang w:val="sr-Latn-BA" w:eastAsia="en-US"/>
        </w:rPr>
        <w:t xml:space="preserve">Svi žalioci treba da uplate tarifu za žalbu u iznosu od </w:t>
      </w:r>
      <w:r w:rsidRPr="0057420E">
        <w:rPr>
          <w:rFonts w:ascii="Arial" w:hAnsi="Arial" w:cs="Arial"/>
          <w:i/>
          <w:color w:val="000000"/>
          <w:sz w:val="20"/>
          <w:highlight w:val="darkGray"/>
          <w:lang w:val="sr-Latn-BA" w:eastAsia="en-US"/>
        </w:rPr>
        <w:t xml:space="preserve">[ubaci iznos u </w:t>
      </w:r>
      <w:r w:rsidRPr="0057420E">
        <w:rPr>
          <w:rFonts w:ascii="Arial" w:hAnsi="Arial" w:cs="Arial"/>
          <w:b/>
          <w:i/>
          <w:color w:val="000000"/>
          <w:sz w:val="20"/>
          <w:highlight w:val="darkGray"/>
          <w:lang w:val="sr-Latn-BA" w:eastAsia="en-US"/>
        </w:rPr>
        <w:t>€],</w:t>
      </w:r>
      <w:r w:rsidRPr="0057420E">
        <w:rPr>
          <w:rFonts w:ascii="Arial" w:hAnsi="Arial" w:cs="Arial"/>
          <w:b/>
          <w:i/>
          <w:color w:val="000000"/>
          <w:sz w:val="20"/>
          <w:lang w:val="sr-Latn-BA" w:eastAsia="en-US"/>
        </w:rPr>
        <w:t xml:space="preserve"> </w:t>
      </w:r>
      <w:r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6030B7" w:rsidRDefault="006030B7" w:rsidP="006030B7">
      <w:pPr>
        <w:spacing w:after="0"/>
        <w:ind w:left="2210" w:firstLine="58"/>
        <w:textAlignment w:val="top"/>
        <w:rPr>
          <w:rStyle w:val="Emphasis"/>
          <w:rFonts w:ascii="Arial" w:hAnsi="Arial" w:cs="Arial"/>
          <w:i w:val="0"/>
          <w:sz w:val="20"/>
        </w:rPr>
      </w:pPr>
    </w:p>
    <w:p w:rsidR="006030B7" w:rsidRPr="0057420E" w:rsidRDefault="006030B7" w:rsidP="006030B7">
      <w:pPr>
        <w:spacing w:after="0"/>
        <w:ind w:left="2210" w:firstLine="58"/>
        <w:textAlignment w:val="top"/>
        <w:rPr>
          <w:rFonts w:ascii="Arial" w:hAnsi="Arial" w:cs="Arial"/>
          <w:color w:val="000000"/>
          <w:sz w:val="20"/>
          <w:lang w:val="sr-Latn-BA" w:eastAsia="en-US"/>
        </w:rPr>
      </w:pPr>
      <w:r>
        <w:rPr>
          <w:rStyle w:val="Emphasis"/>
          <w:rFonts w:ascii="Arial" w:hAnsi="Arial" w:cs="Arial"/>
          <w:i w:val="0"/>
          <w:sz w:val="20"/>
        </w:rPr>
        <w:t>31.6</w:t>
      </w:r>
      <w:r w:rsidRPr="00D42FB8">
        <w:rPr>
          <w:rStyle w:val="Emphasis"/>
          <w:rFonts w:ascii="Arial" w:hAnsi="Arial" w:cs="Arial"/>
          <w:i w:val="0"/>
          <w:sz w:val="20"/>
        </w:rPr>
        <w:t xml:space="preserve"> </w:t>
      </w:r>
      <w:r w:rsidRPr="0057420E">
        <w:rPr>
          <w:rFonts w:ascii="Arial" w:hAnsi="Arial" w:cs="Arial"/>
          <w:color w:val="000000"/>
          <w:sz w:val="20"/>
          <w:lang w:val="sr-Latn-BA" w:eastAsia="en-US"/>
        </w:rPr>
        <w:t>Pozovite se ne ZJN i pravila nabavke za dalje postupke žaljenja.</w:t>
      </w:r>
    </w:p>
    <w:p w:rsidR="003F31E3" w:rsidRDefault="003F31E3" w:rsidP="00B868B2">
      <w:pPr>
        <w:pStyle w:val="Heading1"/>
      </w:pPr>
    </w:p>
    <w:p w:rsidR="00DC4372" w:rsidRDefault="00DC4372" w:rsidP="00DC4372">
      <w:pPr>
        <w:pStyle w:val="Text1"/>
      </w:pPr>
    </w:p>
    <w:p w:rsidR="00DC4372" w:rsidRDefault="00DC4372" w:rsidP="00DC4372">
      <w:pPr>
        <w:pStyle w:val="Text1"/>
      </w:pPr>
    </w:p>
    <w:p w:rsidR="00DC4372" w:rsidRDefault="00DC4372" w:rsidP="00DC4372">
      <w:pPr>
        <w:pStyle w:val="Text1"/>
      </w:pPr>
    </w:p>
    <w:p w:rsidR="00DC4372" w:rsidRDefault="00DC4372" w:rsidP="00DC4372">
      <w:pPr>
        <w:pStyle w:val="Text1"/>
      </w:pPr>
    </w:p>
    <w:p w:rsidR="00DC4372" w:rsidRDefault="00DC4372" w:rsidP="00DC4372">
      <w:pPr>
        <w:pStyle w:val="Text1"/>
      </w:pPr>
    </w:p>
    <w:p w:rsidR="00DC4372" w:rsidRDefault="00DC4372" w:rsidP="00DC4372">
      <w:pPr>
        <w:pStyle w:val="Text1"/>
      </w:pPr>
    </w:p>
    <w:p w:rsidR="00DC4372" w:rsidRDefault="00DC4372" w:rsidP="00DC4372">
      <w:pPr>
        <w:pStyle w:val="Text1"/>
      </w:pPr>
    </w:p>
    <w:p w:rsidR="00DC4372" w:rsidRDefault="00DC4372" w:rsidP="00DC4372">
      <w:pPr>
        <w:pStyle w:val="Text1"/>
      </w:pPr>
    </w:p>
    <w:p w:rsidR="00DC4372" w:rsidRPr="00DC4372" w:rsidRDefault="00DC4372" w:rsidP="00DC4372">
      <w:pPr>
        <w:pStyle w:val="Text1"/>
      </w:pPr>
    </w:p>
    <w:p w:rsidR="003F31E3" w:rsidRDefault="003F31E3" w:rsidP="00B868B2">
      <w:pPr>
        <w:pStyle w:val="Heading1"/>
      </w:pPr>
    </w:p>
    <w:p w:rsidR="00B868B2" w:rsidRPr="004B057C" w:rsidRDefault="009E4DE3" w:rsidP="00B868B2">
      <w:pPr>
        <w:pStyle w:val="Heading1"/>
      </w:pPr>
      <w:bookmarkStart w:id="110" w:name="_Toc306709965"/>
      <w:r>
        <w:t>ODELJAK</w:t>
      </w:r>
      <w:r w:rsidR="00B868B2" w:rsidRPr="004B057C">
        <w:t xml:space="preserve"> </w:t>
      </w:r>
      <w:r w:rsidR="00B868B2">
        <w:t>I</w:t>
      </w:r>
      <w:r w:rsidR="00B868B2" w:rsidRPr="004B057C">
        <w:t xml:space="preserve">I.  </w:t>
      </w:r>
      <w:r>
        <w:t xml:space="preserve">LIST PODATAKA TENDERA </w:t>
      </w:r>
      <w:r w:rsidR="00B868B2">
        <w:t>(</w:t>
      </w:r>
      <w:r>
        <w:t>LPT</w:t>
      </w:r>
      <w:r w:rsidR="00B868B2">
        <w:t>)</w:t>
      </w:r>
      <w:bookmarkEnd w:id="109"/>
      <w:bookmarkEnd w:id="110"/>
    </w:p>
    <w:p w:rsidR="00B868B2" w:rsidRDefault="00B868B2" w:rsidP="00B868B2">
      <w:pPr>
        <w:suppressAutoHyphens/>
        <w:spacing w:after="0"/>
      </w:pPr>
    </w:p>
    <w:p w:rsidR="00B868B2" w:rsidRPr="004A4753" w:rsidRDefault="000C76C0" w:rsidP="00B868B2">
      <w:pPr>
        <w:suppressAutoHyphens/>
        <w:spacing w:after="0"/>
        <w:rPr>
          <w:rFonts w:ascii="Arial" w:hAnsi="Arial" w:cs="Arial"/>
          <w:sz w:val="20"/>
        </w:rPr>
      </w:pPr>
      <w:r w:rsidRPr="004A4753">
        <w:rPr>
          <w:rFonts w:ascii="Arial" w:hAnsi="Arial" w:cs="Arial"/>
          <w:sz w:val="20"/>
          <w:lang w:val="sr-Latn-CS"/>
        </w:rPr>
        <w:t>Sledeće određene podatke za robe koje će se nabaviti dopuniće ili izmeniti odredbe u Informacijama o Ponuđačima. Kad god postoji konflikt, odredbe ovog člana imaju prednost nad onima u Informacijama o Ponuđačima.</w:t>
      </w:r>
      <w:r w:rsidR="00B868B2" w:rsidRPr="004A4753">
        <w:rPr>
          <w:rFonts w:ascii="Arial" w:hAnsi="Arial" w:cs="Arial"/>
          <w:sz w:val="20"/>
        </w:rPr>
        <w:t xml:space="preserve"> </w:t>
      </w:r>
    </w:p>
    <w:p w:rsidR="00B868B2" w:rsidRPr="004A4753" w:rsidRDefault="00B868B2" w:rsidP="00B868B2">
      <w:pPr>
        <w:suppressAutoHyphens/>
        <w:spacing w:after="0"/>
        <w:rPr>
          <w:rFonts w:ascii="Arial" w:hAnsi="Arial" w:cs="Arial"/>
          <w:sz w:val="20"/>
        </w:rPr>
      </w:pPr>
    </w:p>
    <w:p w:rsidR="00B868B2" w:rsidRPr="004A4753" w:rsidRDefault="00AB094D" w:rsidP="00B868B2">
      <w:pPr>
        <w:suppressAutoHyphens/>
        <w:spacing w:after="0"/>
        <w:rPr>
          <w:rFonts w:ascii="Arial" w:hAnsi="Arial" w:cs="Arial"/>
          <w:i/>
          <w:iCs/>
          <w:sz w:val="20"/>
        </w:rPr>
      </w:pPr>
      <w:r w:rsidRPr="004A4753">
        <w:rPr>
          <w:rFonts w:ascii="Arial" w:hAnsi="Arial" w:cs="Arial"/>
          <w:i/>
          <w:iCs/>
          <w:sz w:val="20"/>
          <w:highlight w:val="lightGray"/>
        </w:rPr>
        <w:t xml:space="preserve">[Uputstva za popunjavanje Lista Podataka Tendera su data, po potrebi, u notama u kurzivu pomenute za relevantne </w:t>
      </w:r>
      <w:r w:rsidR="007D4E50" w:rsidRPr="004A4753">
        <w:rPr>
          <w:rFonts w:ascii="Arial" w:hAnsi="Arial" w:cs="Arial"/>
          <w:i/>
          <w:iCs/>
          <w:sz w:val="20"/>
          <w:highlight w:val="lightGray"/>
        </w:rPr>
        <w:t>Odeljke</w:t>
      </w:r>
      <w:r w:rsidR="007D4E50" w:rsidRPr="004A4753">
        <w:rPr>
          <w:rFonts w:ascii="Arial" w:hAnsi="Arial" w:cs="Arial"/>
          <w:iCs/>
          <w:sz w:val="20"/>
          <w:highlight w:val="lightGray"/>
        </w:rPr>
        <w:t xml:space="preserve"> I</w:t>
      </w:r>
      <w:r w:rsidRPr="004A4753">
        <w:rPr>
          <w:rFonts w:ascii="Arial" w:hAnsi="Arial" w:cs="Arial"/>
          <w:iCs/>
          <w:sz w:val="20"/>
          <w:highlight w:val="lightGray"/>
        </w:rPr>
        <w:t>nformacije o Ponuđačima</w:t>
      </w:r>
      <w:r w:rsidR="00B868B2" w:rsidRPr="004A4753">
        <w:rPr>
          <w:rFonts w:ascii="Arial" w:hAnsi="Arial" w:cs="Arial"/>
          <w:i/>
          <w:iCs/>
          <w:sz w:val="20"/>
          <w:highlight w:val="lightGray"/>
        </w:rPr>
        <w:t xml:space="preserve">. </w:t>
      </w:r>
      <w:r w:rsidRPr="004A4753">
        <w:rPr>
          <w:rFonts w:ascii="Arial" w:hAnsi="Arial" w:cs="Arial"/>
          <w:i/>
          <w:iCs/>
          <w:sz w:val="20"/>
          <w:highlight w:val="lightGray"/>
        </w:rPr>
        <w:t>Izbrišite one nerelevantne</w:t>
      </w:r>
      <w:r w:rsidR="00B868B2" w:rsidRPr="004A4753">
        <w:rPr>
          <w:rFonts w:ascii="Arial" w:hAnsi="Arial" w:cs="Arial"/>
          <w:i/>
          <w:iCs/>
          <w:sz w:val="20"/>
          <w:highlight w:val="lightGray"/>
        </w:rPr>
        <w:t>]</w:t>
      </w:r>
    </w:p>
    <w:p w:rsidR="00B868B2" w:rsidRPr="00D01676" w:rsidRDefault="00B868B2" w:rsidP="00B868B2">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179"/>
        <w:gridCol w:w="6618"/>
      </w:tblGrid>
      <w:tr w:rsidR="00B868B2" w:rsidRPr="00272A07" w:rsidTr="00C35E58">
        <w:trPr>
          <w:cantSplit/>
        </w:trPr>
        <w:tc>
          <w:tcPr>
            <w:tcW w:w="2880" w:type="dxa"/>
            <w:gridSpan w:val="2"/>
          </w:tcPr>
          <w:p w:rsidR="00B868B2" w:rsidRPr="00272A07" w:rsidRDefault="009518F7" w:rsidP="00C35E58">
            <w:pPr>
              <w:pStyle w:val="BodyText"/>
              <w:rPr>
                <w:rFonts w:ascii="Arial" w:hAnsi="Arial" w:cs="Arial"/>
                <w:sz w:val="20"/>
              </w:rPr>
            </w:pPr>
            <w:r>
              <w:rPr>
                <w:rFonts w:ascii="Arial" w:hAnsi="Arial" w:cs="Arial"/>
                <w:sz w:val="20"/>
              </w:rPr>
              <w:t>Uputstva za Ponuđače</w:t>
            </w:r>
          </w:p>
        </w:tc>
        <w:tc>
          <w:tcPr>
            <w:tcW w:w="6618" w:type="dxa"/>
          </w:tcPr>
          <w:p w:rsidR="00B868B2" w:rsidRPr="00272A07" w:rsidRDefault="009518F7" w:rsidP="009518F7">
            <w:pPr>
              <w:pStyle w:val="BodyText"/>
              <w:rPr>
                <w:rFonts w:ascii="Arial" w:hAnsi="Arial" w:cs="Arial"/>
                <w:sz w:val="20"/>
              </w:rPr>
            </w:pPr>
            <w:r>
              <w:rPr>
                <w:rFonts w:ascii="Arial" w:hAnsi="Arial" w:cs="Arial"/>
                <w:sz w:val="20"/>
              </w:rPr>
              <w:t>Izmene</w:t>
            </w:r>
            <w:r w:rsidR="00B868B2" w:rsidRPr="00272A07">
              <w:rPr>
                <w:rFonts w:ascii="Arial" w:hAnsi="Arial" w:cs="Arial"/>
                <w:sz w:val="20"/>
              </w:rPr>
              <w:t>/</w:t>
            </w:r>
            <w:r>
              <w:rPr>
                <w:rFonts w:ascii="Arial" w:hAnsi="Arial" w:cs="Arial"/>
                <w:sz w:val="20"/>
              </w:rPr>
              <w:t>Modifikacija relevantnih Odeljka u Informacijama o Ponuđačima</w:t>
            </w:r>
          </w:p>
        </w:tc>
      </w:tr>
      <w:tr w:rsidR="00B868B2" w:rsidRPr="00272A07" w:rsidTr="00C35E58">
        <w:trPr>
          <w:cantSplit/>
          <w:trHeight w:val="316"/>
        </w:trPr>
        <w:tc>
          <w:tcPr>
            <w:tcW w:w="1701" w:type="dxa"/>
          </w:tcPr>
          <w:p w:rsidR="00B868B2" w:rsidRPr="00272A07" w:rsidRDefault="009518F7" w:rsidP="00C35E58">
            <w:pPr>
              <w:pStyle w:val="BodyText"/>
              <w:spacing w:after="0"/>
              <w:rPr>
                <w:rFonts w:ascii="Arial" w:hAnsi="Arial" w:cs="Arial"/>
                <w:sz w:val="20"/>
              </w:rPr>
            </w:pPr>
            <w:r>
              <w:rPr>
                <w:rFonts w:ascii="Arial" w:hAnsi="Arial" w:cs="Arial"/>
                <w:sz w:val="20"/>
              </w:rPr>
              <w:t>Opis odeljka</w:t>
            </w:r>
            <w:r w:rsidR="00B868B2" w:rsidRPr="00272A07">
              <w:rPr>
                <w:rFonts w:ascii="Arial" w:hAnsi="Arial" w:cs="Arial"/>
                <w:sz w:val="20"/>
              </w:rPr>
              <w:t xml:space="preserve"> </w:t>
            </w:r>
          </w:p>
        </w:tc>
        <w:tc>
          <w:tcPr>
            <w:tcW w:w="1179" w:type="dxa"/>
          </w:tcPr>
          <w:p w:rsidR="00B868B2" w:rsidRPr="00272A07" w:rsidRDefault="009518F7" w:rsidP="009518F7">
            <w:pPr>
              <w:pStyle w:val="BodyText"/>
              <w:rPr>
                <w:rFonts w:ascii="Arial" w:hAnsi="Arial" w:cs="Arial"/>
                <w:sz w:val="20"/>
              </w:rPr>
            </w:pPr>
            <w:r>
              <w:rPr>
                <w:rFonts w:ascii="Arial" w:hAnsi="Arial" w:cs="Arial"/>
                <w:sz w:val="20"/>
              </w:rPr>
              <w:t>Ode</w:t>
            </w:r>
            <w:r w:rsidR="00B868B2" w:rsidRPr="00272A07">
              <w:rPr>
                <w:rFonts w:ascii="Arial" w:hAnsi="Arial" w:cs="Arial"/>
                <w:sz w:val="20"/>
              </w:rPr>
              <w:t xml:space="preserve">. </w:t>
            </w:r>
            <w:r>
              <w:rPr>
                <w:rFonts w:ascii="Arial" w:hAnsi="Arial" w:cs="Arial"/>
                <w:sz w:val="20"/>
              </w:rPr>
              <w:t>Br</w:t>
            </w:r>
            <w:r w:rsidR="00B868B2" w:rsidRPr="00272A07">
              <w:rPr>
                <w:rFonts w:ascii="Arial" w:hAnsi="Arial" w:cs="Arial"/>
                <w:sz w:val="20"/>
              </w:rPr>
              <w:t>.</w:t>
            </w:r>
          </w:p>
        </w:tc>
        <w:tc>
          <w:tcPr>
            <w:tcW w:w="6618" w:type="dxa"/>
          </w:tcPr>
          <w:p w:rsidR="00B868B2" w:rsidRPr="00272A07" w:rsidRDefault="00B868B2" w:rsidP="00C35E58">
            <w:pPr>
              <w:pStyle w:val="BodyText"/>
              <w:rPr>
                <w:rFonts w:ascii="Arial" w:hAnsi="Arial" w:cs="Arial"/>
                <w:sz w:val="20"/>
              </w:rPr>
            </w:pPr>
          </w:p>
        </w:tc>
      </w:tr>
      <w:tr w:rsidR="00B868B2" w:rsidRPr="00272A07" w:rsidTr="00C35E58">
        <w:tc>
          <w:tcPr>
            <w:tcW w:w="1701" w:type="dxa"/>
          </w:tcPr>
          <w:p w:rsidR="00B868B2" w:rsidRPr="00272A07" w:rsidRDefault="009518F7" w:rsidP="009518F7">
            <w:pPr>
              <w:spacing w:before="120"/>
              <w:rPr>
                <w:rFonts w:ascii="Arial" w:hAnsi="Arial" w:cs="Arial"/>
                <w:bCs/>
                <w:sz w:val="20"/>
              </w:rPr>
            </w:pPr>
            <w:r>
              <w:rPr>
                <w:rFonts w:ascii="Arial" w:hAnsi="Arial" w:cs="Arial"/>
                <w:sz w:val="20"/>
              </w:rPr>
              <w:t>Obim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1.1</w:t>
            </w:r>
          </w:p>
        </w:tc>
        <w:tc>
          <w:tcPr>
            <w:tcW w:w="6618" w:type="dxa"/>
          </w:tcPr>
          <w:p w:rsidR="00B868B2" w:rsidRPr="00272A07" w:rsidRDefault="009518F7" w:rsidP="00C35E58">
            <w:pPr>
              <w:tabs>
                <w:tab w:val="right" w:pos="7272"/>
              </w:tabs>
              <w:spacing w:before="120" w:after="120"/>
              <w:rPr>
                <w:rFonts w:ascii="Arial" w:hAnsi="Arial" w:cs="Arial"/>
                <w:sz w:val="20"/>
              </w:rPr>
            </w:pPr>
            <w:r>
              <w:rPr>
                <w:rFonts w:ascii="Arial" w:hAnsi="Arial" w:cs="Arial"/>
                <w:sz w:val="20"/>
              </w:rPr>
              <w:t>Ugovorni Autoritet (UA) je</w:t>
            </w:r>
            <w:r w:rsidR="00B868B2" w:rsidRPr="00272A07">
              <w:rPr>
                <w:rFonts w:ascii="Arial" w:hAnsi="Arial" w:cs="Arial"/>
                <w:sz w:val="20"/>
              </w:rPr>
              <w:t xml:space="preserve">: </w:t>
            </w:r>
          </w:p>
          <w:p w:rsidR="00B868B2" w:rsidRPr="00272A07" w:rsidRDefault="009518F7" w:rsidP="00C35E58">
            <w:pPr>
              <w:tabs>
                <w:tab w:val="right" w:pos="7272"/>
              </w:tabs>
              <w:spacing w:before="120" w:after="120"/>
              <w:rPr>
                <w:rFonts w:ascii="Arial" w:hAnsi="Arial" w:cs="Arial"/>
                <w:i/>
                <w:iCs/>
                <w:sz w:val="20"/>
              </w:rPr>
            </w:pPr>
            <w:r>
              <w:rPr>
                <w:rFonts w:ascii="Arial" w:hAnsi="Arial" w:cs="Arial"/>
                <w:b/>
                <w:bCs/>
                <w:sz w:val="20"/>
              </w:rPr>
              <w:t>Ime UA</w:t>
            </w:r>
            <w:r w:rsidR="00B868B2" w:rsidRPr="00272A07">
              <w:rPr>
                <w:rFonts w:ascii="Arial" w:hAnsi="Arial" w:cs="Arial"/>
                <w:sz w:val="20"/>
              </w:rPr>
              <w:t xml:space="preserve">: </w:t>
            </w:r>
            <w:r w:rsidR="00B868B2" w:rsidRPr="00272A07">
              <w:rPr>
                <w:rFonts w:ascii="Arial" w:hAnsi="Arial" w:cs="Arial"/>
                <w:i/>
                <w:iCs/>
                <w:sz w:val="20"/>
                <w:highlight w:val="lightGray"/>
              </w:rPr>
              <w:t>[</w:t>
            </w:r>
            <w:r>
              <w:rPr>
                <w:rFonts w:ascii="Arial" w:hAnsi="Arial" w:cs="Arial"/>
                <w:i/>
                <w:iCs/>
                <w:sz w:val="20"/>
                <w:highlight w:val="lightGray"/>
              </w:rPr>
              <w:t>ubaci ime UA</w:t>
            </w:r>
            <w:r w:rsidR="00B868B2" w:rsidRPr="00272A07">
              <w:rPr>
                <w:rFonts w:ascii="Arial" w:hAnsi="Arial" w:cs="Arial"/>
                <w:i/>
                <w:iCs/>
                <w:sz w:val="20"/>
                <w:highlight w:val="lightGray"/>
              </w:rPr>
              <w:t>]</w:t>
            </w:r>
          </w:p>
          <w:p w:rsidR="00B868B2" w:rsidRPr="00272A07" w:rsidRDefault="009518F7" w:rsidP="00C35E58">
            <w:pPr>
              <w:tabs>
                <w:tab w:val="right" w:pos="7272"/>
              </w:tabs>
              <w:spacing w:before="120" w:after="120"/>
              <w:rPr>
                <w:rFonts w:ascii="Arial" w:hAnsi="Arial" w:cs="Arial"/>
                <w:i/>
                <w:iCs/>
                <w:sz w:val="20"/>
              </w:rPr>
            </w:pPr>
            <w:r>
              <w:rPr>
                <w:rFonts w:ascii="Arial" w:hAnsi="Arial" w:cs="Arial"/>
                <w:b/>
                <w:bCs/>
                <w:sz w:val="20"/>
              </w:rPr>
              <w:t>Adresa UA</w:t>
            </w:r>
            <w:r w:rsidR="00B868B2" w:rsidRPr="00272A07">
              <w:rPr>
                <w:rFonts w:ascii="Arial" w:hAnsi="Arial" w:cs="Arial"/>
                <w:bCs/>
                <w:sz w:val="20"/>
              </w:rPr>
              <w:t>:</w:t>
            </w:r>
            <w:r w:rsidR="00B868B2" w:rsidRPr="00272A07">
              <w:rPr>
                <w:rFonts w:ascii="Arial" w:hAnsi="Arial" w:cs="Arial"/>
                <w:i/>
                <w:iCs/>
                <w:sz w:val="20"/>
              </w:rPr>
              <w:t xml:space="preserve"> </w:t>
            </w:r>
            <w:r>
              <w:rPr>
                <w:rFonts w:ascii="Arial" w:hAnsi="Arial" w:cs="Arial"/>
                <w:i/>
                <w:iCs/>
                <w:sz w:val="20"/>
                <w:highlight w:val="lightGray"/>
              </w:rPr>
              <w:t>[ubaci adresu UA</w:t>
            </w:r>
            <w:r w:rsidR="00B868B2" w:rsidRPr="00272A07">
              <w:rPr>
                <w:rFonts w:ascii="Arial" w:hAnsi="Arial" w:cs="Arial"/>
                <w:i/>
                <w:iCs/>
                <w:sz w:val="20"/>
                <w:highlight w:val="lightGray"/>
              </w:rPr>
              <w:t>]</w:t>
            </w:r>
          </w:p>
          <w:p w:rsidR="00B868B2" w:rsidRPr="00272A07" w:rsidRDefault="009518F7" w:rsidP="00C35E58">
            <w:pPr>
              <w:tabs>
                <w:tab w:val="right" w:pos="7272"/>
              </w:tabs>
              <w:spacing w:before="120" w:after="120"/>
              <w:rPr>
                <w:rFonts w:ascii="Arial" w:hAnsi="Arial" w:cs="Arial"/>
                <w:sz w:val="20"/>
              </w:rPr>
            </w:pPr>
            <w:r>
              <w:rPr>
                <w:rStyle w:val="Hyperlink"/>
                <w:rFonts w:ascii="Arial" w:hAnsi="Arial" w:cs="Arial"/>
                <w:b/>
                <w:sz w:val="20"/>
              </w:rPr>
              <w:t>Grad</w:t>
            </w:r>
            <w:r w:rsidR="00B868B2" w:rsidRPr="00272A07">
              <w:rPr>
                <w:rFonts w:ascii="Arial" w:hAnsi="Arial" w:cs="Arial"/>
                <w:b/>
                <w:sz w:val="20"/>
              </w:rPr>
              <w:t>:</w:t>
            </w:r>
            <w:r w:rsidR="00B868B2" w:rsidRPr="00272A07">
              <w:rPr>
                <w:rFonts w:ascii="Arial" w:hAnsi="Arial" w:cs="Arial"/>
                <w:sz w:val="20"/>
              </w:rPr>
              <w:t xml:space="preserve"> </w:t>
            </w:r>
            <w:r>
              <w:rPr>
                <w:rFonts w:ascii="Arial" w:hAnsi="Arial" w:cs="Arial"/>
                <w:i/>
                <w:sz w:val="20"/>
                <w:highlight w:val="lightGray"/>
              </w:rPr>
              <w:t>[ubaci grad UA</w:t>
            </w:r>
            <w:r w:rsidR="00B868B2" w:rsidRPr="00272A07">
              <w:rPr>
                <w:rFonts w:ascii="Arial" w:hAnsi="Arial" w:cs="Arial"/>
                <w:i/>
                <w:sz w:val="20"/>
                <w:highlight w:val="lightGray"/>
              </w:rPr>
              <w:t>]</w:t>
            </w:r>
          </w:p>
          <w:p w:rsidR="00B868B2" w:rsidRPr="00272A07" w:rsidRDefault="009518F7" w:rsidP="00C35E58">
            <w:pPr>
              <w:tabs>
                <w:tab w:val="right" w:pos="7272"/>
              </w:tabs>
              <w:spacing w:before="120" w:after="120"/>
              <w:rPr>
                <w:rFonts w:ascii="Arial" w:hAnsi="Arial" w:cs="Arial"/>
                <w:sz w:val="20"/>
              </w:rPr>
            </w:pPr>
            <w:r>
              <w:rPr>
                <w:rStyle w:val="Hyperlink"/>
                <w:rFonts w:ascii="Arial" w:hAnsi="Arial" w:cs="Arial"/>
                <w:b/>
                <w:sz w:val="20"/>
              </w:rPr>
              <w:t>Poštanski kod</w:t>
            </w:r>
            <w:r w:rsidR="00B868B2" w:rsidRPr="00272A07">
              <w:rPr>
                <w:rFonts w:ascii="Arial" w:hAnsi="Arial" w:cs="Arial"/>
                <w:sz w:val="20"/>
              </w:rPr>
              <w:t xml:space="preserve">: </w:t>
            </w:r>
            <w:r>
              <w:rPr>
                <w:rFonts w:ascii="Arial" w:hAnsi="Arial" w:cs="Arial"/>
                <w:i/>
                <w:sz w:val="20"/>
                <w:highlight w:val="lightGray"/>
              </w:rPr>
              <w:t>[ubaci poštanski kod UA</w:t>
            </w:r>
            <w:r w:rsidR="00B868B2" w:rsidRPr="00272A07">
              <w:rPr>
                <w:rFonts w:ascii="Arial" w:hAnsi="Arial" w:cs="Arial"/>
                <w:i/>
                <w:sz w:val="20"/>
              </w:rPr>
              <w:t>]</w:t>
            </w:r>
          </w:p>
          <w:p w:rsidR="00B868B2" w:rsidRPr="00272A07" w:rsidRDefault="009518F7" w:rsidP="00C35E58">
            <w:pPr>
              <w:tabs>
                <w:tab w:val="right" w:pos="7272"/>
              </w:tabs>
              <w:spacing w:before="120" w:after="120"/>
              <w:rPr>
                <w:rFonts w:ascii="Arial" w:hAnsi="Arial" w:cs="Arial"/>
                <w:sz w:val="20"/>
              </w:rPr>
            </w:pPr>
            <w:r>
              <w:rPr>
                <w:rFonts w:ascii="Arial" w:hAnsi="Arial" w:cs="Arial"/>
                <w:b/>
                <w:sz w:val="20"/>
              </w:rPr>
              <w:t>Elektronska adresa</w:t>
            </w:r>
            <w:r w:rsidR="00B868B2" w:rsidRPr="00272A07">
              <w:rPr>
                <w:rFonts w:ascii="Arial" w:hAnsi="Arial" w:cs="Arial"/>
                <w:b/>
                <w:sz w:val="20"/>
              </w:rPr>
              <w:t>:</w:t>
            </w:r>
            <w:r w:rsidR="00B868B2" w:rsidRPr="00272A07">
              <w:rPr>
                <w:rFonts w:ascii="Arial" w:hAnsi="Arial" w:cs="Arial"/>
                <w:sz w:val="20"/>
              </w:rPr>
              <w:t xml:space="preserve"> </w:t>
            </w:r>
            <w:r>
              <w:rPr>
                <w:rFonts w:ascii="Arial" w:hAnsi="Arial" w:cs="Arial"/>
                <w:i/>
                <w:iCs/>
                <w:sz w:val="20"/>
              </w:rPr>
              <w:t>(ako se primenjuje</w:t>
            </w:r>
            <w:r w:rsidR="00B868B2" w:rsidRPr="00272A07">
              <w:rPr>
                <w:rFonts w:ascii="Arial" w:hAnsi="Arial" w:cs="Arial"/>
                <w:i/>
                <w:iCs/>
                <w:sz w:val="20"/>
              </w:rPr>
              <w:t>)</w:t>
            </w:r>
            <w:r w:rsidR="00B868B2" w:rsidRPr="00272A07">
              <w:rPr>
                <w:rFonts w:ascii="Arial" w:hAnsi="Arial" w:cs="Arial"/>
                <w:sz w:val="20"/>
              </w:rPr>
              <w:t xml:space="preserve">: </w:t>
            </w:r>
            <w:r>
              <w:rPr>
                <w:rFonts w:ascii="Arial" w:hAnsi="Arial" w:cs="Arial"/>
                <w:i/>
                <w:sz w:val="20"/>
                <w:highlight w:val="lightGray"/>
              </w:rPr>
              <w:t>[ubaci</w:t>
            </w:r>
            <w:r w:rsidR="00B868B2" w:rsidRPr="00272A07">
              <w:rPr>
                <w:rFonts w:ascii="Arial" w:hAnsi="Arial" w:cs="Arial"/>
                <w:i/>
                <w:sz w:val="20"/>
                <w:highlight w:val="lightGray"/>
              </w:rPr>
              <w:t xml:space="preserve"> </w:t>
            </w:r>
            <w:hyperlink r:id="rId11" w:history="1">
              <w:r w:rsidR="00B868B2" w:rsidRPr="00272A07">
                <w:rPr>
                  <w:rStyle w:val="Hyperlink"/>
                  <w:rFonts w:ascii="Arial" w:hAnsi="Arial" w:cs="Arial"/>
                  <w:i/>
                  <w:sz w:val="20"/>
                  <w:highlight w:val="lightGray"/>
                </w:rPr>
                <w:t>www.</w:t>
              </w:r>
            </w:hyperlink>
            <w:r w:rsidR="00B868B2" w:rsidRPr="00272A07">
              <w:rPr>
                <w:rFonts w:ascii="Arial" w:hAnsi="Arial" w:cs="Arial"/>
                <w:i/>
                <w:sz w:val="20"/>
                <w:highlight w:val="lightGray"/>
              </w:rPr>
              <w:t>]</w:t>
            </w:r>
          </w:p>
          <w:p w:rsidR="00B868B2" w:rsidRPr="00272A07" w:rsidRDefault="009330D7" w:rsidP="00C35E58">
            <w:pPr>
              <w:tabs>
                <w:tab w:val="right" w:pos="7272"/>
              </w:tabs>
              <w:spacing w:before="120" w:after="120"/>
              <w:rPr>
                <w:rFonts w:ascii="Arial" w:hAnsi="Arial" w:cs="Arial"/>
                <w:sz w:val="20"/>
              </w:rPr>
            </w:pPr>
            <w:r>
              <w:rPr>
                <w:rFonts w:ascii="Arial" w:hAnsi="Arial" w:cs="Arial"/>
                <w:b/>
                <w:bCs/>
                <w:sz w:val="20"/>
              </w:rPr>
              <w:t>Kontakt lice</w:t>
            </w:r>
            <w:r w:rsidR="00B868B2" w:rsidRPr="00272A07">
              <w:rPr>
                <w:rFonts w:ascii="Arial" w:hAnsi="Arial" w:cs="Arial"/>
                <w:sz w:val="20"/>
              </w:rPr>
              <w:t xml:space="preserve">: </w:t>
            </w:r>
            <w:r>
              <w:rPr>
                <w:rFonts w:ascii="Arial" w:hAnsi="Arial" w:cs="Arial"/>
                <w:i/>
                <w:sz w:val="20"/>
                <w:highlight w:val="lightGray"/>
              </w:rPr>
              <w:t>[ubaci ime kontakt lica</w:t>
            </w:r>
            <w:r w:rsidR="00B868B2" w:rsidRPr="00272A07">
              <w:rPr>
                <w:rFonts w:ascii="Arial" w:hAnsi="Arial" w:cs="Arial"/>
                <w:i/>
                <w:sz w:val="20"/>
                <w:highlight w:val="lightGray"/>
              </w:rPr>
              <w:t>]</w:t>
            </w:r>
          </w:p>
          <w:p w:rsidR="00B868B2" w:rsidRPr="00272A07" w:rsidRDefault="00B868B2" w:rsidP="00C35E58">
            <w:pPr>
              <w:tabs>
                <w:tab w:val="right" w:pos="7272"/>
              </w:tabs>
              <w:spacing w:before="120" w:after="120"/>
              <w:rPr>
                <w:rFonts w:ascii="Arial" w:hAnsi="Arial" w:cs="Arial"/>
                <w:sz w:val="20"/>
              </w:rPr>
            </w:pPr>
            <w:r w:rsidRPr="00272A07">
              <w:rPr>
                <w:rFonts w:ascii="Arial" w:hAnsi="Arial" w:cs="Arial"/>
                <w:b/>
                <w:sz w:val="20"/>
              </w:rPr>
              <w:t>E-mail:</w:t>
            </w:r>
            <w:r w:rsidRPr="00272A07">
              <w:rPr>
                <w:rFonts w:ascii="Arial" w:hAnsi="Arial" w:cs="Arial"/>
                <w:sz w:val="20"/>
              </w:rPr>
              <w:t xml:space="preserve"> </w:t>
            </w:r>
            <w:r w:rsidR="009330D7">
              <w:rPr>
                <w:rFonts w:ascii="Arial" w:hAnsi="Arial" w:cs="Arial"/>
                <w:i/>
                <w:sz w:val="20"/>
                <w:highlight w:val="lightGray"/>
              </w:rPr>
              <w:t>[ubaci e-mail kontakt lica</w:t>
            </w:r>
            <w:r w:rsidRPr="00272A07">
              <w:rPr>
                <w:rFonts w:ascii="Arial" w:hAnsi="Arial" w:cs="Arial"/>
                <w:i/>
                <w:sz w:val="20"/>
                <w:highlight w:val="lightGray"/>
              </w:rPr>
              <w:t>]</w:t>
            </w:r>
          </w:p>
          <w:p w:rsidR="00B868B2" w:rsidRPr="00272A07" w:rsidRDefault="00B868B2" w:rsidP="00C35E58">
            <w:pPr>
              <w:tabs>
                <w:tab w:val="right" w:pos="7272"/>
              </w:tabs>
              <w:spacing w:before="120" w:after="120"/>
              <w:rPr>
                <w:rFonts w:ascii="Arial" w:hAnsi="Arial" w:cs="Arial"/>
                <w:sz w:val="20"/>
              </w:rPr>
            </w:pPr>
            <w:r w:rsidRPr="00272A07">
              <w:rPr>
                <w:rFonts w:ascii="Arial" w:hAnsi="Arial" w:cs="Arial"/>
                <w:b/>
                <w:sz w:val="20"/>
              </w:rPr>
              <w:t>Tele</w:t>
            </w:r>
            <w:r w:rsidR="009330D7">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sidR="009330D7">
              <w:rPr>
                <w:rFonts w:ascii="Arial" w:hAnsi="Arial" w:cs="Arial"/>
                <w:i/>
                <w:sz w:val="20"/>
                <w:highlight w:val="lightGray"/>
              </w:rPr>
              <w:t>ubaci broj telefona UA</w:t>
            </w:r>
            <w:r w:rsidRPr="00272A07">
              <w:rPr>
                <w:rStyle w:val="Hyperlink"/>
                <w:rFonts w:ascii="Arial" w:hAnsi="Arial" w:cs="Arial"/>
                <w:i/>
                <w:sz w:val="20"/>
                <w:highlight w:val="lightGray"/>
              </w:rPr>
              <w:t>]</w:t>
            </w:r>
          </w:p>
          <w:p w:rsidR="00B868B2" w:rsidRPr="00272A07" w:rsidRDefault="009330D7" w:rsidP="009330D7">
            <w:pPr>
              <w:tabs>
                <w:tab w:val="right" w:pos="7272"/>
              </w:tabs>
              <w:spacing w:before="120" w:after="120"/>
              <w:rPr>
                <w:rFonts w:ascii="Arial" w:hAnsi="Arial" w:cs="Arial"/>
                <w:sz w:val="20"/>
              </w:rPr>
            </w:pPr>
            <w:r>
              <w:rPr>
                <w:rFonts w:ascii="Arial" w:hAnsi="Arial" w:cs="Arial"/>
                <w:b/>
                <w:sz w:val="20"/>
              </w:rPr>
              <w:t>Faks</w:t>
            </w:r>
            <w:r w:rsidR="00B868B2" w:rsidRPr="00272A07">
              <w:rPr>
                <w:rFonts w:ascii="Arial" w:hAnsi="Arial" w:cs="Arial"/>
                <w:b/>
                <w:sz w:val="20"/>
              </w:rPr>
              <w:t>:</w:t>
            </w:r>
            <w:r w:rsidR="00B868B2" w:rsidRPr="00272A07">
              <w:rPr>
                <w:rFonts w:ascii="Arial" w:hAnsi="Arial" w:cs="Arial"/>
                <w:sz w:val="20"/>
              </w:rPr>
              <w:t xml:space="preserve"> </w:t>
            </w:r>
            <w:r w:rsidR="00B868B2" w:rsidRPr="00272A07">
              <w:rPr>
                <w:rFonts w:ascii="Arial" w:hAnsi="Arial" w:cs="Arial"/>
                <w:i/>
                <w:sz w:val="20"/>
              </w:rPr>
              <w:t>[</w:t>
            </w:r>
            <w:r>
              <w:rPr>
                <w:rFonts w:ascii="Arial" w:hAnsi="Arial" w:cs="Arial"/>
                <w:i/>
                <w:sz w:val="20"/>
                <w:highlight w:val="lightGray"/>
              </w:rPr>
              <w:t>ubaci broj faksa UA</w:t>
            </w:r>
            <w:r w:rsidR="00B868B2" w:rsidRPr="00272A07">
              <w:rPr>
                <w:rFonts w:ascii="Arial" w:hAnsi="Arial" w:cs="Arial"/>
                <w:i/>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1.2</w:t>
            </w:r>
          </w:p>
        </w:tc>
        <w:tc>
          <w:tcPr>
            <w:tcW w:w="6618" w:type="dxa"/>
          </w:tcPr>
          <w:p w:rsidR="00B868B2" w:rsidRPr="00272A07" w:rsidRDefault="00A36DED" w:rsidP="00A36DED">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00B868B2" w:rsidRPr="00272A07">
              <w:rPr>
                <w:rFonts w:ascii="Arial" w:hAnsi="Arial" w:cs="Arial"/>
                <w:sz w:val="20"/>
              </w:rPr>
              <w:t xml:space="preserve">: </w:t>
            </w:r>
            <w:r w:rsidR="00B868B2" w:rsidRPr="00272A07">
              <w:rPr>
                <w:rFonts w:ascii="Arial" w:hAnsi="Arial" w:cs="Arial"/>
                <w:i/>
                <w:iCs/>
                <w:sz w:val="20"/>
                <w:highlight w:val="lightGray"/>
              </w:rPr>
              <w:t>[</w:t>
            </w:r>
            <w:r>
              <w:rPr>
                <w:rFonts w:ascii="Arial" w:hAnsi="Arial" w:cs="Arial"/>
                <w:i/>
                <w:iCs/>
                <w:sz w:val="20"/>
                <w:highlight w:val="lightGray"/>
              </w:rPr>
              <w:t>ubaci ime i identifikacioni broj</w:t>
            </w:r>
            <w:r w:rsidR="00B868B2" w:rsidRPr="00272A07">
              <w:rPr>
                <w:rFonts w:ascii="Arial" w:hAnsi="Arial" w:cs="Arial"/>
                <w:i/>
                <w:iCs/>
                <w:sz w:val="20"/>
              </w:rPr>
              <w:t>]</w:t>
            </w:r>
          </w:p>
        </w:tc>
      </w:tr>
      <w:tr w:rsidR="00B868B2" w:rsidRPr="00272A07" w:rsidTr="00C35E58">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 xml:space="preserve">1.3 </w:t>
            </w:r>
          </w:p>
        </w:tc>
        <w:tc>
          <w:tcPr>
            <w:tcW w:w="6618" w:type="dxa"/>
          </w:tcPr>
          <w:p w:rsidR="00B868B2" w:rsidRPr="00272A07" w:rsidRDefault="009A5ADA" w:rsidP="00C35E58">
            <w:pPr>
              <w:tabs>
                <w:tab w:val="right" w:pos="7272"/>
              </w:tabs>
              <w:spacing w:before="120" w:after="120"/>
              <w:ind w:right="113"/>
              <w:rPr>
                <w:rFonts w:ascii="Arial" w:hAnsi="Arial" w:cs="Arial"/>
                <w:i/>
                <w:sz w:val="20"/>
              </w:rPr>
            </w:pPr>
            <w:r>
              <w:rPr>
                <w:rFonts w:ascii="Arial" w:hAnsi="Arial" w:cs="Arial"/>
                <w:sz w:val="20"/>
              </w:rPr>
              <w:t>Datum predaje Obave</w:t>
            </w:r>
            <w:r>
              <w:rPr>
                <w:rFonts w:ascii="Arial" w:hAnsi="Arial" w:cs="Arial"/>
                <w:sz w:val="20"/>
                <w:lang w:val="sr-Latn-CS"/>
              </w:rPr>
              <w:t>štenja o Ugovoru u RKJN</w:t>
            </w:r>
            <w:r w:rsidR="00B868B2" w:rsidRPr="00272A07">
              <w:rPr>
                <w:rFonts w:ascii="Arial" w:hAnsi="Arial" w:cs="Arial"/>
                <w:sz w:val="20"/>
              </w:rPr>
              <w:t xml:space="preserve">: </w:t>
            </w:r>
            <w:r w:rsidR="00B868B2" w:rsidRPr="00272A07">
              <w:rPr>
                <w:rFonts w:ascii="Arial" w:hAnsi="Arial" w:cs="Arial"/>
                <w:i/>
                <w:sz w:val="20"/>
                <w:highlight w:val="lightGray"/>
              </w:rPr>
              <w:t>[</w:t>
            </w:r>
            <w:r>
              <w:rPr>
                <w:rFonts w:ascii="Arial" w:hAnsi="Arial" w:cs="Arial"/>
                <w:i/>
                <w:sz w:val="20"/>
                <w:highlight w:val="lightGray"/>
              </w:rPr>
              <w:t>ubaci datum</w:t>
            </w:r>
            <w:r w:rsidR="00B868B2" w:rsidRPr="00272A07">
              <w:rPr>
                <w:rFonts w:ascii="Arial" w:hAnsi="Arial" w:cs="Arial"/>
                <w:i/>
                <w:sz w:val="20"/>
                <w:highlight w:val="lightGray"/>
              </w:rPr>
              <w:t>]</w:t>
            </w:r>
          </w:p>
          <w:p w:rsidR="00B868B2" w:rsidRPr="00272A07" w:rsidRDefault="009A5ADA" w:rsidP="00035B9C">
            <w:pPr>
              <w:tabs>
                <w:tab w:val="right" w:pos="7272"/>
              </w:tabs>
              <w:spacing w:before="120" w:after="120"/>
              <w:ind w:right="113"/>
              <w:rPr>
                <w:rFonts w:ascii="Arial" w:hAnsi="Arial" w:cs="Arial"/>
                <w:sz w:val="20"/>
              </w:rPr>
            </w:pPr>
            <w:r>
              <w:rPr>
                <w:rFonts w:ascii="Arial" w:hAnsi="Arial" w:cs="Arial"/>
                <w:sz w:val="20"/>
              </w:rPr>
              <w:t>Puna verzija obaveštenja o ugovoru kao što je poslata u RKJN može se skinuti od sajta RKJN</w:t>
            </w:r>
            <w:r w:rsidR="00B868B2" w:rsidRPr="00272A07">
              <w:rPr>
                <w:rFonts w:ascii="Arial" w:hAnsi="Arial" w:cs="Arial"/>
                <w:sz w:val="20"/>
              </w:rPr>
              <w:t xml:space="preserve">: </w:t>
            </w:r>
            <w:hyperlink r:id="rId12" w:history="1">
              <w:r w:rsidR="00035B9C">
                <w:rPr>
                  <w:rStyle w:val="Hyperlink"/>
                  <w:rFonts w:ascii="Arial" w:hAnsi="Arial" w:cs="Arial"/>
                  <w:b/>
                  <w:sz w:val="20"/>
                </w:rPr>
                <w:t>www.krpp.rks-gov.net</w:t>
              </w:r>
            </w:hyperlink>
            <w:r w:rsidR="00035B9C">
              <w:rPr>
                <w:rFonts w:ascii="Arial" w:hAnsi="Arial" w:cs="Arial"/>
                <w:b/>
                <w:sz w:val="20"/>
              </w:rPr>
              <w:t>.</w:t>
            </w:r>
          </w:p>
        </w:tc>
      </w:tr>
      <w:tr w:rsidR="00B868B2" w:rsidRPr="00272A07" w:rsidTr="00C35E58">
        <w:trPr>
          <w:trHeight w:val="297"/>
        </w:trPr>
        <w:tc>
          <w:tcPr>
            <w:tcW w:w="1701" w:type="dxa"/>
          </w:tcPr>
          <w:p w:rsidR="00B868B2" w:rsidRPr="00272A07" w:rsidRDefault="00B868B2" w:rsidP="00C35E58">
            <w:pPr>
              <w:spacing w:before="120"/>
              <w:rPr>
                <w:rFonts w:ascii="Arial" w:hAnsi="Arial" w:cs="Arial"/>
                <w:b/>
                <w:bCs/>
                <w:sz w:val="20"/>
              </w:rPr>
            </w:pPr>
          </w:p>
        </w:tc>
        <w:tc>
          <w:tcPr>
            <w:tcW w:w="1179" w:type="dxa"/>
          </w:tcPr>
          <w:p w:rsidR="00B868B2" w:rsidRPr="00272A07" w:rsidRDefault="00B868B2" w:rsidP="00C35E58">
            <w:pPr>
              <w:pStyle w:val="BodyText"/>
              <w:spacing w:after="0"/>
              <w:rPr>
                <w:rFonts w:ascii="Arial" w:hAnsi="Arial" w:cs="Arial"/>
                <w:sz w:val="20"/>
              </w:rPr>
            </w:pPr>
            <w:r w:rsidRPr="00272A07">
              <w:rPr>
                <w:rFonts w:ascii="Arial" w:hAnsi="Arial" w:cs="Arial"/>
                <w:sz w:val="20"/>
              </w:rPr>
              <w:t>1.4</w:t>
            </w:r>
          </w:p>
        </w:tc>
        <w:tc>
          <w:tcPr>
            <w:tcW w:w="6618" w:type="dxa"/>
          </w:tcPr>
          <w:p w:rsidR="00B868B2" w:rsidRPr="00272A07" w:rsidRDefault="009A5ADA" w:rsidP="009A5ADA">
            <w:pPr>
              <w:spacing w:after="0"/>
              <w:rPr>
                <w:rFonts w:ascii="Arial" w:hAnsi="Arial" w:cs="Arial"/>
                <w:sz w:val="20"/>
              </w:rPr>
            </w:pPr>
            <w:r>
              <w:rPr>
                <w:rFonts w:ascii="Arial" w:hAnsi="Arial" w:cs="Arial"/>
                <w:sz w:val="20"/>
              </w:rPr>
              <w:t>Tenderi će se predati u adresi navedenoj u</w:t>
            </w:r>
            <w:r w:rsidR="00B868B2" w:rsidRPr="00272A07">
              <w:rPr>
                <w:rFonts w:ascii="Arial" w:hAnsi="Arial" w:cs="Arial"/>
                <w:sz w:val="20"/>
              </w:rPr>
              <w:t xml:space="preserve"> 1.1</w:t>
            </w:r>
          </w:p>
        </w:tc>
      </w:tr>
      <w:tr w:rsidR="00B868B2" w:rsidRPr="00272A07" w:rsidTr="00C35E58">
        <w:trPr>
          <w:trHeight w:val="297"/>
        </w:trPr>
        <w:tc>
          <w:tcPr>
            <w:tcW w:w="1701" w:type="dxa"/>
          </w:tcPr>
          <w:p w:rsidR="00B868B2" w:rsidRPr="00272A07" w:rsidRDefault="009A5ADA" w:rsidP="00C35E58">
            <w:pPr>
              <w:spacing w:before="120"/>
              <w:rPr>
                <w:rFonts w:ascii="Arial" w:hAnsi="Arial" w:cs="Arial"/>
                <w:b/>
                <w:bCs/>
                <w:sz w:val="20"/>
              </w:rPr>
            </w:pPr>
            <w:r>
              <w:rPr>
                <w:rFonts w:ascii="Arial" w:hAnsi="Arial" w:cs="Arial"/>
                <w:sz w:val="20"/>
              </w:rPr>
              <w:t>Predmet ugovora</w:t>
            </w:r>
          </w:p>
        </w:tc>
        <w:tc>
          <w:tcPr>
            <w:tcW w:w="1179" w:type="dxa"/>
          </w:tcPr>
          <w:p w:rsidR="00B868B2" w:rsidRPr="00272A07" w:rsidRDefault="00B868B2" w:rsidP="00C35E58">
            <w:pPr>
              <w:pStyle w:val="BodyText"/>
              <w:spacing w:after="0"/>
              <w:rPr>
                <w:rFonts w:ascii="Arial" w:hAnsi="Arial" w:cs="Arial"/>
                <w:sz w:val="20"/>
              </w:rPr>
            </w:pPr>
            <w:r w:rsidRPr="00272A07">
              <w:rPr>
                <w:rFonts w:ascii="Arial" w:hAnsi="Arial" w:cs="Arial"/>
                <w:sz w:val="20"/>
              </w:rPr>
              <w:t>2.1</w:t>
            </w:r>
          </w:p>
        </w:tc>
        <w:tc>
          <w:tcPr>
            <w:tcW w:w="6618" w:type="dxa"/>
          </w:tcPr>
          <w:p w:rsidR="00FD12CC" w:rsidRPr="00976F59" w:rsidRDefault="009A5ADA" w:rsidP="00C35E58">
            <w:pPr>
              <w:spacing w:after="0"/>
              <w:ind w:right="113"/>
              <w:rPr>
                <w:rFonts w:ascii="Arial" w:hAnsi="Arial" w:cs="Arial"/>
                <w:sz w:val="20"/>
              </w:rPr>
            </w:pPr>
            <w:r w:rsidRPr="00976F59">
              <w:rPr>
                <w:rFonts w:ascii="Arial" w:hAnsi="Arial" w:cs="Arial"/>
                <w:sz w:val="20"/>
              </w:rPr>
              <w:t>Klasifikacija Zajedničkog Rečnika Nabavke</w:t>
            </w:r>
            <w:r w:rsidR="00B868B2" w:rsidRPr="00976F59">
              <w:rPr>
                <w:rFonts w:ascii="Arial" w:hAnsi="Arial" w:cs="Arial"/>
                <w:sz w:val="20"/>
              </w:rPr>
              <w:t xml:space="preserve"> (</w:t>
            </w:r>
            <w:r w:rsidRPr="00976F59">
              <w:rPr>
                <w:rFonts w:ascii="Arial" w:hAnsi="Arial" w:cs="Arial"/>
                <w:sz w:val="20"/>
              </w:rPr>
              <w:t>ZRN</w:t>
            </w:r>
            <w:r w:rsidR="00B868B2" w:rsidRPr="00976F59">
              <w:rPr>
                <w:rFonts w:ascii="Arial" w:hAnsi="Arial" w:cs="Arial"/>
                <w:sz w:val="20"/>
              </w:rPr>
              <w:t xml:space="preserve">): </w:t>
            </w:r>
          </w:p>
          <w:p w:rsidR="00B868B2" w:rsidRPr="00976F59" w:rsidRDefault="00B868B2" w:rsidP="00C35E58">
            <w:pPr>
              <w:spacing w:after="0"/>
              <w:ind w:right="113"/>
              <w:rPr>
                <w:rFonts w:ascii="Arial" w:hAnsi="Arial" w:cs="Arial"/>
                <w:i/>
                <w:sz w:val="20"/>
              </w:rPr>
            </w:pPr>
            <w:r w:rsidRPr="00E5656C">
              <w:rPr>
                <w:rFonts w:ascii="Arial" w:hAnsi="Arial" w:cs="Arial"/>
                <w:sz w:val="20"/>
                <w:highlight w:val="lightGray"/>
              </w:rPr>
              <w:t>[</w:t>
            </w:r>
            <w:r w:rsidR="009A5ADA" w:rsidRPr="00E5656C">
              <w:rPr>
                <w:rFonts w:ascii="Arial" w:hAnsi="Arial" w:cs="Arial"/>
                <w:i/>
                <w:sz w:val="20"/>
                <w:highlight w:val="lightGray"/>
              </w:rPr>
              <w:t>ubaci broj ZRN</w:t>
            </w:r>
            <w:r w:rsidRPr="00E5656C">
              <w:rPr>
                <w:rFonts w:ascii="Arial" w:hAnsi="Arial" w:cs="Arial"/>
                <w:i/>
                <w:sz w:val="20"/>
                <w:highlight w:val="lightGray"/>
              </w:rPr>
              <w:t>]</w:t>
            </w:r>
          </w:p>
          <w:p w:rsidR="00E63B43" w:rsidRPr="00976F59" w:rsidRDefault="00E63B43" w:rsidP="00C35E58">
            <w:pPr>
              <w:spacing w:after="0"/>
              <w:ind w:right="113"/>
              <w:rPr>
                <w:rStyle w:val="Hyperlink"/>
                <w:rFonts w:ascii="Arial" w:hAnsi="Arial" w:cs="Arial"/>
                <w:sz w:val="20"/>
              </w:rPr>
            </w:pPr>
            <w:r w:rsidRPr="00976F59">
              <w:rPr>
                <w:rStyle w:val="Hyperlink"/>
                <w:rFonts w:ascii="Arial" w:hAnsi="Arial" w:cs="Arial"/>
                <w:sz w:val="20"/>
              </w:rPr>
              <w:t>Cilj ugovora je izvrsavanje sledecih usluga:</w:t>
            </w:r>
          </w:p>
          <w:p w:rsidR="003E7699" w:rsidRPr="00976F59" w:rsidRDefault="003E7699" w:rsidP="00C35E58">
            <w:pPr>
              <w:spacing w:after="0"/>
              <w:ind w:right="113"/>
              <w:rPr>
                <w:rStyle w:val="Hyperlink"/>
                <w:rFonts w:ascii="Arial" w:hAnsi="Arial" w:cs="Arial"/>
                <w:sz w:val="20"/>
              </w:rPr>
            </w:pPr>
          </w:p>
          <w:p w:rsidR="003E7699" w:rsidRPr="00976F59" w:rsidRDefault="003E7699" w:rsidP="00C35E58">
            <w:pPr>
              <w:spacing w:after="0"/>
              <w:ind w:right="113"/>
              <w:rPr>
                <w:rStyle w:val="Hyperlink"/>
                <w:rFonts w:ascii="Arial" w:hAnsi="Arial" w:cs="Arial"/>
                <w:i/>
                <w:sz w:val="20"/>
              </w:rPr>
            </w:pPr>
            <w:r w:rsidRPr="00E5656C">
              <w:rPr>
                <w:rStyle w:val="Hyperlink"/>
                <w:rFonts w:ascii="Arial" w:hAnsi="Arial" w:cs="Arial"/>
                <w:i/>
                <w:sz w:val="20"/>
                <w:highlight w:val="lightGray"/>
              </w:rPr>
              <w:t>[ubaci opsti opis usluga]</w:t>
            </w:r>
            <w:r w:rsidRPr="00976F59">
              <w:rPr>
                <w:rStyle w:val="Hyperlink"/>
                <w:rFonts w:ascii="Arial" w:hAnsi="Arial" w:cs="Arial"/>
                <w:i/>
                <w:sz w:val="20"/>
              </w:rPr>
              <w:t xml:space="preserve"> </w:t>
            </w:r>
          </w:p>
          <w:p w:rsidR="00B868B2" w:rsidRPr="00976F59" w:rsidRDefault="00B868B2" w:rsidP="003E7699">
            <w:pPr>
              <w:spacing w:after="0"/>
              <w:ind w:right="113"/>
              <w:rPr>
                <w:rFonts w:ascii="Arial" w:hAnsi="Arial" w:cs="Arial"/>
                <w:sz w:val="20"/>
              </w:rPr>
            </w:pPr>
          </w:p>
        </w:tc>
      </w:tr>
      <w:tr w:rsidR="00B868B2" w:rsidRPr="00272A07" w:rsidTr="00C35E58">
        <w:trPr>
          <w:trHeight w:val="2688"/>
        </w:trPr>
        <w:tc>
          <w:tcPr>
            <w:tcW w:w="1701" w:type="dxa"/>
          </w:tcPr>
          <w:p w:rsidR="00B868B2" w:rsidRPr="00272A07" w:rsidRDefault="00E5656C" w:rsidP="00C35E58">
            <w:pPr>
              <w:spacing w:before="120"/>
              <w:rPr>
                <w:rFonts w:ascii="Arial" w:hAnsi="Arial" w:cs="Arial"/>
                <w:sz w:val="20"/>
              </w:rPr>
            </w:pPr>
            <w:r>
              <w:rPr>
                <w:rFonts w:ascii="Arial" w:hAnsi="Arial" w:cs="Arial"/>
                <w:sz w:val="20"/>
              </w:rPr>
              <w:lastRenderedPageBreak/>
              <w:t>Podela u Delove Ugovora</w:t>
            </w:r>
          </w:p>
        </w:tc>
        <w:tc>
          <w:tcPr>
            <w:tcW w:w="1179" w:type="dxa"/>
          </w:tcPr>
          <w:p w:rsidR="00B868B2" w:rsidRPr="00272A07" w:rsidRDefault="00B868B2" w:rsidP="00C35E58">
            <w:pPr>
              <w:pStyle w:val="BodyText"/>
              <w:spacing w:after="0"/>
              <w:rPr>
                <w:rFonts w:ascii="Arial" w:hAnsi="Arial" w:cs="Arial"/>
                <w:sz w:val="20"/>
              </w:rPr>
            </w:pPr>
            <w:r>
              <w:rPr>
                <w:rFonts w:ascii="Arial" w:hAnsi="Arial" w:cs="Arial"/>
                <w:sz w:val="20"/>
              </w:rPr>
              <w:t>2.3</w:t>
            </w:r>
          </w:p>
        </w:tc>
        <w:tc>
          <w:tcPr>
            <w:tcW w:w="6618" w:type="dxa"/>
          </w:tcPr>
          <w:p w:rsidR="006030B7" w:rsidRPr="009A5ADA" w:rsidRDefault="006030B7" w:rsidP="006030B7">
            <w:pPr>
              <w:spacing w:after="0"/>
              <w:ind w:right="113"/>
              <w:rPr>
                <w:rStyle w:val="Hyperlink"/>
                <w:rFonts w:ascii="Arial" w:hAnsi="Arial" w:cs="Arial"/>
                <w:i/>
                <w:sz w:val="20"/>
                <w:highlight w:val="lightGray"/>
              </w:rPr>
            </w:pPr>
            <w:r w:rsidRPr="00272A07">
              <w:rPr>
                <w:rStyle w:val="Hyperlink"/>
                <w:rFonts w:ascii="Arial" w:hAnsi="Arial" w:cs="Arial"/>
                <w:i/>
                <w:sz w:val="20"/>
                <w:highlight w:val="lightGray"/>
              </w:rPr>
              <w:t>[</w:t>
            </w:r>
            <w:r>
              <w:rPr>
                <w:rStyle w:val="Hyperlink"/>
                <w:rFonts w:ascii="Arial" w:hAnsi="Arial" w:cs="Arial"/>
                <w:i/>
                <w:sz w:val="20"/>
                <w:highlight w:val="lightGray"/>
              </w:rPr>
              <w:t>Ukoliko predmet ugovora nije podelejen u delove (lotove) ubaci</w:t>
            </w:r>
            <w:r w:rsidRPr="00272A07">
              <w:rPr>
                <w:rStyle w:val="Hyperlink"/>
                <w:rFonts w:ascii="Arial" w:hAnsi="Arial" w:cs="Arial"/>
                <w:sz w:val="20"/>
                <w:highlight w:val="lightGray"/>
              </w:rPr>
              <w:t>]</w:t>
            </w:r>
          </w:p>
          <w:p w:rsidR="006030B7" w:rsidRPr="00272A07" w:rsidRDefault="006030B7" w:rsidP="006030B7">
            <w:pPr>
              <w:spacing w:after="0"/>
              <w:ind w:right="113"/>
              <w:rPr>
                <w:rStyle w:val="Hyperlink"/>
                <w:rFonts w:ascii="Arial" w:hAnsi="Arial" w:cs="Arial"/>
                <w:sz w:val="20"/>
              </w:rPr>
            </w:pPr>
          </w:p>
          <w:p w:rsidR="006030B7" w:rsidRDefault="006030B7" w:rsidP="006030B7">
            <w:pPr>
              <w:spacing w:after="0"/>
              <w:ind w:right="113"/>
              <w:rPr>
                <w:rStyle w:val="Hyperlink"/>
                <w:rFonts w:ascii="Arial" w:hAnsi="Arial" w:cs="Arial"/>
                <w:sz w:val="20"/>
              </w:rPr>
            </w:pPr>
            <w:r>
              <w:rPr>
                <w:rStyle w:val="Hyperlink"/>
                <w:rFonts w:ascii="Arial" w:hAnsi="Arial" w:cs="Arial"/>
                <w:sz w:val="20"/>
              </w:rPr>
              <w:t xml:space="preserve">Ovaj </w:t>
            </w:r>
            <w:r w:rsidR="00F6343E">
              <w:rPr>
                <w:rStyle w:val="Hyperlink"/>
                <w:rFonts w:ascii="Arial" w:hAnsi="Arial" w:cs="Arial"/>
                <w:sz w:val="20"/>
              </w:rPr>
              <w:t>ugovor nije podeljen</w:t>
            </w:r>
            <w:r>
              <w:rPr>
                <w:rStyle w:val="Hyperlink"/>
                <w:rFonts w:ascii="Arial" w:hAnsi="Arial" w:cs="Arial"/>
                <w:sz w:val="20"/>
              </w:rPr>
              <w:t xml:space="preserve"> u delove (lotove).</w:t>
            </w:r>
          </w:p>
          <w:p w:rsidR="006030B7" w:rsidRDefault="006030B7" w:rsidP="006030B7">
            <w:pPr>
              <w:spacing w:after="0"/>
              <w:ind w:right="113"/>
              <w:rPr>
                <w:rStyle w:val="Hyperlink"/>
                <w:rFonts w:ascii="Arial" w:hAnsi="Arial" w:cs="Arial"/>
                <w:sz w:val="20"/>
              </w:rPr>
            </w:pPr>
            <w:r>
              <w:rPr>
                <w:rStyle w:val="Hyperlink"/>
                <w:rFonts w:ascii="Arial" w:hAnsi="Arial" w:cs="Arial"/>
                <w:sz w:val="20"/>
              </w:rPr>
              <w:t>Tender treba da podnese celinu količina utvrđenih u tenderskom dosijeu.</w:t>
            </w:r>
          </w:p>
          <w:p w:rsidR="006030B7" w:rsidRDefault="006030B7" w:rsidP="006030B7">
            <w:pPr>
              <w:spacing w:after="0"/>
              <w:ind w:right="113"/>
              <w:rPr>
                <w:rStyle w:val="Hyperlink"/>
                <w:rFonts w:ascii="Arial" w:hAnsi="Arial" w:cs="Arial"/>
                <w:sz w:val="20"/>
              </w:rPr>
            </w:pPr>
          </w:p>
          <w:p w:rsidR="006030B7" w:rsidRDefault="006030B7" w:rsidP="006030B7">
            <w:pPr>
              <w:spacing w:after="0"/>
              <w:ind w:right="113"/>
              <w:rPr>
                <w:rStyle w:val="Hyperlink"/>
                <w:rFonts w:ascii="Arial" w:hAnsi="Arial" w:cs="Arial"/>
                <w:i/>
                <w:sz w:val="20"/>
                <w:lang w:val="sq-AL"/>
              </w:rPr>
            </w:pPr>
            <w:r w:rsidRPr="006030B7">
              <w:rPr>
                <w:rStyle w:val="Hyperlink"/>
                <w:rFonts w:ascii="Arial" w:hAnsi="Arial" w:cs="Arial"/>
                <w:i/>
                <w:sz w:val="20"/>
                <w:highlight w:val="lightGray"/>
                <w:lang w:val="sq-AL"/>
              </w:rPr>
              <w:t>[Ukoliko je predmet ugovora podeljen u delove (lotove) ubaci]</w:t>
            </w:r>
          </w:p>
          <w:p w:rsidR="006030B7" w:rsidRDefault="006030B7" w:rsidP="006030B7">
            <w:pPr>
              <w:spacing w:after="0"/>
              <w:ind w:right="113"/>
              <w:rPr>
                <w:rStyle w:val="Hyperlink"/>
                <w:rFonts w:ascii="Arial" w:hAnsi="Arial" w:cs="Arial"/>
                <w:i/>
                <w:sz w:val="20"/>
                <w:lang w:val="sq-AL"/>
              </w:rPr>
            </w:pPr>
          </w:p>
          <w:p w:rsidR="006030B7" w:rsidRPr="004577DB" w:rsidRDefault="006030B7" w:rsidP="006030B7">
            <w:pPr>
              <w:spacing w:after="0"/>
              <w:ind w:right="113"/>
              <w:rPr>
                <w:rStyle w:val="Hyperlink"/>
                <w:rFonts w:ascii="Arial" w:hAnsi="Arial" w:cs="Arial"/>
                <w:sz w:val="20"/>
              </w:rPr>
            </w:pPr>
            <w:r w:rsidRPr="004577DB">
              <w:rPr>
                <w:rStyle w:val="Hyperlink"/>
                <w:rFonts w:ascii="Arial" w:hAnsi="Arial" w:cs="Arial"/>
                <w:sz w:val="20"/>
              </w:rPr>
              <w:t>Predmet ugovora je podeljen u [</w:t>
            </w:r>
            <w:r w:rsidRPr="004577DB">
              <w:rPr>
                <w:rStyle w:val="Hyperlink"/>
                <w:rFonts w:ascii="Arial" w:hAnsi="Arial" w:cs="Arial"/>
                <w:sz w:val="20"/>
                <w:highlight w:val="lightGray"/>
              </w:rPr>
              <w:t>ubaci broj]</w:t>
            </w:r>
            <w:r w:rsidRPr="004577DB">
              <w:rPr>
                <w:rStyle w:val="Hyperlink"/>
                <w:rFonts w:ascii="Arial" w:hAnsi="Arial" w:cs="Arial"/>
                <w:sz w:val="20"/>
              </w:rPr>
              <w:t xml:space="preserve"> delova (lotova). </w:t>
            </w:r>
          </w:p>
          <w:p w:rsidR="006030B7" w:rsidRPr="004577DB" w:rsidRDefault="006030B7" w:rsidP="006030B7">
            <w:pPr>
              <w:spacing w:after="0"/>
              <w:ind w:right="113"/>
              <w:rPr>
                <w:rStyle w:val="Hyperlink"/>
                <w:rFonts w:ascii="Arial" w:hAnsi="Arial" w:cs="Arial"/>
                <w:sz w:val="20"/>
              </w:rPr>
            </w:pPr>
            <w:r w:rsidRPr="004577DB">
              <w:rPr>
                <w:rStyle w:val="Hyperlink"/>
                <w:rFonts w:ascii="Arial" w:hAnsi="Arial" w:cs="Arial"/>
                <w:sz w:val="20"/>
              </w:rPr>
              <w:t>Ponuđač može podneti tender za [</w:t>
            </w:r>
            <w:r w:rsidRPr="006030B7">
              <w:rPr>
                <w:rStyle w:val="Hyperlink"/>
                <w:rFonts w:ascii="Arial" w:hAnsi="Arial" w:cs="Arial"/>
                <w:sz w:val="20"/>
                <w:highlight w:val="lightGray"/>
              </w:rPr>
              <w:t>ubaci jedan ili više delova (lotova)].</w:t>
            </w:r>
            <w:r w:rsidRPr="004577DB">
              <w:rPr>
                <w:rStyle w:val="Hyperlink"/>
                <w:rFonts w:ascii="Arial" w:hAnsi="Arial" w:cs="Arial"/>
                <w:sz w:val="20"/>
              </w:rPr>
              <w:t xml:space="preserve"> Svaki deo lota je naveden u tehničkim specifikacijama, vidi aneks 1.</w:t>
            </w:r>
          </w:p>
          <w:p w:rsidR="006030B7" w:rsidRPr="004577DB" w:rsidRDefault="006030B7" w:rsidP="006030B7">
            <w:pPr>
              <w:spacing w:after="0"/>
              <w:ind w:right="113"/>
              <w:rPr>
                <w:rStyle w:val="Hyperlink"/>
                <w:rFonts w:ascii="Arial" w:hAnsi="Arial" w:cs="Arial"/>
                <w:sz w:val="20"/>
              </w:rPr>
            </w:pPr>
          </w:p>
          <w:p w:rsidR="006030B7" w:rsidRPr="00272A07" w:rsidRDefault="006030B7" w:rsidP="006030B7">
            <w:pPr>
              <w:spacing w:after="0"/>
              <w:ind w:right="113"/>
              <w:rPr>
                <w:rStyle w:val="Hyperlink"/>
                <w:rFonts w:ascii="Arial" w:hAnsi="Arial" w:cs="Arial"/>
                <w:sz w:val="20"/>
              </w:rPr>
            </w:pPr>
          </w:p>
          <w:p w:rsidR="006030B7" w:rsidRPr="004577DB" w:rsidRDefault="006030B7" w:rsidP="006030B7">
            <w:pPr>
              <w:spacing w:after="0"/>
              <w:ind w:right="113"/>
              <w:rPr>
                <w:rStyle w:val="Hyperlink"/>
                <w:rFonts w:ascii="Arial" w:hAnsi="Arial" w:cs="Arial"/>
                <w:sz w:val="20"/>
              </w:rPr>
            </w:pPr>
            <w:r w:rsidRPr="004577DB">
              <w:rPr>
                <w:rStyle w:val="Hyperlink"/>
                <w:rFonts w:ascii="Arial" w:hAnsi="Arial" w:cs="Arial"/>
                <w:sz w:val="20"/>
              </w:rPr>
              <w:t xml:space="preserve">Maksimalan broj delova koji može biti dodeljen ponuđaču je: </w:t>
            </w:r>
            <w:r w:rsidRPr="006030B7">
              <w:rPr>
                <w:rStyle w:val="Hyperlink"/>
                <w:rFonts w:ascii="Arial" w:hAnsi="Arial" w:cs="Arial"/>
                <w:sz w:val="20"/>
                <w:highlight w:val="lightGray"/>
              </w:rPr>
              <w:t>[</w:t>
            </w:r>
            <w:r w:rsidRPr="006030B7">
              <w:rPr>
                <w:rStyle w:val="Hyperlink"/>
                <w:rFonts w:ascii="Arial" w:hAnsi="Arial" w:cs="Arial"/>
                <w:b/>
                <w:sz w:val="20"/>
                <w:highlight w:val="lightGray"/>
              </w:rPr>
              <w:t>ubaci broj</w:t>
            </w:r>
            <w:r w:rsidRPr="006030B7">
              <w:rPr>
                <w:rStyle w:val="Hyperlink"/>
                <w:rFonts w:ascii="Arial" w:hAnsi="Arial" w:cs="Arial"/>
                <w:i/>
                <w:sz w:val="20"/>
                <w:highlight w:val="lightGray"/>
              </w:rPr>
              <w:t>]</w:t>
            </w:r>
          </w:p>
          <w:p w:rsidR="006030B7" w:rsidRPr="00272A07" w:rsidRDefault="006030B7" w:rsidP="006030B7">
            <w:pPr>
              <w:spacing w:after="0"/>
              <w:ind w:right="113"/>
              <w:rPr>
                <w:rStyle w:val="Hyperlink"/>
                <w:rFonts w:ascii="Arial" w:hAnsi="Arial" w:cs="Arial"/>
                <w:i/>
                <w:sz w:val="20"/>
              </w:rPr>
            </w:pPr>
          </w:p>
          <w:p w:rsidR="00B868B2" w:rsidRPr="00272A07" w:rsidRDefault="006030B7" w:rsidP="006030B7">
            <w:pPr>
              <w:spacing w:after="0"/>
              <w:ind w:right="113"/>
              <w:rPr>
                <w:rStyle w:val="Hyperlink"/>
                <w:rFonts w:ascii="Arial" w:hAnsi="Arial" w:cs="Arial"/>
                <w:i/>
                <w:sz w:val="20"/>
              </w:rPr>
            </w:pPr>
            <w:r>
              <w:rPr>
                <w:rStyle w:val="Hyperlink"/>
                <w:rFonts w:ascii="Arial" w:hAnsi="Arial" w:cs="Arial"/>
                <w:sz w:val="20"/>
                <w:highlight w:val="lightGray"/>
              </w:rPr>
              <w:t>[</w:t>
            </w:r>
            <w:r w:rsidRPr="00551CDB">
              <w:rPr>
                <w:rStyle w:val="Hyperlink"/>
                <w:rFonts w:ascii="Arial" w:hAnsi="Arial" w:cs="Arial"/>
                <w:i/>
                <w:sz w:val="20"/>
                <w:highlight w:val="lightGray"/>
              </w:rPr>
              <w:t>Navedi objektivne i nediskriminatorske kriterijume ili pravila za dodelu različitih delova, gde će primena za izbor kriterijuma za dodelu rezultirati dodelom ponođaču sa više delova od maksimalnog broja]</w:t>
            </w:r>
            <w:r w:rsidRPr="00551CDB">
              <w:rPr>
                <w:rStyle w:val="Hyperlink"/>
                <w:rFonts w:ascii="Arial" w:hAnsi="Arial" w:cs="Arial"/>
                <w:i/>
                <w:sz w:val="20"/>
              </w:rPr>
              <w:t>.</w:t>
            </w:r>
          </w:p>
        </w:tc>
      </w:tr>
      <w:tr w:rsidR="00B868B2" w:rsidRPr="00272A07" w:rsidTr="00C35E58">
        <w:trPr>
          <w:trHeight w:val="297"/>
        </w:trPr>
        <w:tc>
          <w:tcPr>
            <w:tcW w:w="1701" w:type="dxa"/>
          </w:tcPr>
          <w:p w:rsidR="00B868B2" w:rsidRPr="00272A07" w:rsidRDefault="00A77912" w:rsidP="00C35E58">
            <w:pPr>
              <w:spacing w:before="120"/>
              <w:rPr>
                <w:rFonts w:ascii="Arial" w:hAnsi="Arial" w:cs="Arial"/>
                <w:sz w:val="20"/>
              </w:rPr>
            </w:pPr>
            <w:r>
              <w:rPr>
                <w:rFonts w:ascii="Arial" w:hAnsi="Arial" w:cs="Arial"/>
                <w:sz w:val="20"/>
              </w:rPr>
              <w:t>Predviđena vrednost</w:t>
            </w:r>
          </w:p>
        </w:tc>
        <w:tc>
          <w:tcPr>
            <w:tcW w:w="1179" w:type="dxa"/>
          </w:tcPr>
          <w:p w:rsidR="00B868B2" w:rsidRPr="00272A07" w:rsidRDefault="00A77912" w:rsidP="00C35E58">
            <w:pPr>
              <w:pStyle w:val="BodyText"/>
              <w:spacing w:after="0"/>
              <w:rPr>
                <w:rFonts w:ascii="Arial" w:hAnsi="Arial" w:cs="Arial"/>
                <w:sz w:val="20"/>
              </w:rPr>
            </w:pPr>
            <w:r>
              <w:rPr>
                <w:rFonts w:ascii="Arial" w:hAnsi="Arial" w:cs="Arial"/>
                <w:sz w:val="20"/>
              </w:rPr>
              <w:t>2.4</w:t>
            </w:r>
          </w:p>
        </w:tc>
        <w:tc>
          <w:tcPr>
            <w:tcW w:w="6618" w:type="dxa"/>
          </w:tcPr>
          <w:p w:rsidR="00B868B2" w:rsidRPr="00272A07" w:rsidRDefault="00A77912" w:rsidP="00A77912">
            <w:pPr>
              <w:spacing w:after="0"/>
              <w:ind w:right="113"/>
              <w:rPr>
                <w:rStyle w:val="Hyperlink"/>
                <w:rFonts w:ascii="Arial" w:hAnsi="Arial" w:cs="Arial"/>
                <w:sz w:val="20"/>
              </w:rPr>
            </w:pPr>
            <w:r w:rsidRPr="004577DB">
              <w:rPr>
                <w:rStyle w:val="Hyperlink"/>
                <w:rFonts w:ascii="Arial" w:hAnsi="Arial" w:cs="Arial"/>
                <w:sz w:val="20"/>
                <w:highlight w:val="lightGray"/>
                <w:lang w:val="sq-AL"/>
              </w:rPr>
              <w:t>[</w:t>
            </w:r>
            <w:r w:rsidRPr="004577DB">
              <w:rPr>
                <w:rStyle w:val="Hyperlink"/>
                <w:rFonts w:ascii="Arial" w:hAnsi="Arial" w:cs="Arial"/>
                <w:i/>
                <w:sz w:val="20"/>
                <w:highlight w:val="lightGray"/>
                <w:lang w:val="sq-AL"/>
              </w:rPr>
              <w:t>ubaci predviđenu vrednost ugovora]</w:t>
            </w:r>
          </w:p>
        </w:tc>
      </w:tr>
      <w:tr w:rsidR="00B868B2" w:rsidRPr="00272A07" w:rsidTr="00C35E58">
        <w:tc>
          <w:tcPr>
            <w:tcW w:w="1701" w:type="dxa"/>
          </w:tcPr>
          <w:p w:rsidR="00B868B2" w:rsidRPr="00272A07" w:rsidRDefault="00B868B2" w:rsidP="00C35E58">
            <w:pPr>
              <w:spacing w:before="120"/>
              <w:rPr>
                <w:rFonts w:ascii="Arial" w:hAnsi="Arial" w:cs="Arial"/>
                <w:bCs/>
                <w:sz w:val="20"/>
              </w:rPr>
            </w:pPr>
            <w:r w:rsidRPr="00272A07">
              <w:rPr>
                <w:rFonts w:ascii="Arial" w:hAnsi="Arial" w:cs="Arial"/>
                <w:sz w:val="20"/>
              </w:rPr>
              <w:t>Vari</w:t>
            </w:r>
            <w:r w:rsidR="00EA0A7A">
              <w:rPr>
                <w:rFonts w:ascii="Arial" w:hAnsi="Arial" w:cs="Arial"/>
                <w:sz w:val="20"/>
              </w:rPr>
              <w:t>jante</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4.1</w:t>
            </w:r>
          </w:p>
        </w:tc>
        <w:tc>
          <w:tcPr>
            <w:tcW w:w="6618" w:type="dxa"/>
          </w:tcPr>
          <w:p w:rsidR="00B868B2" w:rsidRPr="00272A07" w:rsidRDefault="00EA0A7A" w:rsidP="00C35E58">
            <w:pPr>
              <w:tabs>
                <w:tab w:val="right" w:pos="7272"/>
              </w:tabs>
              <w:spacing w:before="120" w:after="120"/>
              <w:ind w:right="113"/>
              <w:rPr>
                <w:rFonts w:ascii="Arial" w:hAnsi="Arial" w:cs="Arial"/>
                <w:sz w:val="20"/>
              </w:rPr>
            </w:pPr>
            <w:r w:rsidRPr="00FE417B">
              <w:rPr>
                <w:rFonts w:ascii="Arial" w:hAnsi="Arial" w:cs="Arial"/>
                <w:i/>
                <w:sz w:val="20"/>
                <w:highlight w:val="lightGray"/>
              </w:rPr>
              <w:t>Varijante</w:t>
            </w:r>
            <w:r w:rsidR="00B868B2" w:rsidRPr="00FE417B">
              <w:rPr>
                <w:rFonts w:ascii="Arial" w:hAnsi="Arial" w:cs="Arial"/>
                <w:i/>
                <w:sz w:val="20"/>
                <w:highlight w:val="lightGray"/>
              </w:rPr>
              <w:t xml:space="preserve"> [</w:t>
            </w:r>
            <w:r w:rsidRPr="00FE417B">
              <w:rPr>
                <w:rFonts w:ascii="Arial" w:hAnsi="Arial" w:cs="Arial"/>
                <w:i/>
                <w:sz w:val="20"/>
                <w:highlight w:val="lightGray"/>
              </w:rPr>
              <w:t>ubaci</w:t>
            </w:r>
            <w:r w:rsidR="00B868B2" w:rsidRPr="00FE417B">
              <w:rPr>
                <w:rFonts w:ascii="Arial" w:hAnsi="Arial" w:cs="Arial"/>
                <w:i/>
                <w:sz w:val="20"/>
                <w:highlight w:val="lightGray"/>
              </w:rPr>
              <w:t xml:space="preserve"> “</w:t>
            </w:r>
            <w:r w:rsidRPr="00FE417B">
              <w:rPr>
                <w:rFonts w:ascii="Arial" w:hAnsi="Arial" w:cs="Arial"/>
                <w:i/>
                <w:sz w:val="20"/>
                <w:highlight w:val="lightGray"/>
              </w:rPr>
              <w:t>neće</w:t>
            </w:r>
            <w:r w:rsidR="00B868B2" w:rsidRPr="00FE417B">
              <w:rPr>
                <w:rFonts w:ascii="Arial" w:hAnsi="Arial" w:cs="Arial"/>
                <w:i/>
                <w:sz w:val="20"/>
                <w:highlight w:val="lightGray"/>
              </w:rPr>
              <w:t xml:space="preserve">” </w:t>
            </w:r>
            <w:r w:rsidRPr="00FE417B">
              <w:rPr>
                <w:rFonts w:ascii="Arial" w:hAnsi="Arial" w:cs="Arial"/>
                <w:i/>
                <w:sz w:val="20"/>
                <w:highlight w:val="lightGray"/>
              </w:rPr>
              <w:t>ili</w:t>
            </w:r>
            <w:r w:rsidR="00B868B2" w:rsidRPr="00FE417B">
              <w:rPr>
                <w:rFonts w:ascii="Arial" w:hAnsi="Arial" w:cs="Arial"/>
                <w:i/>
                <w:sz w:val="20"/>
                <w:highlight w:val="lightGray"/>
              </w:rPr>
              <w:t xml:space="preserve"> “</w:t>
            </w:r>
            <w:r w:rsidRPr="00FE417B">
              <w:rPr>
                <w:rFonts w:ascii="Arial" w:hAnsi="Arial" w:cs="Arial"/>
                <w:i/>
                <w:sz w:val="20"/>
                <w:highlight w:val="lightGray"/>
              </w:rPr>
              <w:t>biće</w:t>
            </w:r>
            <w:r w:rsidR="00B868B2" w:rsidRPr="00FE417B">
              <w:rPr>
                <w:rFonts w:ascii="Arial" w:hAnsi="Arial" w:cs="Arial"/>
                <w:i/>
                <w:sz w:val="20"/>
                <w:highlight w:val="lightGray"/>
              </w:rPr>
              <w:t>”]</w:t>
            </w:r>
            <w:r w:rsidR="00B868B2" w:rsidRPr="00FE417B">
              <w:rPr>
                <w:rFonts w:ascii="Arial" w:hAnsi="Arial" w:cs="Arial"/>
                <w:sz w:val="20"/>
                <w:highlight w:val="lightGray"/>
              </w:rPr>
              <w:t xml:space="preserve"> </w:t>
            </w:r>
            <w:r w:rsidRPr="00FE417B">
              <w:rPr>
                <w:rFonts w:ascii="Arial" w:hAnsi="Arial" w:cs="Arial"/>
                <w:sz w:val="20"/>
                <w:highlight w:val="lightGray"/>
              </w:rPr>
              <w:t>ovlašćene</w:t>
            </w:r>
            <w:r w:rsidR="00B868B2" w:rsidRPr="00FE417B">
              <w:rPr>
                <w:rFonts w:ascii="Arial" w:hAnsi="Arial" w:cs="Arial"/>
                <w:sz w:val="20"/>
                <w:highlight w:val="lightGray"/>
              </w:rPr>
              <w:t>.</w:t>
            </w:r>
          </w:p>
          <w:p w:rsidR="00B868B2" w:rsidRPr="00272A07" w:rsidRDefault="00B868B2" w:rsidP="00C35E58">
            <w:pPr>
              <w:pStyle w:val="Footer"/>
              <w:spacing w:after="200"/>
              <w:ind w:right="113"/>
              <w:rPr>
                <w:rStyle w:val="Hyperlink"/>
                <w:rFonts w:cs="Arial"/>
                <w:i/>
                <w:sz w:val="20"/>
              </w:rPr>
            </w:pPr>
            <w:r w:rsidRPr="00272A07">
              <w:rPr>
                <w:rFonts w:cs="Arial"/>
                <w:i/>
                <w:sz w:val="20"/>
                <w:highlight w:val="lightGray"/>
              </w:rPr>
              <w:t>[</w:t>
            </w:r>
            <w:r w:rsidR="00EA0A7A">
              <w:rPr>
                <w:rFonts w:cs="Arial"/>
                <w:i/>
                <w:sz w:val="20"/>
                <w:highlight w:val="lightGray"/>
              </w:rPr>
              <w:t>Ako su varijante ovlašćene</w:t>
            </w:r>
            <w:r w:rsidRPr="00272A07">
              <w:rPr>
                <w:rFonts w:cs="Arial"/>
                <w:i/>
                <w:sz w:val="20"/>
                <w:highlight w:val="lightGray"/>
              </w:rPr>
              <w:t xml:space="preserve">, </w:t>
            </w:r>
            <w:r w:rsidR="00EA0A7A">
              <w:rPr>
                <w:rFonts w:cs="Arial"/>
                <w:i/>
                <w:sz w:val="20"/>
                <w:highlight w:val="lightGray"/>
              </w:rPr>
              <w:t>ubaci</w:t>
            </w:r>
            <w:r w:rsidRPr="00272A07">
              <w:rPr>
                <w:rFonts w:cs="Arial"/>
                <w:i/>
                <w:sz w:val="20"/>
                <w:highlight w:val="lightGray"/>
              </w:rPr>
              <w:t>:]</w:t>
            </w:r>
          </w:p>
          <w:p w:rsidR="00B868B2" w:rsidRPr="00A916CF" w:rsidRDefault="005B0040" w:rsidP="00A916CF">
            <w:pPr>
              <w:pStyle w:val="ListParagraph"/>
              <w:numPr>
                <w:ilvl w:val="0"/>
                <w:numId w:val="62"/>
              </w:numPr>
              <w:tabs>
                <w:tab w:val="right" w:pos="7272"/>
              </w:tabs>
              <w:spacing w:before="120" w:after="120"/>
              <w:ind w:right="113"/>
              <w:rPr>
                <w:rStyle w:val="Hyperlink"/>
                <w:rFonts w:ascii="Arial" w:hAnsi="Arial" w:cs="Arial"/>
                <w:sz w:val="20"/>
              </w:rPr>
            </w:pPr>
            <w:r w:rsidRPr="00A916CF">
              <w:rPr>
                <w:rStyle w:val="Emphasis"/>
                <w:rFonts w:ascii="Arial" w:hAnsi="Arial" w:cs="Arial"/>
                <w:i w:val="0"/>
                <w:sz w:val="20"/>
                <w:highlight w:val="lightGray"/>
              </w:rPr>
              <w:t>Ponuđači su ovlašćeni da podnesu tender predlažući nabavku koja je u skladu sa varijantom tehničkih specifikacija. Ponuđači dostavljaju t</w:t>
            </w:r>
            <w:r w:rsidR="00A916CF">
              <w:rPr>
                <w:rStyle w:val="Emphasis"/>
                <w:rFonts w:ascii="Arial" w:hAnsi="Arial" w:cs="Arial"/>
                <w:i w:val="0"/>
                <w:sz w:val="20"/>
                <w:highlight w:val="lightGray"/>
              </w:rPr>
              <w:t>ehničke specifikacije ponuđene varijante.</w:t>
            </w:r>
          </w:p>
          <w:p w:rsidR="00B868B2" w:rsidRPr="00272A07" w:rsidRDefault="005B0040" w:rsidP="005B0040">
            <w:pPr>
              <w:tabs>
                <w:tab w:val="right" w:pos="7272"/>
              </w:tabs>
              <w:spacing w:before="120" w:after="120"/>
              <w:ind w:right="113"/>
              <w:rPr>
                <w:rFonts w:ascii="Arial" w:hAnsi="Arial" w:cs="Arial"/>
                <w:sz w:val="20"/>
              </w:rPr>
            </w:pPr>
            <w:r>
              <w:rPr>
                <w:rStyle w:val="Hyperlink"/>
                <w:rFonts w:ascii="Arial" w:hAnsi="Arial" w:cs="Arial"/>
                <w:sz w:val="20"/>
                <w:highlight w:val="lightGray"/>
              </w:rPr>
              <w:t>Minimum specifikacija koje treba da se poštuju po varijanti su navedene u tehničkim specifikacijama u ovom tenderskom dosijeu, vidi Aneks 1</w:t>
            </w:r>
            <w:r w:rsidR="00B868B2" w:rsidRPr="00272A07">
              <w:rPr>
                <w:rStyle w:val="Hyperlink"/>
                <w:rFonts w:ascii="Arial" w:hAnsi="Arial" w:cs="Arial"/>
                <w:sz w:val="20"/>
                <w:highlight w:val="lightGray"/>
              </w:rPr>
              <w:t>.</w:t>
            </w:r>
            <w:r w:rsidR="00B868B2" w:rsidRPr="00272A07">
              <w:rPr>
                <w:rStyle w:val="Hyperlink"/>
                <w:rFonts w:ascii="Arial" w:hAnsi="Arial" w:cs="Arial"/>
                <w:sz w:val="20"/>
              </w:rPr>
              <w:t>]</w:t>
            </w:r>
          </w:p>
        </w:tc>
      </w:tr>
      <w:tr w:rsidR="00B868B2" w:rsidRPr="00272A07" w:rsidTr="00C35E58">
        <w:tc>
          <w:tcPr>
            <w:tcW w:w="1701" w:type="dxa"/>
          </w:tcPr>
          <w:p w:rsidR="00B868B2" w:rsidRPr="00272A07" w:rsidRDefault="008C19CD" w:rsidP="008C19CD">
            <w:pPr>
              <w:spacing w:before="120"/>
              <w:rPr>
                <w:rFonts w:ascii="Arial" w:hAnsi="Arial" w:cs="Arial"/>
                <w:bCs/>
                <w:sz w:val="20"/>
              </w:rPr>
            </w:pPr>
            <w:r>
              <w:rPr>
                <w:rFonts w:ascii="Arial" w:hAnsi="Arial" w:cs="Arial"/>
                <w:sz w:val="20"/>
              </w:rPr>
              <w:t>Zahtevi isporuke i uslovi</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5.1</w:t>
            </w:r>
          </w:p>
        </w:tc>
        <w:tc>
          <w:tcPr>
            <w:tcW w:w="6618" w:type="dxa"/>
          </w:tcPr>
          <w:p w:rsidR="00B868B2" w:rsidRPr="00272A07" w:rsidRDefault="008C19CD" w:rsidP="00C35E58">
            <w:pPr>
              <w:tabs>
                <w:tab w:val="right" w:pos="7272"/>
              </w:tabs>
              <w:spacing w:before="120" w:after="120"/>
              <w:rPr>
                <w:rFonts w:ascii="Arial" w:hAnsi="Arial" w:cs="Arial"/>
                <w:sz w:val="20"/>
              </w:rPr>
            </w:pPr>
            <w:r>
              <w:rPr>
                <w:rFonts w:ascii="Arial" w:hAnsi="Arial" w:cs="Arial"/>
                <w:sz w:val="20"/>
              </w:rPr>
              <w:t>Mesto isporuke</w:t>
            </w:r>
            <w:r w:rsidR="007E4F15">
              <w:rPr>
                <w:rFonts w:ascii="Arial" w:hAnsi="Arial" w:cs="Arial"/>
                <w:sz w:val="20"/>
              </w:rPr>
              <w:t xml:space="preserve"> usluga</w:t>
            </w:r>
            <w:r>
              <w:rPr>
                <w:rFonts w:ascii="Arial" w:hAnsi="Arial" w:cs="Arial"/>
                <w:sz w:val="20"/>
              </w:rPr>
              <w:t xml:space="preserve"> je</w:t>
            </w:r>
            <w:r w:rsidR="00B868B2" w:rsidRPr="00272A07">
              <w:rPr>
                <w:rFonts w:ascii="Arial" w:hAnsi="Arial" w:cs="Arial"/>
                <w:sz w:val="20"/>
              </w:rPr>
              <w:t>: [</w:t>
            </w:r>
            <w:r>
              <w:rPr>
                <w:rFonts w:ascii="Arial" w:hAnsi="Arial" w:cs="Arial"/>
                <w:i/>
                <w:sz w:val="20"/>
                <w:highlight w:val="lightGray"/>
              </w:rPr>
              <w:t xml:space="preserve">ubaci </w:t>
            </w:r>
            <w:r w:rsidRPr="007E4F15">
              <w:rPr>
                <w:rFonts w:ascii="Arial" w:hAnsi="Arial" w:cs="Arial"/>
                <w:i/>
                <w:sz w:val="20"/>
                <w:highlight w:val="lightGray"/>
              </w:rPr>
              <w:t xml:space="preserve">mesto </w:t>
            </w:r>
            <w:r w:rsidR="007E4F15" w:rsidRPr="007E4F15">
              <w:rPr>
                <w:rFonts w:ascii="Arial" w:hAnsi="Arial" w:cs="Arial"/>
                <w:i/>
                <w:sz w:val="20"/>
                <w:highlight w:val="lightGray"/>
              </w:rPr>
              <w:t>izvrsavanja usluga</w:t>
            </w:r>
            <w:r w:rsidR="00B868B2" w:rsidRPr="00272A07">
              <w:rPr>
                <w:rFonts w:ascii="Arial" w:hAnsi="Arial" w:cs="Arial"/>
                <w:sz w:val="20"/>
              </w:rPr>
              <w:t>]</w:t>
            </w:r>
          </w:p>
          <w:p w:rsidR="00B868B2" w:rsidRPr="00272A07" w:rsidRDefault="00B868B2" w:rsidP="00C35E58">
            <w:pPr>
              <w:tabs>
                <w:tab w:val="right" w:pos="7272"/>
              </w:tabs>
              <w:spacing w:before="120" w:after="120"/>
              <w:rPr>
                <w:rFonts w:ascii="Arial" w:hAnsi="Arial" w:cs="Arial"/>
                <w:sz w:val="20"/>
              </w:rPr>
            </w:pPr>
          </w:p>
        </w:tc>
      </w:tr>
      <w:tr w:rsidR="00B868B2" w:rsidRPr="00272A07" w:rsidTr="00C35E58">
        <w:tc>
          <w:tcPr>
            <w:tcW w:w="1701" w:type="dxa"/>
          </w:tcPr>
          <w:p w:rsidR="00B868B2" w:rsidRPr="00272A07" w:rsidRDefault="00B868B2" w:rsidP="00C35E58">
            <w:pPr>
              <w:spacing w:before="120"/>
              <w:rPr>
                <w:rFonts w:ascii="Arial" w:hAnsi="Arial" w:cs="Arial"/>
                <w:b/>
                <w:sz w:val="20"/>
              </w:rPr>
            </w:pPr>
          </w:p>
        </w:tc>
        <w:tc>
          <w:tcPr>
            <w:tcW w:w="1179" w:type="dxa"/>
          </w:tcPr>
          <w:p w:rsidR="00B868B2" w:rsidRPr="00272A07" w:rsidRDefault="00346942" w:rsidP="00C35E58">
            <w:pPr>
              <w:pStyle w:val="BodyText"/>
              <w:rPr>
                <w:rFonts w:ascii="Arial" w:hAnsi="Arial" w:cs="Arial"/>
                <w:sz w:val="20"/>
              </w:rPr>
            </w:pPr>
            <w:r>
              <w:rPr>
                <w:rFonts w:ascii="Arial" w:hAnsi="Arial" w:cs="Arial"/>
                <w:sz w:val="20"/>
              </w:rPr>
              <w:t>5.2</w:t>
            </w:r>
          </w:p>
        </w:tc>
        <w:tc>
          <w:tcPr>
            <w:tcW w:w="6618" w:type="dxa"/>
          </w:tcPr>
          <w:p w:rsidR="00B868B2" w:rsidRPr="00272A07" w:rsidRDefault="008C19CD" w:rsidP="008C19CD">
            <w:pPr>
              <w:tabs>
                <w:tab w:val="right" w:pos="7272"/>
              </w:tabs>
              <w:spacing w:before="120" w:after="120"/>
              <w:rPr>
                <w:rFonts w:ascii="Arial" w:hAnsi="Arial" w:cs="Arial"/>
                <w:sz w:val="20"/>
              </w:rPr>
            </w:pPr>
            <w:r>
              <w:rPr>
                <w:rStyle w:val="Hyperlink"/>
                <w:rFonts w:ascii="Arial" w:hAnsi="Arial" w:cs="Arial"/>
                <w:sz w:val="20"/>
              </w:rPr>
              <w:t>Vremenski rokovi za početak i/ili završetak ugovora</w:t>
            </w:r>
            <w:r w:rsidR="00B868B2" w:rsidRPr="00272A07">
              <w:rPr>
                <w:rStyle w:val="Hyperlink"/>
                <w:rFonts w:ascii="Arial" w:hAnsi="Arial" w:cs="Arial"/>
                <w:sz w:val="20"/>
              </w:rPr>
              <w:t xml:space="preserve">: </w:t>
            </w:r>
            <w:r>
              <w:rPr>
                <w:rStyle w:val="Hyperlink"/>
                <w:rFonts w:ascii="Arial" w:hAnsi="Arial" w:cs="Arial"/>
                <w:i/>
                <w:sz w:val="20"/>
                <w:highlight w:val="lightGray"/>
              </w:rPr>
              <w:t>[ubaci vremenski rok</w:t>
            </w:r>
            <w:r w:rsidR="00B868B2" w:rsidRPr="00272A07">
              <w:rPr>
                <w:rStyle w:val="Hyperlink"/>
                <w:rFonts w:ascii="Arial" w:hAnsi="Arial" w:cs="Arial"/>
                <w:sz w:val="20"/>
              </w:rPr>
              <w:t>]</w:t>
            </w:r>
          </w:p>
        </w:tc>
      </w:tr>
      <w:tr w:rsidR="00B868B2" w:rsidRPr="00272A07" w:rsidTr="00C35E58">
        <w:tc>
          <w:tcPr>
            <w:tcW w:w="1701" w:type="dxa"/>
          </w:tcPr>
          <w:p w:rsidR="00B868B2" w:rsidRPr="00272A07" w:rsidRDefault="008C19CD" w:rsidP="00C35E58">
            <w:pPr>
              <w:spacing w:before="120"/>
              <w:rPr>
                <w:rFonts w:ascii="Arial" w:hAnsi="Arial" w:cs="Arial"/>
                <w:b/>
                <w:sz w:val="20"/>
              </w:rPr>
            </w:pPr>
            <w:r>
              <w:rPr>
                <w:rStyle w:val="Hyperlink"/>
                <w:rFonts w:ascii="Arial" w:hAnsi="Arial" w:cs="Arial"/>
                <w:sz w:val="20"/>
              </w:rPr>
              <w:t>Podobnost ekonomskih operatera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6.4</w:t>
            </w:r>
          </w:p>
        </w:tc>
        <w:tc>
          <w:tcPr>
            <w:tcW w:w="6618" w:type="dxa"/>
          </w:tcPr>
          <w:p w:rsidR="00E5656C" w:rsidRDefault="00E5656C" w:rsidP="00E5656C">
            <w:pPr>
              <w:numPr>
                <w:ilvl w:val="0"/>
                <w:numId w:val="55"/>
              </w:numPr>
              <w:spacing w:after="0"/>
              <w:ind w:right="113"/>
              <w:rPr>
                <w:rStyle w:val="Emphasis"/>
                <w:rFonts w:ascii="Arial" w:hAnsi="Arial" w:cs="Arial"/>
                <w:i w:val="0"/>
                <w:sz w:val="20"/>
              </w:rPr>
            </w:pPr>
            <w:r>
              <w:rPr>
                <w:rStyle w:val="Emphasis"/>
                <w:rFonts w:ascii="Arial" w:hAnsi="Arial" w:cs="Arial"/>
                <w:i w:val="0"/>
                <w:sz w:val="20"/>
              </w:rPr>
              <w:t xml:space="preserve">Pismena izjava pod zakletvom potpisana od strana ponuđača koristeći obrazac u Aneksu 2. </w:t>
            </w:r>
          </w:p>
          <w:p w:rsidR="003C1E99" w:rsidRDefault="003C1E99" w:rsidP="00E5656C">
            <w:pPr>
              <w:spacing w:after="0"/>
              <w:ind w:left="360" w:right="113"/>
              <w:rPr>
                <w:rStyle w:val="Emphasis"/>
                <w:rFonts w:ascii="Arial" w:hAnsi="Arial" w:cs="Arial"/>
                <w:i w:val="0"/>
                <w:sz w:val="20"/>
              </w:rPr>
            </w:pPr>
          </w:p>
          <w:p w:rsidR="00E5656C" w:rsidRDefault="00E5656C" w:rsidP="00E5656C">
            <w:pPr>
              <w:spacing w:after="0"/>
              <w:ind w:left="360" w:right="113"/>
              <w:rPr>
                <w:rStyle w:val="Emphasis"/>
                <w:rFonts w:ascii="Arial" w:hAnsi="Arial" w:cs="Arial"/>
                <w:i w:val="0"/>
                <w:sz w:val="20"/>
              </w:rPr>
            </w:pPr>
            <w:r>
              <w:rPr>
                <w:rStyle w:val="Emphasis"/>
                <w:rFonts w:ascii="Arial" w:hAnsi="Arial" w:cs="Arial"/>
                <w:i w:val="0"/>
                <w:sz w:val="20"/>
              </w:rPr>
              <w:t>Dokaz o podobnosti treba da bude zatražen da se podnese od strane ponuđača kome ugovorni autoritet namerava da dodeli ugovor. Ovi dokumenti moraju biti dostavljeni od strane ponuđača pre dodele ugo</w:t>
            </w:r>
            <w:r w:rsidR="00AF1C30">
              <w:rPr>
                <w:rStyle w:val="Emphasis"/>
                <w:rFonts w:ascii="Arial" w:hAnsi="Arial" w:cs="Arial"/>
                <w:i w:val="0"/>
                <w:sz w:val="20"/>
              </w:rPr>
              <w:t>vora. U slučaju nepodnošenja ovog</w:t>
            </w:r>
            <w:r>
              <w:rPr>
                <w:rStyle w:val="Emphasis"/>
                <w:rFonts w:ascii="Arial" w:hAnsi="Arial" w:cs="Arial"/>
                <w:i w:val="0"/>
                <w:sz w:val="20"/>
              </w:rPr>
              <w:t xml:space="preserve"> dokumenata, </w:t>
            </w:r>
            <w:r w:rsidR="00AF1C30">
              <w:rPr>
                <w:rStyle w:val="Emphasis"/>
                <w:rFonts w:ascii="Arial" w:hAnsi="Arial" w:cs="Arial"/>
                <w:i w:val="0"/>
                <w:sz w:val="20"/>
              </w:rPr>
              <w:t>dotična</w:t>
            </w:r>
            <w:r>
              <w:rPr>
                <w:rStyle w:val="Emphasis"/>
                <w:rFonts w:ascii="Arial" w:hAnsi="Arial" w:cs="Arial"/>
                <w:i w:val="0"/>
                <w:sz w:val="20"/>
              </w:rPr>
              <w:t xml:space="preserve"> ponuda će biti odbijena.</w:t>
            </w:r>
          </w:p>
          <w:p w:rsidR="00E5656C" w:rsidRDefault="00E5656C" w:rsidP="00E5656C">
            <w:pPr>
              <w:spacing w:after="0"/>
              <w:ind w:left="360" w:right="113"/>
              <w:rPr>
                <w:rStyle w:val="Emphasis"/>
                <w:rFonts w:ascii="Arial" w:hAnsi="Arial" w:cs="Arial"/>
                <w:i w:val="0"/>
                <w:sz w:val="20"/>
              </w:rPr>
            </w:pPr>
          </w:p>
          <w:p w:rsidR="00A77912" w:rsidRDefault="00A77912" w:rsidP="00A77912">
            <w:pPr>
              <w:spacing w:after="0"/>
              <w:ind w:left="360" w:right="113"/>
              <w:rPr>
                <w:rStyle w:val="Emphasis"/>
                <w:rFonts w:ascii="Arial" w:hAnsi="Arial" w:cs="Arial"/>
                <w:i w:val="0"/>
                <w:sz w:val="20"/>
              </w:rPr>
            </w:pPr>
            <w:r>
              <w:rPr>
                <w:rStyle w:val="Emphasis"/>
                <w:rFonts w:ascii="Arial" w:hAnsi="Arial" w:cs="Arial"/>
                <w:i w:val="0"/>
                <w:sz w:val="20"/>
              </w:rPr>
              <w:t xml:space="preserve">Dokumentarni dokazi koji će biti potrebni da se podnesu kao dokaz o podobnosti su sledeći:  </w:t>
            </w:r>
          </w:p>
          <w:p w:rsidR="00A77912" w:rsidRDefault="00A77912" w:rsidP="00A77912">
            <w:pPr>
              <w:spacing w:after="0"/>
              <w:ind w:right="113"/>
              <w:rPr>
                <w:rStyle w:val="Emphasis"/>
                <w:rFonts w:ascii="Arial" w:hAnsi="Arial" w:cs="Arial"/>
                <w:i w:val="0"/>
                <w:sz w:val="20"/>
              </w:rPr>
            </w:pPr>
          </w:p>
          <w:p w:rsidR="00A77912" w:rsidRDefault="00A77912" w:rsidP="00A77912">
            <w:pPr>
              <w:numPr>
                <w:ilvl w:val="0"/>
                <w:numId w:val="56"/>
              </w:numPr>
              <w:spacing w:after="0"/>
              <w:ind w:right="113"/>
              <w:rPr>
                <w:rStyle w:val="Emphasis"/>
                <w:rFonts w:ascii="Arial" w:hAnsi="Arial" w:cs="Arial"/>
                <w:i w:val="0"/>
                <w:sz w:val="20"/>
              </w:rPr>
            </w:pPr>
            <w:r w:rsidRPr="005F1BCD">
              <w:rPr>
                <w:rStyle w:val="Emphasis"/>
                <w:rFonts w:ascii="Arial" w:hAnsi="Arial" w:cs="Arial"/>
                <w:i w:val="0"/>
                <w:sz w:val="20"/>
              </w:rPr>
              <w:t>Za s</w:t>
            </w:r>
            <w:r>
              <w:rPr>
                <w:rStyle w:val="Emphasis"/>
                <w:rFonts w:ascii="Arial" w:hAnsi="Arial" w:cs="Arial"/>
                <w:i w:val="0"/>
                <w:sz w:val="20"/>
              </w:rPr>
              <w:t>ituacije iz tačke 6,2 [a, c, d,</w:t>
            </w:r>
            <w:r w:rsidRPr="005F1BCD">
              <w:rPr>
                <w:rStyle w:val="Emphasis"/>
                <w:rFonts w:ascii="Arial" w:hAnsi="Arial" w:cs="Arial"/>
                <w:i w:val="0"/>
                <w:sz w:val="20"/>
              </w:rPr>
              <w:t xml:space="preserve"> e</w:t>
            </w:r>
            <w:r>
              <w:rPr>
                <w:rStyle w:val="Emphasis"/>
                <w:rFonts w:ascii="Arial" w:hAnsi="Arial" w:cs="Arial"/>
                <w:i w:val="0"/>
                <w:sz w:val="20"/>
              </w:rPr>
              <w:t xml:space="preserve"> i f] i tačke 6,3 [a, b i d], dokaz </w:t>
            </w:r>
            <w:r w:rsidRPr="005F1BCD">
              <w:rPr>
                <w:rStyle w:val="Emphasis"/>
                <w:rFonts w:ascii="Arial" w:hAnsi="Arial" w:cs="Arial"/>
                <w:i w:val="0"/>
                <w:sz w:val="20"/>
              </w:rPr>
              <w:t xml:space="preserve">izdaje nadležni sudski ili upravni organ </w:t>
            </w:r>
            <w:r>
              <w:rPr>
                <w:rStyle w:val="Emphasis"/>
                <w:rFonts w:ascii="Arial" w:hAnsi="Arial" w:cs="Arial"/>
                <w:i w:val="0"/>
                <w:sz w:val="20"/>
              </w:rPr>
              <w:t xml:space="preserve">iz </w:t>
            </w:r>
            <w:r w:rsidRPr="005F1BCD">
              <w:rPr>
                <w:rStyle w:val="Emphasis"/>
                <w:rFonts w:ascii="Arial" w:hAnsi="Arial" w:cs="Arial"/>
                <w:i w:val="0"/>
                <w:sz w:val="20"/>
              </w:rPr>
              <w:t xml:space="preserve">zemlje osnivanja ponuđača. </w:t>
            </w:r>
          </w:p>
          <w:p w:rsidR="00A77912" w:rsidRDefault="00A77912" w:rsidP="00A77912">
            <w:pPr>
              <w:numPr>
                <w:ilvl w:val="0"/>
                <w:numId w:val="56"/>
              </w:numPr>
              <w:spacing w:after="0"/>
              <w:ind w:right="113"/>
              <w:rPr>
                <w:rStyle w:val="Emphasis"/>
                <w:rFonts w:ascii="Arial" w:hAnsi="Arial" w:cs="Arial"/>
                <w:i w:val="0"/>
                <w:sz w:val="20"/>
              </w:rPr>
            </w:pPr>
            <w:r>
              <w:rPr>
                <w:rStyle w:val="Emphasis"/>
                <w:rFonts w:ascii="Arial" w:hAnsi="Arial" w:cs="Arial"/>
                <w:i w:val="0"/>
                <w:sz w:val="20"/>
              </w:rPr>
              <w:t>Z</w:t>
            </w:r>
            <w:r w:rsidRPr="003B36C3">
              <w:rPr>
                <w:rStyle w:val="Emphasis"/>
                <w:rFonts w:ascii="Arial" w:hAnsi="Arial" w:cs="Arial"/>
                <w:i w:val="0"/>
                <w:sz w:val="20"/>
              </w:rPr>
              <w:t xml:space="preserve">a situacije pomenute u tački 6,3 [h (doprinosa za socijalno osiguranje), </w:t>
            </w:r>
            <w:r>
              <w:rPr>
                <w:rStyle w:val="Emphasis"/>
                <w:rFonts w:ascii="Arial" w:hAnsi="Arial" w:cs="Arial"/>
                <w:i w:val="0"/>
                <w:sz w:val="20"/>
              </w:rPr>
              <w:t>i)</w:t>
            </w:r>
            <w:r w:rsidRPr="003B36C3">
              <w:rPr>
                <w:rStyle w:val="Emphasis"/>
                <w:rFonts w:ascii="Arial" w:hAnsi="Arial" w:cs="Arial"/>
                <w:i w:val="0"/>
                <w:sz w:val="20"/>
              </w:rPr>
              <w:t xml:space="preserve"> i k] potvrda izdata od strane nadležnog organa ili javnog operatera </w:t>
            </w:r>
            <w:r w:rsidR="000F779B">
              <w:rPr>
                <w:rStyle w:val="Emphasis"/>
                <w:rFonts w:ascii="Arial" w:hAnsi="Arial" w:cs="Arial"/>
                <w:i w:val="0"/>
                <w:sz w:val="20"/>
              </w:rPr>
              <w:t xml:space="preserve">koja </w:t>
            </w:r>
            <w:r w:rsidRPr="003B36C3">
              <w:rPr>
                <w:rStyle w:val="Emphasis"/>
                <w:rFonts w:ascii="Arial" w:hAnsi="Arial" w:cs="Arial"/>
                <w:i w:val="0"/>
                <w:sz w:val="20"/>
              </w:rPr>
              <w:t>dokazuje da takva situacija ne postoji.</w:t>
            </w:r>
          </w:p>
          <w:p w:rsidR="00A77912" w:rsidRPr="004577DB" w:rsidRDefault="00A77912" w:rsidP="00A77912">
            <w:pPr>
              <w:numPr>
                <w:ilvl w:val="0"/>
                <w:numId w:val="56"/>
              </w:numPr>
              <w:spacing w:after="0"/>
              <w:ind w:right="113"/>
              <w:rPr>
                <w:rStyle w:val="Emphasis"/>
                <w:rFonts w:ascii="Arial" w:hAnsi="Arial" w:cs="Arial"/>
                <w:sz w:val="20"/>
              </w:rPr>
            </w:pPr>
            <w:r w:rsidRPr="003B36C3">
              <w:rPr>
                <w:rStyle w:val="Emphasis"/>
                <w:rFonts w:ascii="Arial" w:hAnsi="Arial" w:cs="Arial"/>
                <w:i w:val="0"/>
                <w:sz w:val="20"/>
              </w:rPr>
              <w:t>za situacije pomenute u tački 6,3 [h ( porezi )] dokaz Poreske uprave mesta</w:t>
            </w:r>
            <w:r>
              <w:rPr>
                <w:rStyle w:val="Emphasis"/>
                <w:rFonts w:ascii="Arial" w:hAnsi="Arial" w:cs="Arial"/>
                <w:i w:val="0"/>
                <w:sz w:val="20"/>
              </w:rPr>
              <w:t xml:space="preserve"> osnivanja ekonomskog operatera</w:t>
            </w:r>
            <w:r w:rsidRPr="003B36C3">
              <w:rPr>
                <w:rStyle w:val="Emphasis"/>
                <w:rFonts w:ascii="Arial" w:hAnsi="Arial" w:cs="Arial"/>
                <w:i w:val="0"/>
                <w:sz w:val="20"/>
              </w:rPr>
              <w:t xml:space="preserve">, da navedeni ekonomski operator ne kasni u plaćanju poreza najmanje do </w:t>
            </w:r>
            <w:r w:rsidRPr="003B36C3">
              <w:rPr>
                <w:rStyle w:val="Emphasis"/>
                <w:rFonts w:ascii="Arial" w:hAnsi="Arial" w:cs="Arial"/>
                <w:i w:val="0"/>
                <w:sz w:val="20"/>
              </w:rPr>
              <w:lastRenderedPageBreak/>
              <w:t>p</w:t>
            </w:r>
            <w:r>
              <w:rPr>
                <w:rStyle w:val="Emphasis"/>
                <w:rFonts w:ascii="Arial" w:hAnsi="Arial" w:cs="Arial"/>
                <w:i w:val="0"/>
                <w:sz w:val="20"/>
              </w:rPr>
              <w:t>oslednjeg kvartala ove godine [</w:t>
            </w:r>
            <w:r w:rsidRPr="004577DB">
              <w:rPr>
                <w:rStyle w:val="Emphasis"/>
                <w:rFonts w:ascii="Arial" w:hAnsi="Arial" w:cs="Arial"/>
                <w:sz w:val="20"/>
              </w:rPr>
              <w:t>pre objavljivanja obaveštenja o ugovoru.</w:t>
            </w:r>
            <w:r>
              <w:rPr>
                <w:rStyle w:val="Emphasis"/>
                <w:rFonts w:ascii="Arial" w:hAnsi="Arial" w:cs="Arial"/>
                <w:sz w:val="20"/>
              </w:rPr>
              <w:t>]</w:t>
            </w:r>
          </w:p>
          <w:p w:rsidR="00E5656C" w:rsidRPr="003B36C3" w:rsidRDefault="00E5656C" w:rsidP="00E5656C">
            <w:pPr>
              <w:spacing w:after="0"/>
              <w:ind w:right="113"/>
              <w:rPr>
                <w:rStyle w:val="Emphasis"/>
                <w:rFonts w:ascii="Arial" w:hAnsi="Arial" w:cs="Arial"/>
                <w:i w:val="0"/>
                <w:sz w:val="20"/>
              </w:rPr>
            </w:pPr>
          </w:p>
          <w:p w:rsidR="00B868B2" w:rsidRPr="00272A07" w:rsidRDefault="00E5656C" w:rsidP="00E5656C">
            <w:pPr>
              <w:spacing w:after="0"/>
              <w:ind w:right="113"/>
              <w:rPr>
                <w:rStyle w:val="Hyperlink"/>
                <w:rFonts w:ascii="Arial" w:hAnsi="Arial" w:cs="Arial"/>
                <w:b/>
                <w:i/>
                <w:sz w:val="20"/>
              </w:rPr>
            </w:pPr>
            <w:r w:rsidRPr="003B36C3">
              <w:rPr>
                <w:rStyle w:val="Emphasis"/>
                <w:rFonts w:ascii="Arial" w:hAnsi="Arial" w:cs="Arial"/>
                <w:i w:val="0"/>
                <w:sz w:val="20"/>
              </w:rPr>
              <w:t>Što se tiče svih drugih odredaba propisanih u Odeljku 6, kao i u slučaju kada izdavanje gorenavedenih dokumenata i potvrda se ne može dobiti iz objektivnih razloga, ili gde ti dokumenti ne pokrivaju sve slučajeve za koje su dokazi bili proizvedeni, Izjava pod zakletvom koju je ponuđač potpisao može se prihvatiti kao dovoljan dokaz.</w:t>
            </w:r>
          </w:p>
        </w:tc>
      </w:tr>
      <w:tr w:rsidR="00B868B2" w:rsidRPr="00272A07" w:rsidTr="00C35E58">
        <w:tc>
          <w:tcPr>
            <w:tcW w:w="1701" w:type="dxa"/>
          </w:tcPr>
          <w:p w:rsidR="00B868B2" w:rsidRPr="00272A07" w:rsidRDefault="00264079" w:rsidP="00264079">
            <w:pPr>
              <w:spacing w:before="120"/>
              <w:rPr>
                <w:rStyle w:val="Hyperlink"/>
                <w:rFonts w:ascii="Arial" w:hAnsi="Arial" w:cs="Arial"/>
                <w:sz w:val="20"/>
              </w:rPr>
            </w:pPr>
            <w:r>
              <w:rPr>
                <w:rFonts w:ascii="Arial" w:hAnsi="Arial" w:cs="Arial"/>
                <w:sz w:val="20"/>
              </w:rPr>
              <w:lastRenderedPageBreak/>
              <w:t>Zahtevi profesionalne podobnosti</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7.1</w:t>
            </w:r>
          </w:p>
        </w:tc>
        <w:tc>
          <w:tcPr>
            <w:tcW w:w="6618" w:type="dxa"/>
          </w:tcPr>
          <w:p w:rsidR="00B868B2" w:rsidRPr="00272A07" w:rsidRDefault="00B868B2" w:rsidP="00264079">
            <w:pPr>
              <w:spacing w:after="0"/>
              <w:rPr>
                <w:rFonts w:ascii="Arial" w:hAnsi="Arial" w:cs="Arial"/>
                <w:sz w:val="20"/>
              </w:rPr>
            </w:pPr>
            <w:r w:rsidRPr="00272A07">
              <w:rPr>
                <w:rFonts w:ascii="Arial" w:hAnsi="Arial" w:cs="Arial"/>
                <w:i/>
                <w:sz w:val="20"/>
                <w:highlight w:val="lightGray"/>
              </w:rPr>
              <w:t>[</w:t>
            </w:r>
            <w:r w:rsidR="00264079">
              <w:rPr>
                <w:rFonts w:ascii="Arial" w:hAnsi="Arial" w:cs="Arial"/>
                <w:i/>
                <w:sz w:val="20"/>
                <w:highlight w:val="lightGray"/>
              </w:rPr>
              <w:t>ubaci zahteve profesionalne podobnosti</w:t>
            </w:r>
            <w:r w:rsidRPr="00272A07">
              <w:rPr>
                <w:rFonts w:ascii="Arial" w:hAnsi="Arial" w:cs="Arial"/>
                <w:sz w:val="20"/>
              </w:rPr>
              <w:t>]</w:t>
            </w:r>
          </w:p>
        </w:tc>
      </w:tr>
      <w:tr w:rsidR="00B868B2" w:rsidRPr="00272A07" w:rsidTr="00C35E58">
        <w:tc>
          <w:tcPr>
            <w:tcW w:w="1701" w:type="dxa"/>
          </w:tcPr>
          <w:p w:rsidR="00B868B2" w:rsidRPr="00272A07" w:rsidRDefault="00B868B2" w:rsidP="00C35E58">
            <w:pPr>
              <w:spacing w:before="120"/>
              <w:rPr>
                <w:rStyle w:val="Hyperlink"/>
                <w:rFonts w:ascii="Arial" w:hAnsi="Arial" w:cs="Arial"/>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7.2</w:t>
            </w:r>
          </w:p>
        </w:tc>
        <w:tc>
          <w:tcPr>
            <w:tcW w:w="6618" w:type="dxa"/>
          </w:tcPr>
          <w:p w:rsidR="00B868B2" w:rsidRPr="00272A07" w:rsidRDefault="00B868B2" w:rsidP="00264079">
            <w:pPr>
              <w:spacing w:after="0"/>
              <w:rPr>
                <w:rFonts w:ascii="Arial" w:hAnsi="Arial" w:cs="Arial"/>
                <w:sz w:val="20"/>
              </w:rPr>
            </w:pPr>
            <w:r w:rsidRPr="00272A07">
              <w:rPr>
                <w:rFonts w:ascii="Arial" w:hAnsi="Arial" w:cs="Arial"/>
                <w:sz w:val="20"/>
                <w:highlight w:val="lightGray"/>
              </w:rPr>
              <w:t>[</w:t>
            </w:r>
            <w:r w:rsidR="00264079" w:rsidRPr="00264079">
              <w:rPr>
                <w:rFonts w:ascii="Arial" w:hAnsi="Arial" w:cs="Arial"/>
                <w:i/>
                <w:sz w:val="20"/>
                <w:highlight w:val="lightGray"/>
              </w:rPr>
              <w:t>ubaci dokumentovane dokaze za profesionalnu podobnost</w:t>
            </w:r>
            <w:r w:rsidRPr="00272A07">
              <w:rPr>
                <w:rFonts w:ascii="Arial" w:hAnsi="Arial" w:cs="Arial"/>
                <w:sz w:val="20"/>
                <w:highlight w:val="lightGray"/>
              </w:rPr>
              <w:t>]</w:t>
            </w:r>
          </w:p>
        </w:tc>
      </w:tr>
      <w:tr w:rsidR="00B868B2" w:rsidRPr="00272A07" w:rsidTr="00C35E58">
        <w:tc>
          <w:tcPr>
            <w:tcW w:w="1701" w:type="dxa"/>
          </w:tcPr>
          <w:p w:rsidR="00B868B2" w:rsidRPr="00272A07" w:rsidRDefault="001876D6" w:rsidP="001876D6">
            <w:pPr>
              <w:spacing w:before="120"/>
              <w:rPr>
                <w:rStyle w:val="Hyperlink"/>
                <w:rFonts w:ascii="Arial" w:hAnsi="Arial" w:cs="Arial"/>
                <w:sz w:val="20"/>
              </w:rPr>
            </w:pPr>
            <w:r>
              <w:rPr>
                <w:rFonts w:ascii="Arial" w:hAnsi="Arial" w:cs="Arial"/>
                <w:sz w:val="20"/>
              </w:rPr>
              <w:t>Zahtevi ekonomskog i finansijskog stanja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8.1</w:t>
            </w:r>
          </w:p>
        </w:tc>
        <w:tc>
          <w:tcPr>
            <w:tcW w:w="6618" w:type="dxa"/>
          </w:tcPr>
          <w:p w:rsidR="00B868B2" w:rsidRPr="00272A07" w:rsidRDefault="00B868B2" w:rsidP="001876D6">
            <w:pPr>
              <w:spacing w:after="0"/>
              <w:rPr>
                <w:rFonts w:ascii="Arial" w:hAnsi="Arial" w:cs="Arial"/>
                <w:sz w:val="20"/>
              </w:rPr>
            </w:pPr>
            <w:r w:rsidRPr="00272A07">
              <w:rPr>
                <w:rFonts w:ascii="Arial" w:hAnsi="Arial" w:cs="Arial"/>
                <w:i/>
                <w:sz w:val="20"/>
                <w:highlight w:val="lightGray"/>
              </w:rPr>
              <w:t>[</w:t>
            </w:r>
            <w:r w:rsidR="001876D6">
              <w:rPr>
                <w:rFonts w:ascii="Arial" w:hAnsi="Arial" w:cs="Arial"/>
                <w:i/>
                <w:sz w:val="20"/>
                <w:highlight w:val="lightGray"/>
              </w:rPr>
              <w:t>Ako je primenljivo</w:t>
            </w:r>
            <w:r w:rsidRPr="00272A07">
              <w:rPr>
                <w:rFonts w:ascii="Arial" w:hAnsi="Arial" w:cs="Arial"/>
                <w:i/>
                <w:sz w:val="20"/>
                <w:highlight w:val="lightGray"/>
              </w:rPr>
              <w:t xml:space="preserve">, </w:t>
            </w:r>
            <w:r w:rsidR="001876D6">
              <w:rPr>
                <w:rFonts w:ascii="Arial" w:hAnsi="Arial" w:cs="Arial"/>
                <w:i/>
                <w:sz w:val="20"/>
                <w:highlight w:val="lightGray"/>
              </w:rPr>
              <w:t>ubaci minimum zahteva ekonomskog i finansijskog stanja</w:t>
            </w:r>
            <w:r w:rsidRPr="00272A07">
              <w:rPr>
                <w:rFonts w:ascii="Arial" w:hAnsi="Arial" w:cs="Arial"/>
                <w:i/>
                <w:sz w:val="20"/>
                <w:highlight w:val="lightGray"/>
              </w:rPr>
              <w:t>]</w:t>
            </w:r>
          </w:p>
        </w:tc>
      </w:tr>
      <w:tr w:rsidR="00B868B2" w:rsidRPr="00272A07" w:rsidTr="00C35E58">
        <w:tc>
          <w:tcPr>
            <w:tcW w:w="1701" w:type="dxa"/>
          </w:tcPr>
          <w:p w:rsidR="00B868B2" w:rsidRPr="00272A07" w:rsidRDefault="00B868B2" w:rsidP="00C35E58">
            <w:pPr>
              <w:spacing w:before="120"/>
              <w:rPr>
                <w:rStyle w:val="Hyperlink"/>
                <w:rFonts w:ascii="Arial" w:hAnsi="Arial" w:cs="Arial"/>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8.2</w:t>
            </w:r>
          </w:p>
        </w:tc>
        <w:tc>
          <w:tcPr>
            <w:tcW w:w="6618" w:type="dxa"/>
          </w:tcPr>
          <w:p w:rsidR="00B868B2" w:rsidRPr="00272A07" w:rsidRDefault="00B868B2" w:rsidP="001876D6">
            <w:pPr>
              <w:spacing w:after="0"/>
              <w:rPr>
                <w:rFonts w:ascii="Arial" w:hAnsi="Arial" w:cs="Arial"/>
                <w:sz w:val="20"/>
              </w:rPr>
            </w:pPr>
            <w:r w:rsidRPr="00272A07">
              <w:rPr>
                <w:rFonts w:ascii="Arial" w:hAnsi="Arial" w:cs="Arial"/>
                <w:i/>
                <w:sz w:val="20"/>
                <w:highlight w:val="lightGray"/>
              </w:rPr>
              <w:t>[</w:t>
            </w:r>
            <w:r w:rsidR="001876D6">
              <w:rPr>
                <w:rFonts w:ascii="Arial" w:hAnsi="Arial" w:cs="Arial"/>
                <w:i/>
                <w:sz w:val="20"/>
                <w:highlight w:val="lightGray"/>
              </w:rPr>
              <w:t>ubaci dokumentovane dokaze za ekonomsko i finansijsko stanje</w:t>
            </w:r>
          </w:p>
        </w:tc>
      </w:tr>
      <w:tr w:rsidR="00B868B2" w:rsidRPr="00272A07" w:rsidTr="00C35E58">
        <w:tc>
          <w:tcPr>
            <w:tcW w:w="1701" w:type="dxa"/>
          </w:tcPr>
          <w:p w:rsidR="00B868B2" w:rsidRPr="00272A07" w:rsidRDefault="001876D6" w:rsidP="001876D6">
            <w:pPr>
              <w:spacing w:before="120"/>
              <w:rPr>
                <w:rStyle w:val="Hyperlink"/>
                <w:rFonts w:ascii="Arial" w:hAnsi="Arial" w:cs="Arial"/>
                <w:sz w:val="20"/>
              </w:rPr>
            </w:pPr>
            <w:r>
              <w:rPr>
                <w:rFonts w:ascii="Arial" w:hAnsi="Arial" w:cs="Arial"/>
                <w:sz w:val="20"/>
              </w:rPr>
              <w:t>Zahtevi tehničkog i/ili profesionalnog kapaciteta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9.1</w:t>
            </w:r>
          </w:p>
        </w:tc>
        <w:tc>
          <w:tcPr>
            <w:tcW w:w="6618" w:type="dxa"/>
          </w:tcPr>
          <w:p w:rsidR="00B868B2" w:rsidRPr="00272A07" w:rsidRDefault="001876D6" w:rsidP="001876D6">
            <w:pPr>
              <w:spacing w:after="0"/>
              <w:rPr>
                <w:rFonts w:ascii="Arial" w:hAnsi="Arial" w:cs="Arial"/>
                <w:sz w:val="20"/>
              </w:rPr>
            </w:pPr>
            <w:r>
              <w:rPr>
                <w:rFonts w:ascii="Arial" w:hAnsi="Arial" w:cs="Arial"/>
                <w:i/>
                <w:sz w:val="20"/>
                <w:highlight w:val="lightGray"/>
              </w:rPr>
              <w:t>[Ako je primenljivo</w:t>
            </w:r>
            <w:r w:rsidR="00B868B2" w:rsidRPr="00272A07">
              <w:rPr>
                <w:rFonts w:ascii="Arial" w:hAnsi="Arial" w:cs="Arial"/>
                <w:i/>
                <w:sz w:val="20"/>
                <w:highlight w:val="lightGray"/>
              </w:rPr>
              <w:t xml:space="preserve">, </w:t>
            </w:r>
            <w:r>
              <w:rPr>
                <w:rFonts w:ascii="Arial" w:hAnsi="Arial" w:cs="Arial"/>
                <w:i/>
                <w:sz w:val="20"/>
                <w:highlight w:val="lightGray"/>
              </w:rPr>
              <w:t>ubaci minimum zahteva tehničkog i/ili profesionalnog kapaciteta</w:t>
            </w:r>
            <w:r w:rsidR="00B868B2" w:rsidRPr="00272A07">
              <w:rPr>
                <w:rFonts w:ascii="Arial" w:hAnsi="Arial" w:cs="Arial"/>
                <w:i/>
                <w:sz w:val="20"/>
                <w:highlight w:val="lightGray"/>
              </w:rPr>
              <w:t>]</w:t>
            </w:r>
          </w:p>
        </w:tc>
      </w:tr>
      <w:tr w:rsidR="00B868B2" w:rsidRPr="00272A07" w:rsidTr="00C35E58">
        <w:tc>
          <w:tcPr>
            <w:tcW w:w="1701" w:type="dxa"/>
          </w:tcPr>
          <w:p w:rsidR="00B868B2" w:rsidRPr="00272A07" w:rsidRDefault="00B868B2" w:rsidP="00C35E58">
            <w:pPr>
              <w:spacing w:before="120"/>
              <w:rPr>
                <w:rStyle w:val="Hyperlink"/>
                <w:rFonts w:ascii="Arial" w:hAnsi="Arial" w:cs="Arial"/>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9.2</w:t>
            </w:r>
          </w:p>
        </w:tc>
        <w:tc>
          <w:tcPr>
            <w:tcW w:w="6618" w:type="dxa"/>
          </w:tcPr>
          <w:p w:rsidR="00B868B2" w:rsidRPr="00272A07" w:rsidRDefault="00B868B2" w:rsidP="001876D6">
            <w:pPr>
              <w:spacing w:after="0"/>
              <w:rPr>
                <w:rFonts w:ascii="Arial" w:hAnsi="Arial" w:cs="Arial"/>
                <w:sz w:val="20"/>
              </w:rPr>
            </w:pPr>
            <w:r w:rsidRPr="00272A07">
              <w:rPr>
                <w:rFonts w:ascii="Arial" w:hAnsi="Arial" w:cs="Arial"/>
                <w:i/>
                <w:sz w:val="20"/>
                <w:highlight w:val="lightGray"/>
              </w:rPr>
              <w:t>[</w:t>
            </w:r>
            <w:r w:rsidR="001876D6">
              <w:rPr>
                <w:rFonts w:ascii="Arial" w:hAnsi="Arial" w:cs="Arial"/>
                <w:i/>
                <w:sz w:val="20"/>
                <w:highlight w:val="lightGray"/>
              </w:rPr>
              <w:t>ubaci dokumentovane dokaze za tehnički i/ili profesionalni kapacitet</w:t>
            </w:r>
            <w:r w:rsidRPr="00272A07">
              <w:rPr>
                <w:rFonts w:ascii="Arial" w:hAnsi="Arial" w:cs="Arial"/>
                <w:i/>
                <w:sz w:val="20"/>
              </w:rPr>
              <w:t>]</w:t>
            </w:r>
          </w:p>
        </w:tc>
      </w:tr>
      <w:tr w:rsidR="00B868B2" w:rsidRPr="00272A07" w:rsidTr="00C35E58">
        <w:tc>
          <w:tcPr>
            <w:tcW w:w="1701" w:type="dxa"/>
          </w:tcPr>
          <w:p w:rsidR="00B868B2" w:rsidRPr="00272A07" w:rsidRDefault="00300FF4" w:rsidP="00300FF4">
            <w:pPr>
              <w:pStyle w:val="Sec1-Clauses"/>
              <w:spacing w:before="0" w:after="200"/>
              <w:ind w:left="0" w:firstLine="0"/>
              <w:rPr>
                <w:rStyle w:val="Hyperlink"/>
                <w:rFonts w:ascii="Arial" w:hAnsi="Arial" w:cs="Arial"/>
                <w:sz w:val="20"/>
              </w:rPr>
            </w:pPr>
            <w:r>
              <w:rPr>
                <w:rFonts w:ascii="Arial" w:hAnsi="Arial" w:cs="Arial"/>
                <w:b w:val="0"/>
                <w:sz w:val="20"/>
                <w:lang w:val="en-GB"/>
              </w:rPr>
              <w:t>Osnivanje Grupe ekonomskih operatera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11.1</w:t>
            </w:r>
          </w:p>
        </w:tc>
        <w:tc>
          <w:tcPr>
            <w:tcW w:w="6618" w:type="dxa"/>
          </w:tcPr>
          <w:p w:rsidR="00B868B2" w:rsidRPr="00272A07" w:rsidRDefault="0025743D" w:rsidP="003C1E99">
            <w:pPr>
              <w:pStyle w:val="ListParagraph"/>
              <w:numPr>
                <w:ilvl w:val="0"/>
                <w:numId w:val="41"/>
              </w:numPr>
              <w:autoSpaceDE w:val="0"/>
              <w:autoSpaceDN w:val="0"/>
              <w:adjustRightInd w:val="0"/>
              <w:ind w:left="0" w:firstLine="0"/>
              <w:rPr>
                <w:rFonts w:ascii="Arial" w:hAnsi="Arial" w:cs="Arial"/>
                <w:sz w:val="20"/>
                <w:szCs w:val="20"/>
                <w:lang w:val="en-GB"/>
              </w:rPr>
            </w:pPr>
            <w:r w:rsidRPr="0025743D">
              <w:rPr>
                <w:rStyle w:val="Emphasis"/>
                <w:rFonts w:ascii="Arial" w:hAnsi="Arial" w:cs="Arial"/>
                <w:b/>
                <w:i w:val="0"/>
                <w:sz w:val="20"/>
                <w:szCs w:val="20"/>
              </w:rPr>
              <w:t>jasna izjavu</w:t>
            </w:r>
            <w:r w:rsidRPr="0025743D">
              <w:rPr>
                <w:rStyle w:val="Emphasis"/>
                <w:rFonts w:ascii="Arial" w:hAnsi="Arial" w:cs="Arial"/>
                <w:i w:val="0"/>
                <w:sz w:val="20"/>
                <w:szCs w:val="20"/>
              </w:rPr>
              <w:t xml:space="preserve"> da su svi članovi grupe zajednički i pojedinačno odgovorni za sadržaj tendera grupe i, u slučaju da </w:t>
            </w:r>
            <w:r w:rsidR="00C20C04">
              <w:rPr>
                <w:rStyle w:val="Emphasis"/>
                <w:rFonts w:ascii="Arial" w:hAnsi="Arial" w:cs="Arial"/>
                <w:i w:val="0"/>
                <w:sz w:val="20"/>
                <w:szCs w:val="20"/>
              </w:rPr>
              <w:t>je grupi</w:t>
            </w:r>
            <w:r w:rsidRPr="0025743D">
              <w:rPr>
                <w:rStyle w:val="Emphasis"/>
                <w:rFonts w:ascii="Arial" w:hAnsi="Arial" w:cs="Arial"/>
                <w:i w:val="0"/>
                <w:sz w:val="20"/>
                <w:szCs w:val="20"/>
              </w:rPr>
              <w:t xml:space="preserve"> dodeljen ugovor, izvršenje ugovora; </w:t>
            </w:r>
          </w:p>
          <w:p w:rsidR="00B868B2" w:rsidRPr="0025743D" w:rsidRDefault="0025743D" w:rsidP="003C1E99">
            <w:pPr>
              <w:pStyle w:val="ListParagraph"/>
              <w:numPr>
                <w:ilvl w:val="0"/>
                <w:numId w:val="41"/>
              </w:numPr>
              <w:autoSpaceDE w:val="0"/>
              <w:autoSpaceDN w:val="0"/>
              <w:adjustRightInd w:val="0"/>
              <w:ind w:left="0" w:firstLine="0"/>
              <w:rPr>
                <w:rStyle w:val="Emphasis"/>
                <w:rFonts w:ascii="Arial" w:hAnsi="Arial" w:cs="Arial"/>
                <w:i w:val="0"/>
                <w:sz w:val="20"/>
                <w:szCs w:val="20"/>
              </w:rPr>
            </w:pPr>
            <w:r w:rsidRPr="0025743D">
              <w:rPr>
                <w:rStyle w:val="Emphasis"/>
                <w:rFonts w:ascii="Arial" w:hAnsi="Arial" w:cs="Arial"/>
                <w:b/>
                <w:i w:val="0"/>
                <w:sz w:val="20"/>
                <w:szCs w:val="20"/>
              </w:rPr>
              <w:t>potpisanu izjavu svakog od članova</w:t>
            </w:r>
            <w:r w:rsidRPr="0025743D">
              <w:rPr>
                <w:rStyle w:val="Emphasis"/>
                <w:rFonts w:ascii="Arial" w:hAnsi="Arial" w:cs="Arial"/>
                <w:i w:val="0"/>
                <w:sz w:val="20"/>
                <w:szCs w:val="20"/>
              </w:rPr>
              <w:t xml:space="preserve">, potvrđujući svoje učešće u grupi i </w:t>
            </w:r>
            <w:r w:rsidR="00E5656C" w:rsidRPr="0025743D">
              <w:rPr>
                <w:rStyle w:val="Emphasis"/>
                <w:rFonts w:ascii="Arial" w:hAnsi="Arial" w:cs="Arial"/>
                <w:i w:val="0"/>
                <w:sz w:val="20"/>
                <w:szCs w:val="20"/>
              </w:rPr>
              <w:t xml:space="preserve">da ne učestvuju </w:t>
            </w:r>
            <w:r w:rsidR="00E5656C">
              <w:rPr>
                <w:rStyle w:val="Emphasis"/>
                <w:rFonts w:ascii="Arial" w:hAnsi="Arial" w:cs="Arial"/>
                <w:i w:val="0"/>
                <w:sz w:val="20"/>
                <w:szCs w:val="20"/>
              </w:rPr>
              <w:t xml:space="preserve">individualno i/ili </w:t>
            </w:r>
            <w:r w:rsidR="00E5656C" w:rsidRPr="0025743D">
              <w:rPr>
                <w:rStyle w:val="Emphasis"/>
                <w:rFonts w:ascii="Arial" w:hAnsi="Arial" w:cs="Arial"/>
                <w:i w:val="0"/>
                <w:sz w:val="20"/>
                <w:szCs w:val="20"/>
              </w:rPr>
              <w:t xml:space="preserve">u </w:t>
            </w:r>
            <w:r w:rsidRPr="0025743D">
              <w:rPr>
                <w:rStyle w:val="Emphasis"/>
                <w:rFonts w:ascii="Arial" w:hAnsi="Arial" w:cs="Arial"/>
                <w:i w:val="0"/>
                <w:sz w:val="20"/>
                <w:szCs w:val="20"/>
              </w:rPr>
              <w:t>bilo koje druge grupe koji učestvuju u istom postupku javne nabavke;</w:t>
            </w:r>
            <w:r w:rsidR="00B868B2" w:rsidRPr="0025743D">
              <w:rPr>
                <w:rStyle w:val="Emphasis"/>
                <w:rFonts w:ascii="Arial" w:hAnsi="Arial" w:cs="Arial"/>
                <w:i w:val="0"/>
                <w:sz w:val="20"/>
                <w:szCs w:val="20"/>
              </w:rPr>
              <w:t xml:space="preserve"> </w:t>
            </w:r>
          </w:p>
          <w:p w:rsidR="00B868B2" w:rsidRPr="00EB5EAF" w:rsidRDefault="0025743D" w:rsidP="003C1E99">
            <w:pPr>
              <w:pStyle w:val="ListParagraph"/>
              <w:numPr>
                <w:ilvl w:val="0"/>
                <w:numId w:val="41"/>
              </w:numPr>
              <w:autoSpaceDE w:val="0"/>
              <w:autoSpaceDN w:val="0"/>
              <w:adjustRightInd w:val="0"/>
              <w:ind w:left="0" w:firstLine="0"/>
              <w:rPr>
                <w:rStyle w:val="Emphasis"/>
                <w:rFonts w:ascii="Arial" w:hAnsi="Arial" w:cs="Arial"/>
                <w:i w:val="0"/>
                <w:sz w:val="20"/>
                <w:szCs w:val="20"/>
              </w:rPr>
            </w:pPr>
            <w:r w:rsidRPr="00EB5EAF">
              <w:rPr>
                <w:rStyle w:val="Emphasis"/>
                <w:rFonts w:ascii="Arial" w:hAnsi="Arial" w:cs="Arial"/>
                <w:b/>
                <w:i w:val="0"/>
                <w:sz w:val="20"/>
                <w:szCs w:val="20"/>
              </w:rPr>
              <w:t>izjavu potpisanu</w:t>
            </w:r>
            <w:r w:rsidRPr="00EB5EAF">
              <w:rPr>
                <w:rStyle w:val="Emphasis"/>
                <w:rFonts w:ascii="Arial" w:hAnsi="Arial" w:cs="Arial"/>
                <w:i w:val="0"/>
                <w:sz w:val="20"/>
                <w:szCs w:val="20"/>
              </w:rPr>
              <w:t xml:space="preserve"> od strane svih članova grupe ovlašć</w:t>
            </w:r>
            <w:r w:rsidR="00EB5EAF" w:rsidRPr="00EB5EAF">
              <w:rPr>
                <w:rStyle w:val="Emphasis"/>
                <w:rFonts w:ascii="Arial" w:hAnsi="Arial" w:cs="Arial"/>
                <w:i w:val="0"/>
                <w:sz w:val="20"/>
                <w:szCs w:val="20"/>
              </w:rPr>
              <w:t>ujući</w:t>
            </w:r>
            <w:r w:rsidRPr="00EB5EAF">
              <w:rPr>
                <w:rStyle w:val="Emphasis"/>
                <w:rFonts w:ascii="Arial" w:hAnsi="Arial" w:cs="Arial"/>
                <w:i w:val="0"/>
                <w:sz w:val="20"/>
                <w:szCs w:val="20"/>
              </w:rPr>
              <w:t xml:space="preserve"> </w:t>
            </w:r>
            <w:r w:rsidR="00EB5EAF" w:rsidRPr="00EB5EAF">
              <w:rPr>
                <w:rStyle w:val="Emphasis"/>
                <w:rFonts w:ascii="Arial" w:hAnsi="Arial" w:cs="Arial"/>
                <w:i w:val="0"/>
                <w:sz w:val="20"/>
                <w:szCs w:val="20"/>
              </w:rPr>
              <w:t xml:space="preserve">glavnog </w:t>
            </w:r>
            <w:r w:rsidRPr="00EB5EAF">
              <w:rPr>
                <w:rStyle w:val="Emphasis"/>
                <w:rFonts w:ascii="Arial" w:hAnsi="Arial" w:cs="Arial"/>
                <w:i w:val="0"/>
                <w:sz w:val="20"/>
                <w:szCs w:val="20"/>
              </w:rPr>
              <w:t xml:space="preserve">partnera da deluje u ime grupe, </w:t>
            </w:r>
            <w:r w:rsidR="00EB5EAF" w:rsidRPr="00EB5EAF">
              <w:rPr>
                <w:rStyle w:val="Emphasis"/>
                <w:rFonts w:ascii="Arial" w:hAnsi="Arial" w:cs="Arial"/>
                <w:i w:val="0"/>
                <w:sz w:val="20"/>
                <w:szCs w:val="20"/>
              </w:rPr>
              <w:t>i</w:t>
            </w:r>
            <w:r w:rsidR="00B868B2" w:rsidRPr="00EB5EAF">
              <w:rPr>
                <w:rStyle w:val="Emphasis"/>
                <w:rFonts w:ascii="Arial" w:hAnsi="Arial" w:cs="Arial"/>
                <w:i w:val="0"/>
                <w:sz w:val="20"/>
                <w:szCs w:val="20"/>
              </w:rPr>
              <w:t xml:space="preserve"> </w:t>
            </w:r>
          </w:p>
          <w:p w:rsidR="00B868B2" w:rsidRPr="003F6940" w:rsidRDefault="0025743D" w:rsidP="003C1E99">
            <w:pPr>
              <w:pStyle w:val="ListParagraph"/>
              <w:numPr>
                <w:ilvl w:val="0"/>
                <w:numId w:val="41"/>
              </w:numPr>
              <w:autoSpaceDE w:val="0"/>
              <w:autoSpaceDN w:val="0"/>
              <w:adjustRightInd w:val="0"/>
              <w:ind w:left="0" w:firstLine="0"/>
              <w:rPr>
                <w:rStyle w:val="Emphasis"/>
                <w:rFonts w:ascii="Arial" w:hAnsi="Arial" w:cs="Arial"/>
                <w:i w:val="0"/>
                <w:sz w:val="20"/>
                <w:szCs w:val="20"/>
              </w:rPr>
            </w:pPr>
            <w:r w:rsidRPr="003F6940">
              <w:rPr>
                <w:rStyle w:val="Emphasis"/>
                <w:rFonts w:ascii="Arial" w:hAnsi="Arial" w:cs="Arial"/>
                <w:i w:val="0"/>
                <w:sz w:val="20"/>
                <w:szCs w:val="20"/>
              </w:rPr>
              <w:t>Sv</w:t>
            </w:r>
            <w:r w:rsidR="003F6940" w:rsidRPr="003F6940">
              <w:rPr>
                <w:rStyle w:val="Emphasis"/>
                <w:rFonts w:ascii="Arial" w:hAnsi="Arial" w:cs="Arial"/>
                <w:i w:val="0"/>
                <w:sz w:val="20"/>
                <w:szCs w:val="20"/>
              </w:rPr>
              <w:t>i</w:t>
            </w:r>
            <w:r w:rsidRPr="003F6940">
              <w:rPr>
                <w:rStyle w:val="Emphasis"/>
                <w:rFonts w:ascii="Arial" w:hAnsi="Arial" w:cs="Arial"/>
                <w:i w:val="0"/>
                <w:sz w:val="20"/>
                <w:szCs w:val="20"/>
              </w:rPr>
              <w:t xml:space="preserve"> član</w:t>
            </w:r>
            <w:r w:rsidR="003F6940" w:rsidRPr="003F6940">
              <w:rPr>
                <w:rStyle w:val="Emphasis"/>
                <w:rFonts w:ascii="Arial" w:hAnsi="Arial" w:cs="Arial"/>
                <w:i w:val="0"/>
                <w:sz w:val="20"/>
                <w:szCs w:val="20"/>
              </w:rPr>
              <w:t>ovi</w:t>
            </w:r>
            <w:r w:rsidRPr="003F6940">
              <w:rPr>
                <w:rStyle w:val="Emphasis"/>
                <w:rFonts w:ascii="Arial" w:hAnsi="Arial" w:cs="Arial"/>
                <w:i w:val="0"/>
                <w:sz w:val="20"/>
                <w:szCs w:val="20"/>
              </w:rPr>
              <w:t xml:space="preserve"> te grupe </w:t>
            </w:r>
            <w:r w:rsidRPr="003F6940">
              <w:rPr>
                <w:rStyle w:val="Emphasis"/>
                <w:rFonts w:ascii="Arial" w:hAnsi="Arial" w:cs="Arial"/>
                <w:b/>
                <w:i w:val="0"/>
                <w:sz w:val="20"/>
                <w:szCs w:val="20"/>
              </w:rPr>
              <w:t xml:space="preserve">će biti </w:t>
            </w:r>
            <w:r w:rsidR="003F6940" w:rsidRPr="003F6940">
              <w:rPr>
                <w:rStyle w:val="Emphasis"/>
                <w:rFonts w:ascii="Arial" w:hAnsi="Arial" w:cs="Arial"/>
                <w:b/>
                <w:i w:val="0"/>
                <w:sz w:val="20"/>
                <w:szCs w:val="20"/>
              </w:rPr>
              <w:t>podobni</w:t>
            </w:r>
            <w:r w:rsidR="003F6940" w:rsidRPr="003F6940">
              <w:rPr>
                <w:rStyle w:val="Emphasis"/>
                <w:rFonts w:ascii="Arial" w:hAnsi="Arial" w:cs="Arial"/>
                <w:i w:val="0"/>
                <w:sz w:val="20"/>
                <w:szCs w:val="20"/>
              </w:rPr>
              <w:t xml:space="preserve"> i treba da obezbede dokaze o njihovoj podobnosti</w:t>
            </w:r>
            <w:r w:rsidR="000A53FA">
              <w:rPr>
                <w:rStyle w:val="Emphasis"/>
                <w:rFonts w:ascii="Arial" w:hAnsi="Arial" w:cs="Arial"/>
                <w:i w:val="0"/>
                <w:sz w:val="20"/>
                <w:szCs w:val="20"/>
              </w:rPr>
              <w:t>, kao što je pomenuto u članu 6.</w:t>
            </w:r>
            <w:r w:rsidRPr="003F6940">
              <w:rPr>
                <w:rStyle w:val="Emphasis"/>
                <w:rFonts w:ascii="Arial" w:hAnsi="Arial" w:cs="Arial"/>
                <w:i w:val="0"/>
                <w:sz w:val="20"/>
                <w:szCs w:val="20"/>
              </w:rPr>
              <w:t xml:space="preserve">4 ovog </w:t>
            </w:r>
            <w:r w:rsidR="003F6940" w:rsidRPr="003F6940">
              <w:rPr>
                <w:rStyle w:val="Emphasis"/>
                <w:rFonts w:ascii="Arial" w:hAnsi="Arial" w:cs="Arial"/>
                <w:i w:val="0"/>
                <w:sz w:val="20"/>
                <w:szCs w:val="20"/>
              </w:rPr>
              <w:t>LPT</w:t>
            </w:r>
            <w:r w:rsidR="00B868B2" w:rsidRPr="003F6940">
              <w:rPr>
                <w:rStyle w:val="Emphasis"/>
                <w:rFonts w:ascii="Arial" w:hAnsi="Arial" w:cs="Arial"/>
                <w:i w:val="0"/>
                <w:sz w:val="20"/>
                <w:szCs w:val="20"/>
              </w:rPr>
              <w:t>.</w:t>
            </w:r>
          </w:p>
        </w:tc>
      </w:tr>
      <w:tr w:rsidR="00B868B2" w:rsidRPr="00272A07" w:rsidTr="00C35E58">
        <w:tc>
          <w:tcPr>
            <w:tcW w:w="1701" w:type="dxa"/>
          </w:tcPr>
          <w:p w:rsidR="00B868B2" w:rsidRPr="00272A07" w:rsidRDefault="00300FF4" w:rsidP="00300FF4">
            <w:pPr>
              <w:pStyle w:val="Sec1-Clauses"/>
              <w:spacing w:before="0" w:after="200"/>
              <w:ind w:left="0" w:firstLine="0"/>
              <w:rPr>
                <w:rFonts w:ascii="Arial" w:hAnsi="Arial" w:cs="Arial"/>
                <w:b w:val="0"/>
                <w:sz w:val="20"/>
                <w:lang w:val="en-GB"/>
              </w:rPr>
            </w:pPr>
            <w:r>
              <w:rPr>
                <w:rFonts w:ascii="Arial" w:hAnsi="Arial" w:cs="Arial"/>
                <w:b w:val="0"/>
                <w:sz w:val="20"/>
                <w:lang w:val="en-GB"/>
              </w:rPr>
              <w:t>Podugovoranje</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12.1</w:t>
            </w:r>
          </w:p>
        </w:tc>
        <w:tc>
          <w:tcPr>
            <w:tcW w:w="6618" w:type="dxa"/>
          </w:tcPr>
          <w:p w:rsidR="00B868B2" w:rsidRDefault="000A53FA" w:rsidP="004E52BC">
            <w:pPr>
              <w:pStyle w:val="ListParagraph"/>
              <w:numPr>
                <w:ilvl w:val="0"/>
                <w:numId w:val="43"/>
              </w:numPr>
              <w:autoSpaceDE w:val="0"/>
              <w:autoSpaceDN w:val="0"/>
              <w:adjustRightInd w:val="0"/>
              <w:ind w:left="357" w:hanging="357"/>
              <w:rPr>
                <w:rFonts w:ascii="Arial" w:hAnsi="Arial" w:cs="Arial"/>
                <w:sz w:val="20"/>
                <w:szCs w:val="20"/>
                <w:lang w:val="en-GB"/>
              </w:rPr>
            </w:pPr>
            <w:r>
              <w:rPr>
                <w:rFonts w:ascii="Arial" w:hAnsi="Arial" w:cs="Arial"/>
                <w:b/>
                <w:sz w:val="20"/>
                <w:szCs w:val="20"/>
                <w:lang w:val="en-GB"/>
              </w:rPr>
              <w:t>Izjava</w:t>
            </w:r>
            <w:r>
              <w:rPr>
                <w:rFonts w:ascii="Arial" w:hAnsi="Arial" w:cs="Arial"/>
                <w:sz w:val="20"/>
                <w:szCs w:val="20"/>
                <w:lang w:val="en-GB"/>
              </w:rPr>
              <w:t xml:space="preserve"> koja deklariše izabrane podugovarače za relevantu aktivnost nabavke; i</w:t>
            </w:r>
            <w:r w:rsidR="00B868B2" w:rsidRPr="00272A07">
              <w:rPr>
                <w:rFonts w:ascii="Arial" w:hAnsi="Arial" w:cs="Arial"/>
                <w:sz w:val="20"/>
                <w:szCs w:val="20"/>
                <w:lang w:val="en-GB"/>
              </w:rPr>
              <w:t xml:space="preserve"> </w:t>
            </w:r>
          </w:p>
          <w:p w:rsidR="00B868B2" w:rsidRPr="00272A07" w:rsidRDefault="00B868B2" w:rsidP="00C35E58">
            <w:pPr>
              <w:pStyle w:val="ListParagraph"/>
              <w:autoSpaceDE w:val="0"/>
              <w:autoSpaceDN w:val="0"/>
              <w:adjustRightInd w:val="0"/>
              <w:ind w:left="357"/>
              <w:rPr>
                <w:rFonts w:ascii="Arial" w:hAnsi="Arial" w:cs="Arial"/>
                <w:sz w:val="20"/>
                <w:szCs w:val="20"/>
                <w:lang w:val="en-GB"/>
              </w:rPr>
            </w:pPr>
          </w:p>
          <w:p w:rsidR="00B868B2" w:rsidRPr="00272A07" w:rsidRDefault="000A53FA" w:rsidP="004E52BC">
            <w:pPr>
              <w:pStyle w:val="ListParagraph"/>
              <w:numPr>
                <w:ilvl w:val="0"/>
                <w:numId w:val="43"/>
              </w:numPr>
              <w:autoSpaceDE w:val="0"/>
              <w:autoSpaceDN w:val="0"/>
              <w:adjustRightInd w:val="0"/>
              <w:ind w:left="357" w:hanging="357"/>
              <w:rPr>
                <w:rFonts w:ascii="Arial" w:hAnsi="Arial" w:cs="Arial"/>
                <w:sz w:val="20"/>
                <w:szCs w:val="20"/>
                <w:lang w:val="en-GB"/>
              </w:rPr>
            </w:pPr>
            <w:r>
              <w:rPr>
                <w:rFonts w:ascii="Arial" w:hAnsi="Arial" w:cs="Arial"/>
                <w:sz w:val="20"/>
                <w:szCs w:val="20"/>
                <w:lang w:val="en-GB"/>
              </w:rPr>
              <w:t xml:space="preserve">Svi podugovarači </w:t>
            </w:r>
            <w:r w:rsidRPr="000A53FA">
              <w:rPr>
                <w:rFonts w:ascii="Arial" w:hAnsi="Arial" w:cs="Arial"/>
                <w:b/>
                <w:sz w:val="20"/>
                <w:szCs w:val="20"/>
                <w:lang w:val="en-GB"/>
              </w:rPr>
              <w:t>će biti podobni</w:t>
            </w:r>
            <w:r>
              <w:rPr>
                <w:rFonts w:ascii="Arial" w:hAnsi="Arial" w:cs="Arial"/>
                <w:sz w:val="20"/>
                <w:szCs w:val="20"/>
                <w:lang w:val="en-GB"/>
              </w:rPr>
              <w:t xml:space="preserve"> i obezbediće dokaz o njihovoj podobnosti</w:t>
            </w:r>
            <w:r w:rsidR="00B868B2" w:rsidRPr="00272A07">
              <w:rPr>
                <w:rFonts w:ascii="Arial" w:hAnsi="Arial" w:cs="Arial"/>
                <w:sz w:val="20"/>
                <w:szCs w:val="20"/>
                <w:lang w:val="en-GB"/>
              </w:rPr>
              <w:t xml:space="preserve">, </w:t>
            </w:r>
            <w:r>
              <w:rPr>
                <w:rFonts w:ascii="Arial" w:hAnsi="Arial" w:cs="Arial"/>
                <w:sz w:val="20"/>
                <w:szCs w:val="20"/>
                <w:lang w:val="en-GB"/>
              </w:rPr>
              <w:t>kao što je pomenuto u članu</w:t>
            </w:r>
            <w:r w:rsidR="00B868B2" w:rsidRPr="00272A07">
              <w:rPr>
                <w:rFonts w:ascii="Arial" w:hAnsi="Arial" w:cs="Arial"/>
                <w:sz w:val="20"/>
                <w:szCs w:val="20"/>
                <w:lang w:val="en-GB"/>
              </w:rPr>
              <w:t xml:space="preserve"> 6.4 </w:t>
            </w:r>
            <w:r>
              <w:rPr>
                <w:rFonts w:ascii="Arial" w:hAnsi="Arial" w:cs="Arial"/>
                <w:sz w:val="20"/>
                <w:szCs w:val="20"/>
                <w:lang w:val="en-GB"/>
              </w:rPr>
              <w:t>ovog LPT</w:t>
            </w:r>
            <w:r w:rsidR="00B868B2" w:rsidRPr="00272A07">
              <w:rPr>
                <w:rFonts w:ascii="Arial" w:hAnsi="Arial" w:cs="Arial"/>
                <w:sz w:val="20"/>
                <w:szCs w:val="20"/>
                <w:lang w:val="en-GB"/>
              </w:rPr>
              <w:t>.</w:t>
            </w:r>
          </w:p>
        </w:tc>
      </w:tr>
      <w:tr w:rsidR="00B868B2" w:rsidRPr="00272A07" w:rsidTr="00C35E58">
        <w:tc>
          <w:tcPr>
            <w:tcW w:w="1701" w:type="dxa"/>
          </w:tcPr>
          <w:p w:rsidR="00B868B2" w:rsidRPr="00272A07" w:rsidRDefault="00300FF4" w:rsidP="00300FF4">
            <w:pPr>
              <w:spacing w:before="120"/>
              <w:rPr>
                <w:rStyle w:val="Hyperlink"/>
                <w:rFonts w:ascii="Arial" w:hAnsi="Arial" w:cs="Arial"/>
                <w:sz w:val="20"/>
              </w:rPr>
            </w:pPr>
            <w:r>
              <w:rPr>
                <w:rFonts w:ascii="Arial" w:hAnsi="Arial" w:cs="Arial"/>
                <w:sz w:val="20"/>
              </w:rPr>
              <w:t>Garancija tendera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13.1</w:t>
            </w:r>
          </w:p>
        </w:tc>
        <w:tc>
          <w:tcPr>
            <w:tcW w:w="6618" w:type="dxa"/>
          </w:tcPr>
          <w:p w:rsidR="00B868B2" w:rsidRPr="00272A07" w:rsidRDefault="00B868B2" w:rsidP="00C35E58">
            <w:pPr>
              <w:tabs>
                <w:tab w:val="right" w:pos="7254"/>
              </w:tabs>
              <w:spacing w:before="120" w:after="100"/>
              <w:rPr>
                <w:rFonts w:ascii="Arial" w:hAnsi="Arial" w:cs="Arial"/>
                <w:i/>
                <w:iCs/>
                <w:sz w:val="20"/>
              </w:rPr>
            </w:pPr>
            <w:r w:rsidRPr="00272A07">
              <w:rPr>
                <w:rFonts w:ascii="Arial" w:hAnsi="Arial" w:cs="Arial"/>
                <w:i/>
                <w:iCs/>
                <w:sz w:val="20"/>
                <w:highlight w:val="lightGray"/>
              </w:rPr>
              <w:t>[</w:t>
            </w:r>
            <w:r w:rsidR="00C807D2">
              <w:rPr>
                <w:rFonts w:ascii="Arial" w:hAnsi="Arial" w:cs="Arial"/>
                <w:i/>
                <w:iCs/>
                <w:sz w:val="20"/>
                <w:highlight w:val="lightGray"/>
              </w:rPr>
              <w:t>ubaci jednu od sledećih opcija</w:t>
            </w:r>
            <w:r w:rsidRPr="00272A07">
              <w:rPr>
                <w:rFonts w:ascii="Arial" w:hAnsi="Arial" w:cs="Arial"/>
                <w:i/>
                <w:iCs/>
                <w:sz w:val="20"/>
                <w:highlight w:val="lightGray"/>
              </w:rPr>
              <w:t>]</w:t>
            </w: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C807D2">
              <w:rPr>
                <w:rFonts w:ascii="Arial" w:hAnsi="Arial" w:cs="Arial"/>
                <w:i/>
                <w:sz w:val="20"/>
                <w:highlight w:val="lightGray"/>
              </w:rPr>
              <w:t>Ako se ne zahteva garancija tendera</w:t>
            </w:r>
            <w:r w:rsidRPr="00272A07">
              <w:rPr>
                <w:rFonts w:ascii="Arial" w:hAnsi="Arial" w:cs="Arial"/>
                <w:i/>
                <w:sz w:val="20"/>
                <w:highlight w:val="lightGray"/>
              </w:rPr>
              <w:t>]</w:t>
            </w:r>
          </w:p>
          <w:p w:rsidR="00B868B2" w:rsidRPr="00272A07" w:rsidRDefault="00C807D2" w:rsidP="00C35E58">
            <w:pPr>
              <w:spacing w:after="0"/>
              <w:rPr>
                <w:rFonts w:ascii="Arial" w:hAnsi="Arial" w:cs="Arial"/>
                <w:sz w:val="20"/>
              </w:rPr>
            </w:pPr>
            <w:r>
              <w:rPr>
                <w:rFonts w:ascii="Arial" w:hAnsi="Arial" w:cs="Arial"/>
                <w:sz w:val="20"/>
                <w:highlight w:val="lightGray"/>
              </w:rPr>
              <w:t>Ne zahteva se garancija ponude</w:t>
            </w:r>
            <w:r w:rsidR="00B868B2" w:rsidRPr="00272A07">
              <w:rPr>
                <w:rFonts w:ascii="Arial" w:hAnsi="Arial" w:cs="Arial"/>
                <w:sz w:val="20"/>
                <w:highlight w:val="lightGray"/>
              </w:rPr>
              <w:t>.</w:t>
            </w:r>
          </w:p>
          <w:p w:rsidR="00B868B2" w:rsidRPr="00272A07" w:rsidRDefault="00B868B2" w:rsidP="00C35E58">
            <w:pPr>
              <w:spacing w:after="0"/>
              <w:rPr>
                <w:rFonts w:ascii="Arial" w:hAnsi="Arial" w:cs="Arial"/>
                <w:i/>
                <w:sz w:val="20"/>
                <w:highlight w:val="lightGray"/>
              </w:rPr>
            </w:pP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C807D2">
              <w:rPr>
                <w:rFonts w:ascii="Arial" w:hAnsi="Arial" w:cs="Arial"/>
                <w:i/>
                <w:sz w:val="20"/>
                <w:highlight w:val="lightGray"/>
              </w:rPr>
              <w:t>Ako se zahtvea garancija tendera</w:t>
            </w:r>
            <w:r w:rsidRPr="00272A07">
              <w:rPr>
                <w:rFonts w:ascii="Arial" w:hAnsi="Arial" w:cs="Arial"/>
                <w:i/>
                <w:sz w:val="20"/>
                <w:highlight w:val="lightGray"/>
              </w:rPr>
              <w:t>]</w:t>
            </w:r>
          </w:p>
          <w:p w:rsidR="00B868B2" w:rsidRPr="00272A07" w:rsidRDefault="00C807D2" w:rsidP="00C807D2">
            <w:pPr>
              <w:spacing w:after="0"/>
              <w:rPr>
                <w:rFonts w:ascii="Arial" w:hAnsi="Arial" w:cs="Arial"/>
                <w:sz w:val="20"/>
              </w:rPr>
            </w:pPr>
            <w:r>
              <w:rPr>
                <w:rFonts w:ascii="Arial" w:hAnsi="Arial" w:cs="Arial"/>
                <w:sz w:val="20"/>
                <w:highlight w:val="lightGray"/>
              </w:rPr>
              <w:t>Ponuđač treba da priloži garanciju tendera</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13.2</w:t>
            </w:r>
          </w:p>
        </w:tc>
        <w:tc>
          <w:tcPr>
            <w:tcW w:w="6618" w:type="dxa"/>
          </w:tcPr>
          <w:p w:rsidR="00A77912" w:rsidRPr="001E3485" w:rsidRDefault="00A77912" w:rsidP="00A77912">
            <w:pPr>
              <w:spacing w:after="0"/>
              <w:rPr>
                <w:rFonts w:ascii="Arial" w:hAnsi="Arial" w:cs="Arial"/>
                <w:i/>
                <w:color w:val="000000" w:themeColor="text1"/>
                <w:sz w:val="20"/>
                <w:highlight w:val="lightGray"/>
              </w:rPr>
            </w:pPr>
            <w:r w:rsidRPr="001E3485">
              <w:rPr>
                <w:rFonts w:ascii="Arial" w:hAnsi="Arial" w:cs="Arial"/>
                <w:color w:val="000000" w:themeColor="text1"/>
                <w:sz w:val="20"/>
                <w:highlight w:val="lightGray"/>
              </w:rPr>
              <w:t>Iznos Garancije Tendera će biti [</w:t>
            </w:r>
            <w:r w:rsidRPr="001E3485">
              <w:rPr>
                <w:rFonts w:ascii="Arial" w:hAnsi="Arial" w:cs="Arial"/>
                <w:i/>
                <w:color w:val="000000" w:themeColor="text1"/>
                <w:sz w:val="20"/>
                <w:highlight w:val="lightGray"/>
              </w:rPr>
              <w:t>ubaci iznos u rečima i šiframa</w:t>
            </w:r>
            <w:r w:rsidRPr="001E3485">
              <w:rPr>
                <w:rFonts w:ascii="Arial" w:hAnsi="Arial" w:cs="Arial"/>
                <w:color w:val="000000" w:themeColor="text1"/>
                <w:sz w:val="20"/>
                <w:highlight w:val="lightGray"/>
              </w:rPr>
              <w:t>] za period validnosti od [</w:t>
            </w:r>
            <w:r w:rsidRPr="001E3485">
              <w:rPr>
                <w:rFonts w:ascii="Arial" w:hAnsi="Arial" w:cs="Arial"/>
                <w:i/>
                <w:color w:val="000000" w:themeColor="text1"/>
                <w:sz w:val="20"/>
                <w:highlight w:val="lightGray"/>
              </w:rPr>
              <w:t>ubaci trajanje u danima ili mesecima]</w:t>
            </w:r>
          </w:p>
          <w:p w:rsidR="00B868B2" w:rsidRDefault="00B868B2" w:rsidP="00C35E58">
            <w:pPr>
              <w:spacing w:after="0"/>
              <w:rPr>
                <w:rFonts w:ascii="Arial" w:hAnsi="Arial" w:cs="Arial"/>
                <w:sz w:val="20"/>
                <w:highlight w:val="lightGray"/>
              </w:rPr>
            </w:pPr>
          </w:p>
          <w:p w:rsidR="00E5656C" w:rsidRPr="00635324" w:rsidRDefault="00E5656C" w:rsidP="00E5656C">
            <w:pPr>
              <w:spacing w:after="0"/>
              <w:rPr>
                <w:rFonts w:ascii="Arial" w:hAnsi="Arial" w:cs="Arial"/>
                <w:sz w:val="20"/>
              </w:rPr>
            </w:pPr>
            <w:r w:rsidRPr="00635324">
              <w:rPr>
                <w:rFonts w:ascii="Arial" w:hAnsi="Arial" w:cs="Arial"/>
                <w:sz w:val="20"/>
              </w:rPr>
              <w:t xml:space="preserve">Ako ponuđač odluči </w:t>
            </w:r>
            <w:r>
              <w:rPr>
                <w:rFonts w:ascii="Arial" w:hAnsi="Arial" w:cs="Arial"/>
                <w:sz w:val="20"/>
              </w:rPr>
              <w:t>da podnese obezbeđenje tendera u gotovini po članu 13.2 (a) Informacije za Ponuđače informacije o banci su dole navedene:</w:t>
            </w:r>
          </w:p>
          <w:p w:rsidR="00E5656C" w:rsidRPr="00272A07" w:rsidRDefault="00E5656C" w:rsidP="00C35E58">
            <w:pPr>
              <w:spacing w:after="0"/>
              <w:rPr>
                <w:rFonts w:ascii="Arial" w:hAnsi="Arial" w:cs="Arial"/>
                <w:sz w:val="20"/>
                <w:highlight w:val="lightGray"/>
              </w:rPr>
            </w:pPr>
          </w:p>
          <w:p w:rsidR="00B868B2" w:rsidRPr="00272A07" w:rsidRDefault="00834BE1" w:rsidP="00C35E58">
            <w:pPr>
              <w:spacing w:after="0"/>
              <w:rPr>
                <w:rFonts w:ascii="Arial" w:hAnsi="Arial" w:cs="Arial"/>
                <w:sz w:val="20"/>
                <w:highlight w:val="lightGray"/>
              </w:rPr>
            </w:pPr>
            <w:r>
              <w:rPr>
                <w:rFonts w:ascii="Arial" w:hAnsi="Arial" w:cs="Arial"/>
                <w:sz w:val="20"/>
                <w:highlight w:val="lightGray"/>
              </w:rPr>
              <w:t>Informacije banke</w:t>
            </w:r>
            <w:r w:rsidR="00B868B2" w:rsidRPr="00272A07">
              <w:rPr>
                <w:rFonts w:ascii="Arial" w:hAnsi="Arial" w:cs="Arial"/>
                <w:sz w:val="20"/>
                <w:highlight w:val="lightGray"/>
              </w:rPr>
              <w:t>:</w:t>
            </w:r>
          </w:p>
          <w:p w:rsidR="00B868B2" w:rsidRPr="00272A07" w:rsidRDefault="00B868B2" w:rsidP="00C35E58">
            <w:pPr>
              <w:spacing w:after="0"/>
              <w:rPr>
                <w:rFonts w:ascii="Arial" w:hAnsi="Arial" w:cs="Arial"/>
                <w:sz w:val="20"/>
                <w:highlight w:val="lightGray"/>
              </w:rPr>
            </w:pPr>
            <w:r w:rsidRPr="00272A07">
              <w:rPr>
                <w:rFonts w:ascii="Arial" w:hAnsi="Arial" w:cs="Arial"/>
                <w:sz w:val="20"/>
                <w:highlight w:val="lightGray"/>
              </w:rPr>
              <w:lastRenderedPageBreak/>
              <w:t>Bank</w:t>
            </w:r>
            <w:r w:rsidR="00834BE1">
              <w:rPr>
                <w:rFonts w:ascii="Arial" w:hAnsi="Arial" w:cs="Arial"/>
                <w:sz w:val="20"/>
                <w:highlight w:val="lightGray"/>
              </w:rPr>
              <w:t>a</w:t>
            </w:r>
            <w:r w:rsidRPr="00272A07">
              <w:rPr>
                <w:rFonts w:ascii="Arial" w:hAnsi="Arial" w:cs="Arial"/>
                <w:sz w:val="20"/>
                <w:highlight w:val="lightGray"/>
              </w:rPr>
              <w:t>: [</w:t>
            </w:r>
            <w:r w:rsidR="00834BE1">
              <w:rPr>
                <w:rFonts w:ascii="Arial" w:hAnsi="Arial" w:cs="Arial"/>
                <w:i/>
                <w:sz w:val="20"/>
                <w:highlight w:val="lightGray"/>
              </w:rPr>
              <w:t>baci ime</w:t>
            </w:r>
            <w:r w:rsidRPr="00272A07">
              <w:rPr>
                <w:rFonts w:ascii="Arial" w:hAnsi="Arial" w:cs="Arial"/>
                <w:sz w:val="20"/>
                <w:highlight w:val="lightGray"/>
              </w:rPr>
              <w:t>]</w:t>
            </w:r>
          </w:p>
          <w:p w:rsidR="00B868B2" w:rsidRPr="00272A07" w:rsidRDefault="00834BE1" w:rsidP="00C35E58">
            <w:pPr>
              <w:spacing w:after="0"/>
              <w:rPr>
                <w:rFonts w:ascii="Arial" w:hAnsi="Arial" w:cs="Arial"/>
                <w:sz w:val="20"/>
                <w:highlight w:val="lightGray"/>
              </w:rPr>
            </w:pPr>
            <w:r>
              <w:rPr>
                <w:rFonts w:ascii="Arial" w:hAnsi="Arial" w:cs="Arial"/>
                <w:sz w:val="20"/>
                <w:highlight w:val="lightGray"/>
              </w:rPr>
              <w:t>Bankarski kod</w:t>
            </w:r>
            <w:r w:rsidR="00B868B2" w:rsidRPr="00272A07">
              <w:rPr>
                <w:rFonts w:ascii="Arial" w:hAnsi="Arial" w:cs="Arial"/>
                <w:sz w:val="20"/>
                <w:highlight w:val="lightGray"/>
              </w:rPr>
              <w:t>: [</w:t>
            </w:r>
            <w:r>
              <w:rPr>
                <w:rFonts w:ascii="Arial" w:hAnsi="Arial" w:cs="Arial"/>
                <w:i/>
                <w:sz w:val="20"/>
                <w:highlight w:val="lightGray"/>
              </w:rPr>
              <w:t>ubaci kod</w:t>
            </w:r>
            <w:r w:rsidR="00B868B2" w:rsidRPr="00272A07">
              <w:rPr>
                <w:rFonts w:ascii="Arial" w:hAnsi="Arial" w:cs="Arial"/>
                <w:sz w:val="20"/>
                <w:highlight w:val="lightGray"/>
              </w:rPr>
              <w:t>]</w:t>
            </w:r>
          </w:p>
          <w:p w:rsidR="00B868B2" w:rsidRPr="00272A07" w:rsidRDefault="00834BE1" w:rsidP="00834BE1">
            <w:pPr>
              <w:spacing w:after="0"/>
              <w:rPr>
                <w:rFonts w:ascii="Arial" w:hAnsi="Arial" w:cs="Arial"/>
                <w:sz w:val="20"/>
              </w:rPr>
            </w:pPr>
            <w:r>
              <w:rPr>
                <w:rFonts w:ascii="Arial" w:hAnsi="Arial" w:cs="Arial"/>
                <w:sz w:val="20"/>
                <w:highlight w:val="lightGray"/>
              </w:rPr>
              <w:t>Bankarski račun</w:t>
            </w:r>
            <w:r w:rsidR="00B868B2" w:rsidRPr="00272A07">
              <w:rPr>
                <w:rFonts w:ascii="Arial" w:hAnsi="Arial" w:cs="Arial"/>
                <w:sz w:val="20"/>
                <w:highlight w:val="lightGray"/>
              </w:rPr>
              <w:t xml:space="preserve"> [</w:t>
            </w:r>
            <w:r>
              <w:rPr>
                <w:rFonts w:ascii="Arial" w:hAnsi="Arial" w:cs="Arial"/>
                <w:i/>
                <w:sz w:val="20"/>
                <w:highlight w:val="lightGray"/>
              </w:rPr>
              <w:t>ubaci bankarski račun</w:t>
            </w:r>
            <w:r w:rsidR="00B868B2" w:rsidRPr="00272A07">
              <w:rPr>
                <w:rFonts w:ascii="Arial" w:hAnsi="Arial" w:cs="Arial"/>
                <w:sz w:val="20"/>
                <w:highlight w:val="lightGray"/>
              </w:rPr>
              <w:t>]</w:t>
            </w:r>
            <w:r w:rsidR="00B868B2" w:rsidRPr="00272A07">
              <w:rPr>
                <w:rFonts w:ascii="Arial" w:hAnsi="Arial" w:cs="Arial"/>
                <w:b/>
                <w:i/>
                <w:sz w:val="20"/>
              </w:rPr>
              <w:t xml:space="preserve"> </w:t>
            </w:r>
          </w:p>
        </w:tc>
      </w:tr>
      <w:tr w:rsidR="00B868B2" w:rsidRPr="00272A07" w:rsidTr="00C35E58">
        <w:tc>
          <w:tcPr>
            <w:tcW w:w="1701" w:type="dxa"/>
          </w:tcPr>
          <w:p w:rsidR="00B868B2" w:rsidRPr="00272A07" w:rsidRDefault="00300FF4" w:rsidP="00686894">
            <w:pPr>
              <w:spacing w:before="120"/>
              <w:rPr>
                <w:rFonts w:ascii="Arial" w:hAnsi="Arial" w:cs="Arial"/>
                <w:sz w:val="20"/>
              </w:rPr>
            </w:pPr>
            <w:r>
              <w:rPr>
                <w:rFonts w:ascii="Arial" w:hAnsi="Arial" w:cs="Arial"/>
                <w:sz w:val="20"/>
              </w:rPr>
              <w:lastRenderedPageBreak/>
              <w:t>Garancija izvrš</w:t>
            </w:r>
            <w:r w:rsidR="003E70BE">
              <w:rPr>
                <w:rFonts w:ascii="Arial" w:hAnsi="Arial" w:cs="Arial"/>
                <w:sz w:val="20"/>
              </w:rPr>
              <w:t>avanja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14.1</w:t>
            </w:r>
          </w:p>
        </w:tc>
        <w:tc>
          <w:tcPr>
            <w:tcW w:w="6618" w:type="dxa"/>
          </w:tcPr>
          <w:p w:rsidR="00B868B2" w:rsidRPr="00272A07" w:rsidRDefault="00834BE1" w:rsidP="00C35E58">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00B868B2" w:rsidRPr="00272A07">
              <w:rPr>
                <w:rFonts w:ascii="Arial" w:hAnsi="Arial" w:cs="Arial"/>
                <w:i/>
                <w:iCs/>
                <w:sz w:val="20"/>
                <w:highlight w:val="lightGray"/>
              </w:rPr>
              <w:t>]</w:t>
            </w:r>
          </w:p>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686894">
              <w:rPr>
                <w:rFonts w:ascii="Arial" w:hAnsi="Arial" w:cs="Arial"/>
                <w:i/>
                <w:sz w:val="20"/>
                <w:highlight w:val="lightGray"/>
              </w:rPr>
              <w:t>Ako se ne zahteva garancija izvršenja</w:t>
            </w:r>
            <w:r w:rsidRPr="00272A07">
              <w:rPr>
                <w:rFonts w:ascii="Arial" w:hAnsi="Arial" w:cs="Arial"/>
                <w:i/>
                <w:sz w:val="20"/>
                <w:highlight w:val="lightGray"/>
              </w:rPr>
              <w:t>]</w:t>
            </w:r>
          </w:p>
          <w:p w:rsidR="00B868B2" w:rsidRPr="00272A07" w:rsidRDefault="00686894" w:rsidP="00C35E58">
            <w:pPr>
              <w:spacing w:after="0"/>
              <w:rPr>
                <w:rFonts w:ascii="Arial" w:hAnsi="Arial" w:cs="Arial"/>
                <w:sz w:val="20"/>
              </w:rPr>
            </w:pPr>
            <w:r>
              <w:rPr>
                <w:rFonts w:ascii="Arial" w:hAnsi="Arial" w:cs="Arial"/>
                <w:sz w:val="20"/>
                <w:highlight w:val="lightGray"/>
              </w:rPr>
              <w:t>N</w:t>
            </w:r>
            <w:r w:rsidR="003E70BE">
              <w:rPr>
                <w:rFonts w:ascii="Arial" w:hAnsi="Arial" w:cs="Arial"/>
                <w:sz w:val="20"/>
                <w:highlight w:val="lightGray"/>
              </w:rPr>
              <w:t>e zahteva se garancija izvršavanja</w:t>
            </w:r>
            <w:r w:rsidR="00B868B2" w:rsidRPr="00272A07">
              <w:rPr>
                <w:rFonts w:ascii="Arial" w:hAnsi="Arial" w:cs="Arial"/>
                <w:sz w:val="20"/>
                <w:highlight w:val="lightGray"/>
              </w:rPr>
              <w:t>.</w:t>
            </w:r>
          </w:p>
          <w:p w:rsidR="00B868B2" w:rsidRPr="00272A07" w:rsidRDefault="00B868B2" w:rsidP="00C35E58">
            <w:pPr>
              <w:spacing w:after="0"/>
              <w:rPr>
                <w:rFonts w:ascii="Arial" w:hAnsi="Arial" w:cs="Arial"/>
                <w:sz w:val="20"/>
                <w:highlight w:val="lightGray"/>
              </w:rPr>
            </w:pPr>
          </w:p>
          <w:p w:rsidR="00B868B2" w:rsidRPr="00272A07" w:rsidRDefault="00B868B2" w:rsidP="00C35E58">
            <w:pPr>
              <w:spacing w:after="0"/>
              <w:rPr>
                <w:rFonts w:ascii="Arial" w:hAnsi="Arial" w:cs="Arial"/>
                <w:sz w:val="20"/>
                <w:highlight w:val="lightGray"/>
              </w:rPr>
            </w:pPr>
            <w:r w:rsidRPr="00272A07">
              <w:rPr>
                <w:rFonts w:ascii="Arial" w:hAnsi="Arial" w:cs="Arial"/>
                <w:sz w:val="20"/>
                <w:highlight w:val="lightGray"/>
              </w:rPr>
              <w:t>[</w:t>
            </w:r>
            <w:r w:rsidR="00A916CF">
              <w:rPr>
                <w:rFonts w:ascii="Arial" w:hAnsi="Arial" w:cs="Arial"/>
                <w:i/>
                <w:sz w:val="20"/>
                <w:highlight w:val="lightGray"/>
              </w:rPr>
              <w:t>Ako se zahtev</w:t>
            </w:r>
            <w:r w:rsidR="00686894">
              <w:rPr>
                <w:rFonts w:ascii="Arial" w:hAnsi="Arial" w:cs="Arial"/>
                <w:i/>
                <w:sz w:val="20"/>
                <w:highlight w:val="lightGray"/>
              </w:rPr>
              <w:t>a garancija izvrš</w:t>
            </w:r>
            <w:r w:rsidR="003E70BE">
              <w:rPr>
                <w:rFonts w:ascii="Arial" w:hAnsi="Arial" w:cs="Arial"/>
                <w:i/>
                <w:sz w:val="20"/>
                <w:highlight w:val="lightGray"/>
              </w:rPr>
              <w:t>avanja</w:t>
            </w:r>
            <w:r w:rsidRPr="00272A07">
              <w:rPr>
                <w:rFonts w:ascii="Arial" w:hAnsi="Arial" w:cs="Arial"/>
                <w:sz w:val="20"/>
                <w:highlight w:val="lightGray"/>
              </w:rPr>
              <w:t>]</w:t>
            </w:r>
          </w:p>
          <w:p w:rsidR="00B868B2" w:rsidRPr="00272A07" w:rsidRDefault="00B868B2" w:rsidP="00C35E58">
            <w:pPr>
              <w:spacing w:after="0"/>
              <w:rPr>
                <w:rFonts w:ascii="Arial" w:hAnsi="Arial" w:cs="Arial"/>
                <w:sz w:val="20"/>
                <w:highlight w:val="lightGray"/>
              </w:rPr>
            </w:pPr>
          </w:p>
          <w:p w:rsidR="00B868B2" w:rsidRPr="00272A07" w:rsidRDefault="00686894" w:rsidP="00686894">
            <w:pPr>
              <w:spacing w:after="0"/>
              <w:rPr>
                <w:rFonts w:ascii="Arial" w:hAnsi="Arial" w:cs="Arial"/>
                <w:sz w:val="20"/>
              </w:rPr>
            </w:pPr>
            <w:r>
              <w:rPr>
                <w:rFonts w:ascii="Arial" w:hAnsi="Arial" w:cs="Arial"/>
                <w:sz w:val="20"/>
                <w:highlight w:val="lightGray"/>
              </w:rPr>
              <w:t>U slučaju dodele ugovora vama, vi treba da položite, pre potpisiva</w:t>
            </w:r>
            <w:r w:rsidR="003E70BE">
              <w:rPr>
                <w:rFonts w:ascii="Arial" w:hAnsi="Arial" w:cs="Arial"/>
                <w:sz w:val="20"/>
                <w:highlight w:val="lightGray"/>
              </w:rPr>
              <w:t>nja ugovora, garanciju izvršavanja</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B868B2" w:rsidP="00C35E58">
            <w:pPr>
              <w:spacing w:before="120"/>
              <w:rPr>
                <w:rFonts w:ascii="Arial" w:hAnsi="Arial" w:cs="Arial"/>
                <w:sz w:val="20"/>
              </w:rPr>
            </w:pP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14.2</w:t>
            </w:r>
          </w:p>
        </w:tc>
        <w:tc>
          <w:tcPr>
            <w:tcW w:w="6618" w:type="dxa"/>
          </w:tcPr>
          <w:p w:rsidR="00B868B2" w:rsidRPr="00272A07" w:rsidRDefault="003E70BE" w:rsidP="00C35E58">
            <w:pPr>
              <w:spacing w:after="0"/>
              <w:rPr>
                <w:rFonts w:ascii="Arial" w:hAnsi="Arial" w:cs="Arial"/>
                <w:i/>
                <w:sz w:val="20"/>
                <w:highlight w:val="lightGray"/>
              </w:rPr>
            </w:pPr>
            <w:r>
              <w:rPr>
                <w:rFonts w:ascii="Arial" w:hAnsi="Arial" w:cs="Arial"/>
                <w:sz w:val="20"/>
                <w:highlight w:val="lightGray"/>
              </w:rPr>
              <w:t>Iznos Garancije Izvršavanja</w:t>
            </w:r>
            <w:r w:rsidR="009867E7">
              <w:rPr>
                <w:rFonts w:ascii="Arial" w:hAnsi="Arial" w:cs="Arial"/>
                <w:sz w:val="20"/>
                <w:highlight w:val="lightGray"/>
              </w:rPr>
              <w:t xml:space="preserve"> je </w:t>
            </w:r>
            <w:r w:rsidR="00B868B2" w:rsidRPr="00272A07">
              <w:rPr>
                <w:rFonts w:ascii="Arial" w:hAnsi="Arial" w:cs="Arial"/>
                <w:sz w:val="20"/>
                <w:highlight w:val="lightGray"/>
              </w:rPr>
              <w:t>[</w:t>
            </w:r>
            <w:r w:rsidR="009867E7">
              <w:rPr>
                <w:rFonts w:ascii="Arial" w:hAnsi="Arial" w:cs="Arial"/>
                <w:i/>
                <w:sz w:val="20"/>
                <w:highlight w:val="lightGray"/>
              </w:rPr>
              <w:t>ubaci iznos ili procenat u rečima i šiframa</w:t>
            </w:r>
            <w:r w:rsidR="00B868B2" w:rsidRPr="00272A07">
              <w:rPr>
                <w:rFonts w:ascii="Arial" w:hAnsi="Arial" w:cs="Arial"/>
                <w:sz w:val="20"/>
                <w:highlight w:val="lightGray"/>
              </w:rPr>
              <w:t xml:space="preserve">] </w:t>
            </w:r>
            <w:r w:rsidR="009867E7">
              <w:rPr>
                <w:rFonts w:ascii="Arial" w:hAnsi="Arial" w:cs="Arial"/>
                <w:sz w:val="20"/>
                <w:highlight w:val="lightGray"/>
              </w:rPr>
              <w:t xml:space="preserve"> za period od</w:t>
            </w:r>
            <w:r w:rsidR="009867E7" w:rsidRPr="00272A07">
              <w:rPr>
                <w:rFonts w:ascii="Arial" w:hAnsi="Arial" w:cs="Arial"/>
                <w:sz w:val="20"/>
                <w:highlight w:val="lightGray"/>
              </w:rPr>
              <w:t xml:space="preserve"> [</w:t>
            </w:r>
            <w:r w:rsidR="009867E7">
              <w:rPr>
                <w:rFonts w:ascii="Arial" w:hAnsi="Arial" w:cs="Arial"/>
                <w:i/>
                <w:sz w:val="20"/>
                <w:highlight w:val="lightGray"/>
              </w:rPr>
              <w:t>ubaci trajanje u danima i mesecima</w:t>
            </w:r>
            <w:r w:rsidR="00B868B2" w:rsidRPr="00272A07">
              <w:rPr>
                <w:rFonts w:ascii="Arial" w:hAnsi="Arial" w:cs="Arial"/>
                <w:i/>
                <w:sz w:val="20"/>
                <w:highlight w:val="lightGray"/>
              </w:rPr>
              <w:t>]</w:t>
            </w:r>
          </w:p>
          <w:p w:rsidR="00B868B2" w:rsidRPr="00272A07" w:rsidRDefault="00B868B2" w:rsidP="00C35E58">
            <w:pPr>
              <w:spacing w:after="0"/>
              <w:rPr>
                <w:rFonts w:ascii="Arial" w:hAnsi="Arial" w:cs="Arial"/>
                <w:i/>
                <w:sz w:val="20"/>
                <w:highlight w:val="lightGray"/>
              </w:rPr>
            </w:pPr>
          </w:p>
        </w:tc>
      </w:tr>
      <w:tr w:rsidR="00B868B2" w:rsidRPr="00272A07" w:rsidTr="00C35E58">
        <w:tc>
          <w:tcPr>
            <w:tcW w:w="1701" w:type="dxa"/>
          </w:tcPr>
          <w:p w:rsidR="00B868B2" w:rsidRPr="00272A07" w:rsidRDefault="00300FF4" w:rsidP="00C35E58">
            <w:pPr>
              <w:spacing w:before="120"/>
              <w:rPr>
                <w:rFonts w:ascii="Arial" w:hAnsi="Arial" w:cs="Arial"/>
                <w:sz w:val="20"/>
              </w:rPr>
            </w:pPr>
            <w:r>
              <w:rPr>
                <w:rFonts w:ascii="Arial" w:hAnsi="Arial" w:cs="Arial"/>
                <w:sz w:val="20"/>
              </w:rPr>
              <w:t>Razjašnjenje tenderskog dosijea</w:t>
            </w:r>
          </w:p>
        </w:tc>
        <w:tc>
          <w:tcPr>
            <w:tcW w:w="1179" w:type="dxa"/>
          </w:tcPr>
          <w:p w:rsidR="00B868B2" w:rsidRPr="00272A07" w:rsidRDefault="00B868B2" w:rsidP="00C35E58">
            <w:pPr>
              <w:pStyle w:val="BodyText"/>
              <w:rPr>
                <w:rFonts w:ascii="Arial" w:hAnsi="Arial" w:cs="Arial"/>
                <w:sz w:val="20"/>
              </w:rPr>
            </w:pPr>
            <w:r w:rsidRPr="00272A07">
              <w:rPr>
                <w:rFonts w:ascii="Arial" w:hAnsi="Arial" w:cs="Arial"/>
                <w:sz w:val="20"/>
              </w:rPr>
              <w:t>16.1</w:t>
            </w:r>
          </w:p>
        </w:tc>
        <w:tc>
          <w:tcPr>
            <w:tcW w:w="6618" w:type="dxa"/>
          </w:tcPr>
          <w:p w:rsidR="00B868B2" w:rsidRPr="00564F48" w:rsidRDefault="00B868B2" w:rsidP="00300FF4">
            <w:pPr>
              <w:spacing w:after="0"/>
              <w:rPr>
                <w:rFonts w:ascii="Arial" w:hAnsi="Arial" w:cs="Arial"/>
                <w:i/>
                <w:sz w:val="20"/>
                <w:highlight w:val="lightGray"/>
              </w:rPr>
            </w:pPr>
            <w:r w:rsidRPr="00564F48">
              <w:rPr>
                <w:rFonts w:ascii="Arial" w:hAnsi="Arial" w:cs="Arial"/>
                <w:i/>
                <w:sz w:val="20"/>
                <w:highlight w:val="lightGray"/>
              </w:rPr>
              <w:t>[</w:t>
            </w:r>
            <w:r w:rsidR="00300FF4">
              <w:rPr>
                <w:rFonts w:ascii="Arial" w:hAnsi="Arial" w:cs="Arial"/>
                <w:i/>
                <w:sz w:val="20"/>
                <w:highlight w:val="lightGray"/>
              </w:rPr>
              <w:t>ubaci datum</w:t>
            </w:r>
            <w:r w:rsidRPr="00564F48">
              <w:rPr>
                <w:rFonts w:ascii="Arial" w:hAnsi="Arial" w:cs="Arial"/>
                <w:i/>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Period važnosti tendera</w:t>
            </w:r>
          </w:p>
        </w:tc>
        <w:tc>
          <w:tcPr>
            <w:tcW w:w="1179" w:type="dxa"/>
          </w:tcPr>
          <w:p w:rsidR="00B868B2" w:rsidRPr="00272A07" w:rsidRDefault="006E0D85" w:rsidP="00C35E58">
            <w:pPr>
              <w:pStyle w:val="BodyText"/>
              <w:rPr>
                <w:rFonts w:ascii="Arial" w:hAnsi="Arial" w:cs="Arial"/>
                <w:sz w:val="20"/>
              </w:rPr>
            </w:pPr>
            <w:r>
              <w:rPr>
                <w:rFonts w:ascii="Arial" w:hAnsi="Arial" w:cs="Arial"/>
                <w:sz w:val="20"/>
              </w:rPr>
              <w:t>21</w:t>
            </w:r>
            <w:r w:rsidR="00B868B2" w:rsidRPr="00272A07">
              <w:rPr>
                <w:rFonts w:ascii="Arial" w:hAnsi="Arial" w:cs="Arial"/>
                <w:sz w:val="20"/>
              </w:rPr>
              <w:t>.1</w:t>
            </w:r>
          </w:p>
        </w:tc>
        <w:tc>
          <w:tcPr>
            <w:tcW w:w="6618" w:type="dxa"/>
          </w:tcPr>
          <w:p w:rsidR="00B868B2" w:rsidRPr="00272A07" w:rsidRDefault="00636268" w:rsidP="00636268">
            <w:pPr>
              <w:spacing w:after="0"/>
              <w:rPr>
                <w:rFonts w:ascii="Arial" w:hAnsi="Arial" w:cs="Arial"/>
                <w:sz w:val="20"/>
                <w:highlight w:val="lightGray"/>
              </w:rPr>
            </w:pPr>
            <w:r>
              <w:rPr>
                <w:rFonts w:ascii="Arial" w:hAnsi="Arial" w:cs="Arial"/>
                <w:sz w:val="20"/>
              </w:rPr>
              <w:t>Period važnosti tendera će biti</w:t>
            </w:r>
            <w:r w:rsidR="00B868B2" w:rsidRPr="00272A07">
              <w:rPr>
                <w:rFonts w:ascii="Arial" w:hAnsi="Arial" w:cs="Arial"/>
                <w:sz w:val="20"/>
              </w:rPr>
              <w:t xml:space="preserve"> [</w:t>
            </w:r>
            <w:r>
              <w:rPr>
                <w:rFonts w:ascii="Arial" w:hAnsi="Arial" w:cs="Arial"/>
                <w:i/>
                <w:sz w:val="20"/>
                <w:highlight w:val="lightGray"/>
              </w:rPr>
              <w:t>ubaci broj</w:t>
            </w:r>
            <w:r w:rsidR="00B868B2" w:rsidRPr="00272A07">
              <w:rPr>
                <w:rFonts w:ascii="Arial" w:hAnsi="Arial" w:cs="Arial"/>
                <w:i/>
                <w:sz w:val="20"/>
              </w:rPr>
              <w:t>]</w:t>
            </w:r>
            <w:r w:rsidR="00B868B2" w:rsidRPr="00272A07">
              <w:rPr>
                <w:rFonts w:ascii="Arial" w:hAnsi="Arial" w:cs="Arial"/>
                <w:sz w:val="20"/>
              </w:rPr>
              <w:t xml:space="preserve"> da</w:t>
            </w:r>
            <w:r>
              <w:rPr>
                <w:rFonts w:ascii="Arial" w:hAnsi="Arial" w:cs="Arial"/>
                <w:sz w:val="20"/>
              </w:rPr>
              <w:t>na</w:t>
            </w:r>
            <w:r w:rsidR="00B868B2" w:rsidRPr="00272A07">
              <w:rPr>
                <w:rFonts w:ascii="Arial" w:hAnsi="Arial" w:cs="Arial"/>
                <w:i/>
                <w:sz w:val="20"/>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Pečaćenje i Označavanje Tendera</w:t>
            </w:r>
          </w:p>
        </w:tc>
        <w:tc>
          <w:tcPr>
            <w:tcW w:w="1179" w:type="dxa"/>
          </w:tcPr>
          <w:p w:rsidR="00B868B2" w:rsidRPr="00272A07" w:rsidRDefault="00B868B2" w:rsidP="006E0D85">
            <w:pPr>
              <w:pStyle w:val="BodyText"/>
              <w:rPr>
                <w:rFonts w:ascii="Arial" w:hAnsi="Arial" w:cs="Arial"/>
                <w:sz w:val="20"/>
              </w:rPr>
            </w:pPr>
            <w:r w:rsidRPr="00272A07">
              <w:rPr>
                <w:rFonts w:ascii="Arial" w:hAnsi="Arial" w:cs="Arial"/>
                <w:sz w:val="20"/>
              </w:rPr>
              <w:t>2</w:t>
            </w:r>
            <w:r w:rsidR="006E0D85">
              <w:rPr>
                <w:rFonts w:ascii="Arial" w:hAnsi="Arial" w:cs="Arial"/>
                <w:sz w:val="20"/>
              </w:rPr>
              <w:t>2</w:t>
            </w:r>
            <w:r w:rsidRPr="00272A07">
              <w:rPr>
                <w:rFonts w:ascii="Arial" w:hAnsi="Arial" w:cs="Arial"/>
                <w:sz w:val="20"/>
              </w:rPr>
              <w:t xml:space="preserve">.1 </w:t>
            </w:r>
          </w:p>
        </w:tc>
        <w:tc>
          <w:tcPr>
            <w:tcW w:w="6618" w:type="dxa"/>
          </w:tcPr>
          <w:p w:rsidR="00B868B2" w:rsidRPr="00272A07" w:rsidRDefault="00BA066B" w:rsidP="00BA066B">
            <w:pPr>
              <w:spacing w:after="0"/>
              <w:rPr>
                <w:rFonts w:ascii="Arial" w:hAnsi="Arial" w:cs="Arial"/>
                <w:sz w:val="20"/>
                <w:highlight w:val="lightGray"/>
              </w:rPr>
            </w:pPr>
            <w:r>
              <w:rPr>
                <w:rFonts w:ascii="Arial" w:hAnsi="Arial" w:cs="Arial"/>
                <w:sz w:val="20"/>
              </w:rPr>
              <w:t xml:space="preserve">Pored originala Tendera broj kopija je </w:t>
            </w:r>
            <w:r w:rsidR="00B868B2" w:rsidRPr="00272A07">
              <w:rPr>
                <w:rFonts w:ascii="Arial" w:hAnsi="Arial" w:cs="Arial"/>
                <w:sz w:val="20"/>
                <w:highlight w:val="lightGray"/>
              </w:rPr>
              <w:t>[</w:t>
            </w:r>
            <w:r>
              <w:rPr>
                <w:rFonts w:ascii="Arial" w:hAnsi="Arial" w:cs="Arial"/>
                <w:i/>
                <w:sz w:val="20"/>
                <w:highlight w:val="lightGray"/>
              </w:rPr>
              <w:t>ubaci broj kopija</w:t>
            </w:r>
            <w:r w:rsidR="00B868B2" w:rsidRPr="00272A07">
              <w:rPr>
                <w:rFonts w:ascii="Arial" w:hAnsi="Arial" w:cs="Arial"/>
                <w:i/>
                <w:sz w:val="20"/>
                <w:highlight w:val="lightGray"/>
              </w:rPr>
              <w:t>]</w:t>
            </w:r>
            <w:r w:rsidR="00B868B2" w:rsidRPr="00272A07">
              <w:rPr>
                <w:rFonts w:ascii="Arial" w:hAnsi="Arial" w:cs="Arial"/>
                <w:sz w:val="20"/>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Zadnji rok za podnošenje tendera</w:t>
            </w:r>
          </w:p>
        </w:tc>
        <w:tc>
          <w:tcPr>
            <w:tcW w:w="1179" w:type="dxa"/>
          </w:tcPr>
          <w:p w:rsidR="00B868B2" w:rsidRPr="00272A07" w:rsidRDefault="00B868B2" w:rsidP="006E0D85">
            <w:pPr>
              <w:pStyle w:val="BodyText"/>
              <w:rPr>
                <w:rFonts w:ascii="Arial" w:hAnsi="Arial" w:cs="Arial"/>
                <w:sz w:val="20"/>
              </w:rPr>
            </w:pPr>
            <w:r w:rsidRPr="00272A07">
              <w:rPr>
                <w:rFonts w:ascii="Arial" w:hAnsi="Arial" w:cs="Arial"/>
                <w:sz w:val="20"/>
              </w:rPr>
              <w:t>2</w:t>
            </w:r>
            <w:r w:rsidR="006E0D85">
              <w:rPr>
                <w:rFonts w:ascii="Arial" w:hAnsi="Arial" w:cs="Arial"/>
                <w:sz w:val="20"/>
              </w:rPr>
              <w:t>3</w:t>
            </w:r>
            <w:r w:rsidRPr="00272A07">
              <w:rPr>
                <w:rFonts w:ascii="Arial" w:hAnsi="Arial" w:cs="Arial"/>
                <w:sz w:val="20"/>
              </w:rPr>
              <w:t>.1</w:t>
            </w:r>
          </w:p>
        </w:tc>
        <w:tc>
          <w:tcPr>
            <w:tcW w:w="6618" w:type="dxa"/>
          </w:tcPr>
          <w:p w:rsidR="00B868B2" w:rsidRPr="00272A07" w:rsidRDefault="00BA066B" w:rsidP="00BA066B">
            <w:pPr>
              <w:spacing w:after="0"/>
              <w:rPr>
                <w:rFonts w:ascii="Arial" w:hAnsi="Arial" w:cs="Arial"/>
                <w:sz w:val="20"/>
              </w:rPr>
            </w:pPr>
            <w:r>
              <w:rPr>
                <w:rFonts w:ascii="Arial" w:hAnsi="Arial" w:cs="Arial"/>
                <w:sz w:val="20"/>
              </w:rPr>
              <w:t>Zadnji rok za podnošenje je</w:t>
            </w:r>
            <w:r w:rsidR="00B868B2" w:rsidRPr="00272A07">
              <w:rPr>
                <w:rFonts w:ascii="Arial" w:hAnsi="Arial" w:cs="Arial"/>
                <w:sz w:val="20"/>
              </w:rPr>
              <w:t xml:space="preserve"> [</w:t>
            </w:r>
            <w:r>
              <w:rPr>
                <w:rFonts w:ascii="Arial" w:hAnsi="Arial" w:cs="Arial"/>
                <w:i/>
                <w:sz w:val="20"/>
                <w:highlight w:val="lightGray"/>
              </w:rPr>
              <w:t>ubaci datum i vreme za podnošenje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Povlačenje</w:t>
            </w:r>
            <w:r w:rsidR="00B868B2" w:rsidRPr="00272A07">
              <w:rPr>
                <w:rFonts w:ascii="Arial" w:hAnsi="Arial" w:cs="Arial"/>
                <w:sz w:val="20"/>
              </w:rPr>
              <w:t xml:space="preserve">, </w:t>
            </w:r>
            <w:r>
              <w:rPr>
                <w:rFonts w:ascii="Arial" w:hAnsi="Arial" w:cs="Arial"/>
                <w:sz w:val="20"/>
              </w:rPr>
              <w:t>zamena i menjanje tendera</w:t>
            </w:r>
          </w:p>
        </w:tc>
        <w:tc>
          <w:tcPr>
            <w:tcW w:w="1179" w:type="dxa"/>
          </w:tcPr>
          <w:p w:rsidR="00B868B2" w:rsidRPr="00272A07" w:rsidRDefault="00B868B2" w:rsidP="0050320C">
            <w:pPr>
              <w:pStyle w:val="BodyText"/>
              <w:rPr>
                <w:rFonts w:ascii="Arial" w:hAnsi="Arial" w:cs="Arial"/>
                <w:sz w:val="20"/>
              </w:rPr>
            </w:pPr>
            <w:r w:rsidRPr="00272A07">
              <w:rPr>
                <w:rFonts w:ascii="Arial" w:hAnsi="Arial" w:cs="Arial"/>
                <w:sz w:val="20"/>
              </w:rPr>
              <w:t>2</w:t>
            </w:r>
            <w:r w:rsidR="0050320C">
              <w:rPr>
                <w:rFonts w:ascii="Arial" w:hAnsi="Arial" w:cs="Arial"/>
                <w:sz w:val="20"/>
              </w:rPr>
              <w:t>5</w:t>
            </w:r>
            <w:r w:rsidRPr="00272A07">
              <w:rPr>
                <w:rFonts w:ascii="Arial" w:hAnsi="Arial" w:cs="Arial"/>
                <w:sz w:val="20"/>
              </w:rPr>
              <w:t>.1</w:t>
            </w:r>
          </w:p>
        </w:tc>
        <w:tc>
          <w:tcPr>
            <w:tcW w:w="6618" w:type="dxa"/>
          </w:tcPr>
          <w:p w:rsidR="00B868B2" w:rsidRPr="00272A07" w:rsidRDefault="00B868B2" w:rsidP="00C35E58">
            <w:pPr>
              <w:spacing w:after="0"/>
              <w:rPr>
                <w:rFonts w:ascii="Arial" w:hAnsi="Arial" w:cs="Arial"/>
                <w:i/>
                <w:sz w:val="20"/>
              </w:rPr>
            </w:pPr>
            <w:r w:rsidRPr="00272A07">
              <w:rPr>
                <w:rFonts w:ascii="Arial" w:hAnsi="Arial" w:cs="Arial"/>
                <w:i/>
                <w:sz w:val="20"/>
                <w:highlight w:val="lightGray"/>
              </w:rPr>
              <w:t>[</w:t>
            </w:r>
            <w:r w:rsidR="00BA066B">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B868B2" w:rsidRPr="00272A07" w:rsidRDefault="00BA066B" w:rsidP="00BA066B">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Otvaranje tendera</w:t>
            </w:r>
          </w:p>
        </w:tc>
        <w:tc>
          <w:tcPr>
            <w:tcW w:w="1179" w:type="dxa"/>
          </w:tcPr>
          <w:p w:rsidR="00B868B2" w:rsidRPr="00272A07" w:rsidRDefault="00B868B2" w:rsidP="0050320C">
            <w:pPr>
              <w:pStyle w:val="BodyText"/>
              <w:rPr>
                <w:rFonts w:ascii="Arial" w:hAnsi="Arial" w:cs="Arial"/>
                <w:sz w:val="20"/>
              </w:rPr>
            </w:pPr>
            <w:r w:rsidRPr="00272A07">
              <w:rPr>
                <w:rFonts w:ascii="Arial" w:hAnsi="Arial" w:cs="Arial"/>
                <w:sz w:val="20"/>
              </w:rPr>
              <w:t>2</w:t>
            </w:r>
            <w:r w:rsidR="0050320C">
              <w:rPr>
                <w:rFonts w:ascii="Arial" w:hAnsi="Arial" w:cs="Arial"/>
                <w:sz w:val="20"/>
              </w:rPr>
              <w:t>6</w:t>
            </w:r>
            <w:r w:rsidRPr="00272A07">
              <w:rPr>
                <w:rFonts w:ascii="Arial" w:hAnsi="Arial" w:cs="Arial"/>
                <w:sz w:val="20"/>
              </w:rPr>
              <w:t>.1</w:t>
            </w:r>
          </w:p>
        </w:tc>
        <w:tc>
          <w:tcPr>
            <w:tcW w:w="6618" w:type="dxa"/>
          </w:tcPr>
          <w:p w:rsidR="00B868B2" w:rsidRPr="00272A07" w:rsidRDefault="00F77FD5" w:rsidP="00167B9D">
            <w:pPr>
              <w:spacing w:after="0"/>
              <w:rPr>
                <w:rFonts w:ascii="Arial" w:hAnsi="Arial" w:cs="Arial"/>
                <w:sz w:val="20"/>
              </w:rPr>
            </w:pPr>
            <w:r>
              <w:rPr>
                <w:rFonts w:ascii="Arial" w:hAnsi="Arial" w:cs="Arial"/>
                <w:sz w:val="20"/>
              </w:rPr>
              <w:t>Otvaranje tendera je</w:t>
            </w:r>
            <w:r w:rsidR="00B868B2" w:rsidRPr="00272A07">
              <w:rPr>
                <w:rFonts w:ascii="Arial" w:hAnsi="Arial" w:cs="Arial"/>
                <w:sz w:val="20"/>
              </w:rPr>
              <w:t xml:space="preserve"> [</w:t>
            </w:r>
            <w:r>
              <w:rPr>
                <w:rFonts w:ascii="Arial" w:hAnsi="Arial" w:cs="Arial"/>
                <w:i/>
                <w:sz w:val="20"/>
                <w:highlight w:val="lightGray"/>
              </w:rPr>
              <w:t>ubaci datum i vreme i mesto podnošenje</w:t>
            </w:r>
            <w:r w:rsidR="00B868B2" w:rsidRPr="00272A07">
              <w:rPr>
                <w:rFonts w:ascii="Arial" w:hAnsi="Arial" w:cs="Arial"/>
                <w:sz w:val="20"/>
                <w:highlight w:val="lightGray"/>
              </w:rPr>
              <w:t>]</w:t>
            </w:r>
          </w:p>
        </w:tc>
      </w:tr>
      <w:tr w:rsidR="00B868B2" w:rsidRPr="00272A07" w:rsidTr="00C35E58">
        <w:tc>
          <w:tcPr>
            <w:tcW w:w="1701" w:type="dxa"/>
          </w:tcPr>
          <w:p w:rsidR="00B868B2" w:rsidRPr="00272A07" w:rsidRDefault="00300FF4" w:rsidP="00300FF4">
            <w:pPr>
              <w:spacing w:before="120"/>
              <w:rPr>
                <w:rFonts w:ascii="Arial" w:hAnsi="Arial" w:cs="Arial"/>
                <w:sz w:val="20"/>
              </w:rPr>
            </w:pPr>
            <w:r>
              <w:rPr>
                <w:rFonts w:ascii="Arial" w:hAnsi="Arial" w:cs="Arial"/>
                <w:sz w:val="20"/>
              </w:rPr>
              <w:t>Kriterijumi dodele</w:t>
            </w:r>
          </w:p>
        </w:tc>
        <w:tc>
          <w:tcPr>
            <w:tcW w:w="1179" w:type="dxa"/>
          </w:tcPr>
          <w:p w:rsidR="00B868B2" w:rsidRPr="00272A07" w:rsidRDefault="00B868B2" w:rsidP="0050320C">
            <w:pPr>
              <w:pStyle w:val="BodyText"/>
              <w:rPr>
                <w:rFonts w:ascii="Arial" w:hAnsi="Arial" w:cs="Arial"/>
                <w:sz w:val="20"/>
              </w:rPr>
            </w:pPr>
            <w:r w:rsidRPr="00272A07">
              <w:rPr>
                <w:rFonts w:ascii="Arial" w:hAnsi="Arial" w:cs="Arial"/>
                <w:sz w:val="20"/>
              </w:rPr>
              <w:t>3</w:t>
            </w:r>
            <w:r w:rsidR="0050320C">
              <w:rPr>
                <w:rFonts w:ascii="Arial" w:hAnsi="Arial" w:cs="Arial"/>
                <w:sz w:val="20"/>
              </w:rPr>
              <w:t>0</w:t>
            </w:r>
            <w:r w:rsidRPr="00272A07">
              <w:rPr>
                <w:rFonts w:ascii="Arial" w:hAnsi="Arial" w:cs="Arial"/>
                <w:sz w:val="20"/>
              </w:rPr>
              <w:t xml:space="preserve">.1 </w:t>
            </w:r>
          </w:p>
        </w:tc>
        <w:tc>
          <w:tcPr>
            <w:tcW w:w="6618" w:type="dxa"/>
          </w:tcPr>
          <w:p w:rsidR="00B868B2" w:rsidRPr="00272A07" w:rsidRDefault="00B868B2" w:rsidP="00C35E58">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00167B9D" w:rsidRPr="00167B9D">
              <w:rPr>
                <w:rFonts w:ascii="Arial" w:hAnsi="Arial" w:cs="Arial"/>
                <w:b/>
                <w:sz w:val="20"/>
                <w:highlight w:val="lightGray"/>
              </w:rPr>
              <w:t>odgovarajući</w:t>
            </w:r>
            <w:r w:rsidR="00167B9D">
              <w:rPr>
                <w:rFonts w:ascii="Arial" w:hAnsi="Arial" w:cs="Arial"/>
                <w:sz w:val="20"/>
                <w:highlight w:val="lightGray"/>
              </w:rPr>
              <w:t xml:space="preserve"> tender sa </w:t>
            </w:r>
            <w:r w:rsidR="00167B9D" w:rsidRPr="00167B9D">
              <w:rPr>
                <w:rFonts w:ascii="Arial" w:hAnsi="Arial" w:cs="Arial"/>
                <w:b/>
                <w:sz w:val="20"/>
                <w:highlight w:val="lightGray"/>
              </w:rPr>
              <w:t>najnižom</w:t>
            </w:r>
            <w:r w:rsidR="00167B9D">
              <w:rPr>
                <w:rFonts w:ascii="Arial" w:hAnsi="Arial" w:cs="Arial"/>
                <w:sz w:val="20"/>
                <w:highlight w:val="lightGray"/>
              </w:rPr>
              <w:t xml:space="preserve"> cenom</w:t>
            </w:r>
            <w:r w:rsidRPr="00272A07">
              <w:rPr>
                <w:rFonts w:ascii="Arial" w:hAnsi="Arial" w:cs="Arial"/>
                <w:sz w:val="20"/>
                <w:highlight w:val="lightGray"/>
              </w:rPr>
              <w:t xml:space="preserve">]; </w:t>
            </w:r>
            <w:r w:rsidR="00167B9D">
              <w:rPr>
                <w:rFonts w:ascii="Arial" w:hAnsi="Arial" w:cs="Arial"/>
                <w:sz w:val="20"/>
                <w:highlight w:val="lightGray"/>
              </w:rPr>
              <w:t>ili</w:t>
            </w:r>
          </w:p>
          <w:p w:rsidR="00B868B2" w:rsidRPr="00272A07" w:rsidRDefault="00B868B2" w:rsidP="00167B9D">
            <w:pPr>
              <w:spacing w:after="0"/>
              <w:rPr>
                <w:rFonts w:ascii="Arial" w:hAnsi="Arial" w:cs="Arial"/>
                <w:sz w:val="20"/>
              </w:rPr>
            </w:pPr>
            <w:r w:rsidRPr="00272A07">
              <w:rPr>
                <w:rFonts w:ascii="Arial" w:hAnsi="Arial" w:cs="Arial"/>
                <w:sz w:val="20"/>
                <w:highlight w:val="lightGray"/>
              </w:rPr>
              <w:t>[</w:t>
            </w:r>
            <w:r w:rsidR="00167B9D" w:rsidRPr="00167B9D">
              <w:rPr>
                <w:rFonts w:ascii="Arial" w:hAnsi="Arial" w:cs="Arial"/>
                <w:b/>
                <w:sz w:val="20"/>
                <w:highlight w:val="lightGray"/>
              </w:rPr>
              <w:t>ekonomski najpovojniji odgovarajući tender</w:t>
            </w:r>
            <w:r w:rsidR="00167B9D">
              <w:rPr>
                <w:rFonts w:ascii="Arial" w:hAnsi="Arial" w:cs="Arial"/>
                <w:sz w:val="20"/>
                <w:highlight w:val="lightGray"/>
              </w:rPr>
              <w:t xml:space="preserve"> utvrđen ponderisanim kriterijumima kao što je navedeno u Aneksu </w:t>
            </w:r>
            <w:r w:rsidRPr="00272A07">
              <w:rPr>
                <w:rFonts w:ascii="Arial" w:hAnsi="Arial" w:cs="Arial"/>
                <w:sz w:val="20"/>
                <w:highlight w:val="lightGray"/>
              </w:rPr>
              <w:t>6]</w:t>
            </w:r>
          </w:p>
        </w:tc>
      </w:tr>
      <w:tr w:rsidR="00B868B2" w:rsidRPr="00272A07" w:rsidTr="00C35E58">
        <w:tc>
          <w:tcPr>
            <w:tcW w:w="1701" w:type="dxa"/>
          </w:tcPr>
          <w:p w:rsidR="00B868B2" w:rsidRPr="00272A07" w:rsidRDefault="00300FF4" w:rsidP="00C35E58">
            <w:pPr>
              <w:spacing w:before="120"/>
              <w:rPr>
                <w:rFonts w:ascii="Arial" w:hAnsi="Arial" w:cs="Arial"/>
                <w:sz w:val="20"/>
              </w:rPr>
            </w:pPr>
            <w:r>
              <w:rPr>
                <w:rFonts w:ascii="Arial" w:hAnsi="Arial" w:cs="Arial"/>
                <w:sz w:val="20"/>
              </w:rPr>
              <w:t>Žalbe</w:t>
            </w:r>
          </w:p>
        </w:tc>
        <w:tc>
          <w:tcPr>
            <w:tcW w:w="1179" w:type="dxa"/>
          </w:tcPr>
          <w:p w:rsidR="00B868B2" w:rsidRPr="00272A07" w:rsidRDefault="00A77912" w:rsidP="00C35E58">
            <w:pPr>
              <w:pStyle w:val="BodyText"/>
              <w:rPr>
                <w:rFonts w:ascii="Arial" w:hAnsi="Arial" w:cs="Arial"/>
                <w:sz w:val="20"/>
              </w:rPr>
            </w:pPr>
            <w:r>
              <w:rPr>
                <w:rFonts w:ascii="Arial" w:hAnsi="Arial" w:cs="Arial"/>
                <w:sz w:val="20"/>
              </w:rPr>
              <w:t>31</w:t>
            </w:r>
            <w:r w:rsidR="00B868B2" w:rsidRPr="00272A07">
              <w:rPr>
                <w:rFonts w:ascii="Arial" w:hAnsi="Arial" w:cs="Arial"/>
                <w:sz w:val="20"/>
              </w:rPr>
              <w:t>.3</w:t>
            </w:r>
          </w:p>
        </w:tc>
        <w:tc>
          <w:tcPr>
            <w:tcW w:w="6618" w:type="dxa"/>
          </w:tcPr>
          <w:p w:rsidR="00B868B2" w:rsidRPr="00272A07" w:rsidRDefault="00B868B2" w:rsidP="00985512">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00167B9D" w:rsidRPr="00167B9D">
              <w:rPr>
                <w:rFonts w:ascii="Arial" w:hAnsi="Arial" w:cs="Arial"/>
                <w:i/>
                <w:sz w:val="20"/>
                <w:highlight w:val="lightGray"/>
              </w:rPr>
              <w:t xml:space="preserve">ubaci adresu </w:t>
            </w:r>
            <w:r w:rsidR="00A77912">
              <w:rPr>
                <w:rFonts w:ascii="Arial" w:hAnsi="Arial" w:cs="Arial"/>
                <w:i/>
                <w:sz w:val="20"/>
                <w:highlight w:val="lightGray"/>
              </w:rPr>
              <w:t>UA</w:t>
            </w:r>
            <w:r w:rsidRPr="00167B9D">
              <w:rPr>
                <w:rFonts w:ascii="Arial" w:hAnsi="Arial" w:cs="Arial"/>
                <w:i/>
                <w:sz w:val="20"/>
                <w:highlight w:val="lightGray"/>
              </w:rPr>
              <w:t>]</w:t>
            </w:r>
          </w:p>
        </w:tc>
      </w:tr>
    </w:tbl>
    <w:p w:rsidR="00B868B2" w:rsidRDefault="00B868B2" w:rsidP="00B868B2"/>
    <w:p w:rsidR="006F0908" w:rsidRDefault="006F0908" w:rsidP="00B868B2"/>
    <w:p w:rsidR="006F0908" w:rsidRDefault="006F0908" w:rsidP="00B868B2"/>
    <w:p w:rsidR="006F0908" w:rsidRDefault="006F0908" w:rsidP="00B868B2"/>
    <w:p w:rsidR="006313B4" w:rsidRDefault="006313B4" w:rsidP="00B868B2"/>
    <w:p w:rsidR="006C54B4" w:rsidRDefault="006C54B4" w:rsidP="00B868B2"/>
    <w:p w:rsidR="006C54B4" w:rsidRDefault="006C54B4" w:rsidP="00B868B2"/>
    <w:p w:rsidR="006C54B4" w:rsidRDefault="006C54B4" w:rsidP="00B868B2"/>
    <w:p w:rsidR="006C54B4" w:rsidRDefault="006C54B4" w:rsidP="00B868B2"/>
    <w:p w:rsidR="00B868B2" w:rsidRPr="00D01676" w:rsidRDefault="009113A3" w:rsidP="00B868B2">
      <w:pPr>
        <w:pStyle w:val="Heading1"/>
        <w:rPr>
          <w:rFonts w:ascii="Arial" w:hAnsi="Arial" w:cs="Arial"/>
        </w:rPr>
      </w:pPr>
      <w:bookmarkStart w:id="111" w:name="_Toc287273189"/>
      <w:bookmarkStart w:id="112" w:name="_Toc306709966"/>
      <w:r>
        <w:rPr>
          <w:rFonts w:ascii="Arial" w:hAnsi="Arial" w:cs="Arial"/>
        </w:rPr>
        <w:t>AnEKS</w:t>
      </w:r>
      <w:r w:rsidR="00B868B2" w:rsidRPr="00D01676">
        <w:rPr>
          <w:rFonts w:ascii="Arial" w:hAnsi="Arial" w:cs="Arial"/>
        </w:rPr>
        <w:t xml:space="preserve"> 1. </w:t>
      </w:r>
      <w:r w:rsidR="00B868B2" w:rsidRPr="00D01676">
        <w:rPr>
          <w:rFonts w:ascii="Arial" w:hAnsi="Arial" w:cs="Arial"/>
        </w:rPr>
        <w:tab/>
      </w:r>
      <w:r w:rsidR="00B868B2" w:rsidRPr="00D01676">
        <w:rPr>
          <w:rFonts w:ascii="Arial" w:hAnsi="Arial" w:cs="Arial"/>
        </w:rPr>
        <w:tab/>
      </w:r>
      <w:r>
        <w:rPr>
          <w:rFonts w:ascii="Arial" w:hAnsi="Arial" w:cs="Arial"/>
        </w:rPr>
        <w:t>OBAVE</w:t>
      </w:r>
      <w:r>
        <w:rPr>
          <w:rFonts w:ascii="Arial" w:hAnsi="Arial" w:cs="Arial"/>
          <w:lang w:val="sr-Latn-CS"/>
        </w:rPr>
        <w:t>ZNE TEHNIČKE SPECIFIKACIJE</w:t>
      </w:r>
      <w:bookmarkEnd w:id="111"/>
      <w:bookmarkEnd w:id="112"/>
    </w:p>
    <w:p w:rsidR="00B868B2" w:rsidRPr="009955C2" w:rsidRDefault="00B868B2" w:rsidP="00B868B2">
      <w:pPr>
        <w:tabs>
          <w:tab w:val="center" w:leader="dot" w:pos="4536"/>
          <w:tab w:val="right" w:leader="dot" w:pos="9072"/>
        </w:tabs>
        <w:spacing w:after="0"/>
        <w:rPr>
          <w:rFonts w:ascii="Arial" w:hAnsi="Arial" w:cs="Arial"/>
          <w:sz w:val="20"/>
        </w:rPr>
      </w:pPr>
    </w:p>
    <w:p w:rsidR="00B868B2" w:rsidRPr="00B37B4D" w:rsidRDefault="00B868B2" w:rsidP="00B37B4D">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00B37B4D" w:rsidRPr="00B37B4D">
        <w:rPr>
          <w:rFonts w:ascii="Arial" w:hAnsi="Arial" w:cs="Arial"/>
          <w:sz w:val="20"/>
          <w:highlight w:val="lightGray"/>
          <w:lang w:val="sr-Latn-CS" w:eastAsia="en-US"/>
        </w:rPr>
        <w:t>Tehničke specifikacije opisuju, na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B868B2" w:rsidRPr="00D01676" w:rsidRDefault="00B868B2" w:rsidP="00B868B2">
      <w:pPr>
        <w:tabs>
          <w:tab w:val="center" w:leader="dot" w:pos="4536"/>
          <w:tab w:val="right" w:leader="dot" w:pos="9072"/>
        </w:tabs>
        <w:spacing w:after="0"/>
        <w:rPr>
          <w:rFonts w:ascii="Arial" w:hAnsi="Arial" w:cs="Arial"/>
          <w:sz w:val="20"/>
          <w:highlight w:val="lightGray"/>
        </w:rPr>
      </w:pPr>
    </w:p>
    <w:p w:rsidR="00B868B2" w:rsidRPr="00B37B4D" w:rsidRDefault="00B37B4D" w:rsidP="00B37B4D">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00B868B2" w:rsidRPr="00B37B4D">
        <w:rPr>
          <w:rFonts w:ascii="Arial" w:hAnsi="Arial" w:cs="Arial"/>
          <w:sz w:val="20"/>
          <w:highlight w:val="lightGray"/>
        </w:rPr>
        <w:t>.</w:t>
      </w:r>
    </w:p>
    <w:p w:rsidR="00B868B2" w:rsidRPr="00D01676" w:rsidRDefault="00B868B2" w:rsidP="00B868B2">
      <w:pPr>
        <w:tabs>
          <w:tab w:val="center" w:leader="dot" w:pos="4536"/>
          <w:tab w:val="right" w:leader="dot" w:pos="9072"/>
        </w:tabs>
        <w:spacing w:after="0"/>
        <w:rPr>
          <w:rFonts w:ascii="Arial" w:hAnsi="Arial" w:cs="Arial"/>
          <w:sz w:val="20"/>
          <w:highlight w:val="lightGray"/>
        </w:rPr>
      </w:pPr>
    </w:p>
    <w:p w:rsidR="00B868B2" w:rsidRPr="00B37B4D" w:rsidRDefault="00B37B4D" w:rsidP="00B37B4D">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B868B2" w:rsidRPr="00D01676" w:rsidRDefault="00B868B2" w:rsidP="00B868B2">
      <w:pPr>
        <w:tabs>
          <w:tab w:val="center" w:leader="dot" w:pos="4536"/>
          <w:tab w:val="right" w:leader="dot" w:pos="9072"/>
        </w:tabs>
        <w:spacing w:after="0"/>
        <w:rPr>
          <w:rFonts w:ascii="Arial" w:hAnsi="Arial" w:cs="Arial"/>
          <w:sz w:val="20"/>
        </w:rPr>
      </w:pPr>
    </w:p>
    <w:p w:rsidR="00B868B2" w:rsidRPr="00D01676" w:rsidRDefault="00B868B2" w:rsidP="00B868B2">
      <w:pPr>
        <w:rPr>
          <w:rFonts w:ascii="Arial" w:hAnsi="Arial" w:cs="Arial"/>
          <w:sz w:val="20"/>
        </w:rPr>
      </w:pPr>
    </w:p>
    <w:p w:rsidR="00B868B2" w:rsidRPr="00D01676" w:rsidRDefault="00B868B2" w:rsidP="00B868B2">
      <w:pPr>
        <w:rPr>
          <w:rFonts w:ascii="Arial" w:hAnsi="Arial" w:cs="Arial"/>
          <w:sz w:val="20"/>
          <w:highlight w:val="lightGray"/>
        </w:rPr>
      </w:pPr>
      <w:r w:rsidRPr="00D01676">
        <w:rPr>
          <w:rFonts w:ascii="Arial" w:hAnsi="Arial" w:cs="Arial"/>
          <w:sz w:val="20"/>
          <w:highlight w:val="lightGray"/>
          <w:lang w:val="en-US" w:eastAsia="en-US"/>
        </w:rPr>
        <w:t xml:space="preserve">[2. </w:t>
      </w:r>
      <w:r w:rsidR="00042064">
        <w:rPr>
          <w:rFonts w:ascii="Arial" w:hAnsi="Arial" w:cs="Arial"/>
          <w:sz w:val="20"/>
          <w:highlight w:val="lightGray"/>
          <w:lang w:val="en-US" w:eastAsia="en-US"/>
        </w:rPr>
        <w:t>Ako su dozvoljene varijante UA će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B868B2" w:rsidRPr="00D01676" w:rsidRDefault="00B868B2" w:rsidP="00B868B2">
      <w:pPr>
        <w:rPr>
          <w:rFonts w:ascii="Arial" w:hAnsi="Arial" w:cs="Arial"/>
          <w:sz w:val="20"/>
          <w:highlight w:val="lightGray"/>
        </w:rPr>
      </w:pPr>
    </w:p>
    <w:p w:rsidR="00B868B2" w:rsidRPr="00D01676" w:rsidRDefault="00B868B2" w:rsidP="00B868B2">
      <w:pPr>
        <w:rPr>
          <w:rFonts w:ascii="Arial" w:hAnsi="Arial" w:cs="Arial"/>
          <w:sz w:val="20"/>
          <w:highlight w:val="lightGray"/>
        </w:rPr>
      </w:pPr>
      <w:r w:rsidRPr="00D01676">
        <w:rPr>
          <w:rFonts w:ascii="Arial" w:hAnsi="Arial" w:cs="Arial"/>
          <w:sz w:val="20"/>
          <w:highlight w:val="lightGray"/>
        </w:rPr>
        <w:t xml:space="preserve">[3. </w:t>
      </w:r>
      <w:r w:rsidR="00042064">
        <w:rPr>
          <w:rFonts w:ascii="Arial" w:hAnsi="Arial" w:cs="Arial"/>
          <w:sz w:val="20"/>
          <w:highlight w:val="lightGray"/>
        </w:rPr>
        <w:t>Ako predmet ugovora je podeljen na delove, navedite svaki deo u posebnim tabelama</w:t>
      </w:r>
      <w:r w:rsidRPr="00D01676">
        <w:rPr>
          <w:rFonts w:ascii="Arial" w:hAnsi="Arial" w:cs="Arial"/>
          <w:sz w:val="20"/>
          <w:highlight w:val="lightGray"/>
        </w:rPr>
        <w:t>]</w:t>
      </w:r>
    </w:p>
    <w:tbl>
      <w:tblPr>
        <w:tblW w:w="0" w:type="auto"/>
        <w:jc w:val="center"/>
        <w:tblLayout w:type="fixed"/>
        <w:tblLook w:val="01E0"/>
      </w:tblPr>
      <w:tblGrid>
        <w:gridCol w:w="976"/>
        <w:gridCol w:w="1782"/>
        <w:gridCol w:w="2002"/>
        <w:gridCol w:w="2350"/>
      </w:tblGrid>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042064" w:rsidP="00042064">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D01676" w:rsidRDefault="00042064" w:rsidP="00042064">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B868B2" w:rsidRPr="00D01676" w:rsidRDefault="00042064" w:rsidP="00042064">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B868B2" w:rsidRPr="00D01676" w:rsidRDefault="00B868B2" w:rsidP="00C35E58">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sidR="00042064">
              <w:rPr>
                <w:rFonts w:ascii="Arial" w:hAnsi="Arial" w:cs="Arial"/>
                <w:i/>
                <w:sz w:val="20"/>
                <w:highlight w:val="lightGray"/>
              </w:rPr>
              <w:t>ako je primenljivo</w:t>
            </w:r>
            <w:r w:rsidRPr="00D01676">
              <w:rPr>
                <w:rFonts w:ascii="Arial" w:hAnsi="Arial" w:cs="Arial"/>
                <w:sz w:val="20"/>
                <w:highlight w:val="lightGray"/>
              </w:rPr>
              <w:t>:]</w:t>
            </w:r>
          </w:p>
        </w:tc>
      </w:tr>
      <w:tr w:rsidR="00B868B2" w:rsidRPr="00D01676" w:rsidTr="00C35E58">
        <w:trPr>
          <w:trHeight w:val="358"/>
          <w:jc w:val="center"/>
        </w:trPr>
        <w:tc>
          <w:tcPr>
            <w:tcW w:w="2758" w:type="dxa"/>
            <w:gridSpan w:val="2"/>
            <w:tcBorders>
              <w:top w:val="nil"/>
              <w:left w:val="single" w:sz="4" w:space="0" w:color="auto"/>
              <w:bottom w:val="nil"/>
              <w:right w:val="nil"/>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B868B2" w:rsidRPr="00D01676" w:rsidRDefault="00B868B2" w:rsidP="00042064">
            <w:pPr>
              <w:spacing w:after="0"/>
              <w:jc w:val="center"/>
              <w:outlineLvl w:val="0"/>
              <w:rPr>
                <w:rFonts w:ascii="Arial" w:hAnsi="Arial" w:cs="Arial"/>
                <w:sz w:val="20"/>
                <w:highlight w:val="lightGray"/>
              </w:rPr>
            </w:pPr>
            <w:r w:rsidRPr="00D01676">
              <w:rPr>
                <w:rFonts w:ascii="Arial" w:hAnsi="Arial" w:cs="Arial"/>
                <w:sz w:val="20"/>
                <w:highlight w:val="lightGray"/>
              </w:rPr>
              <w:t>&lt;</w:t>
            </w:r>
            <w:r w:rsidR="00042064">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358"/>
          <w:jc w:val="center"/>
        </w:trPr>
        <w:tc>
          <w:tcPr>
            <w:tcW w:w="2758" w:type="dxa"/>
            <w:gridSpan w:val="2"/>
            <w:tcBorders>
              <w:top w:val="nil"/>
              <w:left w:val="single" w:sz="4" w:space="0" w:color="auto"/>
              <w:bottom w:val="nil"/>
              <w:right w:val="nil"/>
            </w:tcBorders>
            <w:vAlign w:val="center"/>
          </w:tcPr>
          <w:p w:rsidR="00B868B2" w:rsidRPr="00D01676" w:rsidRDefault="00B868B2" w:rsidP="00042064">
            <w:pPr>
              <w:spacing w:after="0"/>
              <w:jc w:val="left"/>
              <w:outlineLvl w:val="0"/>
              <w:rPr>
                <w:rFonts w:ascii="Arial" w:hAnsi="Arial" w:cs="Arial"/>
                <w:sz w:val="20"/>
                <w:highlight w:val="lightGray"/>
              </w:rPr>
            </w:pPr>
            <w:r w:rsidRPr="00D01676">
              <w:rPr>
                <w:rFonts w:ascii="Arial" w:hAnsi="Arial" w:cs="Arial"/>
                <w:sz w:val="20"/>
                <w:highlight w:val="lightGray"/>
              </w:rPr>
              <w:t>[</w:t>
            </w:r>
            <w:r w:rsidR="00042064">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B868B2" w:rsidRPr="00D01676" w:rsidRDefault="00B868B2" w:rsidP="00C35E58">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sidR="00042064">
              <w:rPr>
                <w:rFonts w:ascii="Arial" w:hAnsi="Arial" w:cs="Arial"/>
                <w:sz w:val="20"/>
                <w:highlight w:val="lightGray"/>
              </w:rPr>
              <w:t>ubaci datum</w:t>
            </w:r>
            <w:r w:rsidR="00042064" w:rsidRPr="00D01676">
              <w:rPr>
                <w:rFonts w:ascii="Arial" w:hAnsi="Arial" w:cs="Arial"/>
                <w:sz w:val="20"/>
                <w:highlight w:val="lightGray"/>
              </w:rPr>
              <w:t xml:space="preserve"> </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r w:rsidR="00B868B2" w:rsidRPr="00D01676" w:rsidTr="00C35E58">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B868B2" w:rsidRPr="00D01676" w:rsidRDefault="00B868B2" w:rsidP="00C35E58">
            <w:pPr>
              <w:spacing w:after="0"/>
              <w:jc w:val="left"/>
              <w:outlineLvl w:val="0"/>
              <w:rPr>
                <w:rFonts w:ascii="Arial" w:hAnsi="Arial" w:cs="Arial"/>
                <w:sz w:val="20"/>
                <w:highlight w:val="lightGray"/>
              </w:rPr>
            </w:pPr>
          </w:p>
        </w:tc>
      </w:tr>
    </w:tbl>
    <w:p w:rsidR="00B868B2" w:rsidRPr="00D01676" w:rsidRDefault="00B868B2" w:rsidP="00B868B2">
      <w:pPr>
        <w:rPr>
          <w:rFonts w:ascii="Arial" w:hAnsi="Arial" w:cs="Arial"/>
          <w:sz w:val="20"/>
          <w:highlight w:val="lightGray"/>
        </w:rPr>
      </w:pPr>
    </w:p>
    <w:p w:rsidR="00B868B2" w:rsidRPr="00D01676" w:rsidRDefault="00B868B2" w:rsidP="00B868B2">
      <w:pPr>
        <w:spacing w:after="0"/>
        <w:rPr>
          <w:rFonts w:ascii="Arial" w:hAnsi="Arial" w:cs="Arial"/>
          <w:sz w:val="20"/>
        </w:rPr>
      </w:pPr>
      <w:r w:rsidRPr="00D01676">
        <w:rPr>
          <w:rFonts w:ascii="Arial" w:hAnsi="Arial" w:cs="Arial"/>
          <w:sz w:val="20"/>
          <w:highlight w:val="lightGray"/>
        </w:rPr>
        <w:t>[</w:t>
      </w:r>
      <w:r w:rsidR="005954FB">
        <w:rPr>
          <w:rFonts w:ascii="Arial" w:hAnsi="Arial" w:cs="Arial"/>
          <w:sz w:val="20"/>
          <w:highlight w:val="lightGray"/>
        </w:rPr>
        <w:t>Detaljne tehničke informacije mogu biti napisane na jeziku koji su uobičajeno međunarodnu koristi za takve tehnike</w:t>
      </w:r>
      <w:r w:rsidRPr="00D01676">
        <w:rPr>
          <w:rFonts w:ascii="Arial" w:hAnsi="Arial" w:cs="Arial"/>
          <w:sz w:val="20"/>
          <w:highlight w:val="lightGray"/>
        </w:rPr>
        <w:t>]</w:t>
      </w:r>
    </w:p>
    <w:p w:rsidR="00B868B2" w:rsidRPr="00D01676" w:rsidRDefault="00B868B2" w:rsidP="00B868B2">
      <w:pPr>
        <w:rPr>
          <w:rFonts w:ascii="Arial" w:hAnsi="Arial" w:cs="Arial"/>
          <w:sz w:val="20"/>
        </w:rPr>
      </w:pPr>
    </w:p>
    <w:p w:rsidR="00B868B2" w:rsidRDefault="00B868B2" w:rsidP="00B868B2">
      <w:pPr>
        <w:pStyle w:val="Text1"/>
        <w:ind w:left="0"/>
      </w:pPr>
    </w:p>
    <w:p w:rsidR="00C20D7A" w:rsidRDefault="00C20D7A" w:rsidP="00B868B2">
      <w:pPr>
        <w:pStyle w:val="Text1"/>
        <w:ind w:left="0"/>
      </w:pPr>
    </w:p>
    <w:p w:rsidR="00500F8B" w:rsidRDefault="00500F8B" w:rsidP="00B868B2">
      <w:pPr>
        <w:pStyle w:val="Heading1"/>
        <w:rPr>
          <w:rFonts w:ascii="Arial" w:hAnsi="Arial" w:cs="Arial"/>
        </w:rPr>
      </w:pPr>
      <w:bookmarkStart w:id="113" w:name="_Toc287273190"/>
    </w:p>
    <w:p w:rsidR="00500F8B" w:rsidRDefault="00500F8B" w:rsidP="00500F8B">
      <w:pPr>
        <w:pStyle w:val="Text1"/>
      </w:pPr>
    </w:p>
    <w:p w:rsidR="00500F8B" w:rsidRPr="00500F8B" w:rsidRDefault="00500F8B" w:rsidP="00500F8B">
      <w:pPr>
        <w:pStyle w:val="Text1"/>
      </w:pPr>
    </w:p>
    <w:p w:rsidR="00B868B2" w:rsidRPr="00D01676" w:rsidRDefault="00500F8B" w:rsidP="00B868B2">
      <w:pPr>
        <w:pStyle w:val="Heading1"/>
        <w:rPr>
          <w:rFonts w:ascii="Arial" w:hAnsi="Arial" w:cs="Arial"/>
        </w:rPr>
      </w:pPr>
      <w:bookmarkStart w:id="114" w:name="_Toc306709967"/>
      <w:r>
        <w:rPr>
          <w:rFonts w:ascii="Arial" w:hAnsi="Arial" w:cs="Arial"/>
        </w:rPr>
        <w:t>A</w:t>
      </w:r>
      <w:r w:rsidR="00B868B2" w:rsidRPr="00D01676">
        <w:rPr>
          <w:rFonts w:ascii="Arial" w:hAnsi="Arial" w:cs="Arial"/>
        </w:rPr>
        <w:t>n</w:t>
      </w:r>
      <w:r w:rsidR="00FD6523">
        <w:rPr>
          <w:rFonts w:ascii="Arial" w:hAnsi="Arial" w:cs="Arial"/>
        </w:rPr>
        <w:t xml:space="preserve">EKS 2. </w:t>
      </w:r>
      <w:r w:rsidR="00FD6523">
        <w:rPr>
          <w:rFonts w:ascii="Arial" w:hAnsi="Arial" w:cs="Arial"/>
        </w:rPr>
        <w:tab/>
      </w:r>
      <w:r w:rsidR="00FD6523">
        <w:rPr>
          <w:rFonts w:ascii="Arial" w:hAnsi="Arial" w:cs="Arial"/>
        </w:rPr>
        <w:tab/>
        <w:t>IZJAVA POD ZAKLETVOM</w:t>
      </w:r>
      <w:bookmarkEnd w:id="113"/>
      <w:bookmarkEnd w:id="114"/>
    </w:p>
    <w:p w:rsidR="00B868B2" w:rsidRPr="00D20264" w:rsidRDefault="00B868B2" w:rsidP="00B868B2">
      <w:pPr>
        <w:rPr>
          <w:szCs w:val="24"/>
        </w:rPr>
      </w:pPr>
    </w:p>
    <w:p w:rsidR="00D31D6A" w:rsidRDefault="00A77912" w:rsidP="00A77912">
      <w:pPr>
        <w:pStyle w:val="NormalWeb"/>
        <w:spacing w:before="0" w:beforeAutospacing="0" w:after="120" w:afterAutospacing="0"/>
        <w:rPr>
          <w:rFonts w:ascii="Arial" w:hAnsi="Arial" w:cs="Arial"/>
          <w:bCs/>
          <w:color w:val="000000" w:themeColor="text1"/>
          <w:sz w:val="20"/>
          <w:lang w:val="sr-Latn-BA"/>
        </w:rPr>
      </w:pPr>
      <w:r w:rsidRPr="0057420E">
        <w:rPr>
          <w:rFonts w:ascii="Arial" w:hAnsi="Arial" w:cs="Arial"/>
          <w:bCs/>
          <w:color w:val="000000"/>
          <w:sz w:val="20"/>
          <w:lang w:val="sr-Latn-BA"/>
        </w:rPr>
        <w:t>Ja dole potpisani, predstavljam: [</w:t>
      </w:r>
      <w:r w:rsidRPr="0057420E">
        <w:rPr>
          <w:rFonts w:ascii="Arial" w:hAnsi="Arial" w:cs="Arial"/>
          <w:bCs/>
          <w:i/>
          <w:color w:val="000000"/>
          <w:sz w:val="20"/>
          <w:highlight w:val="lightGray"/>
          <w:lang w:val="sr-Latn-BA"/>
        </w:rPr>
        <w:t>eko</w:t>
      </w:r>
      <w:r>
        <w:rPr>
          <w:rFonts w:ascii="Arial" w:hAnsi="Arial" w:cs="Arial"/>
          <w:bCs/>
          <w:i/>
          <w:color w:val="000000"/>
          <w:sz w:val="20"/>
          <w:highlight w:val="lightGray"/>
          <w:lang w:val="sr-Latn-BA"/>
        </w:rPr>
        <w:t>nom</w:t>
      </w:r>
      <w:r w:rsidRPr="0057420E">
        <w:rPr>
          <w:rFonts w:ascii="Arial" w:hAnsi="Arial" w:cs="Arial"/>
          <w:bCs/>
          <w:i/>
          <w:color w:val="000000"/>
          <w:sz w:val="20"/>
          <w:highlight w:val="lightGray"/>
          <w:lang w:val="sr-Latn-BA"/>
        </w:rPr>
        <w:t>skog operatera koji podnosi</w:t>
      </w:r>
      <w:r w:rsidRPr="0057420E">
        <w:rPr>
          <w:rFonts w:ascii="Arial" w:hAnsi="Arial" w:cs="Arial"/>
          <w:bCs/>
          <w:color w:val="000000"/>
          <w:sz w:val="20"/>
          <w:lang w:val="sr-Latn-BA"/>
        </w:rPr>
        <w:t>] izjavljujem pod zakletvom da sam</w:t>
      </w:r>
      <w:r>
        <w:rPr>
          <w:rFonts w:ascii="Arial" w:hAnsi="Arial" w:cs="Arial"/>
          <w:bCs/>
          <w:color w:val="000000"/>
          <w:sz w:val="20"/>
          <w:lang w:val="sr-Latn-BA"/>
        </w:rPr>
        <w:t xml:space="preserve"> podoban u skladu sa članom 65 </w:t>
      </w:r>
      <w:r w:rsidRPr="0057420E">
        <w:rPr>
          <w:rFonts w:ascii="Arial" w:hAnsi="Arial" w:cs="Arial"/>
          <w:bCs/>
          <w:color w:val="000000"/>
          <w:sz w:val="20"/>
          <w:lang w:val="sr-Latn-BA"/>
        </w:rPr>
        <w:t xml:space="preserve">Zakona o javnim nabavkama </w:t>
      </w:r>
      <w:r>
        <w:rPr>
          <w:rFonts w:ascii="Arial" w:hAnsi="Arial" w:cs="Arial"/>
          <w:bCs/>
          <w:color w:val="000000"/>
          <w:sz w:val="20"/>
          <w:lang w:val="sr-Latn-BA"/>
        </w:rPr>
        <w:t>Republike Kosova, Zakona br. 04/L-042 o javnim nabavkama Republike Kosova,</w:t>
      </w:r>
      <w:r w:rsidRPr="0057420E">
        <w:rPr>
          <w:rFonts w:ascii="Arial" w:hAnsi="Arial" w:cs="Arial"/>
          <w:bCs/>
          <w:color w:val="000000"/>
          <w:sz w:val="20"/>
          <w:lang w:val="sr-Latn-BA"/>
        </w:rPr>
        <w:t xml:space="preserve"> izmenjen i dopunjen Zakonom br. 04/L-237, Zakonom br.05/L-068 i </w:t>
      </w:r>
      <w:r w:rsidRPr="004577DB">
        <w:rPr>
          <w:rFonts w:ascii="Arial" w:hAnsi="Arial" w:cs="Arial"/>
          <w:bCs/>
          <w:color w:val="000000" w:themeColor="text1"/>
          <w:sz w:val="20"/>
          <w:lang w:val="sr-Latn-BA"/>
        </w:rPr>
        <w:t>Zakonom br.</w:t>
      </w:r>
      <w:r w:rsidR="00D31D6A" w:rsidRPr="00D31D6A">
        <w:rPr>
          <w:rFonts w:cs="Arial"/>
          <w:sz w:val="20"/>
          <w:lang w:val="sr-Latn-BA"/>
        </w:rPr>
        <w:t xml:space="preserve"> </w:t>
      </w:r>
      <w:r w:rsidR="00D31D6A" w:rsidRPr="00D31D6A">
        <w:rPr>
          <w:rFonts w:ascii="Arial" w:hAnsi="Arial" w:cs="Arial"/>
          <w:bCs/>
          <w:color w:val="000000" w:themeColor="text1"/>
          <w:sz w:val="20"/>
          <w:lang w:val="sr-Latn-BA"/>
        </w:rPr>
        <w:t>05/L-092</w:t>
      </w:r>
      <w:r w:rsidR="00D31D6A">
        <w:rPr>
          <w:rFonts w:ascii="Arial" w:hAnsi="Arial" w:cs="Arial"/>
          <w:bCs/>
          <w:color w:val="000000" w:themeColor="text1"/>
          <w:sz w:val="20"/>
          <w:lang w:val="sr-Latn-BA"/>
        </w:rPr>
        <w:t>.</w:t>
      </w:r>
    </w:p>
    <w:p w:rsidR="00A77912" w:rsidRPr="0057420E" w:rsidRDefault="00A77912" w:rsidP="00A77912">
      <w:pPr>
        <w:pStyle w:val="NormalWeb"/>
        <w:spacing w:before="0" w:beforeAutospacing="0" w:after="120" w:afterAutospacing="0"/>
        <w:rPr>
          <w:rFonts w:ascii="Arial" w:hAnsi="Arial" w:cs="Arial"/>
          <w:bCs/>
          <w:color w:val="000000"/>
          <w:sz w:val="20"/>
          <w:lang w:val="sr-Latn-BA"/>
        </w:rPr>
      </w:pPr>
      <w:r w:rsidRPr="00D31D6A">
        <w:rPr>
          <w:rFonts w:ascii="Arial" w:hAnsi="Arial" w:cs="Arial"/>
          <w:bCs/>
          <w:color w:val="000000" w:themeColor="text1"/>
          <w:sz w:val="20"/>
          <w:lang w:val="sr-Latn-BA"/>
        </w:rPr>
        <w:t>Priznajem</w:t>
      </w:r>
      <w:r w:rsidRPr="0057420E">
        <w:rPr>
          <w:rFonts w:ascii="Arial" w:hAnsi="Arial" w:cs="Arial"/>
          <w:bCs/>
          <w:color w:val="000000"/>
          <w:sz w:val="20"/>
          <w:lang w:val="sr-Latn-BA"/>
        </w:rPr>
        <w:t xml:space="preserve"> da sam pročitao zahteve podobnosti iz člana</w:t>
      </w:r>
      <w:r>
        <w:rPr>
          <w:rFonts w:ascii="Arial" w:hAnsi="Arial" w:cs="Arial"/>
          <w:bCs/>
          <w:color w:val="000000"/>
          <w:sz w:val="20"/>
          <w:lang w:val="sr-Latn-BA"/>
        </w:rPr>
        <w:t xml:space="preserve"> 65 ZJN-a, odnosno odeljak 6</w:t>
      </w:r>
      <w:r w:rsidRPr="0057420E">
        <w:rPr>
          <w:rFonts w:ascii="Arial" w:hAnsi="Arial" w:cs="Arial"/>
          <w:bCs/>
          <w:color w:val="000000"/>
          <w:sz w:val="20"/>
          <w:lang w:val="sr-Latn-BA"/>
        </w:rPr>
        <w:t xml:space="preserve"> o informacijama za ponuđače, i</w:t>
      </w:r>
      <w:r>
        <w:rPr>
          <w:rFonts w:ascii="Arial" w:hAnsi="Arial" w:cs="Arial"/>
          <w:bCs/>
          <w:color w:val="000000"/>
          <w:sz w:val="20"/>
          <w:lang w:val="sr-Latn-BA"/>
        </w:rPr>
        <w:t xml:space="preserve"> osiguravam</w:t>
      </w:r>
      <w:r w:rsidRPr="0057420E">
        <w:rPr>
          <w:rFonts w:ascii="Arial" w:hAnsi="Arial" w:cs="Arial"/>
          <w:bCs/>
          <w:color w:val="000000"/>
          <w:sz w:val="20"/>
          <w:lang w:val="sr-Latn-BA"/>
        </w:rPr>
        <w:t xml:space="preserve"> da ispunjavam zahteve podobnosti za učešće u ovom postupku nabavke.</w:t>
      </w:r>
    </w:p>
    <w:p w:rsidR="00B868B2" w:rsidRPr="00D01676" w:rsidRDefault="0003518B" w:rsidP="00B868B2">
      <w:pPr>
        <w:rPr>
          <w:rFonts w:ascii="Arial" w:hAnsi="Arial" w:cs="Arial"/>
          <w:sz w:val="20"/>
        </w:rPr>
      </w:pPr>
      <w:r w:rsidRPr="00347CC0">
        <w:rPr>
          <w:rFonts w:ascii="Arial" w:hAnsi="Arial" w:cs="Arial"/>
          <w:sz w:val="20"/>
          <w:lang w:val="sr-Latn-CS"/>
        </w:rPr>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izjavu koja sadrži materijalno lažne ili pogrešne informacije</w:t>
      </w:r>
      <w:r w:rsidR="00B868B2" w:rsidRPr="00D01676">
        <w:rPr>
          <w:rFonts w:ascii="Arial" w:hAnsi="Arial" w:cs="Arial"/>
          <w:sz w:val="20"/>
        </w:rPr>
        <w:t>.</w:t>
      </w:r>
    </w:p>
    <w:p w:rsidR="00B868B2" w:rsidRPr="00D01676" w:rsidRDefault="00B868B2" w:rsidP="00B868B2">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B868B2" w:rsidRPr="00D01676" w:rsidTr="00C35E58">
        <w:trPr>
          <w:trHeight w:val="484"/>
          <w:jc w:val="center"/>
        </w:trPr>
        <w:tc>
          <w:tcPr>
            <w:tcW w:w="8748" w:type="dxa"/>
            <w:gridSpan w:val="2"/>
            <w:tcBorders>
              <w:top w:val="single" w:sz="8" w:space="0" w:color="auto"/>
              <w:bottom w:val="single" w:sz="4" w:space="0" w:color="auto"/>
            </w:tcBorders>
            <w:vAlign w:val="center"/>
          </w:tcPr>
          <w:p w:rsidR="00B868B2" w:rsidRPr="00D01676" w:rsidRDefault="0022625D" w:rsidP="00C35E58">
            <w:pPr>
              <w:spacing w:after="0"/>
              <w:jc w:val="center"/>
              <w:rPr>
                <w:rFonts w:ascii="Arial" w:hAnsi="Arial" w:cs="Arial"/>
                <w:sz w:val="20"/>
              </w:rPr>
            </w:pPr>
            <w:r w:rsidRPr="00BD3B49">
              <w:rPr>
                <w:rFonts w:ascii="Arial" w:hAnsi="Arial" w:cs="Arial"/>
                <w:b/>
                <w:szCs w:val="24"/>
                <w:lang w:val="sr-Latn-CS"/>
              </w:rPr>
              <w:t>Identifkacija ekonomskog operatera</w:t>
            </w:r>
            <w:r w:rsidRPr="00F66578">
              <w:rPr>
                <w:rFonts w:ascii="Arial" w:hAnsi="Arial" w:cs="Arial"/>
                <w:b/>
                <w:sz w:val="20"/>
                <w:lang w:val="sq-AL"/>
              </w:rPr>
              <w:t xml:space="preserve"> </w:t>
            </w:r>
            <w:r>
              <w:rPr>
                <w:rFonts w:ascii="Arial" w:hAnsi="Arial" w:cs="Arial"/>
                <w:b/>
                <w:sz w:val="20"/>
                <w:lang w:val="sq-AL"/>
              </w:rPr>
              <w:t>(EO)</w:t>
            </w: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jc w:val="left"/>
              <w:rPr>
                <w:rFonts w:ascii="Arial" w:hAnsi="Arial" w:cs="Arial"/>
                <w:sz w:val="20"/>
              </w:rPr>
            </w:pPr>
          </w:p>
        </w:tc>
      </w:tr>
      <w:tr w:rsidR="0022625D" w:rsidRPr="00D01676" w:rsidTr="00C35E58">
        <w:trPr>
          <w:trHeight w:val="521"/>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jc w:val="left"/>
              <w:rPr>
                <w:rFonts w:ascii="Arial" w:hAnsi="Arial" w:cs="Arial"/>
                <w:sz w:val="20"/>
              </w:rPr>
            </w:pPr>
          </w:p>
        </w:tc>
      </w:tr>
      <w:tr w:rsidR="0022625D" w:rsidRPr="00D01676" w:rsidTr="00C35E58">
        <w:trPr>
          <w:trHeight w:val="350"/>
          <w:jc w:val="center"/>
        </w:trPr>
        <w:tc>
          <w:tcPr>
            <w:tcW w:w="8748" w:type="dxa"/>
            <w:gridSpan w:val="2"/>
            <w:tcBorders>
              <w:top w:val="single" w:sz="4" w:space="0" w:color="auto"/>
              <w:bottom w:val="single" w:sz="4" w:space="0" w:color="auto"/>
            </w:tcBorders>
            <w:vAlign w:val="center"/>
          </w:tcPr>
          <w:p w:rsidR="0022625D" w:rsidRPr="0022625D" w:rsidRDefault="0022625D" w:rsidP="00DC73D1">
            <w:pPr>
              <w:spacing w:after="0"/>
              <w:jc w:val="left"/>
              <w:rPr>
                <w:rFonts w:ascii="Arial" w:hAnsi="Arial" w:cs="Arial"/>
                <w:sz w:val="20"/>
                <w:highlight w:val="lightGray"/>
                <w:lang w:val="sq-AL"/>
              </w:rPr>
            </w:pPr>
            <w:r w:rsidRPr="0022625D">
              <w:rPr>
                <w:rFonts w:ascii="Arial" w:hAnsi="Arial" w:cs="Arial"/>
                <w:b/>
                <w:sz w:val="20"/>
                <w:highlight w:val="lightGray"/>
                <w:lang w:val="sq-AL"/>
              </w:rPr>
              <w:t>Predstavlja je:</w:t>
            </w:r>
          </w:p>
        </w:tc>
      </w:tr>
      <w:tr w:rsidR="0022625D" w:rsidRPr="00D01676" w:rsidTr="00C35E58">
        <w:trPr>
          <w:trHeight w:val="539"/>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Ime:</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530"/>
          <w:jc w:val="center"/>
        </w:trPr>
        <w:tc>
          <w:tcPr>
            <w:tcW w:w="2200" w:type="dxa"/>
            <w:tcBorders>
              <w:top w:val="single" w:sz="4" w:space="0" w:color="auto"/>
              <w:bottom w:val="single" w:sz="4"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rsidR="0022625D" w:rsidRPr="00D01676" w:rsidRDefault="0022625D" w:rsidP="00C35E58">
            <w:pPr>
              <w:spacing w:after="0"/>
              <w:rPr>
                <w:rFonts w:ascii="Arial" w:hAnsi="Arial" w:cs="Arial"/>
                <w:sz w:val="20"/>
              </w:rPr>
            </w:pPr>
          </w:p>
        </w:tc>
      </w:tr>
      <w:tr w:rsidR="0022625D" w:rsidRPr="00D01676" w:rsidTr="00C35E58">
        <w:trPr>
          <w:trHeight w:val="899"/>
          <w:jc w:val="center"/>
        </w:trPr>
        <w:tc>
          <w:tcPr>
            <w:tcW w:w="2200" w:type="dxa"/>
            <w:tcBorders>
              <w:top w:val="single" w:sz="4" w:space="0" w:color="auto"/>
              <w:bottom w:val="single" w:sz="8" w:space="0" w:color="auto"/>
              <w:right w:val="single" w:sz="4" w:space="0" w:color="auto"/>
            </w:tcBorders>
            <w:vAlign w:val="center"/>
          </w:tcPr>
          <w:p w:rsidR="0022625D" w:rsidRPr="0022625D" w:rsidRDefault="0022625D" w:rsidP="00DC73D1">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rsidR="0022625D" w:rsidRPr="00D01676" w:rsidRDefault="0022625D" w:rsidP="00C35E58">
            <w:pPr>
              <w:spacing w:after="0"/>
              <w:rPr>
                <w:rFonts w:ascii="Arial" w:hAnsi="Arial" w:cs="Arial"/>
                <w:sz w:val="20"/>
              </w:rPr>
            </w:pPr>
          </w:p>
        </w:tc>
      </w:tr>
    </w:tbl>
    <w:p w:rsidR="00B868B2" w:rsidRPr="00D01676" w:rsidRDefault="00B868B2" w:rsidP="00B868B2">
      <w:pPr>
        <w:rPr>
          <w:rFonts w:ascii="Arial" w:hAnsi="Arial" w:cs="Arial"/>
          <w:sz w:val="20"/>
        </w:rPr>
      </w:pPr>
    </w:p>
    <w:p w:rsidR="00B868B2" w:rsidRPr="00D01676" w:rsidRDefault="00B868B2" w:rsidP="00B868B2">
      <w:pPr>
        <w:rPr>
          <w:rFonts w:ascii="Arial" w:hAnsi="Arial" w:cs="Arial"/>
          <w:sz w:val="20"/>
        </w:rPr>
      </w:pPr>
    </w:p>
    <w:p w:rsidR="00B868B2" w:rsidRDefault="00B868B2" w:rsidP="00B868B2"/>
    <w:p w:rsidR="00B868B2" w:rsidRDefault="00B868B2" w:rsidP="00B868B2"/>
    <w:p w:rsidR="00B868B2" w:rsidRDefault="00B868B2" w:rsidP="00B868B2"/>
    <w:p w:rsidR="00B868B2" w:rsidRDefault="00B868B2" w:rsidP="00B868B2"/>
    <w:p w:rsidR="00500F8B" w:rsidRDefault="00500F8B" w:rsidP="00B868B2"/>
    <w:p w:rsidR="00500F8B" w:rsidRDefault="00500F8B" w:rsidP="00B868B2"/>
    <w:p w:rsidR="00B868B2" w:rsidRDefault="00B868B2" w:rsidP="00B868B2"/>
    <w:p w:rsidR="00B868B2" w:rsidRPr="00D01676" w:rsidRDefault="00B868B2" w:rsidP="00B868B2">
      <w:pPr>
        <w:pStyle w:val="Heading1"/>
        <w:rPr>
          <w:rFonts w:ascii="Arial" w:hAnsi="Arial" w:cs="Arial"/>
        </w:rPr>
      </w:pPr>
      <w:bookmarkStart w:id="115" w:name="_Toc287273191"/>
      <w:bookmarkStart w:id="116" w:name="_Toc306709968"/>
      <w:r w:rsidRPr="00D01676">
        <w:rPr>
          <w:rFonts w:ascii="Arial" w:hAnsi="Arial" w:cs="Arial"/>
        </w:rPr>
        <w:t>An</w:t>
      </w:r>
      <w:r w:rsidR="00822E33">
        <w:rPr>
          <w:rFonts w:ascii="Arial" w:hAnsi="Arial" w:cs="Arial"/>
        </w:rPr>
        <w:t>EKS</w:t>
      </w:r>
      <w:r w:rsidRPr="00D01676">
        <w:rPr>
          <w:rFonts w:ascii="Arial" w:hAnsi="Arial" w:cs="Arial"/>
        </w:rPr>
        <w:t xml:space="preserve"> 3. </w:t>
      </w:r>
      <w:r w:rsidRPr="00D01676">
        <w:rPr>
          <w:rFonts w:ascii="Arial" w:hAnsi="Arial" w:cs="Arial"/>
        </w:rPr>
        <w:tab/>
      </w:r>
      <w:r w:rsidRPr="00D01676">
        <w:rPr>
          <w:rFonts w:ascii="Arial" w:hAnsi="Arial" w:cs="Arial"/>
        </w:rPr>
        <w:tab/>
      </w:r>
      <w:r w:rsidR="00822E33">
        <w:rPr>
          <w:rFonts w:ascii="Arial" w:hAnsi="Arial" w:cs="Arial"/>
        </w:rPr>
        <w:t>ZAHTEV ZA POVERLJIVOŠĆU</w:t>
      </w:r>
      <w:bookmarkEnd w:id="115"/>
      <w:bookmarkEnd w:id="116"/>
    </w:p>
    <w:p w:rsidR="00B868B2" w:rsidRDefault="00B868B2" w:rsidP="00B868B2">
      <w:pPr>
        <w:spacing w:after="0"/>
        <w:rPr>
          <w:rFonts w:ascii="Arial" w:hAnsi="Arial" w:cs="Arial"/>
          <w:sz w:val="20"/>
        </w:rPr>
      </w:pPr>
    </w:p>
    <w:p w:rsidR="0098781B" w:rsidRPr="00EF63DF" w:rsidRDefault="0098781B" w:rsidP="0098781B">
      <w:pPr>
        <w:spacing w:after="0"/>
        <w:rPr>
          <w:rFonts w:ascii="Arial" w:hAnsi="Arial" w:cs="Arial"/>
          <w:i/>
          <w:sz w:val="20"/>
          <w:lang w:val="sr-Latn-CS"/>
        </w:rPr>
      </w:pPr>
      <w:r w:rsidRPr="00EF63DF">
        <w:rPr>
          <w:rFonts w:ascii="Arial" w:hAnsi="Arial" w:cs="Arial"/>
          <w:sz w:val="20"/>
          <w:lang w:val="sr-Latn-CS"/>
        </w:rPr>
        <w:t>Za: [</w:t>
      </w:r>
      <w:r w:rsidRPr="0098781B">
        <w:rPr>
          <w:rFonts w:ascii="Arial" w:hAnsi="Arial" w:cs="Arial"/>
          <w:sz w:val="20"/>
          <w:highlight w:val="lightGray"/>
          <w:lang w:val="sr-Latn-CS"/>
        </w:rPr>
        <w:t>ime I adresa ugovornog autoriteta</w:t>
      </w:r>
      <w:r w:rsidRPr="00EF63DF">
        <w:rPr>
          <w:rFonts w:ascii="Arial" w:hAnsi="Arial" w:cs="Arial"/>
          <w:sz w:val="20"/>
          <w:lang w:val="sr-Latn-CS"/>
        </w:rPr>
        <w:t>]</w:t>
      </w:r>
    </w:p>
    <w:p w:rsidR="0098781B" w:rsidRPr="00EF63DF" w:rsidRDefault="0098781B" w:rsidP="0098781B">
      <w:pPr>
        <w:spacing w:after="0"/>
        <w:rPr>
          <w:rFonts w:ascii="Arial" w:hAnsi="Arial" w:cs="Arial"/>
          <w:sz w:val="20"/>
          <w:lang w:val="sr-Latn-CS"/>
        </w:rPr>
      </w:pPr>
      <w:r w:rsidRPr="00EF63DF">
        <w:rPr>
          <w:rFonts w:ascii="Arial" w:hAnsi="Arial" w:cs="Arial"/>
          <w:sz w:val="20"/>
          <w:lang w:val="sr-Latn-CS"/>
        </w:rPr>
        <w:t>(u daljem tekstu “ugovorni autoritet”)</w:t>
      </w:r>
    </w:p>
    <w:p w:rsidR="00B868B2" w:rsidRPr="00D01676" w:rsidRDefault="00B868B2" w:rsidP="00B868B2">
      <w:pPr>
        <w:spacing w:after="0"/>
        <w:rPr>
          <w:rFonts w:ascii="Arial" w:hAnsi="Arial" w:cs="Arial"/>
          <w:sz w:val="20"/>
        </w:rPr>
      </w:pPr>
    </w:p>
    <w:p w:rsidR="0098781B" w:rsidRPr="00EF63DF" w:rsidRDefault="0098781B" w:rsidP="0098781B">
      <w:pPr>
        <w:spacing w:after="0"/>
        <w:rPr>
          <w:rFonts w:ascii="Arial" w:hAnsi="Arial" w:cs="Arial"/>
          <w:sz w:val="20"/>
          <w:lang w:val="sr-Latn-CS"/>
        </w:rPr>
      </w:pPr>
      <w:r w:rsidRPr="00EF63DF">
        <w:rPr>
          <w:rFonts w:ascii="Arial" w:hAnsi="Arial" w:cs="Arial"/>
          <w:sz w:val="20"/>
          <w:lang w:val="sr-Latn-CS"/>
        </w:rPr>
        <w:t xml:space="preserve">U KOJEM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sidRPr="00EF63DF">
        <w:rPr>
          <w:rFonts w:ascii="Arial" w:hAnsi="Arial" w:cs="Arial"/>
          <w:sz w:val="20"/>
          <w:lang w:val="sr-Latn-CS"/>
        </w:rPr>
        <w:t xml:space="preserve"> (u daljem tekstu “ekonomski operater”), ispunjavam uslove  iz tenderskog dosijea po ispred pomenutoj nabavci br., odeljak </w:t>
      </w:r>
      <w:r>
        <w:rPr>
          <w:rFonts w:ascii="Arial" w:hAnsi="Arial" w:cs="Arial"/>
          <w:sz w:val="20"/>
          <w:lang w:val="sr-Latn-CS"/>
        </w:rPr>
        <w:t>8</w:t>
      </w:r>
      <w:r w:rsidRPr="00EF63DF">
        <w:rPr>
          <w:rFonts w:ascii="Arial" w:hAnsi="Arial" w:cs="Arial"/>
          <w:sz w:val="20"/>
          <w:lang w:val="sr-Latn-CS"/>
        </w:rPr>
        <w:t xml:space="preserve"> i</w:t>
      </w:r>
      <w:r>
        <w:rPr>
          <w:rFonts w:ascii="Arial" w:hAnsi="Arial" w:cs="Arial"/>
          <w:sz w:val="20"/>
          <w:lang w:val="sr-Latn-CS"/>
        </w:rPr>
        <w:t xml:space="preserve"> 9 Informacije o Ponuđačima</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rsidR="00B868B2" w:rsidRPr="00D01676"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D01676" w:rsidTr="00C35E58">
        <w:trPr>
          <w:trHeight w:val="659"/>
          <w:jc w:val="center"/>
        </w:trPr>
        <w:tc>
          <w:tcPr>
            <w:tcW w:w="8856" w:type="dxa"/>
          </w:tcPr>
          <w:p w:rsidR="00B868B2" w:rsidRPr="00D01676" w:rsidRDefault="0098781B" w:rsidP="0098781B">
            <w:pPr>
              <w:spacing w:after="0"/>
              <w:rPr>
                <w:rFonts w:ascii="Arial" w:hAnsi="Arial" w:cs="Arial"/>
                <w:i/>
                <w:sz w:val="20"/>
              </w:rPr>
            </w:pPr>
            <w:r w:rsidRPr="0098781B">
              <w:rPr>
                <w:rFonts w:ascii="Arial" w:hAnsi="Arial" w:cs="Arial"/>
                <w:i/>
                <w:sz w:val="20"/>
                <w:highlight w:val="lightGray"/>
                <w:lang w:val="sr-Latn-CS"/>
              </w:rPr>
              <w:t>Identifikacija poslovnih poverljivih informacija I reference na delove  dokumenata:</w:t>
            </w:r>
          </w:p>
        </w:tc>
      </w:tr>
    </w:tbl>
    <w:p w:rsidR="00B868B2" w:rsidRPr="00D01676" w:rsidRDefault="00B868B2" w:rsidP="00B868B2">
      <w:pPr>
        <w:spacing w:after="0"/>
        <w:rPr>
          <w:rFonts w:ascii="Arial" w:hAnsi="Arial" w:cs="Arial"/>
          <w:sz w:val="20"/>
        </w:rPr>
      </w:pPr>
    </w:p>
    <w:p w:rsidR="000E08F7" w:rsidRPr="00EF63DF" w:rsidRDefault="000E08F7" w:rsidP="000E08F7">
      <w:pPr>
        <w:spacing w:after="0"/>
        <w:rPr>
          <w:rFonts w:ascii="Arial" w:hAnsi="Arial" w:cs="Arial"/>
          <w:sz w:val="20"/>
          <w:lang w:val="sr-Latn-CS"/>
        </w:rPr>
      </w:pPr>
      <w:r w:rsidRPr="00EF63DF">
        <w:rPr>
          <w:rFonts w:ascii="Arial" w:hAnsi="Arial" w:cs="Arial"/>
          <w:sz w:val="20"/>
          <w:lang w:val="sr-Latn-CS"/>
        </w:rPr>
        <w:t>I  U KOJEM ovde pomenute informacije označene  (i) da nisu javne i (ii) da bi ih trebalo zaštititi od namernih ili nemarnih otkrivanja od strane ekonomskog operatera;</w:t>
      </w:r>
    </w:p>
    <w:p w:rsidR="000E08F7" w:rsidRPr="00EF63DF" w:rsidRDefault="000E08F7" w:rsidP="000E08F7">
      <w:pPr>
        <w:spacing w:after="0"/>
        <w:rPr>
          <w:rFonts w:ascii="Arial" w:hAnsi="Arial" w:cs="Arial"/>
          <w:sz w:val="20"/>
          <w:lang w:val="sr-Latn-CS"/>
        </w:rPr>
      </w:pPr>
    </w:p>
    <w:p w:rsidR="000E08F7" w:rsidRPr="00EF63DF" w:rsidRDefault="000E08F7" w:rsidP="000E08F7">
      <w:pPr>
        <w:spacing w:after="0"/>
        <w:rPr>
          <w:rFonts w:ascii="Arial" w:hAnsi="Arial" w:cs="Arial"/>
          <w:sz w:val="20"/>
          <w:lang w:val="sr-Latn-CS"/>
        </w:rPr>
      </w:pPr>
      <w:r>
        <w:rPr>
          <w:rFonts w:ascii="Arial" w:hAnsi="Arial" w:cs="Arial"/>
          <w:sz w:val="20"/>
          <w:lang w:val="sr-Latn-CS"/>
        </w:rPr>
        <w:t xml:space="preserve">I U KOJEM </w:t>
      </w:r>
      <w:r w:rsidRPr="00EF63DF">
        <w:rPr>
          <w:rFonts w:ascii="Arial" w:hAnsi="Arial" w:cs="Arial"/>
          <w:sz w:val="20"/>
          <w:lang w:val="sr-Latn-CS"/>
        </w:rPr>
        <w:t>bi javni pristup pomenutim informacijama rezultirao materijalnom štetom za legitimne poslovne interese ekonomskog operatera iz sledećih razloga:</w:t>
      </w:r>
    </w:p>
    <w:p w:rsidR="00B868B2" w:rsidRPr="00D01676"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D01676" w:rsidTr="00C35E58">
        <w:trPr>
          <w:trHeight w:val="644"/>
          <w:jc w:val="center"/>
        </w:trPr>
        <w:tc>
          <w:tcPr>
            <w:tcW w:w="8856" w:type="dxa"/>
          </w:tcPr>
          <w:p w:rsidR="00B868B2" w:rsidRPr="00D01676" w:rsidRDefault="000E08F7" w:rsidP="00C35E58">
            <w:pPr>
              <w:spacing w:after="0"/>
              <w:rPr>
                <w:rFonts w:ascii="Arial" w:hAnsi="Arial" w:cs="Arial"/>
                <w:i/>
                <w:sz w:val="20"/>
              </w:rPr>
            </w:pPr>
            <w:r w:rsidRPr="000E08F7">
              <w:rPr>
                <w:rFonts w:ascii="Arial" w:hAnsi="Arial" w:cs="Arial"/>
                <w:i/>
                <w:sz w:val="20"/>
                <w:highlight w:val="lightGray"/>
                <w:lang w:val="sr-Latn-CS"/>
              </w:rPr>
              <w:t>Izjava o prirodi te materijalne štete i razlozi zašto bi se to moglo dogoditi:</w:t>
            </w:r>
          </w:p>
        </w:tc>
      </w:tr>
    </w:tbl>
    <w:p w:rsidR="00B868B2" w:rsidRPr="00D01676" w:rsidRDefault="00B868B2" w:rsidP="00B868B2">
      <w:pPr>
        <w:spacing w:after="0"/>
        <w:rPr>
          <w:rFonts w:ascii="Arial" w:hAnsi="Arial" w:cs="Arial"/>
          <w:sz w:val="20"/>
        </w:rPr>
      </w:pPr>
    </w:p>
    <w:p w:rsidR="000E08F7" w:rsidRPr="00EF63DF" w:rsidRDefault="000E08F7" w:rsidP="000E08F7">
      <w:pPr>
        <w:spacing w:after="0"/>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ekonomskog operatera, ovim izražavam želju da ugovorni autoritet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rsidR="00B868B2" w:rsidRPr="00D01676" w:rsidRDefault="00B868B2" w:rsidP="00B868B2">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B868B2" w:rsidRPr="00D01676" w:rsidTr="00C35E58">
        <w:trPr>
          <w:trHeight w:val="297"/>
          <w:jc w:val="center"/>
        </w:trPr>
        <w:tc>
          <w:tcPr>
            <w:tcW w:w="8856" w:type="dxa"/>
            <w:gridSpan w:val="2"/>
            <w:tcBorders>
              <w:top w:val="single" w:sz="8" w:space="0" w:color="auto"/>
              <w:bottom w:val="single" w:sz="4" w:space="0" w:color="auto"/>
            </w:tcBorders>
            <w:vAlign w:val="center"/>
          </w:tcPr>
          <w:p w:rsidR="00B868B2" w:rsidRPr="00D01676" w:rsidRDefault="000E08F7" w:rsidP="00C35E58">
            <w:pPr>
              <w:spacing w:before="120" w:after="120"/>
              <w:jc w:val="center"/>
              <w:rPr>
                <w:rFonts w:ascii="Arial" w:hAnsi="Arial" w:cs="Arial"/>
                <w:sz w:val="20"/>
              </w:rPr>
            </w:pPr>
            <w:r w:rsidRPr="00EE0B7B">
              <w:rPr>
                <w:rFonts w:ascii="Arial" w:hAnsi="Arial" w:cs="Arial"/>
                <w:b/>
                <w:sz w:val="20"/>
                <w:lang w:val="sr-Latn-CS"/>
              </w:rPr>
              <w:t>Identifikacija ekonomskog operatera</w:t>
            </w:r>
            <w:r w:rsidRPr="00EE0B7B">
              <w:rPr>
                <w:rFonts w:ascii="Arial" w:hAnsi="Arial" w:cs="Arial"/>
                <w:b/>
                <w:sz w:val="20"/>
                <w:lang w:val="sq-AL"/>
              </w:rPr>
              <w:t xml:space="preserve"> (EO)</w:t>
            </w:r>
          </w:p>
        </w:tc>
      </w:tr>
      <w:tr w:rsidR="000E08F7" w:rsidRPr="00D01676"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q-AL"/>
              </w:rPr>
            </w:pPr>
            <w:r w:rsidRPr="000E08F7">
              <w:rPr>
                <w:rFonts w:ascii="Arial" w:hAnsi="Arial" w:cs="Arial"/>
                <w:b/>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jc w:val="left"/>
              <w:rPr>
                <w:rFonts w:ascii="Arial" w:hAnsi="Arial" w:cs="Arial"/>
                <w:sz w:val="20"/>
              </w:rPr>
            </w:pPr>
          </w:p>
        </w:tc>
      </w:tr>
      <w:tr w:rsidR="000E08F7" w:rsidRPr="00D01676"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q-AL"/>
              </w:rPr>
            </w:pPr>
            <w:r w:rsidRPr="000E08F7">
              <w:rPr>
                <w:rFonts w:ascii="Arial" w:hAnsi="Arial" w:cs="Arial"/>
                <w:b/>
                <w:sz w:val="20"/>
                <w:highlight w:val="lightGray"/>
                <w:lang w:val="sr-Latn-CS"/>
              </w:rPr>
              <w:t>Puna adresa</w:t>
            </w:r>
            <w:r w:rsidRPr="000E08F7">
              <w:rPr>
                <w:rFonts w:ascii="Arial" w:hAnsi="Arial" w:cs="Arial"/>
                <w:b/>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jc w:val="left"/>
              <w:rPr>
                <w:rFonts w:ascii="Arial" w:hAnsi="Arial" w:cs="Arial"/>
                <w:sz w:val="20"/>
              </w:rPr>
            </w:pPr>
          </w:p>
        </w:tc>
      </w:tr>
      <w:tr w:rsidR="000E08F7" w:rsidRPr="00D01676" w:rsidTr="00C35E58">
        <w:trPr>
          <w:trHeight w:val="350"/>
          <w:jc w:val="center"/>
        </w:trPr>
        <w:tc>
          <w:tcPr>
            <w:tcW w:w="8856" w:type="dxa"/>
            <w:gridSpan w:val="2"/>
            <w:tcBorders>
              <w:top w:val="single" w:sz="4" w:space="0" w:color="auto"/>
              <w:bottom w:val="single" w:sz="4" w:space="0" w:color="auto"/>
            </w:tcBorders>
            <w:vAlign w:val="center"/>
          </w:tcPr>
          <w:p w:rsidR="000E08F7" w:rsidRPr="000E08F7" w:rsidRDefault="000E08F7" w:rsidP="00DC73D1">
            <w:pPr>
              <w:spacing w:after="0"/>
              <w:jc w:val="left"/>
              <w:rPr>
                <w:rFonts w:ascii="Arial" w:hAnsi="Arial" w:cs="Arial"/>
                <w:sz w:val="20"/>
                <w:highlight w:val="lightGray"/>
                <w:lang w:val="sq-AL"/>
              </w:rPr>
            </w:pPr>
            <w:r w:rsidRPr="000E08F7">
              <w:rPr>
                <w:rFonts w:ascii="Arial" w:hAnsi="Arial" w:cs="Arial"/>
                <w:b/>
                <w:sz w:val="20"/>
                <w:highlight w:val="lightGray"/>
                <w:lang w:val="sr-Latn-CS"/>
              </w:rPr>
              <w:t>Predstavlja je</w:t>
            </w:r>
            <w:r w:rsidRPr="000E08F7">
              <w:rPr>
                <w:rFonts w:ascii="Arial" w:hAnsi="Arial" w:cs="Arial"/>
                <w:b/>
                <w:sz w:val="20"/>
                <w:highlight w:val="lightGray"/>
                <w:lang w:val="sq-AL"/>
              </w:rPr>
              <w:t>:</w:t>
            </w:r>
          </w:p>
        </w:tc>
      </w:tr>
      <w:tr w:rsidR="000E08F7" w:rsidRPr="00D01676" w:rsidTr="00C35E58">
        <w:trPr>
          <w:trHeight w:val="542"/>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535"/>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512"/>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539"/>
          <w:jc w:val="center"/>
        </w:trPr>
        <w:tc>
          <w:tcPr>
            <w:tcW w:w="2244" w:type="dxa"/>
            <w:tcBorders>
              <w:top w:val="single" w:sz="4" w:space="0" w:color="auto"/>
              <w:bottom w:val="single" w:sz="4"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0E08F7" w:rsidRPr="00D01676" w:rsidRDefault="000E08F7" w:rsidP="00C35E58">
            <w:pPr>
              <w:spacing w:after="0"/>
              <w:rPr>
                <w:rFonts w:ascii="Arial" w:hAnsi="Arial" w:cs="Arial"/>
                <w:sz w:val="20"/>
              </w:rPr>
            </w:pPr>
          </w:p>
        </w:tc>
      </w:tr>
      <w:tr w:rsidR="000E08F7" w:rsidRPr="00D01676" w:rsidTr="00C35E58">
        <w:trPr>
          <w:trHeight w:val="881"/>
          <w:jc w:val="center"/>
        </w:trPr>
        <w:tc>
          <w:tcPr>
            <w:tcW w:w="2244" w:type="dxa"/>
            <w:tcBorders>
              <w:top w:val="single" w:sz="4" w:space="0" w:color="auto"/>
              <w:bottom w:val="single" w:sz="8" w:space="0" w:color="auto"/>
              <w:right w:val="single" w:sz="4" w:space="0" w:color="auto"/>
            </w:tcBorders>
            <w:vAlign w:val="center"/>
          </w:tcPr>
          <w:p w:rsidR="000E08F7" w:rsidRPr="000E08F7" w:rsidRDefault="000E08F7" w:rsidP="00DC73D1">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0E08F7" w:rsidRPr="00D01676" w:rsidRDefault="000E08F7" w:rsidP="00C35E58">
            <w:pPr>
              <w:spacing w:after="0"/>
              <w:rPr>
                <w:rFonts w:ascii="Arial" w:hAnsi="Arial" w:cs="Arial"/>
                <w:sz w:val="20"/>
              </w:rPr>
            </w:pPr>
          </w:p>
        </w:tc>
      </w:tr>
    </w:tbl>
    <w:p w:rsidR="00B868B2" w:rsidRDefault="00B868B2" w:rsidP="00B868B2">
      <w:pPr>
        <w:rPr>
          <w:rFonts w:ascii="Arial" w:hAnsi="Arial" w:cs="Arial"/>
          <w:sz w:val="20"/>
        </w:rPr>
      </w:pPr>
    </w:p>
    <w:p w:rsidR="00B868B2" w:rsidRDefault="00B868B2" w:rsidP="00B868B2">
      <w:pPr>
        <w:rPr>
          <w:rFonts w:ascii="Arial" w:hAnsi="Arial" w:cs="Arial"/>
          <w:sz w:val="20"/>
        </w:rPr>
      </w:pPr>
    </w:p>
    <w:p w:rsidR="00500F8B" w:rsidRDefault="00500F8B" w:rsidP="00B868B2">
      <w:pPr>
        <w:rPr>
          <w:rFonts w:ascii="Arial" w:hAnsi="Arial" w:cs="Arial"/>
          <w:sz w:val="20"/>
        </w:rPr>
      </w:pPr>
    </w:p>
    <w:p w:rsidR="00500F8B" w:rsidRDefault="00500F8B" w:rsidP="00B868B2">
      <w:pPr>
        <w:rPr>
          <w:rFonts w:ascii="Arial" w:hAnsi="Arial" w:cs="Arial"/>
          <w:sz w:val="20"/>
        </w:rPr>
      </w:pPr>
    </w:p>
    <w:p w:rsidR="00B868B2" w:rsidRPr="00D01676" w:rsidRDefault="00B868B2" w:rsidP="00B868B2">
      <w:pPr>
        <w:rPr>
          <w:rFonts w:ascii="Arial" w:hAnsi="Arial" w:cs="Arial"/>
          <w:sz w:val="20"/>
        </w:rPr>
      </w:pPr>
    </w:p>
    <w:p w:rsidR="00B868B2" w:rsidRPr="00D01676" w:rsidRDefault="000E08F7" w:rsidP="00B868B2">
      <w:pPr>
        <w:pStyle w:val="Heading1"/>
        <w:rPr>
          <w:rFonts w:ascii="Arial" w:hAnsi="Arial" w:cs="Arial"/>
        </w:rPr>
      </w:pPr>
      <w:bookmarkStart w:id="117" w:name="_Toc287273192"/>
      <w:bookmarkStart w:id="118" w:name="_Toc306709969"/>
      <w:r>
        <w:rPr>
          <w:rFonts w:ascii="Arial" w:hAnsi="Arial" w:cs="Arial"/>
        </w:rPr>
        <w:t>AnEKS</w:t>
      </w:r>
      <w:r w:rsidR="00B868B2" w:rsidRPr="00D01676">
        <w:rPr>
          <w:rFonts w:ascii="Arial" w:hAnsi="Arial" w:cs="Arial"/>
        </w:rPr>
        <w:t xml:space="preserve"> 4. </w:t>
      </w:r>
      <w:r w:rsidR="00B868B2" w:rsidRPr="00D01676">
        <w:rPr>
          <w:rFonts w:ascii="Arial" w:hAnsi="Arial" w:cs="Arial"/>
        </w:rPr>
        <w:tab/>
      </w:r>
      <w:r w:rsidR="00B868B2" w:rsidRPr="00D01676">
        <w:rPr>
          <w:rFonts w:ascii="Arial" w:hAnsi="Arial" w:cs="Arial"/>
        </w:rPr>
        <w:tab/>
      </w:r>
      <w:r>
        <w:rPr>
          <w:rFonts w:ascii="Arial" w:hAnsi="Arial" w:cs="Arial"/>
        </w:rPr>
        <w:t>GARANCIJA TENDERA</w:t>
      </w:r>
      <w:bookmarkEnd w:id="117"/>
      <w:bookmarkEnd w:id="118"/>
    </w:p>
    <w:p w:rsidR="00B868B2" w:rsidRDefault="00B868B2" w:rsidP="00B868B2">
      <w:pPr>
        <w:spacing w:after="0"/>
        <w:rPr>
          <w:rFonts w:ascii="Arial" w:hAnsi="Arial" w:cs="Arial"/>
          <w:b/>
          <w:sz w:val="20"/>
        </w:rPr>
      </w:pPr>
    </w:p>
    <w:p w:rsidR="000E08F7" w:rsidRPr="000E08F7" w:rsidRDefault="000E08F7" w:rsidP="000E08F7">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E08F7" w:rsidRPr="000E08F7" w:rsidRDefault="000E08F7" w:rsidP="000E08F7">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E08F7" w:rsidRDefault="000E08F7" w:rsidP="00B868B2">
      <w:pPr>
        <w:spacing w:after="0"/>
        <w:jc w:val="left"/>
        <w:outlineLvl w:val="0"/>
        <w:rPr>
          <w:rFonts w:ascii="Arial" w:hAnsi="Arial" w:cs="Arial"/>
          <w:b/>
          <w:sz w:val="20"/>
        </w:rPr>
      </w:pPr>
    </w:p>
    <w:p w:rsidR="000E08F7" w:rsidRPr="009F3633" w:rsidRDefault="000E08F7" w:rsidP="000E08F7">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E08F7" w:rsidRPr="009F3633" w:rsidRDefault="000E08F7" w:rsidP="000E08F7">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B868B2" w:rsidRPr="00D01676" w:rsidRDefault="00B868B2" w:rsidP="00B868B2">
      <w:pPr>
        <w:spacing w:after="0"/>
        <w:jc w:val="left"/>
        <w:outlineLvl w:val="0"/>
        <w:rPr>
          <w:rFonts w:ascii="Arial" w:hAnsi="Arial" w:cs="Arial"/>
          <w:b/>
          <w:sz w:val="20"/>
        </w:rPr>
      </w:pPr>
    </w:p>
    <w:p w:rsidR="00B868B2" w:rsidRPr="000E08F7" w:rsidRDefault="000E08F7" w:rsidP="00B868B2">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00B868B2" w:rsidRPr="000E08F7">
        <w:rPr>
          <w:rFonts w:ascii="Arial" w:hAnsi="Arial" w:cs="Arial"/>
          <w:b/>
          <w:sz w:val="20"/>
          <w:highlight w:val="lightGray"/>
        </w:rPr>
        <w:t xml:space="preserve">: </w:t>
      </w:r>
    </w:p>
    <w:p w:rsidR="00B868B2" w:rsidRPr="00D01676" w:rsidRDefault="00B868B2" w:rsidP="00B868B2">
      <w:pPr>
        <w:spacing w:after="0"/>
        <w:jc w:val="left"/>
        <w:outlineLvl w:val="0"/>
        <w:rPr>
          <w:rFonts w:ascii="Arial" w:hAnsi="Arial" w:cs="Arial"/>
          <w:b/>
          <w:sz w:val="20"/>
          <w:highlight w:val="lightGray"/>
        </w:rPr>
      </w:pPr>
    </w:p>
    <w:p w:rsidR="00B868B2" w:rsidRPr="00D01676" w:rsidRDefault="000E08F7" w:rsidP="00B868B2">
      <w:pPr>
        <w:spacing w:after="0"/>
        <w:jc w:val="left"/>
        <w:outlineLvl w:val="0"/>
        <w:rPr>
          <w:rFonts w:ascii="Arial" w:hAnsi="Arial" w:cs="Arial"/>
          <w:b/>
          <w:sz w:val="20"/>
        </w:rPr>
      </w:pPr>
      <w:r w:rsidRPr="000E08F7">
        <w:rPr>
          <w:rFonts w:ascii="Arial" w:hAnsi="Arial" w:cs="Arial"/>
          <w:b/>
          <w:sz w:val="20"/>
          <w:highlight w:val="lightGray"/>
          <w:lang w:val="sq-AL"/>
        </w:rPr>
        <w:t>Broj nabavke</w:t>
      </w:r>
      <w:r w:rsidR="00B868B2" w:rsidRPr="000E08F7">
        <w:rPr>
          <w:rFonts w:ascii="Arial" w:hAnsi="Arial" w:cs="Arial"/>
          <w:b/>
          <w:sz w:val="20"/>
          <w:highlight w:val="lightGray"/>
        </w:rPr>
        <w:t>:</w:t>
      </w:r>
      <w:r w:rsidR="00B868B2" w:rsidRPr="00D01676">
        <w:rPr>
          <w:rFonts w:ascii="Arial" w:hAnsi="Arial" w:cs="Arial"/>
          <w:b/>
          <w:sz w:val="20"/>
        </w:rPr>
        <w:t xml:space="preserve"> </w:t>
      </w:r>
    </w:p>
    <w:p w:rsidR="00B868B2" w:rsidRPr="00E57056" w:rsidRDefault="00E96B2F" w:rsidP="00B868B2">
      <w:pPr>
        <w:pStyle w:val="Default"/>
        <w:jc w:val="center"/>
        <w:rPr>
          <w:rFonts w:ascii="Arial" w:hAnsi="Arial" w:cs="Arial"/>
          <w:b/>
          <w:sz w:val="24"/>
          <w:szCs w:val="24"/>
          <w:lang w:val="en-GB"/>
        </w:rPr>
      </w:pPr>
      <w:r>
        <w:rPr>
          <w:rFonts w:ascii="Arial" w:hAnsi="Arial" w:cs="Arial"/>
          <w:b/>
          <w:sz w:val="24"/>
          <w:szCs w:val="24"/>
          <w:lang w:val="en-GB"/>
        </w:rPr>
        <w:t>Garancija na Prvi Poziv</w:t>
      </w:r>
    </w:p>
    <w:p w:rsidR="00B868B2" w:rsidRDefault="00B868B2" w:rsidP="00B868B2">
      <w:pPr>
        <w:spacing w:after="0"/>
        <w:jc w:val="left"/>
        <w:outlineLvl w:val="0"/>
        <w:rPr>
          <w:rFonts w:ascii="Arial" w:hAnsi="Arial" w:cs="Arial"/>
          <w:b/>
          <w:sz w:val="20"/>
        </w:rPr>
      </w:pPr>
    </w:p>
    <w:p w:rsidR="00B868B2" w:rsidRPr="00D01676" w:rsidRDefault="00B868B2" w:rsidP="00B868B2">
      <w:pPr>
        <w:spacing w:after="0"/>
        <w:jc w:val="left"/>
        <w:outlineLvl w:val="0"/>
        <w:rPr>
          <w:rFonts w:ascii="Arial" w:hAnsi="Arial" w:cs="Arial"/>
          <w:b/>
          <w:sz w:val="20"/>
        </w:rPr>
      </w:pPr>
    </w:p>
    <w:p w:rsidR="0091538D" w:rsidRPr="009F3633" w:rsidRDefault="0091538D" w:rsidP="0091538D">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91538D" w:rsidRDefault="0091538D" w:rsidP="00B868B2">
      <w:pPr>
        <w:rPr>
          <w:rFonts w:ascii="Arial" w:hAnsi="Arial" w:cs="Arial"/>
          <w:sz w:val="20"/>
        </w:rPr>
      </w:pPr>
    </w:p>
    <w:p w:rsidR="0091538D" w:rsidRPr="009F3633" w:rsidRDefault="0091538D" w:rsidP="0091538D">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91538D" w:rsidRPr="009F3633" w:rsidRDefault="0091538D" w:rsidP="0091538D">
      <w:pPr>
        <w:rPr>
          <w:rFonts w:ascii="Arial" w:hAnsi="Arial" w:cs="Arial"/>
          <w:sz w:val="20"/>
          <w:lang w:val="sr-Latn-CS"/>
        </w:rPr>
      </w:pPr>
      <w:r w:rsidRPr="009F3633">
        <w:rPr>
          <w:rFonts w:ascii="Arial" w:hAnsi="Arial" w:cs="Arial"/>
          <w:sz w:val="20"/>
          <w:lang w:val="sr-Latn-CS"/>
        </w:rPr>
        <w:t>I GDE smo se mi složili da damo ponuđaču takvu garanciju:</w:t>
      </w:r>
    </w:p>
    <w:p w:rsidR="0091538D" w:rsidRPr="008044ED" w:rsidRDefault="0091538D" w:rsidP="0091538D">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91538D" w:rsidRPr="0091538D" w:rsidRDefault="0091538D" w:rsidP="004E52BC">
      <w:pPr>
        <w:numPr>
          <w:ilvl w:val="0"/>
          <w:numId w:val="14"/>
        </w:numPr>
        <w:tabs>
          <w:tab w:val="clear" w:pos="180"/>
          <w:tab w:val="left" w:pos="0"/>
          <w:tab w:val="num" w:pos="36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B868B2" w:rsidRPr="00D01676" w:rsidRDefault="0091538D" w:rsidP="004E52BC">
      <w:pPr>
        <w:numPr>
          <w:ilvl w:val="0"/>
          <w:numId w:val="14"/>
        </w:numPr>
        <w:tabs>
          <w:tab w:val="clear" w:pos="180"/>
          <w:tab w:val="left" w:pos="0"/>
          <w:tab w:val="num" w:pos="36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B868B2" w:rsidRPr="00D01676" w:rsidRDefault="0091538D" w:rsidP="004E52BC">
      <w:pPr>
        <w:numPr>
          <w:ilvl w:val="0"/>
          <w:numId w:val="14"/>
        </w:numPr>
        <w:tabs>
          <w:tab w:val="clear" w:pos="180"/>
          <w:tab w:val="left" w:pos="0"/>
          <w:tab w:val="num" w:pos="36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ugovor na osnovu njegovog tendera I ponuđač je odbio ili nije uspeo</w:t>
      </w:r>
      <w:r w:rsidR="00B868B2" w:rsidRPr="00D01676">
        <w:rPr>
          <w:rFonts w:ascii="Arial" w:hAnsi="Arial" w:cs="Arial"/>
          <w:sz w:val="20"/>
        </w:rPr>
        <w:t xml:space="preserve">: </w:t>
      </w:r>
    </w:p>
    <w:p w:rsidR="00B868B2" w:rsidRPr="00D01676" w:rsidRDefault="0091538D" w:rsidP="004E52BC">
      <w:pPr>
        <w:numPr>
          <w:ilvl w:val="0"/>
          <w:numId w:val="42"/>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00B868B2" w:rsidRPr="00D01676">
        <w:rPr>
          <w:rFonts w:ascii="Arial" w:hAnsi="Arial" w:cs="Arial"/>
          <w:sz w:val="20"/>
        </w:rPr>
        <w:t>;</w:t>
      </w:r>
    </w:p>
    <w:p w:rsidR="0091538D" w:rsidRPr="00E65ABF" w:rsidRDefault="0091538D" w:rsidP="004E52BC">
      <w:pPr>
        <w:numPr>
          <w:ilvl w:val="0"/>
          <w:numId w:val="42"/>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91538D" w:rsidRPr="00E65ABF" w:rsidRDefault="0091538D" w:rsidP="004E52BC">
      <w:pPr>
        <w:numPr>
          <w:ilvl w:val="0"/>
          <w:numId w:val="42"/>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B868B2" w:rsidRPr="00D01676" w:rsidRDefault="00B868B2" w:rsidP="00B868B2">
      <w:pPr>
        <w:spacing w:after="0"/>
        <w:jc w:val="left"/>
        <w:outlineLvl w:val="0"/>
        <w:rPr>
          <w:rFonts w:ascii="Arial" w:hAnsi="Arial" w:cs="Arial"/>
          <w:sz w:val="20"/>
        </w:rPr>
      </w:pPr>
    </w:p>
    <w:p w:rsidR="00B868B2" w:rsidRPr="00D01676" w:rsidRDefault="0091538D" w:rsidP="00B868B2">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00E50A04" w:rsidRPr="00E50A04">
        <w:rPr>
          <w:rFonts w:ascii="Arial" w:hAnsi="Arial" w:cs="Arial"/>
          <w:sz w:val="20"/>
          <w:highlight w:val="lightGray"/>
          <w:lang w:val="sr-Latn-CS"/>
        </w:rPr>
        <w:t>garantovan iznos</w:t>
      </w:r>
      <w:r w:rsidRPr="00CB348E">
        <w:rPr>
          <w:rFonts w:ascii="Arial" w:hAnsi="Arial" w:cs="Arial"/>
          <w:sz w:val="20"/>
          <w:lang w:val="sr-Latn-CS"/>
        </w:rPr>
        <w:t>&gt; kao je ispred rečeno</w:t>
      </w:r>
      <w:r w:rsidR="00B868B2"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00B868B2" w:rsidRPr="00D01676">
        <w:rPr>
          <w:rFonts w:ascii="Arial" w:hAnsi="Arial" w:cs="Arial"/>
          <w:sz w:val="20"/>
        </w:rPr>
        <w:t>.</w:t>
      </w:r>
    </w:p>
    <w:p w:rsidR="00B868B2" w:rsidRPr="00D01676" w:rsidRDefault="00B868B2" w:rsidP="00B868B2">
      <w:pPr>
        <w:spacing w:after="0"/>
        <w:outlineLvl w:val="0"/>
        <w:rPr>
          <w:rFonts w:ascii="Arial" w:hAnsi="Arial" w:cs="Arial"/>
          <w:sz w:val="20"/>
        </w:rPr>
      </w:pPr>
    </w:p>
    <w:p w:rsidR="0091538D" w:rsidRPr="0091538D" w:rsidRDefault="0091538D" w:rsidP="0091538D">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B868B2" w:rsidRPr="00D01676" w:rsidRDefault="00B868B2" w:rsidP="00B868B2">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Potpis i pečat Žiranta</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Ime finansijske institucije</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w:t>
      </w:r>
    </w:p>
    <w:p w:rsidR="00B868B2" w:rsidRPr="00D01676" w:rsidRDefault="00B868B2" w:rsidP="00B868B2">
      <w:pPr>
        <w:jc w:val="center"/>
        <w:rPr>
          <w:rFonts w:ascii="Arial" w:hAnsi="Arial" w:cs="Arial"/>
          <w:sz w:val="20"/>
        </w:rPr>
      </w:pPr>
      <w:r w:rsidRPr="00D01676">
        <w:rPr>
          <w:rFonts w:ascii="Arial" w:hAnsi="Arial" w:cs="Arial"/>
          <w:sz w:val="20"/>
          <w:highlight w:val="lightGray"/>
        </w:rPr>
        <w:t>Ad</w:t>
      </w:r>
      <w:r w:rsidR="0091538D" w:rsidRPr="0091538D">
        <w:rPr>
          <w:rFonts w:ascii="Arial" w:hAnsi="Arial" w:cs="Arial"/>
          <w:sz w:val="20"/>
          <w:highlight w:val="lightGray"/>
        </w:rPr>
        <w:t>resa</w:t>
      </w:r>
    </w:p>
    <w:p w:rsidR="00B868B2" w:rsidRPr="00D01676" w:rsidRDefault="00B868B2" w:rsidP="00B868B2">
      <w:pPr>
        <w:spacing w:after="0"/>
        <w:jc w:val="center"/>
        <w:outlineLvl w:val="0"/>
        <w:rPr>
          <w:rFonts w:ascii="Arial" w:hAnsi="Arial" w:cs="Arial"/>
          <w:sz w:val="20"/>
        </w:rPr>
      </w:pPr>
      <w:r w:rsidRPr="00D01676">
        <w:rPr>
          <w:rFonts w:ascii="Arial" w:hAnsi="Arial" w:cs="Arial"/>
          <w:sz w:val="20"/>
        </w:rPr>
        <w:t>___________________________________________________</w:t>
      </w:r>
    </w:p>
    <w:p w:rsidR="00B868B2" w:rsidRPr="00D01676" w:rsidRDefault="0091538D" w:rsidP="00B868B2">
      <w:pPr>
        <w:jc w:val="center"/>
        <w:rPr>
          <w:rFonts w:ascii="Arial" w:hAnsi="Arial" w:cs="Arial"/>
          <w:sz w:val="20"/>
        </w:rPr>
      </w:pPr>
      <w:r>
        <w:rPr>
          <w:rFonts w:ascii="Arial" w:hAnsi="Arial" w:cs="Arial"/>
          <w:sz w:val="20"/>
          <w:highlight w:val="lightGray"/>
        </w:rPr>
        <w:t>Da</w:t>
      </w:r>
      <w:r w:rsidRPr="0091538D">
        <w:rPr>
          <w:rFonts w:ascii="Arial" w:hAnsi="Arial" w:cs="Arial"/>
          <w:sz w:val="20"/>
          <w:highlight w:val="lightGray"/>
        </w:rPr>
        <w:t>tum</w:t>
      </w:r>
    </w:p>
    <w:p w:rsidR="00500F8B" w:rsidRDefault="00500F8B" w:rsidP="00B868B2">
      <w:pPr>
        <w:pStyle w:val="Heading1"/>
        <w:rPr>
          <w:rFonts w:ascii="Arial" w:hAnsi="Arial" w:cs="Arial"/>
        </w:rPr>
      </w:pPr>
      <w:bookmarkStart w:id="119" w:name="_Toc287273193"/>
    </w:p>
    <w:p w:rsidR="00500F8B" w:rsidRPr="00500F8B" w:rsidRDefault="00500F8B" w:rsidP="00500F8B">
      <w:pPr>
        <w:pStyle w:val="Text1"/>
      </w:pPr>
    </w:p>
    <w:p w:rsidR="00B868B2" w:rsidRPr="00D01676" w:rsidRDefault="00A459A7" w:rsidP="00B868B2">
      <w:pPr>
        <w:pStyle w:val="Heading1"/>
        <w:rPr>
          <w:rFonts w:ascii="Arial" w:hAnsi="Arial" w:cs="Arial"/>
        </w:rPr>
      </w:pPr>
      <w:bookmarkStart w:id="120" w:name="_Toc306709970"/>
      <w:r>
        <w:rPr>
          <w:rFonts w:ascii="Arial" w:hAnsi="Arial" w:cs="Arial"/>
        </w:rPr>
        <w:lastRenderedPageBreak/>
        <w:t>AnEKS</w:t>
      </w:r>
      <w:r w:rsidR="00B868B2" w:rsidRPr="00D01676">
        <w:rPr>
          <w:rFonts w:ascii="Arial" w:hAnsi="Arial" w:cs="Arial"/>
        </w:rPr>
        <w:t xml:space="preserve"> </w:t>
      </w:r>
      <w:r w:rsidR="00B868B2">
        <w:rPr>
          <w:rFonts w:ascii="Arial" w:hAnsi="Arial" w:cs="Arial"/>
        </w:rPr>
        <w:t>5</w:t>
      </w:r>
      <w:r w:rsidR="00B868B2" w:rsidRPr="00D01676">
        <w:rPr>
          <w:rFonts w:ascii="Arial" w:hAnsi="Arial" w:cs="Arial"/>
        </w:rPr>
        <w:t xml:space="preserve">. </w:t>
      </w:r>
      <w:r w:rsidR="00B868B2" w:rsidRPr="00D01676">
        <w:rPr>
          <w:rFonts w:ascii="Arial" w:hAnsi="Arial" w:cs="Arial"/>
        </w:rPr>
        <w:tab/>
      </w:r>
      <w:r w:rsidR="00B868B2" w:rsidRPr="0037624B">
        <w:rPr>
          <w:rFonts w:ascii="Arial" w:hAnsi="Arial" w:cs="Arial"/>
        </w:rPr>
        <w:tab/>
      </w:r>
      <w:r>
        <w:rPr>
          <w:rFonts w:ascii="Arial" w:hAnsi="Arial" w:cs="Arial"/>
        </w:rPr>
        <w:t>ZAHTEV ZA DODATNE INFORMACIJE</w:t>
      </w:r>
      <w:bookmarkEnd w:id="119"/>
      <w:bookmarkEnd w:id="120"/>
    </w:p>
    <w:p w:rsidR="00B868B2" w:rsidRDefault="00B868B2" w:rsidP="00B868B2">
      <w:pPr>
        <w:rPr>
          <w:rFonts w:ascii="Arial" w:hAnsi="Arial" w:cs="Arial"/>
          <w:sz w:val="20"/>
        </w:rPr>
      </w:pPr>
    </w:p>
    <w:p w:rsidR="0035449F" w:rsidRPr="002720F8" w:rsidRDefault="0035449F" w:rsidP="0035449F">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B868B2" w:rsidRPr="00F16667" w:rsidRDefault="00B868B2" w:rsidP="00B868B2">
      <w:pPr>
        <w:spacing w:after="0"/>
        <w:rPr>
          <w:rFonts w:ascii="Arial" w:hAnsi="Arial" w:cs="Arial"/>
          <w:sz w:val="20"/>
        </w:rPr>
      </w:pPr>
    </w:p>
    <w:p w:rsidR="0035449F" w:rsidRPr="00EA2F15" w:rsidRDefault="0035449F" w:rsidP="0035449F">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B868B2" w:rsidRPr="00F16667" w:rsidRDefault="00B868B2" w:rsidP="00B868B2">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B868B2" w:rsidRPr="00AE605C" w:rsidTr="00C35E58">
        <w:trPr>
          <w:jc w:val="center"/>
        </w:trPr>
        <w:tc>
          <w:tcPr>
            <w:tcW w:w="8856" w:type="dxa"/>
          </w:tcPr>
          <w:p w:rsidR="0035449F" w:rsidRPr="00C27719" w:rsidRDefault="0035449F" w:rsidP="0035449F">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B868B2" w:rsidRPr="00AE605C" w:rsidRDefault="00B868B2" w:rsidP="00C35E58">
            <w:pPr>
              <w:rPr>
                <w:rFonts w:ascii="Arial" w:hAnsi="Arial" w:cs="Arial"/>
                <w:sz w:val="20"/>
              </w:rPr>
            </w:pPr>
          </w:p>
        </w:tc>
      </w:tr>
    </w:tbl>
    <w:p w:rsidR="00B868B2" w:rsidRPr="00F16667" w:rsidRDefault="00B868B2" w:rsidP="00B868B2">
      <w:pPr>
        <w:spacing w:after="0"/>
        <w:rPr>
          <w:rFonts w:ascii="Arial" w:hAnsi="Arial" w:cs="Arial"/>
          <w:sz w:val="20"/>
        </w:rPr>
      </w:pPr>
    </w:p>
    <w:p w:rsidR="00B868B2" w:rsidRPr="00F16667" w:rsidRDefault="00B868B2" w:rsidP="00B868B2">
      <w:pPr>
        <w:spacing w:after="0"/>
        <w:rPr>
          <w:rFonts w:ascii="Arial" w:hAnsi="Arial" w:cs="Arial"/>
          <w:bCs/>
          <w:color w:val="000000"/>
          <w:sz w:val="20"/>
        </w:rPr>
      </w:pPr>
    </w:p>
    <w:p w:rsidR="0035449F" w:rsidRPr="00014476" w:rsidRDefault="0035449F" w:rsidP="0035449F">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B868B2" w:rsidRPr="00F16667" w:rsidRDefault="00B868B2" w:rsidP="00B868B2">
      <w:pPr>
        <w:spacing w:after="0"/>
        <w:rPr>
          <w:rFonts w:ascii="Arial" w:hAnsi="Arial" w:cs="Arial"/>
          <w:bCs/>
          <w:color w:val="000000"/>
          <w:sz w:val="20"/>
        </w:rPr>
      </w:pPr>
    </w:p>
    <w:p w:rsidR="00B868B2" w:rsidRPr="00F16667" w:rsidRDefault="00B868B2" w:rsidP="00B868B2">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B868B2" w:rsidRPr="00F16667" w:rsidTr="00C35E58">
        <w:trPr>
          <w:trHeight w:val="297"/>
          <w:jc w:val="center"/>
        </w:trPr>
        <w:tc>
          <w:tcPr>
            <w:tcW w:w="8856" w:type="dxa"/>
            <w:gridSpan w:val="2"/>
            <w:tcBorders>
              <w:top w:val="single" w:sz="8" w:space="0" w:color="auto"/>
              <w:bottom w:val="single" w:sz="4" w:space="0" w:color="auto"/>
            </w:tcBorders>
            <w:vAlign w:val="center"/>
          </w:tcPr>
          <w:p w:rsidR="00B868B2" w:rsidRPr="00F16667" w:rsidRDefault="0035449F" w:rsidP="00C35E58">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B868B2" w:rsidRPr="00F16667" w:rsidTr="00C35E58">
        <w:trPr>
          <w:trHeight w:val="233"/>
          <w:jc w:val="center"/>
        </w:trPr>
        <w:tc>
          <w:tcPr>
            <w:tcW w:w="2244" w:type="dxa"/>
            <w:tcBorders>
              <w:top w:val="single" w:sz="4" w:space="0" w:color="auto"/>
              <w:bottom w:val="single" w:sz="4" w:space="0" w:color="auto"/>
              <w:right w:val="single" w:sz="4" w:space="0" w:color="auto"/>
            </w:tcBorders>
            <w:vAlign w:val="center"/>
          </w:tcPr>
          <w:p w:rsidR="00B868B2" w:rsidRPr="00A62C13" w:rsidRDefault="00B868B2" w:rsidP="00C35E58">
            <w:pPr>
              <w:spacing w:after="0"/>
              <w:jc w:val="left"/>
              <w:rPr>
                <w:rFonts w:ascii="Arial" w:hAnsi="Arial" w:cs="Arial"/>
                <w:b/>
                <w:sz w:val="20"/>
                <w:highlight w:val="lightGray"/>
              </w:rPr>
            </w:pPr>
          </w:p>
          <w:p w:rsidR="00B868B2" w:rsidRPr="00A62C13" w:rsidRDefault="0035449F" w:rsidP="0035449F">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00B868B2"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F16667" w:rsidRDefault="00B868B2" w:rsidP="00C35E58">
            <w:pPr>
              <w:spacing w:after="0"/>
              <w:jc w:val="left"/>
              <w:rPr>
                <w:rFonts w:ascii="Arial" w:hAnsi="Arial" w:cs="Arial"/>
                <w:sz w:val="20"/>
              </w:rPr>
            </w:pPr>
          </w:p>
        </w:tc>
      </w:tr>
      <w:tr w:rsidR="00B868B2"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B868B2" w:rsidRPr="00A62C13" w:rsidRDefault="0035449F" w:rsidP="00C35E58">
            <w:pPr>
              <w:spacing w:after="0"/>
              <w:jc w:val="left"/>
              <w:rPr>
                <w:rFonts w:ascii="Arial" w:hAnsi="Arial" w:cs="Arial"/>
                <w:b/>
                <w:sz w:val="20"/>
                <w:highlight w:val="lightGray"/>
              </w:rPr>
            </w:pPr>
            <w:r>
              <w:rPr>
                <w:rFonts w:ascii="Arial" w:hAnsi="Arial" w:cs="Arial"/>
                <w:b/>
                <w:sz w:val="20"/>
                <w:highlight w:val="lightGray"/>
              </w:rPr>
              <w:t>Puna adresa</w:t>
            </w:r>
            <w:r w:rsidR="00B868B2"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B868B2" w:rsidRPr="00F16667" w:rsidRDefault="00B868B2" w:rsidP="00C35E58">
            <w:pPr>
              <w:spacing w:after="0"/>
              <w:jc w:val="left"/>
              <w:rPr>
                <w:rFonts w:ascii="Arial" w:hAnsi="Arial" w:cs="Arial"/>
                <w:sz w:val="20"/>
              </w:rPr>
            </w:pPr>
          </w:p>
        </w:tc>
      </w:tr>
      <w:tr w:rsidR="00B868B2" w:rsidRPr="00F16667" w:rsidTr="00C35E58">
        <w:trPr>
          <w:trHeight w:val="350"/>
          <w:jc w:val="center"/>
        </w:trPr>
        <w:tc>
          <w:tcPr>
            <w:tcW w:w="8856" w:type="dxa"/>
            <w:gridSpan w:val="2"/>
            <w:tcBorders>
              <w:top w:val="single" w:sz="4" w:space="0" w:color="auto"/>
              <w:bottom w:val="single" w:sz="4" w:space="0" w:color="auto"/>
            </w:tcBorders>
            <w:vAlign w:val="center"/>
          </w:tcPr>
          <w:p w:rsidR="00B868B2" w:rsidRPr="00A62C13" w:rsidRDefault="0035449F" w:rsidP="00C35E58">
            <w:pPr>
              <w:spacing w:after="0"/>
              <w:jc w:val="left"/>
              <w:rPr>
                <w:rFonts w:ascii="Arial" w:hAnsi="Arial" w:cs="Arial"/>
                <w:sz w:val="20"/>
                <w:highlight w:val="lightGray"/>
              </w:rPr>
            </w:pPr>
            <w:r>
              <w:rPr>
                <w:rFonts w:ascii="Arial" w:hAnsi="Arial" w:cs="Arial"/>
                <w:b/>
                <w:sz w:val="20"/>
                <w:highlight w:val="lightGray"/>
              </w:rPr>
              <w:t>Puna adresa</w:t>
            </w:r>
            <w:r w:rsidR="00B868B2" w:rsidRPr="00A62C13">
              <w:rPr>
                <w:rFonts w:ascii="Arial" w:hAnsi="Arial" w:cs="Arial"/>
                <w:b/>
                <w:sz w:val="20"/>
                <w:highlight w:val="lightGray"/>
              </w:rPr>
              <w:t>:</w:t>
            </w:r>
          </w:p>
        </w:tc>
      </w:tr>
      <w:tr w:rsidR="0035449F" w:rsidRPr="00F16667"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68"/>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332"/>
          <w:jc w:val="center"/>
        </w:trPr>
        <w:tc>
          <w:tcPr>
            <w:tcW w:w="2244" w:type="dxa"/>
            <w:tcBorders>
              <w:top w:val="single" w:sz="4" w:space="0" w:color="auto"/>
              <w:bottom w:val="single" w:sz="4"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35449F" w:rsidRPr="00F16667" w:rsidRDefault="0035449F" w:rsidP="00C35E58">
            <w:pPr>
              <w:spacing w:after="0"/>
              <w:rPr>
                <w:rFonts w:ascii="Arial" w:hAnsi="Arial" w:cs="Arial"/>
                <w:sz w:val="20"/>
              </w:rPr>
            </w:pPr>
          </w:p>
        </w:tc>
      </w:tr>
      <w:tr w:rsidR="0035449F" w:rsidRPr="00F16667" w:rsidTr="00C35E58">
        <w:trPr>
          <w:trHeight w:val="548"/>
          <w:jc w:val="center"/>
        </w:trPr>
        <w:tc>
          <w:tcPr>
            <w:tcW w:w="2244" w:type="dxa"/>
            <w:tcBorders>
              <w:top w:val="single" w:sz="4" w:space="0" w:color="auto"/>
              <w:bottom w:val="single" w:sz="8" w:space="0" w:color="auto"/>
              <w:right w:val="single" w:sz="4" w:space="0" w:color="auto"/>
            </w:tcBorders>
            <w:vAlign w:val="center"/>
          </w:tcPr>
          <w:p w:rsidR="0035449F" w:rsidRPr="0035449F" w:rsidRDefault="0035449F" w:rsidP="00DC73D1">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35449F" w:rsidRPr="00F16667" w:rsidRDefault="0035449F" w:rsidP="00C35E58">
            <w:pPr>
              <w:spacing w:after="0"/>
              <w:rPr>
                <w:rFonts w:ascii="Arial" w:hAnsi="Arial" w:cs="Arial"/>
                <w:sz w:val="20"/>
              </w:rPr>
            </w:pPr>
          </w:p>
        </w:tc>
      </w:tr>
    </w:tbl>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500F8B" w:rsidRDefault="00500F8B" w:rsidP="00B868B2">
      <w:pPr>
        <w:rPr>
          <w:rFonts w:ascii="Arial" w:hAnsi="Arial" w:cs="Arial"/>
          <w:sz w:val="20"/>
        </w:rPr>
      </w:pPr>
    </w:p>
    <w:p w:rsidR="00B868B2" w:rsidRPr="00426082" w:rsidRDefault="00B868B2" w:rsidP="00B868B2">
      <w:pPr>
        <w:pStyle w:val="Heading1"/>
        <w:tabs>
          <w:tab w:val="num" w:pos="720"/>
        </w:tabs>
        <w:spacing w:before="0" w:after="0"/>
        <w:ind w:firstLine="6"/>
        <w:rPr>
          <w:rFonts w:ascii="Arial" w:hAnsi="Arial" w:cs="Arial"/>
          <w:vertAlign w:val="superscript"/>
        </w:rPr>
      </w:pPr>
      <w:bookmarkStart w:id="121" w:name="_Toc287273194"/>
      <w:bookmarkStart w:id="122" w:name="_Toc306709971"/>
      <w:r w:rsidRPr="00426082">
        <w:rPr>
          <w:rFonts w:ascii="Arial" w:hAnsi="Arial" w:cs="Arial"/>
        </w:rPr>
        <w:lastRenderedPageBreak/>
        <w:t>An</w:t>
      </w:r>
      <w:r w:rsidR="00582884">
        <w:rPr>
          <w:rFonts w:ascii="Arial" w:hAnsi="Arial" w:cs="Arial"/>
        </w:rPr>
        <w:t>EKS</w:t>
      </w:r>
      <w:r w:rsidRPr="00426082">
        <w:rPr>
          <w:rFonts w:ascii="Arial" w:hAnsi="Arial" w:cs="Arial"/>
        </w:rPr>
        <w:t xml:space="preserve"> 6. </w:t>
      </w:r>
      <w:r w:rsidRPr="00426082">
        <w:rPr>
          <w:rFonts w:ascii="Arial" w:hAnsi="Arial" w:cs="Arial"/>
        </w:rPr>
        <w:tab/>
      </w:r>
      <w:r w:rsidRPr="00426082">
        <w:rPr>
          <w:rFonts w:ascii="Arial" w:hAnsi="Arial" w:cs="Arial"/>
        </w:rPr>
        <w:tab/>
      </w:r>
      <w:r w:rsidR="00582884">
        <w:rPr>
          <w:rFonts w:ascii="Arial" w:hAnsi="Arial" w:cs="Arial"/>
        </w:rPr>
        <w:t>KRITERIJUMI ZA DODELU UGOVORA</w:t>
      </w:r>
      <w:r w:rsidRPr="00426082">
        <w:rPr>
          <w:rStyle w:val="FootnoteReference"/>
          <w:rFonts w:ascii="Arial" w:hAnsi="Arial" w:cs="Arial"/>
        </w:rPr>
        <w:t xml:space="preserve"> </w:t>
      </w:r>
      <w:r w:rsidRPr="00426082">
        <w:rPr>
          <w:rStyle w:val="FootnoteReference"/>
          <w:rFonts w:ascii="Arial" w:hAnsi="Arial" w:cs="Arial"/>
        </w:rPr>
        <w:footnoteReference w:id="2"/>
      </w:r>
      <w:bookmarkEnd w:id="121"/>
      <w:bookmarkEnd w:id="122"/>
    </w:p>
    <w:p w:rsidR="00E5656C" w:rsidRDefault="00E5656C" w:rsidP="00E5656C">
      <w:pPr>
        <w:pStyle w:val="Text1"/>
        <w:ind w:left="0"/>
        <w:rPr>
          <w:rFonts w:ascii="Arial" w:hAnsi="Arial" w:cs="Arial"/>
          <w:sz w:val="20"/>
        </w:rPr>
      </w:pPr>
    </w:p>
    <w:p w:rsidR="00B868B2" w:rsidRDefault="00E5656C" w:rsidP="00E5656C">
      <w:pPr>
        <w:pStyle w:val="Text1"/>
        <w:ind w:left="0"/>
        <w:rPr>
          <w:rFonts w:ascii="Arial" w:hAnsi="Arial" w:cs="Arial"/>
          <w:sz w:val="20"/>
        </w:rPr>
      </w:pPr>
      <w:r w:rsidRPr="00A54F7E">
        <w:rPr>
          <w:rFonts w:ascii="Arial" w:hAnsi="Arial" w:cs="Arial"/>
          <w:sz w:val="20"/>
        </w:rPr>
        <w:t xml:space="preserve">Sledeći elementi </w:t>
      </w:r>
      <w:r>
        <w:rPr>
          <w:rFonts w:ascii="Arial" w:hAnsi="Arial" w:cs="Arial"/>
          <w:sz w:val="20"/>
        </w:rPr>
        <w:t>za utvrđivanje kriterijuma su neiscrpna i neobavezna. Oni će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056"/>
        <w:gridCol w:w="3632"/>
        <w:gridCol w:w="850"/>
        <w:gridCol w:w="709"/>
        <w:gridCol w:w="2410"/>
      </w:tblGrid>
      <w:tr w:rsidR="00582884" w:rsidRPr="001535B0" w:rsidTr="00C35E58">
        <w:trPr>
          <w:trHeight w:val="252"/>
        </w:trPr>
        <w:tc>
          <w:tcPr>
            <w:tcW w:w="2430" w:type="dxa"/>
            <w:gridSpan w:val="2"/>
            <w:vAlign w:val="center"/>
          </w:tcPr>
          <w:p w:rsidR="00582884" w:rsidRPr="00646C89" w:rsidRDefault="00582884" w:rsidP="00DC73D1">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582884" w:rsidRPr="00646C89" w:rsidRDefault="00582884" w:rsidP="00DC73D1">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582884" w:rsidRPr="001535B0" w:rsidRDefault="00582884" w:rsidP="00C35E58">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3"/>
            </w:r>
          </w:p>
        </w:tc>
        <w:tc>
          <w:tcPr>
            <w:tcW w:w="2410" w:type="dxa"/>
            <w:tcBorders>
              <w:bottom w:val="single" w:sz="4" w:space="0" w:color="auto"/>
            </w:tcBorders>
            <w:vAlign w:val="center"/>
          </w:tcPr>
          <w:p w:rsidR="00582884" w:rsidRPr="001535B0" w:rsidRDefault="00582884" w:rsidP="00C35E58">
            <w:pPr>
              <w:spacing w:after="0"/>
              <w:jc w:val="left"/>
              <w:rPr>
                <w:rFonts w:ascii="Arial" w:hAnsi="Arial" w:cs="Arial"/>
                <w:b/>
                <w:sz w:val="18"/>
                <w:szCs w:val="18"/>
              </w:rPr>
            </w:pPr>
            <w:r w:rsidRPr="00646C89">
              <w:rPr>
                <w:rFonts w:ascii="Arial" w:hAnsi="Arial" w:cs="Arial"/>
                <w:b/>
                <w:sz w:val="20"/>
                <w:lang w:val="sr-Latn-CS"/>
              </w:rPr>
              <w:t>Način procene</w:t>
            </w:r>
          </w:p>
        </w:tc>
      </w:tr>
      <w:tr w:rsidR="00B868B2" w:rsidRPr="001535B0" w:rsidTr="00C35E58">
        <w:trPr>
          <w:trHeight w:val="847"/>
        </w:trPr>
        <w:tc>
          <w:tcPr>
            <w:tcW w:w="374" w:type="dxa"/>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B868B2" w:rsidRPr="001535B0" w:rsidRDefault="00582884" w:rsidP="00C35E58">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B868B2" w:rsidRPr="001535B0" w:rsidRDefault="00582884" w:rsidP="00582884">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3D5C90" w:rsidP="00C35E58">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B868B2" w:rsidRPr="001535B0">
              <w:rPr>
                <w:rStyle w:val="FootnoteReference"/>
                <w:rFonts w:ascii="Arial" w:hAnsi="Arial" w:cs="Arial"/>
                <w:szCs w:val="16"/>
                <w:lang w:val="sq-AL"/>
              </w:rPr>
              <w:footnoteReference w:id="4"/>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E5656C" w:rsidP="00C35E58">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582884" w:rsidRPr="00582884">
              <w:rPr>
                <w:rFonts w:ascii="Arial" w:hAnsi="Arial" w:cs="Arial"/>
                <w:b/>
                <w:sz w:val="16"/>
                <w:szCs w:val="16"/>
                <w:lang w:val="sr-Latn-CS"/>
              </w:rPr>
              <w:t>rad, održavanje, drugi troškovi trajanja</w:t>
            </w:r>
            <w:r w:rsidR="00582884"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3D5C90" w:rsidP="00C35E58">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5"/>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E5656C" w:rsidP="00C35E58">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E5656C" w:rsidRPr="00582884">
              <w:rPr>
                <w:rFonts w:ascii="Arial" w:hAnsi="Arial" w:cs="Arial"/>
                <w:b/>
                <w:sz w:val="16"/>
                <w:szCs w:val="16"/>
                <w:lang w:val="sr-Latn-CS"/>
              </w:rPr>
              <w:t xml:space="preserve"> Funkcionalne</w:t>
            </w:r>
            <w:r w:rsidR="00E5656C">
              <w:rPr>
                <w:rFonts w:ascii="Arial" w:hAnsi="Arial" w:cs="Arial"/>
                <w:b/>
                <w:sz w:val="16"/>
                <w:szCs w:val="16"/>
                <w:lang w:val="sr-Latn-CS"/>
              </w:rPr>
              <w:t>, tehničke, sredinske, estetske ili slične</w:t>
            </w:r>
            <w:r w:rsidR="00E5656C" w:rsidRPr="00582884">
              <w:rPr>
                <w:rFonts w:ascii="Arial" w:hAnsi="Arial" w:cs="Arial"/>
                <w:b/>
                <w:sz w:val="16"/>
                <w:szCs w:val="16"/>
                <w:lang w:val="sr-Latn-CS"/>
              </w:rPr>
              <w:t xml:space="preserve"> karakteristike</w:t>
            </w:r>
            <w:r w:rsidR="00E5656C"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6"/>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sz w:val="16"/>
                <w:szCs w:val="16"/>
              </w:rPr>
            </w:pPr>
            <w:r w:rsidRPr="001535B0">
              <w:rPr>
                <w:rFonts w:ascii="Arial" w:hAnsi="Arial" w:cs="Arial"/>
                <w:sz w:val="16"/>
                <w:szCs w:val="16"/>
              </w:rPr>
              <w:t xml:space="preserve"> </w:t>
            </w:r>
          </w:p>
          <w:p w:rsidR="00B868B2" w:rsidRPr="001535B0" w:rsidRDefault="003D5C90" w:rsidP="00C35E58">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7"/>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E5656C" w:rsidP="00C35E58">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w:t>
            </w:r>
            <w:r w:rsidR="00582884" w:rsidRPr="00646C89">
              <w:rPr>
                <w:rFonts w:ascii="Arial" w:hAnsi="Arial" w:cs="Arial"/>
                <w:b/>
                <w:sz w:val="18"/>
                <w:szCs w:val="18"/>
                <w:lang w:val="sr-Latn-CS"/>
              </w:rPr>
              <w:t xml:space="preserve"> </w:t>
            </w:r>
            <w:r w:rsidR="00582884" w:rsidRPr="00582884">
              <w:rPr>
                <w:rFonts w:ascii="Arial" w:hAnsi="Arial" w:cs="Arial"/>
                <w:b/>
                <w:sz w:val="16"/>
                <w:szCs w:val="16"/>
                <w:lang w:val="sr-Latn-CS"/>
              </w:rPr>
              <w:t>usluge nakon prodaje, tehnička pomoć</w:t>
            </w:r>
            <w:r w:rsidR="00582884" w:rsidRPr="00582884">
              <w:rPr>
                <w:rFonts w:ascii="Arial" w:hAnsi="Arial" w:cs="Arial"/>
                <w:b/>
                <w:sz w:val="16"/>
                <w:szCs w:val="16"/>
              </w:rPr>
              <w:t xml:space="preserve"> </w:t>
            </w:r>
            <w:r w:rsidRPr="00582884">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582884" w:rsidRDefault="00582884" w:rsidP="00C35E58">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8"/>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3D5C90" w:rsidP="00C35E58">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9"/>
            </w:r>
          </w:p>
        </w:tc>
      </w:tr>
      <w:tr w:rsidR="00B868B2" w:rsidRPr="001535B0" w:rsidTr="00C35E58">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C35E58">
            <w:pPr>
              <w:spacing w:after="0"/>
              <w:jc w:val="left"/>
              <w:rPr>
                <w:rFonts w:ascii="Arial" w:hAnsi="Arial" w:cs="Arial"/>
                <w:b/>
                <w:sz w:val="16"/>
                <w:szCs w:val="16"/>
              </w:rPr>
            </w:pPr>
            <w:r w:rsidRPr="001535B0">
              <w:rPr>
                <w:rFonts w:ascii="Arial" w:hAnsi="Arial" w:cs="Arial"/>
                <w:b/>
                <w:sz w:val="16"/>
                <w:szCs w:val="16"/>
              </w:rPr>
              <w:t>8</w:t>
            </w:r>
          </w:p>
        </w:tc>
        <w:tc>
          <w:tcPr>
            <w:tcW w:w="2056"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582884">
            <w:pPr>
              <w:spacing w:after="0"/>
              <w:jc w:val="left"/>
              <w:rPr>
                <w:rFonts w:ascii="Arial" w:hAnsi="Arial" w:cs="Arial"/>
                <w:b/>
                <w:sz w:val="16"/>
                <w:szCs w:val="16"/>
              </w:rPr>
            </w:pPr>
            <w:r w:rsidRPr="001535B0">
              <w:rPr>
                <w:rFonts w:ascii="Arial" w:hAnsi="Arial" w:cs="Arial"/>
                <w:b/>
                <w:sz w:val="16"/>
                <w:szCs w:val="16"/>
              </w:rPr>
              <w:t>[</w:t>
            </w:r>
            <w:r w:rsidR="00582884">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B868B2" w:rsidRPr="001535B0" w:rsidRDefault="00B868B2" w:rsidP="00F50556">
            <w:pPr>
              <w:spacing w:after="0"/>
              <w:rPr>
                <w:rFonts w:ascii="Arial" w:hAnsi="Arial" w:cs="Arial"/>
                <w:sz w:val="16"/>
                <w:szCs w:val="16"/>
              </w:rPr>
            </w:pPr>
            <w:r w:rsidRPr="001535B0">
              <w:rPr>
                <w:rFonts w:ascii="Arial" w:hAnsi="Arial" w:cs="Arial"/>
                <w:sz w:val="16"/>
                <w:szCs w:val="16"/>
              </w:rPr>
              <w:t>[</w:t>
            </w:r>
            <w:r w:rsidR="00582884">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0"/>
            </w:r>
            <w:r w:rsidRPr="001535B0">
              <w:rPr>
                <w:rFonts w:ascii="Arial" w:hAnsi="Arial" w:cs="Arial"/>
                <w:sz w:val="16"/>
                <w:szCs w:val="16"/>
              </w:rPr>
              <w:t xml:space="preserve"> [</w:t>
            </w:r>
            <w:r w:rsidR="00F50556">
              <w:rPr>
                <w:rFonts w:ascii="Arial" w:hAnsi="Arial" w:cs="Arial"/>
                <w:sz w:val="16"/>
                <w:szCs w:val="16"/>
              </w:rPr>
              <w:t xml:space="preserve">razmotri jednu </w:t>
            </w:r>
            <w:r w:rsidRPr="001535B0">
              <w:rPr>
                <w:rFonts w:ascii="Arial" w:hAnsi="Arial" w:cs="Arial"/>
                <w:sz w:val="16"/>
                <w:szCs w:val="16"/>
              </w:rPr>
              <w:t>(</w:t>
            </w:r>
            <w:r w:rsidR="00F50556">
              <w:rPr>
                <w:rFonts w:ascii="Arial" w:hAnsi="Arial" w:cs="Arial"/>
                <w:sz w:val="16"/>
                <w:szCs w:val="16"/>
              </w:rPr>
              <w:t>ili više</w:t>
            </w:r>
            <w:r w:rsidRPr="001535B0">
              <w:rPr>
                <w:rFonts w:ascii="Arial" w:hAnsi="Arial" w:cs="Arial"/>
                <w:sz w:val="16"/>
                <w:szCs w:val="16"/>
              </w:rPr>
              <w:t xml:space="preserve">) </w:t>
            </w:r>
            <w:r w:rsidR="00F50556">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sidR="00F50556">
              <w:rPr>
                <w:rFonts w:ascii="Arial" w:hAnsi="Arial" w:cs="Arial"/>
                <w:sz w:val="16"/>
                <w:szCs w:val="16"/>
              </w:rPr>
              <w:t>za t</w:t>
            </w:r>
            <w:r w:rsidRPr="001535B0">
              <w:rPr>
                <w:rFonts w:ascii="Arial" w:hAnsi="Arial" w:cs="Arial"/>
                <w:sz w:val="16"/>
                <w:szCs w:val="16"/>
              </w:rPr>
              <w:t xml:space="preserve">ender </w:t>
            </w:r>
            <w:r w:rsidR="00F50556">
              <w:rPr>
                <w:rFonts w:ascii="Arial" w:hAnsi="Arial" w:cs="Arial"/>
                <w:sz w:val="16"/>
                <w:szCs w:val="16"/>
              </w:rPr>
              <w:t>sa najboljim karakteristikama.  Rezultat tendera se računa proporcionalno</w:t>
            </w:r>
            <w:r w:rsidR="00F50556" w:rsidRPr="001535B0">
              <w:rPr>
                <w:rFonts w:ascii="Arial" w:hAnsi="Arial" w:cs="Arial"/>
                <w:sz w:val="16"/>
                <w:szCs w:val="16"/>
              </w:rPr>
              <w:t xml:space="preserve"> </w:t>
            </w:r>
            <w:r w:rsidRPr="001535B0">
              <w:rPr>
                <w:rFonts w:ascii="Arial" w:hAnsi="Arial" w:cs="Arial"/>
                <w:sz w:val="16"/>
                <w:szCs w:val="16"/>
              </w:rPr>
              <w:t>(</w:t>
            </w:r>
            <w:r w:rsidR="00F50556">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B868B2" w:rsidRPr="001535B0" w:rsidRDefault="00B868B2" w:rsidP="00C35E58">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B868B2" w:rsidRPr="001535B0" w:rsidRDefault="003D5C90" w:rsidP="00C35E58">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B868B2" w:rsidRPr="00A71E45">
              <w:rPr>
                <w:rStyle w:val="FootnoteReference"/>
                <w:rFonts w:cs="Arial"/>
                <w:sz w:val="18"/>
                <w:szCs w:val="18"/>
              </w:rPr>
              <w:footnoteReference w:id="11"/>
            </w:r>
          </w:p>
        </w:tc>
      </w:tr>
      <w:tr w:rsidR="00B868B2" w:rsidRPr="001535B0" w:rsidTr="00C35E58">
        <w:trPr>
          <w:trHeight w:val="368"/>
        </w:trPr>
        <w:tc>
          <w:tcPr>
            <w:tcW w:w="374" w:type="dxa"/>
            <w:tcBorders>
              <w:left w:val="nil"/>
              <w:bottom w:val="nil"/>
              <w:right w:val="nil"/>
            </w:tcBorders>
            <w:vAlign w:val="center"/>
          </w:tcPr>
          <w:p w:rsidR="00B868B2" w:rsidRPr="001535B0" w:rsidRDefault="00B868B2" w:rsidP="00C35E58">
            <w:pPr>
              <w:jc w:val="left"/>
              <w:rPr>
                <w:rFonts w:ascii="Arial" w:hAnsi="Arial" w:cs="Arial"/>
                <w:sz w:val="16"/>
                <w:szCs w:val="16"/>
              </w:rPr>
            </w:pPr>
          </w:p>
        </w:tc>
        <w:tc>
          <w:tcPr>
            <w:tcW w:w="2056" w:type="dxa"/>
            <w:tcBorders>
              <w:left w:val="nil"/>
              <w:bottom w:val="nil"/>
              <w:right w:val="nil"/>
            </w:tcBorders>
            <w:vAlign w:val="center"/>
          </w:tcPr>
          <w:p w:rsidR="00B868B2" w:rsidRPr="001535B0" w:rsidRDefault="00B868B2" w:rsidP="00C35E58">
            <w:pPr>
              <w:jc w:val="left"/>
              <w:rPr>
                <w:rFonts w:ascii="Arial" w:hAnsi="Arial" w:cs="Arial"/>
                <w:sz w:val="16"/>
                <w:szCs w:val="16"/>
              </w:rPr>
            </w:pPr>
          </w:p>
        </w:tc>
        <w:tc>
          <w:tcPr>
            <w:tcW w:w="3632" w:type="dxa"/>
            <w:tcBorders>
              <w:left w:val="nil"/>
              <w:bottom w:val="nil"/>
            </w:tcBorders>
          </w:tcPr>
          <w:p w:rsidR="00B868B2" w:rsidRPr="001535B0" w:rsidRDefault="00B868B2" w:rsidP="00C35E58">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B868B2" w:rsidRPr="001535B0" w:rsidRDefault="00B868B2" w:rsidP="00C35E58">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B868B2" w:rsidRPr="001535B0" w:rsidRDefault="00B868B2" w:rsidP="00C35E58">
            <w:pPr>
              <w:spacing w:after="0"/>
              <w:jc w:val="left"/>
              <w:rPr>
                <w:rFonts w:ascii="Arial" w:hAnsi="Arial" w:cs="Arial"/>
                <w:b/>
                <w:sz w:val="16"/>
                <w:szCs w:val="16"/>
              </w:rPr>
            </w:pPr>
          </w:p>
        </w:tc>
      </w:tr>
    </w:tbl>
    <w:p w:rsidR="00B868B2" w:rsidRDefault="00B868B2" w:rsidP="00B868B2">
      <w:pPr>
        <w:rPr>
          <w:rFonts w:ascii="Arial" w:hAnsi="Arial" w:cs="Arial"/>
          <w:sz w:val="20"/>
        </w:rPr>
      </w:pPr>
    </w:p>
    <w:p w:rsidR="00E5656C" w:rsidRDefault="00E5656C" w:rsidP="00B868B2">
      <w:pPr>
        <w:rPr>
          <w:rFonts w:ascii="Arial" w:hAnsi="Arial" w:cs="Arial"/>
          <w:sz w:val="20"/>
        </w:rPr>
      </w:pPr>
    </w:p>
    <w:p w:rsidR="00E5656C" w:rsidRDefault="00E5656C" w:rsidP="00B868B2">
      <w:pPr>
        <w:rPr>
          <w:rFonts w:ascii="Arial" w:hAnsi="Arial" w:cs="Arial"/>
          <w:sz w:val="20"/>
        </w:rPr>
      </w:pPr>
    </w:p>
    <w:p w:rsidR="00E5656C" w:rsidRDefault="00E5656C" w:rsidP="00B868B2">
      <w:pPr>
        <w:rPr>
          <w:rFonts w:ascii="Arial" w:hAnsi="Arial" w:cs="Arial"/>
          <w:sz w:val="20"/>
        </w:rPr>
      </w:pPr>
    </w:p>
    <w:p w:rsidR="00E5656C" w:rsidRDefault="00E5656C" w:rsidP="00B868B2">
      <w:pPr>
        <w:rPr>
          <w:rFonts w:ascii="Arial" w:hAnsi="Arial" w:cs="Arial"/>
          <w:sz w:val="20"/>
        </w:rPr>
      </w:pPr>
    </w:p>
    <w:p w:rsidR="00E5656C" w:rsidRDefault="00E5656C" w:rsidP="00B868B2">
      <w:pPr>
        <w:rPr>
          <w:rFonts w:ascii="Arial" w:hAnsi="Arial" w:cs="Arial"/>
          <w:sz w:val="20"/>
        </w:rPr>
      </w:pPr>
    </w:p>
    <w:p w:rsidR="00B868B2" w:rsidRDefault="00B868B2" w:rsidP="00B868B2">
      <w:pPr>
        <w:rPr>
          <w:rFonts w:ascii="Arial" w:hAnsi="Arial" w:cs="Arial"/>
          <w:sz w:val="20"/>
        </w:rPr>
      </w:pPr>
    </w:p>
    <w:p w:rsidR="00B868B2" w:rsidRPr="00272A07" w:rsidRDefault="005E2BFD" w:rsidP="00B868B2">
      <w:pPr>
        <w:pStyle w:val="Heading1"/>
        <w:tabs>
          <w:tab w:val="num" w:pos="0"/>
        </w:tabs>
        <w:spacing w:before="0"/>
        <w:ind w:right="-907"/>
        <w:jc w:val="left"/>
        <w:rPr>
          <w:rFonts w:ascii="Arial" w:hAnsi="Arial" w:cs="Arial"/>
          <w:sz w:val="24"/>
          <w:szCs w:val="24"/>
        </w:rPr>
      </w:pPr>
      <w:bookmarkStart w:id="123" w:name="_Toc287273195"/>
      <w:bookmarkStart w:id="124" w:name="_Toc306709972"/>
      <w:r>
        <w:rPr>
          <w:rFonts w:ascii="Arial" w:hAnsi="Arial" w:cs="Arial"/>
          <w:sz w:val="24"/>
          <w:szCs w:val="24"/>
          <w:u w:val="single"/>
        </w:rPr>
        <w:lastRenderedPageBreak/>
        <w:t>DEO</w:t>
      </w:r>
      <w:r w:rsidR="00B868B2" w:rsidRPr="00272A07">
        <w:rPr>
          <w:rFonts w:ascii="Arial" w:hAnsi="Arial" w:cs="Arial"/>
          <w:sz w:val="24"/>
          <w:szCs w:val="24"/>
          <w:u w:val="single"/>
        </w:rPr>
        <w:t xml:space="preserve"> B:</w:t>
      </w:r>
      <w:r w:rsidR="00B868B2" w:rsidRPr="00272A07">
        <w:rPr>
          <w:rFonts w:ascii="Arial" w:hAnsi="Arial" w:cs="Arial"/>
          <w:sz w:val="24"/>
          <w:szCs w:val="24"/>
        </w:rPr>
        <w:t xml:space="preserve">         </w:t>
      </w:r>
      <w:bookmarkEnd w:id="123"/>
      <w:r w:rsidRPr="00EC5D81">
        <w:rPr>
          <w:rFonts w:ascii="Arial" w:hAnsi="Arial" w:cs="Arial"/>
          <w:i/>
          <w:sz w:val="24"/>
          <w:szCs w:val="24"/>
          <w:lang w:val="sq-AL"/>
        </w:rPr>
        <w:t>Nacrt ugovor,</w:t>
      </w:r>
      <w:r w:rsidRPr="00EC5D81">
        <w:rPr>
          <w:rFonts w:ascii="Arial" w:hAnsi="Arial" w:cs="Arial"/>
          <w:i/>
          <w:sz w:val="24"/>
          <w:szCs w:val="24"/>
          <w:lang w:val="sr-Latn-CS"/>
        </w:rPr>
        <w:t xml:space="preserve"> POSEBNI USLOVI &amp;ANEKSI KOJI SE NA TO ODNOSE</w:t>
      </w:r>
      <w:bookmarkEnd w:id="124"/>
    </w:p>
    <w:p w:rsidR="00B868B2" w:rsidRDefault="00B868B2" w:rsidP="00B868B2">
      <w:pPr>
        <w:pStyle w:val="Heading1"/>
        <w:tabs>
          <w:tab w:val="num" w:pos="0"/>
        </w:tabs>
        <w:spacing w:before="0"/>
        <w:ind w:right="-907"/>
        <w:jc w:val="left"/>
        <w:rPr>
          <w:rFonts w:ascii="Arial" w:hAnsi="Arial" w:cs="Arial"/>
          <w:sz w:val="22"/>
          <w:szCs w:val="22"/>
          <w:u w:val="single"/>
        </w:rPr>
      </w:pPr>
    </w:p>
    <w:p w:rsidR="00B868B2" w:rsidRPr="00256A6D" w:rsidRDefault="005E2BFD" w:rsidP="00B868B2">
      <w:pPr>
        <w:pStyle w:val="Heading1"/>
        <w:tabs>
          <w:tab w:val="num" w:pos="0"/>
        </w:tabs>
        <w:spacing w:before="0"/>
        <w:ind w:right="-907"/>
        <w:jc w:val="left"/>
        <w:rPr>
          <w:rFonts w:ascii="Arial" w:hAnsi="Arial" w:cs="Arial"/>
          <w:sz w:val="22"/>
          <w:szCs w:val="22"/>
          <w:u w:val="single"/>
        </w:rPr>
      </w:pPr>
      <w:bookmarkStart w:id="125" w:name="_Toc287273196"/>
      <w:bookmarkStart w:id="126" w:name="_Toc306709973"/>
      <w:r>
        <w:rPr>
          <w:rFonts w:ascii="Arial" w:hAnsi="Arial" w:cs="Arial"/>
          <w:sz w:val="22"/>
          <w:szCs w:val="22"/>
          <w:u w:val="single"/>
        </w:rPr>
        <w:t>DEO</w:t>
      </w:r>
      <w:r w:rsidR="00B868B2" w:rsidRPr="00256A6D">
        <w:rPr>
          <w:rFonts w:ascii="Arial" w:hAnsi="Arial" w:cs="Arial"/>
          <w:sz w:val="22"/>
          <w:szCs w:val="22"/>
          <w:u w:val="single"/>
        </w:rPr>
        <w:t xml:space="preserve"> I</w:t>
      </w:r>
      <w:r>
        <w:rPr>
          <w:rFonts w:ascii="Arial" w:hAnsi="Arial" w:cs="Arial"/>
          <w:sz w:val="22"/>
          <w:szCs w:val="22"/>
          <w:u w:val="single"/>
        </w:rPr>
        <w:t xml:space="preserve"> UGOVORA</w:t>
      </w:r>
      <w:r w:rsidR="00B868B2" w:rsidRPr="00256A6D">
        <w:rPr>
          <w:rFonts w:ascii="Arial" w:hAnsi="Arial" w:cs="Arial"/>
          <w:sz w:val="22"/>
          <w:szCs w:val="22"/>
          <w:u w:val="single"/>
        </w:rPr>
        <w:t>:</w:t>
      </w:r>
      <w:r w:rsidR="00B868B2" w:rsidRPr="00256A6D">
        <w:rPr>
          <w:rFonts w:ascii="Arial" w:hAnsi="Arial" w:cs="Arial"/>
          <w:sz w:val="22"/>
          <w:szCs w:val="22"/>
        </w:rPr>
        <w:t xml:space="preserve">             </w:t>
      </w:r>
      <w:r>
        <w:rPr>
          <w:rFonts w:ascii="Arial" w:hAnsi="Arial" w:cs="Arial"/>
          <w:sz w:val="22"/>
          <w:szCs w:val="22"/>
        </w:rPr>
        <w:t>NACRT UGOVOR</w:t>
      </w:r>
      <w:bookmarkEnd w:id="125"/>
      <w:bookmarkEnd w:id="126"/>
    </w:p>
    <w:p w:rsidR="00B868B2" w:rsidRPr="007C0930" w:rsidRDefault="00B868B2" w:rsidP="00B868B2">
      <w:pPr>
        <w:pStyle w:val="Caption"/>
        <w:rPr>
          <w:rFonts w:ascii="Arial" w:hAnsi="Arial" w:cs="Arial"/>
          <w:b w:val="0"/>
          <w:caps/>
          <w:sz w:val="20"/>
        </w:rPr>
      </w:pPr>
      <w:r w:rsidRPr="00256A6D">
        <w:rPr>
          <w:rFonts w:ascii="Arial" w:hAnsi="Arial" w:cs="Arial"/>
          <w:b w:val="0"/>
          <w:sz w:val="20"/>
        </w:rPr>
        <w:t>[</w:t>
      </w:r>
      <w:r w:rsidR="007812D5">
        <w:rPr>
          <w:rFonts w:ascii="Arial" w:hAnsi="Arial" w:cs="Arial"/>
          <w:b w:val="0"/>
          <w:i/>
          <w:sz w:val="20"/>
          <w:highlight w:val="lightGray"/>
        </w:rPr>
        <w:t>Ubacite ime Ugovornog Autoriteta</w:t>
      </w:r>
      <w:r w:rsidRPr="007C0930">
        <w:rPr>
          <w:rFonts w:ascii="Arial" w:hAnsi="Arial" w:cs="Arial"/>
          <w:b w:val="0"/>
          <w:i/>
          <w:sz w:val="20"/>
        </w:rPr>
        <w:t>],</w:t>
      </w:r>
      <w:r w:rsidRPr="007C0930">
        <w:rPr>
          <w:rFonts w:ascii="Arial" w:hAnsi="Arial" w:cs="Arial"/>
          <w:b w:val="0"/>
          <w:sz w:val="20"/>
        </w:rPr>
        <w:t xml:space="preserve"> (</w:t>
      </w:r>
      <w:r w:rsidR="007812D5">
        <w:rPr>
          <w:rFonts w:ascii="Arial" w:hAnsi="Arial" w:cs="Arial"/>
          <w:b w:val="0"/>
          <w:sz w:val="20"/>
        </w:rPr>
        <w:t xml:space="preserve">dalje </w:t>
      </w:r>
      <w:r w:rsidRPr="007C0930">
        <w:rPr>
          <w:rFonts w:ascii="Arial" w:hAnsi="Arial" w:cs="Arial"/>
          <w:b w:val="0"/>
          <w:sz w:val="20"/>
        </w:rPr>
        <w:t>"</w:t>
      </w:r>
      <w:r w:rsidR="007812D5">
        <w:rPr>
          <w:rFonts w:ascii="Arial" w:hAnsi="Arial" w:cs="Arial"/>
          <w:b w:val="0"/>
          <w:sz w:val="20"/>
        </w:rPr>
        <w:t>Ugovorni Autoritet</w:t>
      </w:r>
      <w:r w:rsidRPr="007C0930">
        <w:rPr>
          <w:rFonts w:ascii="Arial" w:hAnsi="Arial" w:cs="Arial"/>
          <w:b w:val="0"/>
          <w:sz w:val="20"/>
        </w:rPr>
        <w:t>"),</w:t>
      </w:r>
      <w:r w:rsidRPr="007C0930">
        <w:rPr>
          <w:rFonts w:ascii="Arial" w:hAnsi="Arial" w:cs="Arial"/>
          <w:sz w:val="20"/>
        </w:rPr>
        <w:t xml:space="preserve"> </w:t>
      </w:r>
      <w:r w:rsidR="00F72E40">
        <w:rPr>
          <w:rFonts w:ascii="Arial" w:hAnsi="Arial" w:cs="Arial"/>
          <w:b w:val="0"/>
          <w:sz w:val="20"/>
        </w:rPr>
        <w:t>sa jedne strane</w:t>
      </w:r>
      <w:r w:rsidRPr="007C0930">
        <w:rPr>
          <w:rFonts w:ascii="Arial" w:hAnsi="Arial" w:cs="Arial"/>
          <w:b w:val="0"/>
          <w:sz w:val="20"/>
        </w:rPr>
        <w:t xml:space="preserve">; </w:t>
      </w:r>
      <w:r w:rsidR="00F72E40">
        <w:rPr>
          <w:rFonts w:ascii="Arial" w:hAnsi="Arial" w:cs="Arial"/>
          <w:b w:val="0"/>
          <w:sz w:val="20"/>
        </w:rPr>
        <w:t>i</w:t>
      </w:r>
    </w:p>
    <w:p w:rsidR="00B868B2" w:rsidRPr="007C0930" w:rsidRDefault="00B868B2" w:rsidP="00B868B2">
      <w:pPr>
        <w:rPr>
          <w:rFonts w:ascii="Arial" w:hAnsi="Arial" w:cs="Arial"/>
          <w:sz w:val="20"/>
        </w:rPr>
      </w:pPr>
      <w:r w:rsidRPr="007C0930">
        <w:rPr>
          <w:rFonts w:ascii="Arial" w:hAnsi="Arial" w:cs="Arial"/>
          <w:sz w:val="20"/>
        </w:rPr>
        <w:t>[</w:t>
      </w:r>
      <w:r w:rsidR="00F72E40">
        <w:rPr>
          <w:rFonts w:ascii="Arial" w:hAnsi="Arial" w:cs="Arial"/>
          <w:i/>
          <w:sz w:val="20"/>
          <w:highlight w:val="lightGray"/>
        </w:rPr>
        <w:t xml:space="preserve">Ubacite </w:t>
      </w:r>
      <w:r w:rsidR="00F72E40" w:rsidRPr="00BF3E2D">
        <w:rPr>
          <w:rFonts w:ascii="Arial" w:hAnsi="Arial" w:cs="Arial"/>
          <w:i/>
          <w:sz w:val="20"/>
          <w:highlight w:val="lightGray"/>
        </w:rPr>
        <w:t xml:space="preserve">ime </w:t>
      </w:r>
      <w:r w:rsidR="00E256CB">
        <w:rPr>
          <w:rFonts w:ascii="Arial" w:hAnsi="Arial" w:cs="Arial"/>
          <w:i/>
          <w:sz w:val="20"/>
          <w:highlight w:val="lightGray"/>
        </w:rPr>
        <w:t>Ponuđač</w:t>
      </w:r>
      <w:r w:rsidR="00BF3E2D" w:rsidRPr="00BF3E2D">
        <w:rPr>
          <w:rFonts w:ascii="Arial" w:hAnsi="Arial" w:cs="Arial"/>
          <w:i/>
          <w:sz w:val="20"/>
          <w:highlight w:val="lightGray"/>
        </w:rPr>
        <w:t xml:space="preserve"> usluga</w:t>
      </w:r>
      <w:r w:rsidRPr="007C0930">
        <w:rPr>
          <w:rFonts w:ascii="Arial" w:hAnsi="Arial" w:cs="Arial"/>
          <w:i/>
          <w:sz w:val="20"/>
        </w:rPr>
        <w:t>],</w:t>
      </w:r>
      <w:r w:rsidRPr="007C0930">
        <w:rPr>
          <w:rFonts w:ascii="Arial" w:hAnsi="Arial" w:cs="Arial"/>
          <w:sz w:val="20"/>
        </w:rPr>
        <w:t xml:space="preserve"> (</w:t>
      </w:r>
      <w:r w:rsidR="00F72E40">
        <w:rPr>
          <w:rFonts w:ascii="Arial" w:hAnsi="Arial" w:cs="Arial"/>
          <w:sz w:val="20"/>
        </w:rPr>
        <w:t>dalje</w:t>
      </w:r>
      <w:r w:rsidRPr="007C0930">
        <w:rPr>
          <w:rFonts w:ascii="Arial" w:hAnsi="Arial" w:cs="Arial"/>
          <w:sz w:val="20"/>
        </w:rPr>
        <w:t xml:space="preserve"> “</w:t>
      </w:r>
      <w:r w:rsidR="00DC2AF6" w:rsidRPr="00E256CB">
        <w:rPr>
          <w:rFonts w:ascii="Arial" w:hAnsi="Arial" w:cs="Arial"/>
          <w:sz w:val="20"/>
        </w:rPr>
        <w:t>Ponuđač usluga</w:t>
      </w:r>
      <w:r w:rsidRPr="007C0930">
        <w:rPr>
          <w:rFonts w:ascii="Arial" w:hAnsi="Arial" w:cs="Arial"/>
          <w:sz w:val="20"/>
        </w:rPr>
        <w:t xml:space="preserve">”), </w:t>
      </w:r>
      <w:r w:rsidR="00F72E40">
        <w:rPr>
          <w:rFonts w:ascii="Arial" w:hAnsi="Arial" w:cs="Arial"/>
          <w:sz w:val="20"/>
        </w:rPr>
        <w:t>sa druge strane</w:t>
      </w:r>
      <w:r w:rsidRPr="007C0930">
        <w:rPr>
          <w:rFonts w:ascii="Arial" w:hAnsi="Arial" w:cs="Arial"/>
          <w:sz w:val="20"/>
        </w:rPr>
        <w:t xml:space="preserve">, </w:t>
      </w:r>
      <w:r w:rsidR="00F72E40">
        <w:rPr>
          <w:rFonts w:ascii="Arial" w:hAnsi="Arial" w:cs="Arial"/>
          <w:sz w:val="20"/>
        </w:rPr>
        <w:t xml:space="preserve">sporazumeli su se da sklope javni ugovor za </w:t>
      </w:r>
      <w:r w:rsidR="00D30927">
        <w:rPr>
          <w:rFonts w:ascii="Arial" w:hAnsi="Arial" w:cs="Arial"/>
          <w:sz w:val="20"/>
        </w:rPr>
        <w:t>u</w:t>
      </w:r>
      <w:r w:rsidR="00CC6546">
        <w:rPr>
          <w:rFonts w:ascii="Arial" w:hAnsi="Arial" w:cs="Arial"/>
          <w:sz w:val="20"/>
        </w:rPr>
        <w:t>sluge</w:t>
      </w:r>
      <w:r w:rsidRPr="007C0930">
        <w:rPr>
          <w:rFonts w:ascii="Arial" w:hAnsi="Arial" w:cs="Arial"/>
          <w:sz w:val="20"/>
        </w:rPr>
        <w:t>:</w:t>
      </w:r>
    </w:p>
    <w:p w:rsidR="00B868B2" w:rsidRPr="007C0930" w:rsidRDefault="00B868B2" w:rsidP="00B868B2">
      <w:pPr>
        <w:rPr>
          <w:rFonts w:ascii="Arial" w:hAnsi="Arial" w:cs="Arial"/>
          <w:sz w:val="20"/>
        </w:rPr>
      </w:pPr>
      <w:r w:rsidRPr="007C0930">
        <w:rPr>
          <w:rFonts w:ascii="Arial" w:hAnsi="Arial" w:cs="Arial"/>
          <w:sz w:val="20"/>
        </w:rPr>
        <w:t>[</w:t>
      </w:r>
      <w:r w:rsidR="00F72E40">
        <w:rPr>
          <w:rFonts w:ascii="Arial" w:hAnsi="Arial" w:cs="Arial"/>
          <w:i/>
          <w:sz w:val="20"/>
          <w:highlight w:val="lightGray"/>
        </w:rPr>
        <w:t>Ubaci naziv</w:t>
      </w:r>
      <w:r w:rsidRPr="007C0930">
        <w:rPr>
          <w:rFonts w:ascii="Arial" w:hAnsi="Arial" w:cs="Arial"/>
          <w:sz w:val="20"/>
        </w:rPr>
        <w:t xml:space="preserve">] </w:t>
      </w:r>
      <w:r w:rsidR="00F72E40">
        <w:rPr>
          <w:rFonts w:ascii="Arial" w:hAnsi="Arial" w:cs="Arial"/>
          <w:sz w:val="20"/>
        </w:rPr>
        <w:t>sa Identifikacionim brojem</w:t>
      </w:r>
      <w:r w:rsidRPr="007C0930">
        <w:rPr>
          <w:rFonts w:ascii="Arial" w:hAnsi="Arial" w:cs="Arial"/>
          <w:sz w:val="20"/>
        </w:rPr>
        <w:t>: [</w:t>
      </w:r>
      <w:r w:rsidR="00F72E40">
        <w:rPr>
          <w:rFonts w:ascii="Arial" w:hAnsi="Arial" w:cs="Arial"/>
          <w:i/>
          <w:sz w:val="20"/>
          <w:highlight w:val="lightGray"/>
        </w:rPr>
        <w:t>ubaci Broj Nabavke</w:t>
      </w:r>
      <w:r w:rsidRPr="007C0930">
        <w:rPr>
          <w:rFonts w:ascii="Arial" w:hAnsi="Arial" w:cs="Arial"/>
          <w:sz w:val="20"/>
        </w:rPr>
        <w:t>]</w:t>
      </w:r>
    </w:p>
    <w:p w:rsidR="00B868B2" w:rsidRPr="00272A07" w:rsidRDefault="00F72E40" w:rsidP="00B868B2">
      <w:pPr>
        <w:outlineLvl w:val="0"/>
        <w:rPr>
          <w:rFonts w:ascii="Arial" w:hAnsi="Arial" w:cs="Arial"/>
          <w:b/>
          <w:sz w:val="20"/>
        </w:rPr>
      </w:pPr>
      <w:r>
        <w:rPr>
          <w:rFonts w:ascii="Arial" w:hAnsi="Arial" w:cs="Arial"/>
          <w:b/>
          <w:sz w:val="20"/>
        </w:rPr>
        <w:t>Član</w:t>
      </w:r>
      <w:r w:rsidR="00B868B2" w:rsidRPr="007C0930">
        <w:rPr>
          <w:rFonts w:ascii="Arial" w:hAnsi="Arial" w:cs="Arial"/>
          <w:b/>
          <w:sz w:val="20"/>
        </w:rPr>
        <w:t xml:space="preserve"> 1</w:t>
      </w:r>
      <w:r w:rsidR="00B868B2" w:rsidRPr="007C0930">
        <w:rPr>
          <w:rFonts w:ascii="Arial" w:hAnsi="Arial" w:cs="Arial"/>
          <w:b/>
          <w:sz w:val="20"/>
        </w:rPr>
        <w:tab/>
      </w:r>
      <w:r>
        <w:rPr>
          <w:rFonts w:ascii="Arial" w:hAnsi="Arial" w:cs="Arial"/>
          <w:b/>
          <w:sz w:val="20"/>
        </w:rPr>
        <w:t>Predmet</w:t>
      </w:r>
    </w:p>
    <w:p w:rsidR="00B868B2" w:rsidRPr="007C0930" w:rsidRDefault="00B868B2" w:rsidP="00B868B2">
      <w:pPr>
        <w:autoSpaceDE w:val="0"/>
        <w:autoSpaceDN w:val="0"/>
        <w:adjustRightInd w:val="0"/>
        <w:spacing w:after="120"/>
        <w:rPr>
          <w:rFonts w:ascii="Arial" w:hAnsi="Arial" w:cs="Arial"/>
          <w:sz w:val="20"/>
        </w:rPr>
      </w:pPr>
      <w:r w:rsidRPr="007C0930">
        <w:rPr>
          <w:rFonts w:ascii="Arial" w:hAnsi="Arial" w:cs="Arial"/>
          <w:sz w:val="20"/>
        </w:rPr>
        <w:t xml:space="preserve">1.1 </w:t>
      </w:r>
      <w:r w:rsidR="005A375C">
        <w:rPr>
          <w:rFonts w:ascii="Arial" w:hAnsi="Arial" w:cs="Arial"/>
          <w:sz w:val="20"/>
        </w:rPr>
        <w:t xml:space="preserve">Predmet ugovora </w:t>
      </w:r>
      <w:r w:rsidR="00182786">
        <w:rPr>
          <w:rFonts w:ascii="Arial" w:hAnsi="Arial" w:cs="Arial"/>
          <w:sz w:val="20"/>
        </w:rPr>
        <w:t xml:space="preserve">je vršenje usluga </w:t>
      </w:r>
      <w:r w:rsidR="00D813FD">
        <w:rPr>
          <w:rFonts w:ascii="Arial" w:hAnsi="Arial" w:cs="Arial"/>
          <w:sz w:val="20"/>
        </w:rPr>
        <w:t xml:space="preserve">od strane </w:t>
      </w:r>
      <w:r w:rsidR="00E256CB" w:rsidRPr="00E256CB">
        <w:rPr>
          <w:rFonts w:ascii="Arial" w:hAnsi="Arial" w:cs="Arial"/>
          <w:sz w:val="20"/>
        </w:rPr>
        <w:t>Ponuđača usluga</w:t>
      </w:r>
      <w:r w:rsidRPr="007C0930">
        <w:rPr>
          <w:rFonts w:ascii="Arial" w:hAnsi="Arial" w:cs="Arial"/>
          <w:sz w:val="20"/>
        </w:rPr>
        <w:t>:</w:t>
      </w:r>
    </w:p>
    <w:p w:rsidR="00B868B2" w:rsidRPr="00272A07" w:rsidRDefault="00B868B2" w:rsidP="00B868B2">
      <w:pPr>
        <w:tabs>
          <w:tab w:val="left" w:pos="851"/>
          <w:tab w:val="left" w:pos="993"/>
        </w:tabs>
        <w:rPr>
          <w:rFonts w:ascii="Arial" w:hAnsi="Arial" w:cs="Arial"/>
          <w:sz w:val="20"/>
        </w:rPr>
      </w:pPr>
      <w:r w:rsidRPr="007C0930">
        <w:rPr>
          <w:rFonts w:ascii="Arial" w:hAnsi="Arial" w:cs="Arial"/>
          <w:sz w:val="20"/>
        </w:rPr>
        <w:t>[</w:t>
      </w:r>
      <w:r w:rsidR="00D364EB">
        <w:rPr>
          <w:rFonts w:ascii="Arial" w:hAnsi="Arial" w:cs="Arial"/>
          <w:i/>
          <w:sz w:val="20"/>
          <w:highlight w:val="lightGray"/>
        </w:rPr>
        <w:t xml:space="preserve">ubaci opšti </w:t>
      </w:r>
      <w:r w:rsidR="00D364EB" w:rsidRPr="00182786">
        <w:rPr>
          <w:rFonts w:ascii="Arial" w:hAnsi="Arial" w:cs="Arial"/>
          <w:i/>
          <w:sz w:val="20"/>
          <w:highlight w:val="lightGray"/>
        </w:rPr>
        <w:t xml:space="preserve">opis </w:t>
      </w:r>
      <w:r w:rsidR="00182786" w:rsidRPr="00182786">
        <w:rPr>
          <w:rFonts w:ascii="Arial" w:hAnsi="Arial" w:cs="Arial"/>
          <w:i/>
          <w:sz w:val="20"/>
          <w:highlight w:val="lightGray"/>
        </w:rPr>
        <w:t>usluga</w:t>
      </w:r>
      <w:r w:rsidRPr="007C0930">
        <w:rPr>
          <w:rFonts w:ascii="Arial" w:hAnsi="Arial" w:cs="Arial"/>
          <w:i/>
          <w:sz w:val="20"/>
        </w:rPr>
        <w:t>],</w:t>
      </w:r>
      <w:r w:rsidRPr="007C0930">
        <w:rPr>
          <w:rFonts w:ascii="Arial" w:hAnsi="Arial" w:cs="Arial"/>
          <w:sz w:val="20"/>
        </w:rPr>
        <w:t xml:space="preserve"> </w:t>
      </w:r>
      <w:r w:rsidR="00D364EB">
        <w:rPr>
          <w:rFonts w:ascii="Arial" w:hAnsi="Arial" w:cs="Arial"/>
          <w:sz w:val="20"/>
        </w:rPr>
        <w:t>u</w:t>
      </w:r>
      <w:r w:rsidRPr="007C0930">
        <w:rPr>
          <w:rFonts w:ascii="Arial" w:hAnsi="Arial" w:cs="Arial"/>
          <w:sz w:val="20"/>
        </w:rPr>
        <w:t xml:space="preserve"> &lt;</w:t>
      </w:r>
      <w:r w:rsidR="00D364EB">
        <w:rPr>
          <w:rFonts w:ascii="Arial" w:hAnsi="Arial" w:cs="Arial"/>
          <w:i/>
          <w:sz w:val="20"/>
          <w:highlight w:val="lightGray"/>
        </w:rPr>
        <w:t>ubaci broj</w:t>
      </w:r>
      <w:r w:rsidRPr="007C0930">
        <w:rPr>
          <w:rFonts w:ascii="Arial" w:hAnsi="Arial" w:cs="Arial"/>
          <w:sz w:val="20"/>
        </w:rPr>
        <w:t xml:space="preserve">&gt; </w:t>
      </w:r>
      <w:r w:rsidR="00D364EB">
        <w:rPr>
          <w:rFonts w:ascii="Arial" w:hAnsi="Arial" w:cs="Arial"/>
          <w:sz w:val="20"/>
        </w:rPr>
        <w:t>delovi</w:t>
      </w:r>
    </w:p>
    <w:p w:rsidR="00B868B2" w:rsidRPr="007C0930" w:rsidRDefault="00B868B2" w:rsidP="00B868B2">
      <w:pPr>
        <w:tabs>
          <w:tab w:val="left" w:pos="851"/>
          <w:tab w:val="left" w:pos="993"/>
        </w:tabs>
        <w:rPr>
          <w:rFonts w:ascii="Arial" w:hAnsi="Arial" w:cs="Arial"/>
          <w:i/>
          <w:sz w:val="20"/>
        </w:rPr>
      </w:pPr>
      <w:r w:rsidRPr="007C0930">
        <w:rPr>
          <w:rFonts w:ascii="Arial" w:hAnsi="Arial" w:cs="Arial"/>
          <w:i/>
          <w:sz w:val="20"/>
        </w:rPr>
        <w:t>[</w:t>
      </w:r>
      <w:r w:rsidR="00876CAF">
        <w:rPr>
          <w:rFonts w:ascii="Arial" w:hAnsi="Arial" w:cs="Arial"/>
          <w:i/>
          <w:sz w:val="20"/>
          <w:highlight w:val="lightGray"/>
        </w:rPr>
        <w:t>deo br</w:t>
      </w:r>
      <w:r w:rsidRPr="007C0930">
        <w:rPr>
          <w:rFonts w:ascii="Arial" w:hAnsi="Arial" w:cs="Arial"/>
          <w:i/>
          <w:sz w:val="20"/>
          <w:highlight w:val="lightGray"/>
        </w:rPr>
        <w:t xml:space="preserve"> 1, </w:t>
      </w:r>
      <w:r w:rsidR="00876CAF">
        <w:rPr>
          <w:rFonts w:ascii="Arial" w:hAnsi="Arial" w:cs="Arial"/>
          <w:i/>
          <w:sz w:val="20"/>
          <w:highlight w:val="lightGray"/>
        </w:rPr>
        <w:t xml:space="preserve">opšti opis </w:t>
      </w:r>
      <w:r w:rsidR="00B350BC">
        <w:rPr>
          <w:rFonts w:ascii="Arial" w:hAnsi="Arial" w:cs="Arial"/>
          <w:i/>
          <w:sz w:val="20"/>
          <w:highlight w:val="lightGray"/>
        </w:rPr>
        <w:t>usluga</w:t>
      </w:r>
      <w:r w:rsidRPr="007C0930">
        <w:rPr>
          <w:rFonts w:ascii="Arial" w:hAnsi="Arial" w:cs="Arial"/>
          <w:i/>
          <w:sz w:val="20"/>
          <w:highlight w:val="lightGray"/>
        </w:rPr>
        <w:t>]</w:t>
      </w:r>
    </w:p>
    <w:p w:rsidR="00B868B2" w:rsidRPr="00272A07" w:rsidRDefault="00B868B2" w:rsidP="00B868B2">
      <w:pPr>
        <w:tabs>
          <w:tab w:val="left" w:pos="851"/>
          <w:tab w:val="left" w:pos="993"/>
          <w:tab w:val="left" w:pos="1276"/>
        </w:tabs>
        <w:rPr>
          <w:rFonts w:ascii="Arial" w:hAnsi="Arial" w:cs="Arial"/>
          <w:i/>
          <w:sz w:val="20"/>
        </w:rPr>
      </w:pPr>
      <w:r w:rsidRPr="007C0930">
        <w:rPr>
          <w:rFonts w:ascii="Arial" w:hAnsi="Arial" w:cs="Arial"/>
          <w:i/>
          <w:sz w:val="20"/>
        </w:rPr>
        <w:t>[</w:t>
      </w:r>
      <w:r w:rsidR="00CF5D9E">
        <w:rPr>
          <w:rFonts w:ascii="Arial" w:hAnsi="Arial" w:cs="Arial"/>
          <w:i/>
          <w:sz w:val="20"/>
          <w:highlight w:val="lightGray"/>
        </w:rPr>
        <w:t>deo br</w:t>
      </w:r>
      <w:r w:rsidR="00CF5D9E" w:rsidRPr="007C0930">
        <w:rPr>
          <w:rFonts w:ascii="Arial" w:hAnsi="Arial" w:cs="Arial"/>
          <w:i/>
          <w:sz w:val="20"/>
          <w:highlight w:val="lightGray"/>
        </w:rPr>
        <w:t xml:space="preserve"> </w:t>
      </w:r>
      <w:r w:rsidRPr="007C0930">
        <w:rPr>
          <w:rFonts w:ascii="Arial" w:hAnsi="Arial" w:cs="Arial"/>
          <w:i/>
          <w:sz w:val="20"/>
          <w:highlight w:val="lightGray"/>
        </w:rPr>
        <w:t xml:space="preserve">2, </w:t>
      </w:r>
      <w:r w:rsidR="00CF5D9E">
        <w:rPr>
          <w:rFonts w:ascii="Arial" w:hAnsi="Arial" w:cs="Arial"/>
          <w:i/>
          <w:sz w:val="20"/>
          <w:highlight w:val="lightGray"/>
        </w:rPr>
        <w:t xml:space="preserve">opšti </w:t>
      </w:r>
      <w:r w:rsidR="00CF5D9E" w:rsidRPr="00B350BC">
        <w:rPr>
          <w:rFonts w:ascii="Arial" w:hAnsi="Arial" w:cs="Arial"/>
          <w:i/>
          <w:sz w:val="20"/>
          <w:highlight w:val="lightGray"/>
        </w:rPr>
        <w:t xml:space="preserve">opis </w:t>
      </w:r>
      <w:r w:rsidR="00B350BC" w:rsidRPr="00B350BC">
        <w:rPr>
          <w:rFonts w:ascii="Arial" w:hAnsi="Arial" w:cs="Arial"/>
          <w:i/>
          <w:sz w:val="20"/>
          <w:highlight w:val="lightGray"/>
        </w:rPr>
        <w:t>usluga</w:t>
      </w:r>
      <w:r w:rsidRPr="007C0930">
        <w:rPr>
          <w:rFonts w:ascii="Arial" w:hAnsi="Arial" w:cs="Arial"/>
          <w:i/>
          <w:sz w:val="20"/>
        </w:rPr>
        <w:t>], [</w:t>
      </w:r>
      <w:r w:rsidR="00CF5D9E">
        <w:rPr>
          <w:rFonts w:ascii="Arial" w:hAnsi="Arial" w:cs="Arial"/>
          <w:i/>
          <w:sz w:val="20"/>
          <w:highlight w:val="lightGray"/>
        </w:rPr>
        <w:t>deo br</w:t>
      </w:r>
      <w:r w:rsidRPr="007C0930">
        <w:rPr>
          <w:rFonts w:ascii="Arial" w:hAnsi="Arial" w:cs="Arial"/>
          <w:i/>
          <w:sz w:val="20"/>
          <w:highlight w:val="lightGray"/>
        </w:rPr>
        <w:t xml:space="preserve"> …]</w:t>
      </w:r>
    </w:p>
    <w:p w:rsidR="00B868B2" w:rsidRPr="007C0930" w:rsidRDefault="00F72E40" w:rsidP="00B868B2">
      <w:pPr>
        <w:ind w:left="567" w:hanging="567"/>
        <w:outlineLvl w:val="0"/>
        <w:rPr>
          <w:rFonts w:ascii="Arial" w:hAnsi="Arial" w:cs="Arial"/>
          <w:sz w:val="20"/>
        </w:rPr>
      </w:pPr>
      <w:r>
        <w:rPr>
          <w:rFonts w:ascii="Arial" w:hAnsi="Arial" w:cs="Arial"/>
          <w:b/>
          <w:sz w:val="20"/>
        </w:rPr>
        <w:t>Član</w:t>
      </w:r>
      <w:r w:rsidR="00B868B2" w:rsidRPr="007C0930">
        <w:rPr>
          <w:rFonts w:ascii="Arial" w:hAnsi="Arial" w:cs="Arial"/>
          <w:b/>
          <w:sz w:val="20"/>
        </w:rPr>
        <w:t xml:space="preserve"> </w:t>
      </w:r>
      <w:r w:rsidR="00AF7EB0">
        <w:rPr>
          <w:rFonts w:ascii="Arial" w:hAnsi="Arial" w:cs="Arial"/>
          <w:b/>
          <w:sz w:val="20"/>
        </w:rPr>
        <w:t>2</w:t>
      </w:r>
      <w:r w:rsidR="00B868B2" w:rsidRPr="007C0930">
        <w:rPr>
          <w:rFonts w:ascii="Arial" w:hAnsi="Arial" w:cs="Arial"/>
          <w:b/>
          <w:sz w:val="20"/>
        </w:rPr>
        <w:tab/>
      </w:r>
      <w:r>
        <w:rPr>
          <w:rFonts w:ascii="Arial" w:hAnsi="Arial" w:cs="Arial"/>
          <w:b/>
          <w:sz w:val="20"/>
        </w:rPr>
        <w:t>Cena</w:t>
      </w:r>
    </w:p>
    <w:p w:rsidR="00B868B2" w:rsidRPr="007C0930" w:rsidRDefault="00AF7EB0" w:rsidP="00B868B2">
      <w:pPr>
        <w:tabs>
          <w:tab w:val="left" w:pos="851"/>
          <w:tab w:val="left" w:pos="993"/>
        </w:tabs>
        <w:rPr>
          <w:rFonts w:ascii="Arial" w:hAnsi="Arial" w:cs="Arial"/>
          <w:sz w:val="20"/>
        </w:rPr>
      </w:pPr>
      <w:r>
        <w:rPr>
          <w:rFonts w:ascii="Arial" w:hAnsi="Arial" w:cs="Arial"/>
          <w:sz w:val="20"/>
        </w:rPr>
        <w:t>2</w:t>
      </w:r>
      <w:r w:rsidR="00B868B2" w:rsidRPr="007C0930">
        <w:rPr>
          <w:rFonts w:ascii="Arial" w:hAnsi="Arial" w:cs="Arial"/>
          <w:sz w:val="20"/>
        </w:rPr>
        <w:t xml:space="preserve">.1 </w:t>
      </w:r>
      <w:r w:rsidR="00956056">
        <w:rPr>
          <w:rFonts w:ascii="Arial" w:hAnsi="Arial" w:cs="Arial"/>
          <w:sz w:val="20"/>
        </w:rPr>
        <w:t xml:space="preserve">Ukupna cena </w:t>
      </w:r>
      <w:r>
        <w:rPr>
          <w:rFonts w:ascii="Arial" w:hAnsi="Arial" w:cs="Arial"/>
          <w:sz w:val="20"/>
        </w:rPr>
        <w:t xml:space="preserve">usluga </w:t>
      </w:r>
      <w:r w:rsidR="00956056">
        <w:rPr>
          <w:rFonts w:ascii="Arial" w:hAnsi="Arial" w:cs="Arial"/>
          <w:sz w:val="20"/>
        </w:rPr>
        <w:t>biće</w:t>
      </w:r>
      <w:r w:rsidR="00B868B2" w:rsidRPr="007C0930">
        <w:rPr>
          <w:rFonts w:ascii="Arial" w:hAnsi="Arial" w:cs="Arial"/>
          <w:sz w:val="20"/>
        </w:rPr>
        <w:t>: [</w:t>
      </w:r>
      <w:r w:rsidR="00956056">
        <w:rPr>
          <w:rFonts w:ascii="Arial" w:hAnsi="Arial" w:cs="Arial"/>
          <w:i/>
          <w:sz w:val="20"/>
          <w:highlight w:val="lightGray"/>
        </w:rPr>
        <w:t xml:space="preserve">ubaci cenu </w:t>
      </w:r>
      <w:r>
        <w:rPr>
          <w:rFonts w:ascii="Arial" w:hAnsi="Arial" w:cs="Arial"/>
          <w:i/>
          <w:sz w:val="20"/>
          <w:highlight w:val="lightGray"/>
        </w:rPr>
        <w:t>usluga</w:t>
      </w:r>
      <w:r w:rsidR="00956056">
        <w:rPr>
          <w:rFonts w:ascii="Arial" w:hAnsi="Arial" w:cs="Arial"/>
          <w:i/>
          <w:sz w:val="20"/>
          <w:highlight w:val="lightGray"/>
        </w:rPr>
        <w:t xml:space="preserve"> u šiframa</w:t>
      </w:r>
      <w:r w:rsidR="00B868B2" w:rsidRPr="007C0930">
        <w:rPr>
          <w:rFonts w:ascii="Arial" w:hAnsi="Arial" w:cs="Arial"/>
          <w:i/>
          <w:sz w:val="20"/>
        </w:rPr>
        <w:t>]</w:t>
      </w:r>
      <w:r w:rsidR="00B868B2" w:rsidRPr="007C0930">
        <w:rPr>
          <w:rFonts w:ascii="Arial" w:hAnsi="Arial" w:cs="Arial"/>
          <w:sz w:val="20"/>
        </w:rPr>
        <w:t xml:space="preserve"> €; [</w:t>
      </w:r>
      <w:r w:rsidR="00956056">
        <w:rPr>
          <w:rFonts w:ascii="Arial" w:hAnsi="Arial" w:cs="Arial"/>
          <w:i/>
          <w:sz w:val="20"/>
          <w:highlight w:val="lightGray"/>
        </w:rPr>
        <w:t xml:space="preserve">ubaci ceni </w:t>
      </w:r>
      <w:r>
        <w:rPr>
          <w:rFonts w:ascii="Arial" w:hAnsi="Arial" w:cs="Arial"/>
          <w:i/>
          <w:sz w:val="20"/>
          <w:highlight w:val="lightGray"/>
        </w:rPr>
        <w:t>usluga</w:t>
      </w:r>
      <w:r w:rsidR="00956056">
        <w:rPr>
          <w:rFonts w:ascii="Arial" w:hAnsi="Arial" w:cs="Arial"/>
          <w:i/>
          <w:sz w:val="20"/>
          <w:highlight w:val="lightGray"/>
        </w:rPr>
        <w:t xml:space="preserve"> u rečima</w:t>
      </w:r>
      <w:r w:rsidR="00B868B2" w:rsidRPr="007C0930">
        <w:rPr>
          <w:rFonts w:ascii="Arial" w:hAnsi="Arial" w:cs="Arial"/>
          <w:i/>
          <w:sz w:val="20"/>
        </w:rPr>
        <w:t>]</w:t>
      </w:r>
      <w:r w:rsidR="00B868B2" w:rsidRPr="007C0930">
        <w:rPr>
          <w:rFonts w:ascii="Arial" w:hAnsi="Arial" w:cs="Arial"/>
          <w:sz w:val="20"/>
        </w:rPr>
        <w:t xml:space="preserve"> E</w:t>
      </w:r>
      <w:r w:rsidR="00956056">
        <w:rPr>
          <w:rFonts w:ascii="Arial" w:hAnsi="Arial" w:cs="Arial"/>
          <w:sz w:val="20"/>
        </w:rPr>
        <w:t>vra</w:t>
      </w:r>
      <w:r w:rsidR="00B868B2" w:rsidRPr="007C0930">
        <w:rPr>
          <w:rFonts w:ascii="Arial" w:hAnsi="Arial" w:cs="Arial"/>
          <w:sz w:val="20"/>
        </w:rPr>
        <w:t xml:space="preserve">. </w:t>
      </w:r>
    </w:p>
    <w:p w:rsidR="00B868B2" w:rsidRPr="007C0930" w:rsidRDefault="00AF7EB0" w:rsidP="00B868B2">
      <w:pPr>
        <w:tabs>
          <w:tab w:val="left" w:pos="851"/>
          <w:tab w:val="left" w:pos="900"/>
        </w:tabs>
        <w:rPr>
          <w:rFonts w:ascii="Arial" w:hAnsi="Arial" w:cs="Arial"/>
          <w:sz w:val="20"/>
        </w:rPr>
      </w:pPr>
      <w:r>
        <w:rPr>
          <w:rFonts w:ascii="Arial" w:hAnsi="Arial" w:cs="Arial"/>
          <w:sz w:val="20"/>
        </w:rPr>
        <w:t>2</w:t>
      </w:r>
      <w:r w:rsidR="00B868B2" w:rsidRPr="007C0930">
        <w:rPr>
          <w:rFonts w:ascii="Arial" w:hAnsi="Arial" w:cs="Arial"/>
          <w:sz w:val="20"/>
        </w:rPr>
        <w:t xml:space="preserve">.2 </w:t>
      </w:r>
      <w:r w:rsidR="001F029B">
        <w:rPr>
          <w:rFonts w:ascii="Arial" w:hAnsi="Arial" w:cs="Arial"/>
          <w:sz w:val="20"/>
        </w:rPr>
        <w:t>Cena na koju se upućuje u Članu</w:t>
      </w:r>
      <w:r w:rsidR="00B868B2" w:rsidRPr="007C0930">
        <w:rPr>
          <w:rFonts w:ascii="Arial" w:hAnsi="Arial" w:cs="Arial"/>
          <w:sz w:val="20"/>
        </w:rPr>
        <w:t xml:space="preserve"> </w:t>
      </w:r>
      <w:r w:rsidR="00F27107">
        <w:rPr>
          <w:rFonts w:ascii="Arial" w:hAnsi="Arial" w:cs="Arial"/>
          <w:sz w:val="20"/>
        </w:rPr>
        <w:t>2</w:t>
      </w:r>
      <w:r w:rsidR="00B868B2" w:rsidRPr="007C0930">
        <w:rPr>
          <w:rFonts w:ascii="Arial" w:hAnsi="Arial" w:cs="Arial"/>
          <w:sz w:val="20"/>
        </w:rPr>
        <w:t xml:space="preserve">.1 </w:t>
      </w:r>
      <w:r w:rsidR="00F77FF3">
        <w:rPr>
          <w:rFonts w:ascii="Arial" w:hAnsi="Arial" w:cs="Arial"/>
          <w:sz w:val="20"/>
        </w:rPr>
        <w:t xml:space="preserve">će biti jedina naknada koju Ugovorni Autoritet duguje </w:t>
      </w:r>
      <w:r w:rsidR="00F30AC9" w:rsidRPr="00E256CB">
        <w:rPr>
          <w:rFonts w:ascii="Arial" w:hAnsi="Arial" w:cs="Arial"/>
          <w:sz w:val="20"/>
        </w:rPr>
        <w:t>Ponuđač</w:t>
      </w:r>
      <w:r w:rsidR="00F30AC9">
        <w:rPr>
          <w:rFonts w:ascii="Arial" w:hAnsi="Arial" w:cs="Arial"/>
          <w:sz w:val="20"/>
        </w:rPr>
        <w:t>u</w:t>
      </w:r>
      <w:r w:rsidR="00F30AC9" w:rsidRPr="00E256CB">
        <w:rPr>
          <w:rFonts w:ascii="Arial" w:hAnsi="Arial" w:cs="Arial"/>
          <w:sz w:val="20"/>
        </w:rPr>
        <w:t xml:space="preserve"> usluga</w:t>
      </w:r>
      <w:r w:rsidR="00F30AC9">
        <w:rPr>
          <w:rFonts w:ascii="Arial" w:hAnsi="Arial" w:cs="Arial"/>
          <w:sz w:val="20"/>
        </w:rPr>
        <w:t xml:space="preserve"> </w:t>
      </w:r>
      <w:r w:rsidR="00F77FF3">
        <w:rPr>
          <w:rFonts w:ascii="Arial" w:hAnsi="Arial" w:cs="Arial"/>
          <w:sz w:val="20"/>
        </w:rPr>
        <w:t xml:space="preserve">na osnovu ovog ugovoru. </w:t>
      </w:r>
      <w:r w:rsidR="001D7467">
        <w:rPr>
          <w:rFonts w:ascii="Arial" w:hAnsi="Arial" w:cs="Arial"/>
          <w:sz w:val="20"/>
        </w:rPr>
        <w:t>Cena će biti čvrsta i neće biti predmet revizije</w:t>
      </w:r>
      <w:r w:rsidR="00B868B2" w:rsidRPr="007C0930">
        <w:rPr>
          <w:rFonts w:ascii="Arial" w:hAnsi="Arial" w:cs="Arial"/>
          <w:sz w:val="20"/>
        </w:rPr>
        <w:t>.</w:t>
      </w:r>
    </w:p>
    <w:p w:rsidR="00B868B2" w:rsidRPr="007C0930" w:rsidRDefault="00AF7EB0" w:rsidP="00B868B2">
      <w:pPr>
        <w:tabs>
          <w:tab w:val="left" w:pos="851"/>
          <w:tab w:val="left" w:pos="900"/>
        </w:tabs>
        <w:rPr>
          <w:rFonts w:ascii="Arial" w:hAnsi="Arial" w:cs="Arial"/>
          <w:sz w:val="20"/>
        </w:rPr>
      </w:pPr>
      <w:r>
        <w:rPr>
          <w:rFonts w:ascii="Arial" w:hAnsi="Arial" w:cs="Arial"/>
          <w:sz w:val="20"/>
        </w:rPr>
        <w:t>2</w:t>
      </w:r>
      <w:r w:rsidR="00B868B2" w:rsidRPr="007C0930">
        <w:rPr>
          <w:rFonts w:ascii="Arial" w:hAnsi="Arial" w:cs="Arial"/>
          <w:sz w:val="20"/>
        </w:rPr>
        <w:t>.</w:t>
      </w:r>
      <w:r w:rsidR="00F27107">
        <w:rPr>
          <w:rFonts w:ascii="Arial" w:hAnsi="Arial" w:cs="Arial"/>
          <w:sz w:val="20"/>
        </w:rPr>
        <w:t>3</w:t>
      </w:r>
      <w:r w:rsidR="00B868B2" w:rsidRPr="007C0930">
        <w:rPr>
          <w:rFonts w:ascii="Arial" w:hAnsi="Arial" w:cs="Arial"/>
          <w:sz w:val="20"/>
        </w:rPr>
        <w:t xml:space="preserve"> </w:t>
      </w:r>
      <w:r w:rsidR="00776A86">
        <w:rPr>
          <w:rFonts w:ascii="Arial" w:hAnsi="Arial" w:cs="Arial"/>
          <w:sz w:val="20"/>
        </w:rPr>
        <w:t>Isplate će se vršiti u skladu sa Opštim/Posebnim Uslovima Ugovora</w:t>
      </w:r>
      <w:r w:rsidR="00B868B2" w:rsidRPr="007C0930">
        <w:rPr>
          <w:rFonts w:ascii="Arial" w:hAnsi="Arial" w:cs="Arial"/>
          <w:sz w:val="20"/>
        </w:rPr>
        <w:t>.</w:t>
      </w:r>
    </w:p>
    <w:p w:rsidR="00F72E40" w:rsidRPr="0094674D" w:rsidRDefault="00F72E40" w:rsidP="00F72E40">
      <w:pPr>
        <w:ind w:left="567" w:right="-54" w:hanging="567"/>
        <w:outlineLvl w:val="0"/>
        <w:rPr>
          <w:rFonts w:ascii="Arial" w:hAnsi="Arial" w:cs="Arial"/>
          <w:sz w:val="18"/>
          <w:szCs w:val="18"/>
          <w:lang w:val="sr-Latn-CS"/>
        </w:rPr>
      </w:pPr>
      <w:r>
        <w:rPr>
          <w:rFonts w:ascii="Arial" w:hAnsi="Arial" w:cs="Arial"/>
          <w:b/>
          <w:sz w:val="20"/>
        </w:rPr>
        <w:t>Član</w:t>
      </w:r>
      <w:r w:rsidR="00B868B2" w:rsidRPr="007C0930">
        <w:rPr>
          <w:rFonts w:ascii="Arial" w:hAnsi="Arial" w:cs="Arial"/>
          <w:b/>
          <w:sz w:val="20"/>
        </w:rPr>
        <w:t xml:space="preserve"> </w:t>
      </w:r>
      <w:r w:rsidR="00193E51">
        <w:rPr>
          <w:rFonts w:ascii="Arial" w:hAnsi="Arial" w:cs="Arial"/>
          <w:b/>
          <w:sz w:val="20"/>
        </w:rPr>
        <w:t>3</w:t>
      </w:r>
      <w:r w:rsidR="00B868B2" w:rsidRPr="007C0930">
        <w:rPr>
          <w:rFonts w:ascii="Arial" w:hAnsi="Arial" w:cs="Arial"/>
          <w:b/>
          <w:sz w:val="20"/>
        </w:rPr>
        <w:tab/>
      </w:r>
      <w:r w:rsidR="001A32FB">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B868B2" w:rsidRPr="00953F6D" w:rsidRDefault="00193E51" w:rsidP="00B868B2">
      <w:pPr>
        <w:rPr>
          <w:rFonts w:ascii="Arial" w:hAnsi="Arial" w:cs="Arial"/>
          <w:color w:val="000000" w:themeColor="text1"/>
          <w:sz w:val="20"/>
        </w:rPr>
      </w:pPr>
      <w:r>
        <w:rPr>
          <w:rFonts w:ascii="Arial" w:hAnsi="Arial" w:cs="Arial"/>
          <w:sz w:val="20"/>
        </w:rPr>
        <w:t>3</w:t>
      </w:r>
      <w:r w:rsidR="00B868B2" w:rsidRPr="007C0930">
        <w:rPr>
          <w:rFonts w:ascii="Arial" w:hAnsi="Arial" w:cs="Arial"/>
          <w:sz w:val="20"/>
        </w:rPr>
        <w:t xml:space="preserve">.1 </w:t>
      </w:r>
      <w:r w:rsidR="002C0182" w:rsidRPr="00953F6D">
        <w:rPr>
          <w:rFonts w:ascii="Arial" w:hAnsi="Arial" w:cs="Arial"/>
          <w:color w:val="000000" w:themeColor="text1"/>
          <w:sz w:val="20"/>
        </w:rPr>
        <w:t>Ugovor se sastoji od sledećih dokumenata</w:t>
      </w:r>
      <w:r w:rsidR="00B868B2" w:rsidRPr="00953F6D">
        <w:rPr>
          <w:rFonts w:ascii="Arial" w:hAnsi="Arial" w:cs="Arial"/>
          <w:color w:val="000000" w:themeColor="text1"/>
          <w:sz w:val="20"/>
        </w:rPr>
        <w:t>:</w:t>
      </w:r>
    </w:p>
    <w:p w:rsidR="00B868B2" w:rsidRPr="00953F6D" w:rsidRDefault="00F01B99" w:rsidP="004E52BC">
      <w:pPr>
        <w:numPr>
          <w:ilvl w:val="0"/>
          <w:numId w:val="44"/>
        </w:numPr>
        <w:tabs>
          <w:tab w:val="clear" w:pos="716"/>
          <w:tab w:val="num" w:pos="1260"/>
        </w:tabs>
        <w:suppressAutoHyphens/>
        <w:spacing w:after="0"/>
        <w:ind w:left="1264"/>
        <w:rPr>
          <w:rFonts w:ascii="Arial" w:hAnsi="Arial" w:cs="Arial"/>
          <w:color w:val="000000" w:themeColor="text1"/>
          <w:sz w:val="20"/>
        </w:rPr>
      </w:pPr>
      <w:r w:rsidRPr="00953F6D">
        <w:rPr>
          <w:rFonts w:ascii="Arial" w:hAnsi="Arial" w:cs="Arial"/>
          <w:color w:val="000000" w:themeColor="text1"/>
          <w:sz w:val="20"/>
        </w:rPr>
        <w:t>Sporazumni ugovor</w:t>
      </w:r>
      <w:r w:rsidR="00B868B2" w:rsidRPr="00953F6D">
        <w:rPr>
          <w:rFonts w:ascii="Arial" w:hAnsi="Arial" w:cs="Arial"/>
          <w:color w:val="000000" w:themeColor="text1"/>
          <w:sz w:val="20"/>
        </w:rPr>
        <w:t xml:space="preserve">; </w:t>
      </w:r>
    </w:p>
    <w:p w:rsidR="00B868B2" w:rsidRPr="00953F6D" w:rsidRDefault="00F01B99" w:rsidP="004E52BC">
      <w:pPr>
        <w:numPr>
          <w:ilvl w:val="0"/>
          <w:numId w:val="44"/>
        </w:numPr>
        <w:tabs>
          <w:tab w:val="clear" w:pos="716"/>
          <w:tab w:val="num" w:pos="1260"/>
        </w:tabs>
        <w:suppressAutoHyphens/>
        <w:spacing w:after="0"/>
        <w:ind w:left="1264"/>
        <w:rPr>
          <w:rFonts w:ascii="Arial" w:hAnsi="Arial" w:cs="Arial"/>
          <w:color w:val="000000" w:themeColor="text1"/>
          <w:sz w:val="20"/>
        </w:rPr>
      </w:pPr>
      <w:r w:rsidRPr="00953F6D">
        <w:rPr>
          <w:rFonts w:ascii="Arial" w:hAnsi="Arial" w:cs="Arial"/>
          <w:color w:val="000000" w:themeColor="text1"/>
          <w:sz w:val="20"/>
        </w:rPr>
        <w:t>Posebni Uslovi Ugovora</w:t>
      </w:r>
      <w:r w:rsidR="00B868B2" w:rsidRPr="00953F6D">
        <w:rPr>
          <w:rFonts w:ascii="Arial" w:hAnsi="Arial" w:cs="Arial"/>
          <w:color w:val="000000" w:themeColor="text1"/>
          <w:sz w:val="20"/>
        </w:rPr>
        <w:t>;</w:t>
      </w:r>
    </w:p>
    <w:p w:rsidR="00B868B2" w:rsidRPr="00953F6D" w:rsidRDefault="00954221" w:rsidP="004E52BC">
      <w:pPr>
        <w:numPr>
          <w:ilvl w:val="0"/>
          <w:numId w:val="44"/>
        </w:numPr>
        <w:tabs>
          <w:tab w:val="clear" w:pos="716"/>
          <w:tab w:val="num" w:pos="1260"/>
        </w:tabs>
        <w:suppressAutoHyphens/>
        <w:spacing w:after="0"/>
        <w:ind w:left="1264"/>
        <w:rPr>
          <w:rFonts w:ascii="Arial" w:hAnsi="Arial" w:cs="Arial"/>
          <w:color w:val="000000" w:themeColor="text1"/>
          <w:sz w:val="20"/>
        </w:rPr>
      </w:pPr>
      <w:r w:rsidRPr="00953F6D">
        <w:rPr>
          <w:rFonts w:ascii="Arial" w:hAnsi="Arial" w:cs="Arial"/>
          <w:color w:val="000000" w:themeColor="text1"/>
          <w:sz w:val="20"/>
        </w:rPr>
        <w:t>Opšti Uslovi Ugovora</w:t>
      </w:r>
      <w:r w:rsidR="00B868B2" w:rsidRPr="00953F6D">
        <w:rPr>
          <w:rFonts w:ascii="Arial" w:hAnsi="Arial" w:cs="Arial"/>
          <w:color w:val="000000" w:themeColor="text1"/>
          <w:sz w:val="20"/>
        </w:rPr>
        <w:t>;</w:t>
      </w:r>
    </w:p>
    <w:p w:rsidR="00B868B2" w:rsidRPr="00953F6D" w:rsidRDefault="00652A37" w:rsidP="004E52BC">
      <w:pPr>
        <w:numPr>
          <w:ilvl w:val="0"/>
          <w:numId w:val="44"/>
        </w:numPr>
        <w:tabs>
          <w:tab w:val="clear" w:pos="716"/>
          <w:tab w:val="num" w:pos="1260"/>
        </w:tabs>
        <w:suppressAutoHyphens/>
        <w:spacing w:after="0"/>
        <w:ind w:left="1264"/>
        <w:rPr>
          <w:rFonts w:ascii="Arial" w:hAnsi="Arial" w:cs="Arial"/>
          <w:color w:val="000000" w:themeColor="text1"/>
          <w:sz w:val="20"/>
        </w:rPr>
      </w:pPr>
      <w:r w:rsidRPr="00953F6D">
        <w:rPr>
          <w:rFonts w:ascii="Arial" w:hAnsi="Arial" w:cs="Arial"/>
          <w:color w:val="000000" w:themeColor="text1"/>
          <w:sz w:val="20"/>
        </w:rPr>
        <w:t xml:space="preserve">Tender </w:t>
      </w:r>
      <w:r w:rsidR="00DC2AF6" w:rsidRPr="00953F6D">
        <w:rPr>
          <w:rFonts w:ascii="Arial" w:hAnsi="Arial" w:cs="Arial"/>
          <w:color w:val="000000" w:themeColor="text1"/>
          <w:sz w:val="20"/>
        </w:rPr>
        <w:t xml:space="preserve">Ponuđača usluga </w:t>
      </w:r>
      <w:r w:rsidRPr="00953F6D">
        <w:rPr>
          <w:rFonts w:ascii="Arial" w:hAnsi="Arial" w:cs="Arial"/>
          <w:color w:val="000000" w:themeColor="text1"/>
          <w:sz w:val="20"/>
        </w:rPr>
        <w:t>uključujući i Tehničke Specifikacije</w:t>
      </w:r>
      <w:r w:rsidR="00B868B2" w:rsidRPr="00953F6D">
        <w:rPr>
          <w:rFonts w:ascii="Arial" w:hAnsi="Arial" w:cs="Arial"/>
          <w:color w:val="000000" w:themeColor="text1"/>
          <w:sz w:val="20"/>
        </w:rPr>
        <w:t>;</w:t>
      </w:r>
    </w:p>
    <w:p w:rsidR="00B868B2" w:rsidRPr="00953F6D" w:rsidRDefault="00652A37" w:rsidP="004E52BC">
      <w:pPr>
        <w:numPr>
          <w:ilvl w:val="0"/>
          <w:numId w:val="44"/>
        </w:numPr>
        <w:tabs>
          <w:tab w:val="clear" w:pos="716"/>
          <w:tab w:val="num" w:pos="1260"/>
        </w:tabs>
        <w:suppressAutoHyphens/>
        <w:spacing w:after="0"/>
        <w:ind w:left="1264"/>
        <w:rPr>
          <w:rFonts w:ascii="Arial" w:hAnsi="Arial" w:cs="Arial"/>
          <w:color w:val="000000" w:themeColor="text1"/>
          <w:sz w:val="20"/>
        </w:rPr>
      </w:pPr>
      <w:r w:rsidRPr="00953F6D">
        <w:rPr>
          <w:rFonts w:ascii="Arial" w:hAnsi="Arial" w:cs="Arial"/>
          <w:color w:val="000000" w:themeColor="text1"/>
          <w:sz w:val="20"/>
        </w:rPr>
        <w:t>Finansijska ponuda</w:t>
      </w:r>
      <w:r w:rsidR="00257F37" w:rsidRPr="00953F6D">
        <w:rPr>
          <w:rFonts w:ascii="Arial" w:hAnsi="Arial" w:cs="Arial"/>
          <w:color w:val="000000" w:themeColor="text1"/>
          <w:sz w:val="20"/>
        </w:rPr>
        <w:t xml:space="preserve"> (Opis cena)</w:t>
      </w:r>
      <w:r w:rsidR="00B868B2" w:rsidRPr="00953F6D">
        <w:rPr>
          <w:rFonts w:ascii="Arial" w:hAnsi="Arial" w:cs="Arial"/>
          <w:color w:val="000000" w:themeColor="text1"/>
          <w:sz w:val="20"/>
        </w:rPr>
        <w:t>;</w:t>
      </w:r>
    </w:p>
    <w:p w:rsidR="00B868B2" w:rsidRPr="00953F6D" w:rsidRDefault="00B868B2" w:rsidP="004E52BC">
      <w:pPr>
        <w:numPr>
          <w:ilvl w:val="0"/>
          <w:numId w:val="44"/>
        </w:numPr>
        <w:tabs>
          <w:tab w:val="clear" w:pos="716"/>
          <w:tab w:val="num" w:pos="1260"/>
        </w:tabs>
        <w:suppressAutoHyphens/>
        <w:spacing w:after="0"/>
        <w:ind w:left="1264"/>
        <w:rPr>
          <w:rFonts w:ascii="Arial" w:hAnsi="Arial" w:cs="Arial"/>
          <w:color w:val="000000" w:themeColor="text1"/>
          <w:sz w:val="20"/>
        </w:rPr>
      </w:pPr>
      <w:r w:rsidRPr="00953F6D">
        <w:rPr>
          <w:rFonts w:ascii="Arial" w:hAnsi="Arial" w:cs="Arial"/>
          <w:i/>
          <w:color w:val="000000" w:themeColor="text1"/>
          <w:sz w:val="20"/>
          <w:highlight w:val="lightGray"/>
        </w:rPr>
        <w:t>[</w:t>
      </w:r>
      <w:r w:rsidR="00652A37" w:rsidRPr="00953F6D">
        <w:rPr>
          <w:rFonts w:ascii="Arial" w:hAnsi="Arial" w:cs="Arial"/>
          <w:i/>
          <w:color w:val="000000" w:themeColor="text1"/>
          <w:sz w:val="20"/>
          <w:highlight w:val="lightGray"/>
        </w:rPr>
        <w:t>ubaci drugu odredbu tenderskog dosijea</w:t>
      </w:r>
      <w:r w:rsidRPr="00953F6D">
        <w:rPr>
          <w:rFonts w:ascii="Arial" w:hAnsi="Arial" w:cs="Arial"/>
          <w:color w:val="000000" w:themeColor="text1"/>
          <w:sz w:val="20"/>
        </w:rPr>
        <w:t>].</w:t>
      </w:r>
    </w:p>
    <w:p w:rsidR="00B868B2" w:rsidRPr="007C0930" w:rsidRDefault="00B868B2" w:rsidP="00B868B2">
      <w:pPr>
        <w:tabs>
          <w:tab w:val="num" w:pos="993"/>
        </w:tabs>
        <w:ind w:left="851"/>
        <w:rPr>
          <w:rFonts w:ascii="Arial" w:hAnsi="Arial" w:cs="Arial"/>
          <w:sz w:val="20"/>
        </w:rPr>
      </w:pPr>
    </w:p>
    <w:p w:rsidR="00B868B2" w:rsidRPr="007C0930" w:rsidRDefault="00193E51" w:rsidP="00B868B2">
      <w:pPr>
        <w:outlineLvl w:val="0"/>
        <w:rPr>
          <w:rFonts w:ascii="Arial" w:hAnsi="Arial" w:cs="Arial"/>
          <w:sz w:val="20"/>
        </w:rPr>
      </w:pPr>
      <w:r>
        <w:rPr>
          <w:rFonts w:ascii="Arial" w:hAnsi="Arial" w:cs="Arial"/>
          <w:sz w:val="20"/>
        </w:rPr>
        <w:t>3</w:t>
      </w:r>
      <w:r w:rsidR="00B868B2" w:rsidRPr="007C0930">
        <w:rPr>
          <w:rFonts w:ascii="Arial" w:hAnsi="Arial" w:cs="Arial"/>
          <w:sz w:val="20"/>
        </w:rPr>
        <w:t xml:space="preserve">.2 </w:t>
      </w:r>
      <w:r w:rsidR="008033ED" w:rsidRPr="00127C3F">
        <w:rPr>
          <w:rFonts w:ascii="Arial" w:hAnsi="Arial" w:cs="Arial"/>
          <w:sz w:val="18"/>
          <w:szCs w:val="18"/>
          <w:lang w:val="sr-Latn-CS"/>
        </w:rPr>
        <w:t>Smatra se da različ</w:t>
      </w:r>
      <w:r w:rsidR="008033ED">
        <w:rPr>
          <w:rFonts w:ascii="Arial" w:hAnsi="Arial" w:cs="Arial"/>
          <w:sz w:val="18"/>
          <w:szCs w:val="18"/>
          <w:lang w:val="sr-Latn-CS"/>
        </w:rPr>
        <w:t xml:space="preserve">ita dokumenta koja čine ugovor </w:t>
      </w:r>
      <w:r w:rsidR="008033ED" w:rsidRPr="00127C3F">
        <w:rPr>
          <w:rFonts w:ascii="Arial" w:hAnsi="Arial" w:cs="Arial"/>
          <w:sz w:val="18"/>
          <w:szCs w:val="18"/>
          <w:lang w:val="sr-Latn-CS"/>
        </w:rPr>
        <w:t>treba da budu od obostrane pomoći; u slučaju sumnji ili razlika trebalo bi ih tumačiti po redu po kojem se pojavljuju ispred</w:t>
      </w:r>
      <w:r w:rsidR="00B868B2" w:rsidRPr="007C0930">
        <w:rPr>
          <w:rFonts w:ascii="Arial" w:hAnsi="Arial" w:cs="Arial"/>
          <w:sz w:val="20"/>
        </w:rPr>
        <w:t xml:space="preserve">. </w:t>
      </w:r>
    </w:p>
    <w:p w:rsidR="00B868B2" w:rsidRPr="007C0930" w:rsidRDefault="00F72E40" w:rsidP="00B868B2">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00B868B2" w:rsidRPr="007C0930">
        <w:rPr>
          <w:rFonts w:ascii="Arial" w:hAnsi="Arial" w:cs="Arial"/>
          <w:b/>
          <w:sz w:val="20"/>
        </w:rPr>
        <w:t xml:space="preserve"> </w:t>
      </w:r>
      <w:r w:rsidR="0076054E">
        <w:rPr>
          <w:rFonts w:ascii="Arial" w:hAnsi="Arial" w:cs="Arial"/>
          <w:b/>
          <w:sz w:val="20"/>
        </w:rPr>
        <w:t>4</w:t>
      </w:r>
      <w:r w:rsidR="00B868B2" w:rsidRPr="007C0930">
        <w:rPr>
          <w:rFonts w:ascii="Arial" w:hAnsi="Arial" w:cs="Arial"/>
          <w:b/>
          <w:sz w:val="20"/>
        </w:rPr>
        <w:tab/>
      </w:r>
      <w:r w:rsidR="00B868B2" w:rsidRPr="007C0930">
        <w:rPr>
          <w:rFonts w:ascii="Arial" w:hAnsi="Arial" w:cs="Arial"/>
          <w:b/>
          <w:sz w:val="20"/>
        </w:rPr>
        <w:tab/>
      </w:r>
      <w:r>
        <w:rPr>
          <w:rFonts w:ascii="Arial" w:hAnsi="Arial" w:cs="Arial"/>
          <w:b/>
          <w:sz w:val="20"/>
        </w:rPr>
        <w:t>Komunikacije</w:t>
      </w:r>
    </w:p>
    <w:p w:rsidR="00B868B2" w:rsidRPr="00111C8D" w:rsidRDefault="00460669" w:rsidP="00B868B2">
      <w:pPr>
        <w:spacing w:after="120"/>
        <w:rPr>
          <w:rStyle w:val="Emphasis"/>
          <w:rFonts w:ascii="Arial" w:hAnsi="Arial" w:cs="Arial"/>
          <w:i w:val="0"/>
          <w:sz w:val="20"/>
        </w:rPr>
      </w:pPr>
      <w:r>
        <w:rPr>
          <w:rFonts w:ascii="Arial" w:hAnsi="Arial" w:cs="Arial"/>
          <w:sz w:val="20"/>
        </w:rPr>
        <w:t>4</w:t>
      </w:r>
      <w:r w:rsidR="00B868B2" w:rsidRPr="007C0930">
        <w:rPr>
          <w:rFonts w:ascii="Arial" w:hAnsi="Arial" w:cs="Arial"/>
          <w:sz w:val="20"/>
        </w:rPr>
        <w:t xml:space="preserve">.1 </w:t>
      </w:r>
      <w:r w:rsidR="00756D47" w:rsidRPr="00747640">
        <w:rPr>
          <w:rFonts w:ascii="Arial" w:hAnsi="Arial" w:cs="Arial"/>
          <w:sz w:val="18"/>
          <w:szCs w:val="18"/>
          <w:lang w:val="sr-Latn-CS"/>
        </w:rPr>
        <w:t xml:space="preserve">Svaka komunikacija u pisanoj formi koja se odnosi na ovaj ugovor a između ugovornog autoriteta sa jedne </w:t>
      </w:r>
      <w:r w:rsidR="00756D47" w:rsidRPr="00111C8D">
        <w:rPr>
          <w:rStyle w:val="Emphasis"/>
          <w:rFonts w:ascii="Arial" w:hAnsi="Arial" w:cs="Arial"/>
          <w:i w:val="0"/>
          <w:sz w:val="20"/>
        </w:rPr>
        <w:t xml:space="preserve">strane I </w:t>
      </w:r>
      <w:r w:rsidR="00DC2AF6" w:rsidRPr="00E256CB">
        <w:rPr>
          <w:rFonts w:ascii="Arial" w:hAnsi="Arial" w:cs="Arial"/>
          <w:sz w:val="20"/>
        </w:rPr>
        <w:t>Ponuđača usluga</w:t>
      </w:r>
      <w:r w:rsidR="00DC2AF6">
        <w:rPr>
          <w:rStyle w:val="Emphasis"/>
          <w:rFonts w:ascii="Arial" w:hAnsi="Arial" w:cs="Arial"/>
          <w:i w:val="0"/>
          <w:sz w:val="20"/>
        </w:rPr>
        <w:t xml:space="preserve"> </w:t>
      </w:r>
      <w:r w:rsidR="00756D47" w:rsidRPr="00111C8D">
        <w:rPr>
          <w:rStyle w:val="Emphasis"/>
          <w:rFonts w:ascii="Arial" w:hAnsi="Arial" w:cs="Arial"/>
          <w:i w:val="0"/>
          <w:sz w:val="20"/>
        </w:rPr>
        <w:t xml:space="preserve">sa druge, mora da sadrži naslov ugovora </w:t>
      </w:r>
      <w:r w:rsidR="00CD563E">
        <w:rPr>
          <w:rStyle w:val="Emphasis"/>
          <w:rFonts w:ascii="Arial" w:hAnsi="Arial" w:cs="Arial"/>
          <w:i w:val="0"/>
          <w:sz w:val="20"/>
        </w:rPr>
        <w:t>i</w:t>
      </w:r>
      <w:r w:rsidR="00756D47" w:rsidRPr="00111C8D">
        <w:rPr>
          <w:rStyle w:val="Emphasis"/>
          <w:rFonts w:ascii="Arial" w:hAnsi="Arial" w:cs="Arial"/>
          <w:i w:val="0"/>
          <w:sz w:val="20"/>
        </w:rPr>
        <w:t xml:space="preserve"> identifikacioni broj </w:t>
      </w:r>
      <w:r w:rsidR="00CD563E">
        <w:rPr>
          <w:rStyle w:val="Emphasis"/>
          <w:rFonts w:ascii="Arial" w:hAnsi="Arial" w:cs="Arial"/>
          <w:i w:val="0"/>
          <w:sz w:val="20"/>
        </w:rPr>
        <w:t>i</w:t>
      </w:r>
      <w:r w:rsidR="00756D47" w:rsidRPr="00111C8D">
        <w:rPr>
          <w:rStyle w:val="Emphasis"/>
          <w:rFonts w:ascii="Arial" w:hAnsi="Arial" w:cs="Arial"/>
          <w:i w:val="0"/>
          <w:sz w:val="20"/>
        </w:rPr>
        <w:t xml:space="preserve"> mora se slati poštom, faksom, elektronskom poštom ili uručiti lično</w:t>
      </w:r>
      <w:r w:rsidR="00B868B2" w:rsidRPr="00111C8D">
        <w:rPr>
          <w:rStyle w:val="Emphasis"/>
          <w:rFonts w:ascii="Arial" w:hAnsi="Arial" w:cs="Arial"/>
          <w:i w:val="0"/>
          <w:sz w:val="20"/>
        </w:rPr>
        <w:t>.</w:t>
      </w:r>
    </w:p>
    <w:p w:rsidR="00222739" w:rsidRPr="00111C8D" w:rsidRDefault="00460669" w:rsidP="00B868B2">
      <w:pPr>
        <w:spacing w:after="120"/>
        <w:rPr>
          <w:rStyle w:val="Emphasis"/>
          <w:rFonts w:ascii="Arial" w:hAnsi="Arial" w:cs="Arial"/>
          <w:i w:val="0"/>
          <w:sz w:val="20"/>
        </w:rPr>
      </w:pPr>
      <w:r>
        <w:rPr>
          <w:rStyle w:val="Emphasis"/>
          <w:rFonts w:ascii="Arial" w:hAnsi="Arial" w:cs="Arial"/>
          <w:i w:val="0"/>
          <w:sz w:val="20"/>
        </w:rPr>
        <w:t>4</w:t>
      </w:r>
      <w:r w:rsidR="00B868B2" w:rsidRPr="00111C8D">
        <w:rPr>
          <w:rStyle w:val="Emphasis"/>
          <w:rFonts w:ascii="Arial" w:hAnsi="Arial" w:cs="Arial"/>
          <w:i w:val="0"/>
          <w:sz w:val="20"/>
        </w:rPr>
        <w:t xml:space="preserve">.2 </w:t>
      </w:r>
      <w:r w:rsidR="00222739" w:rsidRPr="00111C8D">
        <w:rPr>
          <w:rStyle w:val="Emphasis"/>
          <w:rFonts w:ascii="Arial" w:hAnsi="Arial" w:cs="Arial"/>
          <w:i w:val="0"/>
          <w:sz w:val="20"/>
        </w:rPr>
        <w:t>Ako pošiljalac komunikacije zahteva potvrdu prijema, to ć</w:t>
      </w:r>
      <w:r w:rsidR="00111C8D" w:rsidRPr="00111C8D">
        <w:rPr>
          <w:rStyle w:val="Emphasis"/>
          <w:rFonts w:ascii="Arial" w:hAnsi="Arial" w:cs="Arial"/>
          <w:i w:val="0"/>
          <w:sz w:val="20"/>
        </w:rPr>
        <w:t>e biti naznačeno u komunikaciji</w:t>
      </w:r>
      <w:r w:rsidR="00222739" w:rsidRPr="00111C8D">
        <w:rPr>
          <w:rStyle w:val="Emphasis"/>
          <w:rFonts w:ascii="Arial" w:hAnsi="Arial" w:cs="Arial"/>
          <w:i w:val="0"/>
          <w:sz w:val="20"/>
        </w:rPr>
        <w:t>. Kad god postoji rok za prijem pisane komunikacije, pošiljalac treba da zatraži potvrdu o prijemu njegove komunikacije. U svakom slučaju, pošiljalac će preduzeti sve neophodne mere da osiguraju prijema njegove komunikacije.</w:t>
      </w:r>
    </w:p>
    <w:p w:rsidR="001D47A4" w:rsidRDefault="00460669" w:rsidP="00B868B2">
      <w:pPr>
        <w:spacing w:after="120"/>
        <w:rPr>
          <w:rFonts w:ascii="Lucida Sans Unicode" w:hAnsi="Lucida Sans Unicode" w:cs="Lucida Sans Unicode"/>
          <w:color w:val="777777"/>
          <w:sz w:val="20"/>
        </w:rPr>
      </w:pPr>
      <w:r>
        <w:rPr>
          <w:rFonts w:ascii="Arial" w:hAnsi="Arial" w:cs="Arial"/>
          <w:sz w:val="20"/>
        </w:rPr>
        <w:t>4</w:t>
      </w:r>
      <w:r w:rsidR="00B868B2" w:rsidRPr="00E53815">
        <w:rPr>
          <w:rFonts w:ascii="Arial" w:hAnsi="Arial" w:cs="Arial"/>
          <w:sz w:val="20"/>
        </w:rPr>
        <w:t xml:space="preserve">.3 </w:t>
      </w:r>
      <w:r w:rsidR="001D47A4" w:rsidRPr="00ED1567">
        <w:rPr>
          <w:rStyle w:val="Emphasis"/>
          <w:rFonts w:ascii="Arial" w:hAnsi="Arial" w:cs="Arial"/>
          <w:i w:val="0"/>
          <w:sz w:val="20"/>
        </w:rPr>
        <w:t xml:space="preserve">Gde god ugovor predviđa davanje ili </w:t>
      </w:r>
      <w:r w:rsidR="002C4FA7" w:rsidRPr="00ED1567">
        <w:rPr>
          <w:rStyle w:val="Emphasis"/>
          <w:rFonts w:ascii="Arial" w:hAnsi="Arial" w:cs="Arial"/>
          <w:i w:val="0"/>
          <w:sz w:val="20"/>
        </w:rPr>
        <w:t>izdavanje</w:t>
      </w:r>
      <w:r w:rsidR="001D47A4" w:rsidRPr="00ED1567">
        <w:rPr>
          <w:rStyle w:val="Emphasis"/>
          <w:rFonts w:ascii="Arial" w:hAnsi="Arial" w:cs="Arial"/>
          <w:i w:val="0"/>
          <w:sz w:val="20"/>
        </w:rPr>
        <w:t xml:space="preserve"> bilo </w:t>
      </w:r>
      <w:r w:rsidR="002C4FA7" w:rsidRPr="00ED1567">
        <w:rPr>
          <w:rStyle w:val="Emphasis"/>
          <w:rFonts w:ascii="Arial" w:hAnsi="Arial" w:cs="Arial"/>
          <w:i w:val="0"/>
          <w:sz w:val="20"/>
        </w:rPr>
        <w:t xml:space="preserve">kojeg </w:t>
      </w:r>
      <w:r w:rsidR="001D47A4" w:rsidRPr="00ED1567">
        <w:rPr>
          <w:rStyle w:val="Emphasis"/>
          <w:rFonts w:ascii="Arial" w:hAnsi="Arial" w:cs="Arial"/>
          <w:i w:val="0"/>
          <w:sz w:val="20"/>
        </w:rPr>
        <w:t>obaveštenja, saglasnosti, odobrenja</w:t>
      </w:r>
      <w:r w:rsidR="002C4FA7" w:rsidRPr="00ED1567">
        <w:rPr>
          <w:rStyle w:val="Emphasis"/>
          <w:rFonts w:ascii="Arial" w:hAnsi="Arial" w:cs="Arial"/>
          <w:i w:val="0"/>
          <w:sz w:val="20"/>
        </w:rPr>
        <w:t>, uverenja ili odluke</w:t>
      </w:r>
      <w:r w:rsidR="001D47A4" w:rsidRPr="00ED1567">
        <w:rPr>
          <w:rStyle w:val="Emphasis"/>
          <w:rFonts w:ascii="Arial" w:hAnsi="Arial" w:cs="Arial"/>
          <w:i w:val="0"/>
          <w:sz w:val="20"/>
        </w:rPr>
        <w:t>, osim ako nije drugačije naznačeno takvo obaveštenje</w:t>
      </w:r>
      <w:r w:rsidR="00357102" w:rsidRPr="00ED1567">
        <w:rPr>
          <w:rStyle w:val="Emphasis"/>
          <w:rFonts w:ascii="Arial" w:hAnsi="Arial" w:cs="Arial"/>
          <w:i w:val="0"/>
          <w:sz w:val="20"/>
        </w:rPr>
        <w:t>, saglasnost</w:t>
      </w:r>
      <w:r w:rsidR="001D47A4" w:rsidRPr="00ED1567">
        <w:rPr>
          <w:rStyle w:val="Emphasis"/>
          <w:rFonts w:ascii="Arial" w:hAnsi="Arial" w:cs="Arial"/>
          <w:i w:val="0"/>
          <w:sz w:val="20"/>
        </w:rPr>
        <w:t>, odobrenj</w:t>
      </w:r>
      <w:r w:rsidR="00357102" w:rsidRPr="00ED1567">
        <w:rPr>
          <w:rStyle w:val="Emphasis"/>
          <w:rFonts w:ascii="Arial" w:hAnsi="Arial" w:cs="Arial"/>
          <w:i w:val="0"/>
          <w:sz w:val="20"/>
        </w:rPr>
        <w:t>e</w:t>
      </w:r>
      <w:r w:rsidR="001D47A4" w:rsidRPr="00ED1567">
        <w:rPr>
          <w:rStyle w:val="Emphasis"/>
          <w:rFonts w:ascii="Arial" w:hAnsi="Arial" w:cs="Arial"/>
          <w:i w:val="0"/>
          <w:sz w:val="20"/>
        </w:rPr>
        <w:t>, potvrda ili odluka mora biti u pi</w:t>
      </w:r>
      <w:r w:rsidR="00357102" w:rsidRPr="00ED1567">
        <w:rPr>
          <w:rStyle w:val="Emphasis"/>
          <w:rFonts w:ascii="Arial" w:hAnsi="Arial" w:cs="Arial"/>
          <w:i w:val="0"/>
          <w:sz w:val="20"/>
        </w:rPr>
        <w:t>sanoj formi i reči "obaveštava</w:t>
      </w:r>
      <w:r w:rsidR="001D47A4" w:rsidRPr="00ED1567">
        <w:rPr>
          <w:rStyle w:val="Emphasis"/>
          <w:rFonts w:ascii="Arial" w:hAnsi="Arial" w:cs="Arial"/>
          <w:i w:val="0"/>
          <w:sz w:val="20"/>
        </w:rPr>
        <w:t>", "</w:t>
      </w:r>
      <w:r w:rsidR="00ED1567" w:rsidRPr="00ED1567">
        <w:rPr>
          <w:rStyle w:val="Emphasis"/>
          <w:rFonts w:ascii="Arial" w:hAnsi="Arial" w:cs="Arial"/>
          <w:i w:val="0"/>
          <w:sz w:val="20"/>
        </w:rPr>
        <w:t>overiti"</w:t>
      </w:r>
      <w:r w:rsidR="001D47A4" w:rsidRPr="00ED1567">
        <w:rPr>
          <w:rStyle w:val="Emphasis"/>
          <w:rFonts w:ascii="Arial" w:hAnsi="Arial" w:cs="Arial"/>
          <w:i w:val="0"/>
          <w:sz w:val="20"/>
        </w:rPr>
        <w:t>, "odobriti"</w:t>
      </w:r>
      <w:r w:rsidR="00ED1567" w:rsidRPr="00ED1567">
        <w:rPr>
          <w:rStyle w:val="Emphasis"/>
          <w:rFonts w:ascii="Arial" w:hAnsi="Arial" w:cs="Arial"/>
          <w:i w:val="0"/>
          <w:sz w:val="20"/>
        </w:rPr>
        <w:t xml:space="preserve"> </w:t>
      </w:r>
      <w:r w:rsidR="001D47A4" w:rsidRPr="00ED1567">
        <w:rPr>
          <w:rStyle w:val="Emphasis"/>
          <w:rFonts w:ascii="Arial" w:hAnsi="Arial" w:cs="Arial"/>
          <w:i w:val="0"/>
          <w:sz w:val="20"/>
        </w:rPr>
        <w:t>ili "odlučiti</w:t>
      </w:r>
      <w:r w:rsidR="00ED1567" w:rsidRPr="00ED1567">
        <w:rPr>
          <w:rStyle w:val="Emphasis"/>
          <w:rFonts w:ascii="Arial" w:hAnsi="Arial" w:cs="Arial"/>
          <w:i w:val="0"/>
          <w:sz w:val="20"/>
        </w:rPr>
        <w:t xml:space="preserve">" treba se </w:t>
      </w:r>
      <w:r w:rsidR="00ED1567" w:rsidRPr="00ED1567">
        <w:rPr>
          <w:rStyle w:val="Emphasis"/>
          <w:rFonts w:ascii="Arial" w:hAnsi="Arial" w:cs="Arial"/>
          <w:i w:val="0"/>
          <w:sz w:val="20"/>
        </w:rPr>
        <w:lastRenderedPageBreak/>
        <w:t>shodno tumačiti</w:t>
      </w:r>
      <w:r w:rsidR="001D47A4" w:rsidRPr="00ED1567">
        <w:rPr>
          <w:rStyle w:val="Emphasis"/>
          <w:rFonts w:ascii="Arial" w:hAnsi="Arial" w:cs="Arial"/>
          <w:i w:val="0"/>
          <w:sz w:val="20"/>
        </w:rPr>
        <w:t>. Svaka takva saglasnost, odobrenj</w:t>
      </w:r>
      <w:r w:rsidR="00ED1567" w:rsidRPr="00ED1567">
        <w:rPr>
          <w:rStyle w:val="Emphasis"/>
          <w:rFonts w:ascii="Arial" w:hAnsi="Arial" w:cs="Arial"/>
          <w:i w:val="0"/>
          <w:sz w:val="20"/>
        </w:rPr>
        <w:t>e</w:t>
      </w:r>
      <w:r w:rsidR="001D47A4" w:rsidRPr="00ED1567">
        <w:rPr>
          <w:rStyle w:val="Emphasis"/>
          <w:rFonts w:ascii="Arial" w:hAnsi="Arial" w:cs="Arial"/>
          <w:i w:val="0"/>
          <w:sz w:val="20"/>
        </w:rPr>
        <w:t xml:space="preserve">, uverenje ili odluka neće </w:t>
      </w:r>
      <w:r w:rsidR="00ED1567" w:rsidRPr="00ED1567">
        <w:rPr>
          <w:rStyle w:val="Emphasis"/>
          <w:rFonts w:ascii="Arial" w:hAnsi="Arial" w:cs="Arial"/>
          <w:i w:val="0"/>
          <w:sz w:val="20"/>
        </w:rPr>
        <w:t xml:space="preserve">se </w:t>
      </w:r>
      <w:r w:rsidR="001D47A4" w:rsidRPr="00ED1567">
        <w:rPr>
          <w:rStyle w:val="Emphasis"/>
          <w:rFonts w:ascii="Arial" w:hAnsi="Arial" w:cs="Arial"/>
          <w:i w:val="0"/>
          <w:sz w:val="20"/>
        </w:rPr>
        <w:t>nerazumno uskratiti ili odložiti.</w:t>
      </w:r>
      <w:r w:rsidR="001D47A4">
        <w:rPr>
          <w:rFonts w:ascii="Lucida Sans Unicode" w:hAnsi="Lucida Sans Unicode" w:cs="Lucida Sans Unicode"/>
          <w:color w:val="777777"/>
          <w:sz w:val="20"/>
        </w:rPr>
        <w:t xml:space="preserve"> </w:t>
      </w:r>
    </w:p>
    <w:p w:rsidR="00AB7F33" w:rsidRPr="00747640" w:rsidRDefault="00460669" w:rsidP="00AB7F33">
      <w:pPr>
        <w:spacing w:after="0"/>
        <w:ind w:right="-54"/>
        <w:outlineLvl w:val="0"/>
        <w:rPr>
          <w:rFonts w:ascii="Arial" w:hAnsi="Arial" w:cs="Arial"/>
          <w:sz w:val="18"/>
          <w:szCs w:val="18"/>
          <w:lang w:val="sr-Latn-CS"/>
        </w:rPr>
      </w:pPr>
      <w:r>
        <w:rPr>
          <w:rFonts w:ascii="Arial" w:hAnsi="Arial" w:cs="Arial"/>
          <w:sz w:val="20"/>
        </w:rPr>
        <w:t>4</w:t>
      </w:r>
      <w:r w:rsidR="00B868B2">
        <w:rPr>
          <w:rFonts w:ascii="Arial" w:hAnsi="Arial" w:cs="Arial"/>
          <w:sz w:val="20"/>
        </w:rPr>
        <w:t xml:space="preserve">.4 </w:t>
      </w:r>
      <w:r w:rsidR="00AB7F33" w:rsidRPr="00747640">
        <w:rPr>
          <w:rFonts w:ascii="Arial" w:hAnsi="Arial" w:cs="Arial"/>
          <w:sz w:val="18"/>
          <w:szCs w:val="18"/>
          <w:lang w:val="sr-Latn-CS"/>
        </w:rPr>
        <w:t>Urađeno na [[</w:t>
      </w:r>
      <w:r w:rsidR="00AB7F33" w:rsidRPr="00AB7F33">
        <w:rPr>
          <w:rFonts w:ascii="Arial" w:hAnsi="Arial" w:cs="Arial"/>
          <w:sz w:val="18"/>
          <w:szCs w:val="18"/>
          <w:highlight w:val="lightGray"/>
          <w:lang w:val="sr-Latn-CS"/>
        </w:rPr>
        <w:t>engleskom][albanskom][srpskom</w:t>
      </w:r>
      <w:r w:rsidR="00AB7F33" w:rsidRPr="00747640">
        <w:rPr>
          <w:rFonts w:ascii="Arial" w:hAnsi="Arial" w:cs="Arial"/>
          <w:sz w:val="18"/>
          <w:szCs w:val="18"/>
          <w:lang w:val="sr-Latn-CS"/>
        </w:rPr>
        <w:t>]</w:t>
      </w:r>
      <w:r w:rsidR="00AB7F33" w:rsidRPr="00747640">
        <w:rPr>
          <w:rStyle w:val="FootnoteReference"/>
          <w:rFonts w:ascii="Arial" w:hAnsi="Arial" w:cs="Arial"/>
          <w:sz w:val="18"/>
          <w:szCs w:val="18"/>
          <w:lang w:val="sr-Latn-CS"/>
        </w:rPr>
        <w:footnoteReference w:id="12"/>
      </w:r>
      <w:r w:rsidR="00AB7F33" w:rsidRPr="00747640">
        <w:rPr>
          <w:rFonts w:ascii="Arial" w:hAnsi="Arial" w:cs="Arial"/>
          <w:sz w:val="18"/>
          <w:szCs w:val="18"/>
          <w:lang w:val="sr-Latn-CS"/>
        </w:rPr>
        <w:t xml:space="preserve">] u tri originala, dva za ugovorni autoritet I jedan za </w:t>
      </w:r>
      <w:r w:rsidR="00F30AC9" w:rsidRPr="00E256CB">
        <w:rPr>
          <w:rFonts w:ascii="Arial" w:hAnsi="Arial" w:cs="Arial"/>
          <w:sz w:val="20"/>
        </w:rPr>
        <w:t>Ponuđača usluga</w:t>
      </w:r>
      <w:r w:rsidR="00AB7F33">
        <w:rPr>
          <w:rFonts w:ascii="Arial" w:hAnsi="Arial" w:cs="Arial"/>
          <w:sz w:val="18"/>
          <w:szCs w:val="18"/>
          <w:lang w:val="sr-Latn-CS"/>
        </w:rPr>
        <w:t>.</w:t>
      </w:r>
      <w:r w:rsidR="00AB7F33" w:rsidRPr="00747640">
        <w:rPr>
          <w:rFonts w:ascii="Arial" w:hAnsi="Arial" w:cs="Arial"/>
          <w:sz w:val="18"/>
          <w:szCs w:val="18"/>
          <w:lang w:val="sr-Latn-CS"/>
        </w:rPr>
        <w:t xml:space="preserve"> </w:t>
      </w:r>
    </w:p>
    <w:tbl>
      <w:tblPr>
        <w:tblW w:w="8611" w:type="dxa"/>
        <w:jc w:val="center"/>
        <w:tblLayout w:type="fixed"/>
        <w:tblLook w:val="0000"/>
      </w:tblPr>
      <w:tblGrid>
        <w:gridCol w:w="1609"/>
        <w:gridCol w:w="2644"/>
        <w:gridCol w:w="863"/>
        <w:gridCol w:w="3495"/>
      </w:tblGrid>
      <w:tr w:rsidR="00464C72" w:rsidRPr="001456A4" w:rsidTr="00302335">
        <w:trPr>
          <w:trHeight w:val="520"/>
          <w:jc w:val="center"/>
        </w:trPr>
        <w:tc>
          <w:tcPr>
            <w:tcW w:w="4253" w:type="dxa"/>
            <w:gridSpan w:val="2"/>
          </w:tcPr>
          <w:p w:rsidR="00464C72" w:rsidRPr="001456A4" w:rsidRDefault="00464C72" w:rsidP="00302335">
            <w:pPr>
              <w:pStyle w:val="BodyText"/>
              <w:keepNext/>
              <w:spacing w:after="0"/>
              <w:ind w:right="-58"/>
              <w:jc w:val="left"/>
              <w:rPr>
                <w:rFonts w:ascii="Arial" w:hAnsi="Arial" w:cs="Arial"/>
                <w:b/>
                <w:sz w:val="20"/>
                <w:lang w:val="sq-AL"/>
              </w:rPr>
            </w:pPr>
            <w:bookmarkStart w:id="127" w:name="_Toc287273197"/>
          </w:p>
          <w:p w:rsidR="00464C72" w:rsidRPr="001456A4" w:rsidRDefault="00464C72" w:rsidP="00302335">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464C72" w:rsidRPr="001456A4" w:rsidRDefault="00464C72" w:rsidP="00302335">
            <w:pPr>
              <w:pStyle w:val="BodyText"/>
              <w:keepNext/>
              <w:spacing w:after="0"/>
              <w:ind w:right="-58"/>
              <w:jc w:val="left"/>
              <w:rPr>
                <w:rFonts w:ascii="Arial" w:hAnsi="Arial" w:cs="Arial"/>
                <w:b/>
                <w:sz w:val="20"/>
                <w:lang w:val="sq-AL"/>
              </w:rPr>
            </w:pPr>
          </w:p>
        </w:tc>
      </w:tr>
      <w:tr w:rsidR="00464C72" w:rsidRPr="001456A4" w:rsidTr="00302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464C72" w:rsidRPr="001456A4" w:rsidRDefault="00464C72" w:rsidP="00302335">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464C72" w:rsidRPr="001456A4" w:rsidRDefault="00464C72" w:rsidP="00302335">
            <w:pPr>
              <w:pStyle w:val="BodyText"/>
              <w:keepNext/>
              <w:spacing w:after="0"/>
              <w:ind w:left="567" w:right="-54" w:hanging="567"/>
              <w:rPr>
                <w:rFonts w:ascii="Arial" w:hAnsi="Arial" w:cs="Arial"/>
                <w:sz w:val="20"/>
                <w:lang w:val="sq-AL"/>
              </w:rPr>
            </w:pPr>
          </w:p>
        </w:tc>
      </w:tr>
      <w:tr w:rsidR="00464C72" w:rsidRPr="001456A4" w:rsidTr="00302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464C72" w:rsidRPr="001456A4" w:rsidRDefault="00464C72" w:rsidP="00302335">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464C72" w:rsidRPr="001456A4" w:rsidRDefault="00464C72" w:rsidP="00302335">
            <w:pPr>
              <w:pStyle w:val="BodyText"/>
              <w:keepNext/>
              <w:spacing w:after="0"/>
              <w:ind w:right="-54"/>
              <w:rPr>
                <w:rFonts w:ascii="Arial" w:hAnsi="Arial" w:cs="Arial"/>
                <w:sz w:val="20"/>
              </w:rPr>
            </w:pPr>
            <w:r w:rsidRPr="001456A4">
              <w:rPr>
                <w:rFonts w:ascii="Arial" w:hAnsi="Arial" w:cs="Arial"/>
                <w:sz w:val="20"/>
              </w:rPr>
              <w:t>Sluzbenik Javne Nabavke</w:t>
            </w:r>
          </w:p>
        </w:tc>
      </w:tr>
      <w:tr w:rsidR="00464C72" w:rsidRPr="001456A4" w:rsidTr="00302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464C72" w:rsidRPr="001456A4" w:rsidRDefault="00464C72" w:rsidP="00302335">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464C72" w:rsidRPr="001456A4" w:rsidRDefault="00464C72" w:rsidP="00302335">
            <w:pPr>
              <w:pStyle w:val="BodyText"/>
              <w:spacing w:after="0"/>
              <w:ind w:left="567" w:right="-54" w:hanging="567"/>
              <w:rPr>
                <w:rFonts w:ascii="Arial" w:hAnsi="Arial" w:cs="Arial"/>
                <w:sz w:val="20"/>
                <w:lang w:val="sq-AL"/>
              </w:rPr>
            </w:pPr>
          </w:p>
        </w:tc>
      </w:tr>
      <w:tr w:rsidR="00464C72" w:rsidRPr="001456A4" w:rsidTr="00302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464C72" w:rsidRPr="001456A4" w:rsidRDefault="00464C72" w:rsidP="00302335">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464C72" w:rsidRPr="001456A4" w:rsidRDefault="00464C72" w:rsidP="00302335">
            <w:pPr>
              <w:pStyle w:val="BodyText"/>
              <w:spacing w:after="0"/>
              <w:ind w:left="567" w:right="-54" w:hanging="567"/>
              <w:rPr>
                <w:rFonts w:ascii="Arial" w:hAnsi="Arial" w:cs="Arial"/>
                <w:sz w:val="20"/>
                <w:lang w:val="sq-AL"/>
              </w:rPr>
            </w:pPr>
          </w:p>
        </w:tc>
      </w:tr>
      <w:tr w:rsidR="00464C72" w:rsidRPr="001456A4" w:rsidTr="00302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464C72" w:rsidRPr="001456A4" w:rsidRDefault="00464C72" w:rsidP="00302335">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464C72" w:rsidRPr="001456A4" w:rsidRDefault="00464C72" w:rsidP="00302335">
            <w:pPr>
              <w:pStyle w:val="BodyText"/>
              <w:spacing w:after="0"/>
              <w:ind w:left="567" w:right="-54" w:hanging="567"/>
              <w:rPr>
                <w:rFonts w:ascii="Arial" w:hAnsi="Arial" w:cs="Arial"/>
                <w:sz w:val="20"/>
                <w:lang w:val="sq-AL"/>
              </w:rPr>
            </w:pPr>
          </w:p>
        </w:tc>
      </w:tr>
    </w:tbl>
    <w:p w:rsidR="00464C72" w:rsidRDefault="00464C72" w:rsidP="00464C72">
      <w:pPr>
        <w:spacing w:after="0"/>
        <w:rPr>
          <w:rFonts w:ascii="Arial" w:hAnsi="Arial" w:cs="Arial"/>
          <w:b/>
          <w:i/>
          <w:sz w:val="20"/>
          <w:highlight w:val="lightGray"/>
        </w:rPr>
      </w:pPr>
    </w:p>
    <w:p w:rsidR="00464C72" w:rsidRDefault="00464C72" w:rsidP="00464C72">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464C72" w:rsidRPr="001456A4" w:rsidRDefault="00464C72" w:rsidP="00464C72">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2724"/>
        <w:gridCol w:w="1530"/>
        <w:gridCol w:w="3846"/>
      </w:tblGrid>
      <w:tr w:rsidR="00464C72" w:rsidRPr="001456A4" w:rsidTr="00302335">
        <w:trPr>
          <w:cantSplit/>
          <w:trHeight w:val="440"/>
        </w:trPr>
        <w:tc>
          <w:tcPr>
            <w:tcW w:w="1710" w:type="dxa"/>
          </w:tcPr>
          <w:p w:rsidR="00464C72" w:rsidRPr="001456A4" w:rsidRDefault="00464C72" w:rsidP="00302335">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464C72" w:rsidRPr="001456A4" w:rsidRDefault="00464C72" w:rsidP="00302335">
            <w:pPr>
              <w:pStyle w:val="BodyText"/>
              <w:keepNext/>
              <w:spacing w:after="0"/>
              <w:ind w:left="567" w:right="-54" w:hanging="567"/>
              <w:rPr>
                <w:rFonts w:ascii="Arial" w:hAnsi="Arial" w:cs="Arial"/>
                <w:i/>
                <w:sz w:val="20"/>
                <w:highlight w:val="lightGray"/>
                <w:lang w:val="sq-AL"/>
              </w:rPr>
            </w:pPr>
          </w:p>
        </w:tc>
        <w:tc>
          <w:tcPr>
            <w:tcW w:w="1530" w:type="dxa"/>
          </w:tcPr>
          <w:p w:rsidR="00464C72" w:rsidRPr="001456A4" w:rsidRDefault="00464C72" w:rsidP="00302335">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464C72" w:rsidRPr="001456A4" w:rsidRDefault="00464C72" w:rsidP="00302335">
            <w:pPr>
              <w:pStyle w:val="BodyText"/>
              <w:keepNext/>
              <w:spacing w:after="0"/>
              <w:ind w:left="567" w:right="-54" w:hanging="567"/>
              <w:rPr>
                <w:rFonts w:ascii="Arial" w:hAnsi="Arial" w:cs="Arial"/>
                <w:i/>
                <w:sz w:val="20"/>
                <w:highlight w:val="lightGray"/>
                <w:lang w:val="sq-AL"/>
              </w:rPr>
            </w:pPr>
          </w:p>
        </w:tc>
      </w:tr>
      <w:tr w:rsidR="00464C72" w:rsidRPr="001456A4" w:rsidTr="00302335">
        <w:trPr>
          <w:cantSplit/>
          <w:trHeight w:val="351"/>
        </w:trPr>
        <w:tc>
          <w:tcPr>
            <w:tcW w:w="1710" w:type="dxa"/>
          </w:tcPr>
          <w:p w:rsidR="00464C72" w:rsidRPr="001456A4" w:rsidRDefault="00464C72" w:rsidP="00302335">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464C72" w:rsidRPr="001456A4" w:rsidRDefault="00464C72" w:rsidP="00302335">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464C72" w:rsidRPr="001456A4" w:rsidRDefault="00464C72" w:rsidP="00302335">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464C72" w:rsidRPr="001456A4" w:rsidRDefault="00464C72" w:rsidP="00302335">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464C72" w:rsidRPr="001456A4" w:rsidTr="00302335">
        <w:trPr>
          <w:cantSplit/>
          <w:trHeight w:val="288"/>
        </w:trPr>
        <w:tc>
          <w:tcPr>
            <w:tcW w:w="1710" w:type="dxa"/>
          </w:tcPr>
          <w:p w:rsidR="00464C72" w:rsidRPr="001456A4" w:rsidRDefault="00464C72" w:rsidP="00302335">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464C72" w:rsidRPr="001456A4" w:rsidRDefault="00464C72" w:rsidP="00302335">
            <w:pPr>
              <w:pStyle w:val="BodyText"/>
              <w:spacing w:after="0"/>
              <w:ind w:left="567" w:right="-54" w:hanging="567"/>
              <w:rPr>
                <w:rFonts w:ascii="Arial" w:hAnsi="Arial" w:cs="Arial"/>
                <w:i/>
                <w:sz w:val="20"/>
                <w:highlight w:val="lightGray"/>
                <w:lang w:val="sq-AL"/>
              </w:rPr>
            </w:pPr>
          </w:p>
        </w:tc>
        <w:tc>
          <w:tcPr>
            <w:tcW w:w="1530" w:type="dxa"/>
          </w:tcPr>
          <w:p w:rsidR="00464C72" w:rsidRPr="001456A4" w:rsidRDefault="00464C72" w:rsidP="00302335">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464C72" w:rsidRPr="001456A4" w:rsidRDefault="00464C72" w:rsidP="00302335">
            <w:pPr>
              <w:pStyle w:val="BodyText"/>
              <w:spacing w:after="0"/>
              <w:ind w:left="567" w:right="-54" w:hanging="567"/>
              <w:rPr>
                <w:rFonts w:ascii="Arial" w:hAnsi="Arial" w:cs="Arial"/>
                <w:i/>
                <w:sz w:val="20"/>
                <w:highlight w:val="lightGray"/>
                <w:lang w:val="sq-AL"/>
              </w:rPr>
            </w:pPr>
          </w:p>
        </w:tc>
      </w:tr>
      <w:tr w:rsidR="00464C72" w:rsidRPr="001456A4" w:rsidTr="00302335">
        <w:trPr>
          <w:cantSplit/>
          <w:trHeight w:val="315"/>
        </w:trPr>
        <w:tc>
          <w:tcPr>
            <w:tcW w:w="1710" w:type="dxa"/>
          </w:tcPr>
          <w:p w:rsidR="00464C72" w:rsidRPr="001456A4" w:rsidRDefault="00464C72" w:rsidP="00302335">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464C72" w:rsidRPr="001456A4" w:rsidRDefault="00464C72" w:rsidP="00302335">
            <w:pPr>
              <w:pStyle w:val="BodyText"/>
              <w:spacing w:after="0"/>
              <w:ind w:left="567" w:right="-54" w:hanging="567"/>
              <w:rPr>
                <w:rFonts w:ascii="Arial" w:hAnsi="Arial" w:cs="Arial"/>
                <w:i/>
                <w:sz w:val="20"/>
                <w:highlight w:val="lightGray"/>
                <w:lang w:val="sq-AL"/>
              </w:rPr>
            </w:pPr>
          </w:p>
        </w:tc>
        <w:tc>
          <w:tcPr>
            <w:tcW w:w="1530" w:type="dxa"/>
          </w:tcPr>
          <w:p w:rsidR="00464C72" w:rsidRPr="001456A4" w:rsidRDefault="00464C72" w:rsidP="00302335">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464C72" w:rsidRPr="001456A4" w:rsidRDefault="00464C72" w:rsidP="00302335">
            <w:pPr>
              <w:pStyle w:val="BodyText"/>
              <w:spacing w:after="0"/>
              <w:ind w:left="567" w:right="-54" w:hanging="567"/>
              <w:rPr>
                <w:rFonts w:ascii="Arial" w:hAnsi="Arial" w:cs="Arial"/>
                <w:i/>
                <w:sz w:val="20"/>
                <w:highlight w:val="lightGray"/>
                <w:lang w:val="sq-AL"/>
              </w:rPr>
            </w:pPr>
          </w:p>
        </w:tc>
      </w:tr>
      <w:tr w:rsidR="00464C72" w:rsidRPr="001456A4" w:rsidTr="00302335">
        <w:trPr>
          <w:cantSplit/>
          <w:trHeight w:val="360"/>
        </w:trPr>
        <w:tc>
          <w:tcPr>
            <w:tcW w:w="1710" w:type="dxa"/>
          </w:tcPr>
          <w:p w:rsidR="00464C72" w:rsidRPr="001456A4" w:rsidRDefault="00464C72" w:rsidP="00302335">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464C72" w:rsidRPr="001456A4" w:rsidRDefault="00464C72" w:rsidP="00302335">
            <w:pPr>
              <w:pStyle w:val="BodyText"/>
              <w:spacing w:after="0"/>
              <w:ind w:left="567" w:right="-54" w:hanging="567"/>
              <w:rPr>
                <w:rFonts w:ascii="Arial" w:hAnsi="Arial" w:cs="Arial"/>
                <w:i/>
                <w:sz w:val="20"/>
                <w:highlight w:val="lightGray"/>
                <w:lang w:val="sq-AL"/>
              </w:rPr>
            </w:pPr>
          </w:p>
        </w:tc>
        <w:tc>
          <w:tcPr>
            <w:tcW w:w="1530" w:type="dxa"/>
          </w:tcPr>
          <w:p w:rsidR="00464C72" w:rsidRPr="001456A4" w:rsidRDefault="00464C72" w:rsidP="00302335">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464C72" w:rsidRPr="001456A4" w:rsidRDefault="00464C72" w:rsidP="00302335">
            <w:pPr>
              <w:pStyle w:val="BodyText"/>
              <w:spacing w:after="0"/>
              <w:ind w:left="567" w:right="-54" w:hanging="567"/>
              <w:rPr>
                <w:rFonts w:ascii="Arial" w:hAnsi="Arial" w:cs="Arial"/>
                <w:i/>
                <w:sz w:val="20"/>
                <w:lang w:val="sq-AL"/>
              </w:rPr>
            </w:pPr>
          </w:p>
        </w:tc>
      </w:tr>
    </w:tbl>
    <w:p w:rsidR="00464C72" w:rsidRPr="001456A4" w:rsidRDefault="00464C72" w:rsidP="00464C72">
      <w:pPr>
        <w:spacing w:after="0"/>
        <w:rPr>
          <w:rFonts w:ascii="Arial" w:hAnsi="Arial" w:cs="Arial"/>
          <w:b/>
          <w:sz w:val="20"/>
          <w:lang w:val="sq-AL"/>
        </w:rPr>
      </w:pPr>
    </w:p>
    <w:tbl>
      <w:tblPr>
        <w:tblW w:w="8611" w:type="dxa"/>
        <w:jc w:val="center"/>
        <w:tblLayout w:type="fixed"/>
        <w:tblLook w:val="0000"/>
      </w:tblPr>
      <w:tblGrid>
        <w:gridCol w:w="1699"/>
        <w:gridCol w:w="3327"/>
        <w:gridCol w:w="3585"/>
      </w:tblGrid>
      <w:tr w:rsidR="00464C72" w:rsidRPr="001456A4" w:rsidTr="00302335">
        <w:trPr>
          <w:trHeight w:val="380"/>
          <w:jc w:val="center"/>
        </w:trPr>
        <w:tc>
          <w:tcPr>
            <w:tcW w:w="5026" w:type="dxa"/>
            <w:gridSpan w:val="2"/>
          </w:tcPr>
          <w:p w:rsidR="00464C72" w:rsidRPr="001456A4" w:rsidRDefault="00464C72" w:rsidP="00302335">
            <w:pPr>
              <w:pStyle w:val="BodyText"/>
              <w:spacing w:after="0"/>
              <w:ind w:left="562" w:right="-58" w:hanging="562"/>
              <w:rPr>
                <w:rFonts w:ascii="Arial" w:hAnsi="Arial" w:cs="Arial"/>
                <w:b/>
                <w:sz w:val="20"/>
                <w:lang w:val="sq-AL"/>
              </w:rPr>
            </w:pPr>
            <w:r>
              <w:rPr>
                <w:rFonts w:ascii="Arial" w:hAnsi="Arial" w:cs="Arial"/>
                <w:b/>
                <w:sz w:val="20"/>
              </w:rPr>
              <w:t xml:space="preserve">Za </w:t>
            </w:r>
            <w:r w:rsidRPr="00FD623C">
              <w:rPr>
                <w:rFonts w:ascii="Arial" w:hAnsi="Arial" w:cs="Arial"/>
                <w:b/>
                <w:sz w:val="20"/>
              </w:rPr>
              <w:t>Ponuđača usluga</w:t>
            </w:r>
          </w:p>
        </w:tc>
        <w:tc>
          <w:tcPr>
            <w:tcW w:w="3585" w:type="dxa"/>
          </w:tcPr>
          <w:p w:rsidR="00464C72" w:rsidRPr="001456A4" w:rsidRDefault="00464C72" w:rsidP="00302335">
            <w:pPr>
              <w:pStyle w:val="BodyText"/>
              <w:keepNext/>
              <w:spacing w:after="0"/>
              <w:ind w:left="567" w:right="-54" w:hanging="567"/>
              <w:rPr>
                <w:rFonts w:ascii="Arial" w:hAnsi="Arial" w:cs="Arial"/>
                <w:b/>
                <w:sz w:val="20"/>
                <w:lang w:val="sq-AL"/>
              </w:rPr>
            </w:pPr>
          </w:p>
        </w:tc>
      </w:tr>
      <w:tr w:rsidR="00464C72" w:rsidRPr="001456A4" w:rsidTr="00302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464C72" w:rsidRPr="001456A4" w:rsidRDefault="00464C72" w:rsidP="00302335">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464C72" w:rsidRPr="001456A4" w:rsidRDefault="00464C72" w:rsidP="00302335">
            <w:pPr>
              <w:pStyle w:val="BodyText"/>
              <w:keepNext/>
              <w:spacing w:after="0"/>
              <w:ind w:left="562" w:right="-58" w:hanging="562"/>
              <w:rPr>
                <w:rFonts w:ascii="Arial" w:hAnsi="Arial" w:cs="Arial"/>
                <w:sz w:val="20"/>
                <w:lang w:val="sq-AL"/>
              </w:rPr>
            </w:pPr>
          </w:p>
        </w:tc>
      </w:tr>
      <w:tr w:rsidR="00464C72" w:rsidRPr="001456A4" w:rsidTr="00302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464C72" w:rsidRPr="001456A4" w:rsidRDefault="00464C72" w:rsidP="00302335">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464C72" w:rsidRPr="001456A4" w:rsidRDefault="00464C72" w:rsidP="00302335">
            <w:pPr>
              <w:pStyle w:val="BodyText"/>
              <w:keepNext/>
              <w:spacing w:after="0"/>
              <w:ind w:left="562" w:right="-58" w:hanging="562"/>
              <w:rPr>
                <w:rFonts w:ascii="Arial" w:hAnsi="Arial" w:cs="Arial"/>
                <w:sz w:val="20"/>
                <w:lang w:val="sq-AL"/>
              </w:rPr>
            </w:pPr>
          </w:p>
        </w:tc>
      </w:tr>
      <w:tr w:rsidR="00464C72" w:rsidRPr="001456A4" w:rsidTr="00302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464C72" w:rsidRPr="001456A4" w:rsidRDefault="00464C72" w:rsidP="00302335">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464C72" w:rsidRPr="001456A4" w:rsidRDefault="00464C72" w:rsidP="00302335">
            <w:pPr>
              <w:pStyle w:val="BodyText"/>
              <w:spacing w:after="0"/>
              <w:ind w:left="562" w:right="-58" w:hanging="562"/>
              <w:rPr>
                <w:rFonts w:ascii="Arial" w:hAnsi="Arial" w:cs="Arial"/>
                <w:sz w:val="20"/>
                <w:lang w:val="sq-AL"/>
              </w:rPr>
            </w:pPr>
          </w:p>
        </w:tc>
      </w:tr>
      <w:tr w:rsidR="00464C72" w:rsidRPr="001456A4" w:rsidTr="00302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464C72" w:rsidRPr="001456A4" w:rsidRDefault="00464C72" w:rsidP="00302335">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464C72" w:rsidRPr="001456A4" w:rsidRDefault="00464C72" w:rsidP="00302335">
            <w:pPr>
              <w:pStyle w:val="BodyText"/>
              <w:spacing w:after="0"/>
              <w:ind w:left="562" w:right="-58" w:hanging="562"/>
              <w:rPr>
                <w:rFonts w:ascii="Arial" w:hAnsi="Arial" w:cs="Arial"/>
                <w:sz w:val="20"/>
                <w:lang w:val="sq-AL"/>
              </w:rPr>
            </w:pPr>
          </w:p>
        </w:tc>
      </w:tr>
      <w:tr w:rsidR="00464C72" w:rsidRPr="001456A4" w:rsidTr="003023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464C72" w:rsidRPr="001456A4" w:rsidRDefault="00464C72" w:rsidP="00302335">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464C72" w:rsidRPr="001456A4" w:rsidRDefault="00464C72" w:rsidP="00302335">
            <w:pPr>
              <w:pStyle w:val="BodyText"/>
              <w:spacing w:after="0"/>
              <w:ind w:left="562" w:right="-58" w:hanging="562"/>
              <w:rPr>
                <w:rFonts w:ascii="Arial" w:hAnsi="Arial" w:cs="Arial"/>
                <w:sz w:val="20"/>
                <w:lang w:val="sq-AL"/>
              </w:rPr>
            </w:pPr>
          </w:p>
        </w:tc>
      </w:tr>
    </w:tbl>
    <w:p w:rsidR="00500F8B" w:rsidRDefault="00500F8B" w:rsidP="00B868B2">
      <w:pPr>
        <w:pStyle w:val="Heading1"/>
        <w:tabs>
          <w:tab w:val="num" w:pos="3289"/>
        </w:tabs>
        <w:ind w:right="-54"/>
        <w:jc w:val="left"/>
        <w:rPr>
          <w:rFonts w:ascii="Arial" w:hAnsi="Arial" w:cs="Arial"/>
          <w:caps w:val="0"/>
          <w:smallCaps/>
          <w:sz w:val="22"/>
          <w:szCs w:val="22"/>
          <w:u w:val="single"/>
        </w:rPr>
      </w:pPr>
    </w:p>
    <w:p w:rsidR="00F72E40" w:rsidRDefault="00F72E40" w:rsidP="00F72E40">
      <w:pPr>
        <w:pStyle w:val="Text1"/>
      </w:pPr>
    </w:p>
    <w:p w:rsidR="000E0E0C" w:rsidRDefault="000E0E0C" w:rsidP="00F72E40">
      <w:pPr>
        <w:pStyle w:val="Text1"/>
      </w:pPr>
    </w:p>
    <w:p w:rsidR="000E0E0C" w:rsidRDefault="000E0E0C" w:rsidP="00F72E40">
      <w:pPr>
        <w:pStyle w:val="Text1"/>
      </w:pPr>
    </w:p>
    <w:p w:rsidR="000E0E0C" w:rsidRDefault="000E0E0C" w:rsidP="00F72E40">
      <w:pPr>
        <w:pStyle w:val="Text1"/>
      </w:pPr>
    </w:p>
    <w:p w:rsidR="000E0E0C" w:rsidRDefault="000E0E0C" w:rsidP="00F72E40">
      <w:pPr>
        <w:pStyle w:val="Text1"/>
      </w:pPr>
    </w:p>
    <w:p w:rsidR="000E0E0C" w:rsidRDefault="000E0E0C" w:rsidP="00F72E40">
      <w:pPr>
        <w:pStyle w:val="Text1"/>
      </w:pPr>
    </w:p>
    <w:p w:rsidR="000E0E0C" w:rsidRDefault="000E0E0C" w:rsidP="00F72E40">
      <w:pPr>
        <w:pStyle w:val="Text1"/>
      </w:pPr>
    </w:p>
    <w:p w:rsidR="00500F8B" w:rsidRDefault="00500F8B" w:rsidP="00464C72">
      <w:pPr>
        <w:pStyle w:val="Text1"/>
        <w:ind w:left="0"/>
      </w:pPr>
    </w:p>
    <w:p w:rsidR="008974C6" w:rsidRPr="00500F8B" w:rsidRDefault="008974C6" w:rsidP="00500F8B">
      <w:pPr>
        <w:pStyle w:val="Text1"/>
      </w:pPr>
    </w:p>
    <w:p w:rsidR="00856863" w:rsidRPr="005A7410" w:rsidRDefault="00856863" w:rsidP="00856863">
      <w:pPr>
        <w:pStyle w:val="Heading1"/>
        <w:ind w:right="-54"/>
        <w:jc w:val="left"/>
        <w:rPr>
          <w:rFonts w:ascii="Arial" w:hAnsi="Arial" w:cs="Arial"/>
          <w:caps w:val="0"/>
          <w:smallCaps/>
          <w:sz w:val="18"/>
          <w:szCs w:val="18"/>
          <w:lang w:val="sr-Latn-CS"/>
        </w:rPr>
      </w:pPr>
      <w:bookmarkStart w:id="128" w:name="_Toc306709974"/>
      <w:r w:rsidRPr="005A7410">
        <w:rPr>
          <w:rFonts w:ascii="Arial" w:hAnsi="Arial" w:cs="Arial"/>
          <w:caps w:val="0"/>
          <w:smallCaps/>
          <w:sz w:val="18"/>
          <w:szCs w:val="18"/>
          <w:lang w:val="sr-Latn-CS"/>
        </w:rPr>
        <w:t>DEO  II UGOVORA</w:t>
      </w:r>
      <w:r w:rsidRPr="005A7410">
        <w:rPr>
          <w:rFonts w:ascii="Arial" w:hAnsi="Arial" w:cs="Arial"/>
          <w:caps w:val="0"/>
          <w:smallCaps/>
          <w:sz w:val="18"/>
          <w:szCs w:val="18"/>
          <w:lang w:val="sr-Latn-CS"/>
        </w:rPr>
        <w:tab/>
      </w:r>
      <w:r w:rsidRPr="005A7410">
        <w:rPr>
          <w:rFonts w:ascii="Arial" w:hAnsi="Arial" w:cs="Arial"/>
          <w:caps w:val="0"/>
          <w:smallCaps/>
          <w:sz w:val="18"/>
          <w:szCs w:val="18"/>
          <w:lang w:val="sr-Latn-CS"/>
        </w:rPr>
        <w:tab/>
        <w:t>OPŠTI USLOVI</w:t>
      </w:r>
      <w:bookmarkEnd w:id="128"/>
      <w:r w:rsidRPr="005A7410">
        <w:rPr>
          <w:rFonts w:ascii="Arial" w:hAnsi="Arial" w:cs="Arial"/>
          <w:caps w:val="0"/>
          <w:smallCaps/>
          <w:sz w:val="18"/>
          <w:szCs w:val="18"/>
          <w:lang w:val="sr-Latn-CS"/>
        </w:rPr>
        <w:t xml:space="preserve"> </w:t>
      </w:r>
    </w:p>
    <w:bookmarkEnd w:id="127"/>
    <w:p w:rsidR="00B868B2" w:rsidRPr="005A7410" w:rsidRDefault="00856863"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1</w:t>
      </w:r>
      <w:r w:rsidR="00B868B2" w:rsidRPr="005A7410">
        <w:rPr>
          <w:rFonts w:cs="Arial"/>
          <w:sz w:val="18"/>
          <w:szCs w:val="18"/>
        </w:rPr>
        <w:tab/>
      </w:r>
      <w:r w:rsidR="00B868B2" w:rsidRPr="005A7410">
        <w:rPr>
          <w:rFonts w:cs="Arial"/>
          <w:sz w:val="18"/>
          <w:szCs w:val="18"/>
        </w:rPr>
        <w:tab/>
      </w:r>
      <w:r w:rsidR="00D11230" w:rsidRPr="005A7410">
        <w:rPr>
          <w:rFonts w:cs="Arial"/>
          <w:sz w:val="18"/>
          <w:szCs w:val="18"/>
        </w:rPr>
        <w:t>Definicije</w:t>
      </w:r>
    </w:p>
    <w:p w:rsidR="00B868B2" w:rsidRPr="005A7410" w:rsidRDefault="00B868B2" w:rsidP="00B868B2">
      <w:pPr>
        <w:rPr>
          <w:rFonts w:ascii="Arial" w:hAnsi="Arial" w:cs="Arial"/>
          <w:sz w:val="18"/>
          <w:szCs w:val="18"/>
        </w:rPr>
      </w:pPr>
      <w:r w:rsidRPr="005A7410">
        <w:rPr>
          <w:rFonts w:ascii="Arial" w:hAnsi="Arial" w:cs="Arial"/>
          <w:sz w:val="18"/>
          <w:szCs w:val="18"/>
        </w:rPr>
        <w:t>1.1 “</w:t>
      </w:r>
      <w:r w:rsidR="00D11230" w:rsidRPr="005A7410">
        <w:rPr>
          <w:rFonts w:ascii="Arial" w:hAnsi="Arial" w:cs="Arial"/>
          <w:b/>
          <w:sz w:val="18"/>
          <w:szCs w:val="18"/>
        </w:rPr>
        <w:t>Ugovor</w:t>
      </w:r>
      <w:r w:rsidRPr="005A7410">
        <w:rPr>
          <w:rFonts w:ascii="Arial" w:hAnsi="Arial" w:cs="Arial"/>
          <w:b/>
          <w:sz w:val="18"/>
          <w:szCs w:val="18"/>
        </w:rPr>
        <w:t>"</w:t>
      </w:r>
      <w:r w:rsidRPr="005A7410">
        <w:rPr>
          <w:rFonts w:ascii="Arial" w:hAnsi="Arial" w:cs="Arial"/>
          <w:sz w:val="18"/>
          <w:szCs w:val="18"/>
        </w:rPr>
        <w:t xml:space="preserve"> </w:t>
      </w:r>
      <w:r w:rsidR="00D11230" w:rsidRPr="005A7410">
        <w:rPr>
          <w:rFonts w:ascii="Arial" w:hAnsi="Arial" w:cs="Arial"/>
          <w:sz w:val="18"/>
          <w:szCs w:val="18"/>
        </w:rPr>
        <w:t xml:space="preserve">znači dogovor između Ugovornog Autoriteta i </w:t>
      </w:r>
      <w:r w:rsidR="00DC2AF6" w:rsidRPr="00E256CB">
        <w:rPr>
          <w:rFonts w:ascii="Arial" w:hAnsi="Arial" w:cs="Arial"/>
          <w:sz w:val="20"/>
        </w:rPr>
        <w:t>Ponuđača usluga</w:t>
      </w:r>
      <w:r w:rsidRPr="005A7410">
        <w:rPr>
          <w:rFonts w:ascii="Arial" w:hAnsi="Arial" w:cs="Arial"/>
          <w:sz w:val="18"/>
          <w:szCs w:val="18"/>
        </w:rPr>
        <w:t xml:space="preserve">, </w:t>
      </w:r>
      <w:r w:rsidR="002C4FA7" w:rsidRPr="005A7410">
        <w:rPr>
          <w:rFonts w:ascii="Arial" w:hAnsi="Arial" w:cs="Arial"/>
          <w:sz w:val="18"/>
          <w:szCs w:val="18"/>
        </w:rPr>
        <w:t xml:space="preserve">kao </w:t>
      </w:r>
      <w:r w:rsidR="008974C6" w:rsidRPr="005A7410">
        <w:rPr>
          <w:rFonts w:ascii="Arial" w:hAnsi="Arial" w:cs="Arial"/>
          <w:sz w:val="18"/>
          <w:szCs w:val="18"/>
        </w:rPr>
        <w:t>š</w:t>
      </w:r>
      <w:r w:rsidR="002C4FA7" w:rsidRPr="005A7410">
        <w:rPr>
          <w:rFonts w:ascii="Arial" w:hAnsi="Arial" w:cs="Arial"/>
          <w:sz w:val="18"/>
          <w:szCs w:val="18"/>
        </w:rPr>
        <w:t xml:space="preserve">to je upisano u </w:t>
      </w:r>
      <w:r w:rsidR="008974C6" w:rsidRPr="005A7410">
        <w:rPr>
          <w:rFonts w:ascii="Arial" w:hAnsi="Arial" w:cs="Arial"/>
          <w:sz w:val="18"/>
          <w:szCs w:val="18"/>
        </w:rPr>
        <w:t xml:space="preserve">Obrazcu Ugovora potpisan od strane Strana, </w:t>
      </w:r>
      <w:r w:rsidR="00CE19FE" w:rsidRPr="005A7410">
        <w:rPr>
          <w:rFonts w:ascii="Arial" w:hAnsi="Arial" w:cs="Arial"/>
          <w:sz w:val="18"/>
          <w:szCs w:val="18"/>
        </w:rPr>
        <w:t>uključujući sve priloge i dokumente inkorporirane u njemu.</w:t>
      </w:r>
      <w:r w:rsidRPr="005A7410">
        <w:rPr>
          <w:rFonts w:ascii="Arial" w:hAnsi="Arial" w:cs="Arial"/>
          <w:sz w:val="18"/>
          <w:szCs w:val="18"/>
        </w:rPr>
        <w:t xml:space="preserve">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1.2 “</w:t>
      </w:r>
      <w:r w:rsidR="005E5F13">
        <w:rPr>
          <w:rFonts w:ascii="Arial" w:hAnsi="Arial" w:cs="Arial"/>
          <w:b/>
          <w:sz w:val="18"/>
          <w:szCs w:val="18"/>
        </w:rPr>
        <w:t>Usluge</w:t>
      </w:r>
      <w:r w:rsidRPr="005A7410">
        <w:rPr>
          <w:rFonts w:ascii="Arial" w:hAnsi="Arial" w:cs="Arial"/>
          <w:b/>
          <w:sz w:val="18"/>
          <w:szCs w:val="18"/>
        </w:rPr>
        <w:t>”</w:t>
      </w:r>
      <w:r w:rsidRPr="005A7410">
        <w:rPr>
          <w:rFonts w:ascii="Arial" w:hAnsi="Arial" w:cs="Arial"/>
          <w:sz w:val="18"/>
          <w:szCs w:val="18"/>
        </w:rPr>
        <w:t xml:space="preserve"> </w:t>
      </w:r>
      <w:r w:rsidR="00F97367" w:rsidRPr="005A7410">
        <w:rPr>
          <w:rFonts w:ascii="Arial" w:hAnsi="Arial" w:cs="Arial"/>
          <w:sz w:val="18"/>
          <w:szCs w:val="18"/>
          <w:lang w:val="sq-AL"/>
        </w:rPr>
        <w:t xml:space="preserve">podrazumeva </w:t>
      </w:r>
      <w:r w:rsidR="00F15453">
        <w:rPr>
          <w:rFonts w:ascii="Arial" w:hAnsi="Arial" w:cs="Arial"/>
          <w:sz w:val="18"/>
          <w:szCs w:val="18"/>
          <w:lang w:val="sq-AL"/>
        </w:rPr>
        <w:t xml:space="preserve">usluge koje treba izvršiti od strane Ponuđača Usluga u skladu sa specifikacijama i opisu cene uključeni u tenderu Ponuđača Usluga. </w:t>
      </w:r>
    </w:p>
    <w:p w:rsidR="008A361F" w:rsidRDefault="00700F35" w:rsidP="00B868B2">
      <w:pPr>
        <w:spacing w:before="120"/>
        <w:rPr>
          <w:rFonts w:ascii="Arial" w:hAnsi="Arial" w:cs="Arial"/>
          <w:sz w:val="18"/>
          <w:szCs w:val="18"/>
        </w:rPr>
      </w:pPr>
      <w:r>
        <w:rPr>
          <w:rFonts w:ascii="Arial" w:hAnsi="Arial" w:cs="Arial"/>
          <w:sz w:val="18"/>
          <w:szCs w:val="18"/>
        </w:rPr>
        <w:t>1.3</w:t>
      </w:r>
      <w:r w:rsidR="00B868B2" w:rsidRPr="005A7410">
        <w:rPr>
          <w:rFonts w:ascii="Arial" w:hAnsi="Arial" w:cs="Arial"/>
          <w:sz w:val="18"/>
          <w:szCs w:val="18"/>
        </w:rPr>
        <w:t xml:space="preserve"> </w:t>
      </w:r>
      <w:r w:rsidR="00B868B2" w:rsidRPr="005A7410">
        <w:rPr>
          <w:rFonts w:ascii="Arial" w:hAnsi="Arial" w:cs="Arial"/>
          <w:b/>
          <w:sz w:val="18"/>
          <w:szCs w:val="18"/>
        </w:rPr>
        <w:t>"</w:t>
      </w:r>
      <w:r w:rsidR="007C621E">
        <w:rPr>
          <w:rFonts w:ascii="Arial" w:hAnsi="Arial" w:cs="Arial"/>
          <w:b/>
          <w:sz w:val="18"/>
          <w:szCs w:val="18"/>
        </w:rPr>
        <w:t>Ponuđač Usluga</w:t>
      </w:r>
      <w:r w:rsidR="00B868B2" w:rsidRPr="005A7410">
        <w:rPr>
          <w:rFonts w:ascii="Arial" w:hAnsi="Arial" w:cs="Arial"/>
          <w:sz w:val="18"/>
          <w:szCs w:val="18"/>
        </w:rPr>
        <w:t xml:space="preserve">" </w:t>
      </w:r>
      <w:r w:rsidR="007C621E">
        <w:rPr>
          <w:rFonts w:ascii="Arial" w:hAnsi="Arial" w:cs="Arial"/>
          <w:sz w:val="18"/>
          <w:szCs w:val="18"/>
        </w:rPr>
        <w:t>je Ekonomski Operater ili grupa Ekonomskih Operatera, određen u obrazcu ugovora, koji je strana u ugovoru i obavezan da vrši dužnosti na bazi sporazuma, i za vršene dužnosti će dobiti iznos dogovoren u obrazcu ugovora.</w:t>
      </w:r>
    </w:p>
    <w:p w:rsidR="00B868B2" w:rsidRPr="005A7410" w:rsidRDefault="008A361F" w:rsidP="00B868B2">
      <w:pPr>
        <w:spacing w:before="120"/>
        <w:rPr>
          <w:rFonts w:ascii="Arial" w:hAnsi="Arial" w:cs="Arial"/>
          <w:sz w:val="18"/>
          <w:szCs w:val="18"/>
        </w:rPr>
      </w:pPr>
      <w:r>
        <w:rPr>
          <w:rFonts w:ascii="Arial" w:hAnsi="Arial" w:cs="Arial"/>
          <w:sz w:val="18"/>
          <w:szCs w:val="18"/>
        </w:rPr>
        <w:t xml:space="preserve">1.4 </w:t>
      </w:r>
      <w:r>
        <w:rPr>
          <w:rFonts w:ascii="Arial" w:hAnsi="Arial" w:cs="Arial"/>
          <w:b/>
          <w:sz w:val="18"/>
          <w:szCs w:val="18"/>
          <w:lang w:val="sq-AL"/>
        </w:rPr>
        <w:t>“Personel</w:t>
      </w:r>
      <w:r w:rsidRPr="00A9111E">
        <w:rPr>
          <w:rFonts w:ascii="Arial" w:hAnsi="Arial" w:cs="Arial"/>
          <w:b/>
          <w:sz w:val="18"/>
          <w:szCs w:val="18"/>
          <w:lang w:val="sq-AL"/>
        </w:rPr>
        <w:t>”</w:t>
      </w:r>
      <w:r w:rsidRPr="00A9111E">
        <w:rPr>
          <w:rFonts w:ascii="Arial" w:hAnsi="Arial" w:cs="Arial"/>
          <w:sz w:val="18"/>
          <w:szCs w:val="18"/>
          <w:lang w:val="sq-AL"/>
        </w:rPr>
        <w:t xml:space="preserve"> </w:t>
      </w:r>
      <w:r>
        <w:rPr>
          <w:rFonts w:ascii="Arial" w:hAnsi="Arial" w:cs="Arial"/>
          <w:sz w:val="18"/>
          <w:szCs w:val="18"/>
          <w:lang w:val="sq-AL"/>
        </w:rPr>
        <w:t>znači lica angažovana od strane Ponuđača Usluga ili Podugovarača kao zaposleni</w:t>
      </w:r>
      <w:r w:rsidRPr="00A9111E">
        <w:rPr>
          <w:rFonts w:ascii="Arial" w:hAnsi="Arial" w:cs="Arial"/>
          <w:sz w:val="18"/>
          <w:szCs w:val="18"/>
          <w:lang w:val="sq-AL"/>
        </w:rPr>
        <w:t xml:space="preserve"> </w:t>
      </w:r>
      <w:r>
        <w:rPr>
          <w:rFonts w:ascii="Arial" w:hAnsi="Arial" w:cs="Arial"/>
          <w:sz w:val="18"/>
          <w:szCs w:val="18"/>
          <w:lang w:val="sq-AL"/>
        </w:rPr>
        <w:t>i određeni za vršenje usluga ili nekog njihovog dela.</w:t>
      </w:r>
      <w:r w:rsidR="00B868B2" w:rsidRPr="005A7410">
        <w:rPr>
          <w:rFonts w:ascii="Arial" w:hAnsi="Arial" w:cs="Arial"/>
          <w:sz w:val="18"/>
          <w:szCs w:val="18"/>
        </w:rPr>
        <w:t xml:space="preserve"> </w:t>
      </w:r>
    </w:p>
    <w:p w:rsidR="00B868B2" w:rsidRDefault="00B868B2" w:rsidP="00B868B2">
      <w:pPr>
        <w:spacing w:before="120"/>
        <w:rPr>
          <w:rFonts w:ascii="Arial" w:hAnsi="Arial" w:cs="Arial"/>
          <w:b/>
          <w:i/>
          <w:sz w:val="18"/>
          <w:szCs w:val="18"/>
          <w:lang w:val="sq-AL"/>
        </w:rPr>
      </w:pPr>
      <w:r w:rsidRPr="005A7410">
        <w:rPr>
          <w:rFonts w:ascii="Arial" w:hAnsi="Arial" w:cs="Arial"/>
          <w:sz w:val="18"/>
          <w:szCs w:val="18"/>
        </w:rPr>
        <w:t xml:space="preserve">1.5 </w:t>
      </w:r>
      <w:r w:rsidR="00BD4644" w:rsidRPr="005A7410">
        <w:rPr>
          <w:rFonts w:ascii="Arial" w:hAnsi="Arial" w:cs="Arial"/>
          <w:b/>
          <w:i/>
          <w:sz w:val="18"/>
          <w:szCs w:val="18"/>
          <w:lang w:val="sq-AL"/>
        </w:rPr>
        <w:t>“</w:t>
      </w:r>
      <w:r w:rsidR="00BD4644" w:rsidRPr="005A7410">
        <w:rPr>
          <w:rFonts w:ascii="Arial" w:hAnsi="Arial" w:cs="Arial"/>
          <w:b/>
          <w:sz w:val="18"/>
          <w:szCs w:val="18"/>
          <w:lang w:val="sq-AL"/>
        </w:rPr>
        <w:t>Cena ugovora”</w:t>
      </w:r>
      <w:r w:rsidR="00BD4644" w:rsidRPr="005A7410">
        <w:rPr>
          <w:rFonts w:ascii="Arial" w:hAnsi="Arial" w:cs="Arial"/>
          <w:sz w:val="18"/>
          <w:szCs w:val="18"/>
          <w:lang w:val="sq-AL"/>
        </w:rPr>
        <w:t xml:space="preserve"> znači </w:t>
      </w:r>
      <w:r w:rsidR="0047050B">
        <w:rPr>
          <w:rFonts w:ascii="Arial" w:hAnsi="Arial" w:cs="Arial"/>
          <w:sz w:val="18"/>
          <w:szCs w:val="18"/>
          <w:lang w:val="sq-AL"/>
        </w:rPr>
        <w:t xml:space="preserve">izjavljen iznos u Sporazumu koji predstavlja ukupan iznos koji treba da se plati za pružanje Usluga. </w:t>
      </w:r>
      <w:r w:rsidR="00BD4644" w:rsidRPr="005A7410">
        <w:rPr>
          <w:rFonts w:ascii="Arial" w:hAnsi="Arial" w:cs="Arial"/>
          <w:b/>
          <w:i/>
          <w:sz w:val="18"/>
          <w:szCs w:val="18"/>
          <w:lang w:val="sq-AL"/>
        </w:rPr>
        <w:t xml:space="preserve"> </w:t>
      </w:r>
    </w:p>
    <w:p w:rsidR="0047050B" w:rsidRPr="0047050B" w:rsidRDefault="0047050B" w:rsidP="00B868B2">
      <w:pPr>
        <w:spacing w:before="120"/>
        <w:rPr>
          <w:rFonts w:ascii="Arial" w:hAnsi="Arial" w:cs="Arial"/>
          <w:sz w:val="18"/>
          <w:szCs w:val="18"/>
        </w:rPr>
      </w:pPr>
      <w:r>
        <w:rPr>
          <w:rFonts w:ascii="Arial" w:hAnsi="Arial" w:cs="Arial"/>
          <w:sz w:val="18"/>
          <w:szCs w:val="18"/>
          <w:lang w:val="sq-AL"/>
        </w:rPr>
        <w:t xml:space="preserve">1.6 </w:t>
      </w:r>
      <w:r w:rsidRPr="00A9111E">
        <w:rPr>
          <w:rFonts w:ascii="Arial" w:hAnsi="Arial" w:cs="Arial"/>
          <w:b/>
          <w:sz w:val="18"/>
          <w:szCs w:val="18"/>
          <w:lang w:val="sq-AL"/>
        </w:rPr>
        <w:t>“</w:t>
      </w:r>
      <w:r>
        <w:rPr>
          <w:rFonts w:ascii="Arial" w:hAnsi="Arial" w:cs="Arial"/>
          <w:b/>
          <w:sz w:val="18"/>
          <w:szCs w:val="18"/>
          <w:lang w:val="sq-AL"/>
        </w:rPr>
        <w:t>Podugovarač</w:t>
      </w:r>
      <w:r w:rsidRPr="00A9111E">
        <w:rPr>
          <w:rFonts w:ascii="Arial" w:hAnsi="Arial" w:cs="Arial"/>
          <w:b/>
          <w:sz w:val="18"/>
          <w:szCs w:val="18"/>
          <w:lang w:val="sq-AL"/>
        </w:rPr>
        <w:t>”</w:t>
      </w:r>
      <w:r w:rsidRPr="00A9111E">
        <w:rPr>
          <w:rFonts w:ascii="Arial" w:hAnsi="Arial" w:cs="Arial"/>
          <w:sz w:val="18"/>
          <w:szCs w:val="18"/>
          <w:lang w:val="sq-AL"/>
        </w:rPr>
        <w:t xml:space="preserve"> </w:t>
      </w:r>
      <w:r>
        <w:rPr>
          <w:rFonts w:ascii="Arial" w:hAnsi="Arial" w:cs="Arial"/>
          <w:sz w:val="18"/>
          <w:szCs w:val="18"/>
          <w:lang w:val="sq-AL"/>
        </w:rPr>
        <w:t>znači fizičko, privatno lice ili vladin entitet ili njihova kombinacija</w:t>
      </w:r>
      <w:r w:rsidRPr="00A9111E">
        <w:rPr>
          <w:rFonts w:ascii="Arial" w:hAnsi="Arial" w:cs="Arial"/>
          <w:sz w:val="18"/>
          <w:szCs w:val="18"/>
          <w:lang w:val="sq-AL"/>
        </w:rPr>
        <w:t xml:space="preserve">, </w:t>
      </w:r>
      <w:r>
        <w:rPr>
          <w:rFonts w:ascii="Arial" w:hAnsi="Arial" w:cs="Arial"/>
          <w:sz w:val="18"/>
          <w:szCs w:val="18"/>
          <w:lang w:val="sq-AL"/>
        </w:rPr>
        <w:t>uključujući i njegove pravn</w:t>
      </w:r>
      <w:r w:rsidR="00954888">
        <w:rPr>
          <w:rFonts w:ascii="Arial" w:hAnsi="Arial" w:cs="Arial"/>
          <w:sz w:val="18"/>
          <w:szCs w:val="18"/>
          <w:lang w:val="sq-AL"/>
        </w:rPr>
        <w:t>e</w:t>
      </w:r>
      <w:r>
        <w:rPr>
          <w:rFonts w:ascii="Arial" w:hAnsi="Arial" w:cs="Arial"/>
          <w:sz w:val="18"/>
          <w:szCs w:val="18"/>
          <w:lang w:val="sq-AL"/>
        </w:rPr>
        <w:t xml:space="preserve"> sledbenike ili dozvoljeni transferi</w:t>
      </w:r>
      <w:r w:rsidRPr="00A9111E">
        <w:rPr>
          <w:rFonts w:ascii="Arial" w:hAnsi="Arial" w:cs="Arial"/>
          <w:sz w:val="18"/>
          <w:szCs w:val="18"/>
          <w:lang w:val="sq-AL"/>
        </w:rPr>
        <w:t xml:space="preserve">, </w:t>
      </w:r>
      <w:r>
        <w:rPr>
          <w:rFonts w:ascii="Arial" w:hAnsi="Arial" w:cs="Arial"/>
          <w:sz w:val="18"/>
          <w:szCs w:val="18"/>
          <w:lang w:val="sq-AL"/>
        </w:rPr>
        <w:t>za koje će se osigurati bilo koji deo usluga ili izvršenje bilo kog dela usluga je podugovoren</w:t>
      </w:r>
      <w:r w:rsidR="00731C71">
        <w:rPr>
          <w:rFonts w:ascii="Arial" w:hAnsi="Arial" w:cs="Arial"/>
          <w:sz w:val="18"/>
          <w:szCs w:val="18"/>
          <w:lang w:val="sq-AL"/>
        </w:rPr>
        <w:t>o</w:t>
      </w:r>
      <w:r>
        <w:rPr>
          <w:rFonts w:ascii="Arial" w:hAnsi="Arial" w:cs="Arial"/>
          <w:sz w:val="18"/>
          <w:szCs w:val="18"/>
          <w:lang w:val="sq-AL"/>
        </w:rPr>
        <w:t xml:space="preserve"> od strane Ponuđača Usluga</w:t>
      </w:r>
      <w:r w:rsidRPr="00A9111E">
        <w:rPr>
          <w:rFonts w:ascii="Arial" w:hAnsi="Arial" w:cs="Arial"/>
          <w:sz w:val="18"/>
          <w:szCs w:val="18"/>
          <w:lang w:val="sq-AL"/>
        </w:rPr>
        <w:t>.</w:t>
      </w:r>
    </w:p>
    <w:p w:rsidR="00B868B2" w:rsidRPr="005A7410" w:rsidRDefault="00B868B2" w:rsidP="00B868B2">
      <w:pPr>
        <w:spacing w:before="120"/>
        <w:rPr>
          <w:rFonts w:ascii="Arial" w:hAnsi="Arial" w:cs="Arial"/>
          <w:sz w:val="18"/>
          <w:szCs w:val="18"/>
        </w:rPr>
      </w:pPr>
      <w:r w:rsidRPr="005A7410">
        <w:rPr>
          <w:rFonts w:ascii="Arial" w:hAnsi="Arial" w:cs="Arial"/>
          <w:sz w:val="18"/>
          <w:szCs w:val="18"/>
        </w:rPr>
        <w:t>1.</w:t>
      </w:r>
      <w:r w:rsidR="00C06E14">
        <w:rPr>
          <w:rFonts w:ascii="Arial" w:hAnsi="Arial" w:cs="Arial"/>
          <w:sz w:val="18"/>
          <w:szCs w:val="18"/>
        </w:rPr>
        <w:t>7</w:t>
      </w:r>
      <w:r w:rsidRPr="005A7410">
        <w:rPr>
          <w:rFonts w:ascii="Arial" w:hAnsi="Arial" w:cs="Arial"/>
          <w:sz w:val="18"/>
          <w:szCs w:val="18"/>
        </w:rPr>
        <w:t xml:space="preserve"> </w:t>
      </w:r>
      <w:r w:rsidR="0047050B" w:rsidRPr="005A7410">
        <w:rPr>
          <w:rFonts w:ascii="Arial" w:hAnsi="Arial" w:cs="Arial"/>
          <w:b/>
          <w:i/>
          <w:sz w:val="18"/>
          <w:szCs w:val="18"/>
          <w:lang w:val="sq-AL"/>
        </w:rPr>
        <w:t>“</w:t>
      </w:r>
      <w:r w:rsidR="0047050B" w:rsidRPr="005A7410">
        <w:rPr>
          <w:rFonts w:ascii="Arial" w:hAnsi="Arial" w:cs="Arial"/>
          <w:b/>
          <w:sz w:val="18"/>
          <w:szCs w:val="18"/>
          <w:lang w:val="sq-AL"/>
        </w:rPr>
        <w:t>Stranka(e)”</w:t>
      </w:r>
      <w:r w:rsidR="0047050B" w:rsidRPr="005A7410">
        <w:rPr>
          <w:rFonts w:ascii="Arial" w:hAnsi="Arial" w:cs="Arial"/>
          <w:sz w:val="18"/>
          <w:szCs w:val="18"/>
          <w:lang w:val="sq-AL"/>
        </w:rPr>
        <w:t xml:space="preserve"> znači </w:t>
      </w:r>
      <w:r w:rsidR="00CD64FF">
        <w:rPr>
          <w:rFonts w:ascii="Arial" w:hAnsi="Arial" w:cs="Arial"/>
          <w:sz w:val="18"/>
          <w:szCs w:val="18"/>
          <w:lang w:val="sq-AL"/>
        </w:rPr>
        <w:t>Ugovorni Autoritet ili Ponuđač Usluga, kao što može da je slučaj, i “Stranke</w:t>
      </w:r>
      <w:r w:rsidR="00CD64FF" w:rsidRPr="00A9111E">
        <w:rPr>
          <w:rFonts w:ascii="Arial" w:hAnsi="Arial" w:cs="Arial"/>
          <w:sz w:val="18"/>
          <w:szCs w:val="18"/>
          <w:lang w:val="sq-AL"/>
        </w:rPr>
        <w:t xml:space="preserve">” </w:t>
      </w:r>
      <w:r w:rsidR="00CD64FF">
        <w:rPr>
          <w:rFonts w:ascii="Arial" w:hAnsi="Arial" w:cs="Arial"/>
          <w:sz w:val="18"/>
          <w:szCs w:val="18"/>
          <w:lang w:val="sq-AL"/>
        </w:rPr>
        <w:t xml:space="preserve">se podrazumeva dva od njih. </w:t>
      </w:r>
      <w:r w:rsidR="0047050B" w:rsidRPr="005A7410">
        <w:rPr>
          <w:rFonts w:ascii="Arial" w:hAnsi="Arial" w:cs="Arial"/>
          <w:b/>
          <w:i/>
          <w:sz w:val="18"/>
          <w:szCs w:val="18"/>
          <w:lang w:val="sq-AL"/>
        </w:rPr>
        <w:t xml:space="preserve">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w:t>
      </w:r>
      <w:r w:rsidR="00C06E14">
        <w:rPr>
          <w:rFonts w:ascii="Arial" w:hAnsi="Arial" w:cs="Arial"/>
          <w:sz w:val="18"/>
          <w:szCs w:val="18"/>
        </w:rPr>
        <w:t>8</w:t>
      </w:r>
      <w:r w:rsidR="009D7B5B" w:rsidRPr="005A7410">
        <w:rPr>
          <w:rFonts w:ascii="Arial" w:hAnsi="Arial" w:cs="Arial"/>
          <w:b/>
          <w:i/>
          <w:sz w:val="18"/>
          <w:szCs w:val="18"/>
          <w:lang w:val="sq-AL"/>
        </w:rPr>
        <w:t>“</w:t>
      </w:r>
      <w:r w:rsidR="00C06E14">
        <w:rPr>
          <w:rFonts w:ascii="Arial" w:hAnsi="Arial" w:cs="Arial"/>
          <w:b/>
          <w:sz w:val="18"/>
          <w:szCs w:val="18"/>
          <w:lang w:val="sq-AL"/>
        </w:rPr>
        <w:t>Ugovorni Autoritet</w:t>
      </w:r>
      <w:r w:rsidR="009D7B5B" w:rsidRPr="005A7410">
        <w:rPr>
          <w:rFonts w:ascii="Arial" w:hAnsi="Arial" w:cs="Arial"/>
          <w:b/>
          <w:i/>
          <w:sz w:val="18"/>
          <w:szCs w:val="18"/>
          <w:lang w:val="sq-AL"/>
        </w:rPr>
        <w:t>”</w:t>
      </w:r>
      <w:r w:rsidR="009D7B5B" w:rsidRPr="005A7410">
        <w:rPr>
          <w:rFonts w:ascii="Arial" w:hAnsi="Arial" w:cs="Arial"/>
          <w:sz w:val="18"/>
          <w:szCs w:val="18"/>
          <w:lang w:val="sq-AL"/>
        </w:rPr>
        <w:t xml:space="preserve"> </w:t>
      </w:r>
      <w:r w:rsidR="00C06E14">
        <w:rPr>
          <w:rFonts w:ascii="Arial" w:hAnsi="Arial" w:cs="Arial"/>
          <w:sz w:val="18"/>
          <w:szCs w:val="18"/>
          <w:lang w:val="sq-AL"/>
        </w:rPr>
        <w:t xml:space="preserve">podrazumeva autoritet koji kupuje Usluge, kao što je navedeno u Ugovoru. </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w:t>
      </w:r>
      <w:r w:rsidR="00C06E14">
        <w:rPr>
          <w:rFonts w:ascii="Arial" w:hAnsi="Arial" w:cs="Arial"/>
          <w:sz w:val="18"/>
          <w:szCs w:val="18"/>
        </w:rPr>
        <w:t>9</w:t>
      </w:r>
      <w:r w:rsidRPr="005A7410">
        <w:rPr>
          <w:rFonts w:ascii="Arial" w:hAnsi="Arial" w:cs="Arial"/>
          <w:sz w:val="18"/>
          <w:szCs w:val="18"/>
        </w:rPr>
        <w:t xml:space="preserve"> </w:t>
      </w:r>
      <w:r w:rsidR="007979C4" w:rsidRPr="005A7410">
        <w:rPr>
          <w:rFonts w:ascii="Arial" w:hAnsi="Arial" w:cs="Arial"/>
          <w:b/>
          <w:sz w:val="18"/>
          <w:szCs w:val="18"/>
        </w:rPr>
        <w:t>“OUU</w:t>
      </w:r>
      <w:r w:rsidRPr="005A7410">
        <w:rPr>
          <w:rFonts w:ascii="Arial" w:hAnsi="Arial" w:cs="Arial"/>
          <w:b/>
          <w:sz w:val="18"/>
          <w:szCs w:val="18"/>
        </w:rPr>
        <w:t xml:space="preserve">” </w:t>
      </w:r>
      <w:r w:rsidR="007979C4" w:rsidRPr="005A7410">
        <w:rPr>
          <w:rFonts w:ascii="Arial" w:hAnsi="Arial" w:cs="Arial"/>
          <w:sz w:val="18"/>
          <w:szCs w:val="18"/>
        </w:rPr>
        <w:t>znači Opšti Uslovi Ugovora</w:t>
      </w:r>
      <w:r w:rsidRPr="005A7410">
        <w:rPr>
          <w:rFonts w:ascii="Arial" w:hAnsi="Arial" w:cs="Arial"/>
          <w:sz w:val="18"/>
          <w:szCs w:val="18"/>
        </w:rPr>
        <w:t>.</w:t>
      </w:r>
    </w:p>
    <w:p w:rsidR="00B868B2" w:rsidRPr="005A7410" w:rsidRDefault="00B868B2" w:rsidP="00B868B2">
      <w:pPr>
        <w:widowControl w:val="0"/>
        <w:rPr>
          <w:rFonts w:ascii="Arial" w:hAnsi="Arial" w:cs="Arial"/>
          <w:sz w:val="18"/>
          <w:szCs w:val="18"/>
        </w:rPr>
      </w:pPr>
      <w:r w:rsidRPr="005A7410">
        <w:rPr>
          <w:rFonts w:ascii="Arial" w:hAnsi="Arial" w:cs="Arial"/>
          <w:sz w:val="18"/>
          <w:szCs w:val="18"/>
        </w:rPr>
        <w:t>1.1</w:t>
      </w:r>
      <w:r w:rsidR="00C06E14">
        <w:rPr>
          <w:rFonts w:ascii="Arial" w:hAnsi="Arial" w:cs="Arial"/>
          <w:sz w:val="18"/>
          <w:szCs w:val="18"/>
        </w:rPr>
        <w:t>0</w:t>
      </w:r>
      <w:r w:rsidRPr="005A7410">
        <w:rPr>
          <w:rFonts w:ascii="Arial" w:hAnsi="Arial" w:cs="Arial"/>
          <w:sz w:val="18"/>
          <w:szCs w:val="18"/>
        </w:rPr>
        <w:t xml:space="preserve"> </w:t>
      </w:r>
      <w:r w:rsidRPr="005A7410">
        <w:rPr>
          <w:rFonts w:ascii="Arial" w:hAnsi="Arial" w:cs="Arial"/>
          <w:b/>
          <w:sz w:val="18"/>
          <w:szCs w:val="18"/>
        </w:rPr>
        <w:t>“</w:t>
      </w:r>
      <w:r w:rsidR="007979C4" w:rsidRPr="005A7410">
        <w:rPr>
          <w:rFonts w:ascii="Arial" w:hAnsi="Arial" w:cs="Arial"/>
          <w:b/>
          <w:sz w:val="18"/>
          <w:szCs w:val="18"/>
        </w:rPr>
        <w:t>PUU</w:t>
      </w:r>
      <w:r w:rsidRPr="005A7410">
        <w:rPr>
          <w:rFonts w:ascii="Arial" w:hAnsi="Arial" w:cs="Arial"/>
          <w:b/>
          <w:sz w:val="18"/>
          <w:szCs w:val="18"/>
        </w:rPr>
        <w:t>”</w:t>
      </w:r>
      <w:r w:rsidR="007979C4" w:rsidRPr="005A7410">
        <w:rPr>
          <w:rFonts w:ascii="Arial" w:hAnsi="Arial" w:cs="Arial"/>
          <w:sz w:val="18"/>
          <w:szCs w:val="18"/>
        </w:rPr>
        <w:t xml:space="preserve"> znači Posebni Uslovi Ugovora</w:t>
      </w:r>
      <w:r w:rsidRPr="005A7410">
        <w:rPr>
          <w:rFonts w:ascii="Arial" w:hAnsi="Arial" w:cs="Arial"/>
          <w:sz w:val="18"/>
          <w:szCs w:val="18"/>
        </w:rPr>
        <w:t>.</w:t>
      </w:r>
    </w:p>
    <w:p w:rsidR="00B868B2" w:rsidRPr="005A7410" w:rsidRDefault="00266DF4" w:rsidP="00B868B2">
      <w:pPr>
        <w:spacing w:after="120"/>
        <w:ind w:left="709" w:hanging="709"/>
        <w:rPr>
          <w:rFonts w:ascii="Arial" w:hAnsi="Arial" w:cs="Arial"/>
          <w:sz w:val="18"/>
          <w:szCs w:val="18"/>
        </w:rPr>
      </w:pPr>
      <w:r w:rsidRPr="005A7410">
        <w:rPr>
          <w:rFonts w:ascii="Arial" w:hAnsi="Arial" w:cs="Arial"/>
          <w:b/>
          <w:sz w:val="18"/>
          <w:szCs w:val="18"/>
        </w:rPr>
        <w:t>Član</w:t>
      </w:r>
      <w:r w:rsidR="00B868B2" w:rsidRPr="005A7410">
        <w:rPr>
          <w:rFonts w:ascii="Arial" w:hAnsi="Arial" w:cs="Arial"/>
          <w:b/>
          <w:sz w:val="18"/>
          <w:szCs w:val="18"/>
        </w:rPr>
        <w:t xml:space="preserve"> 2 </w:t>
      </w:r>
      <w:r w:rsidR="00B868B2" w:rsidRPr="005A7410">
        <w:rPr>
          <w:rFonts w:ascii="Arial" w:hAnsi="Arial" w:cs="Arial"/>
          <w:b/>
          <w:sz w:val="18"/>
          <w:szCs w:val="18"/>
        </w:rPr>
        <w:tab/>
      </w:r>
      <w:r w:rsidR="007979C4" w:rsidRPr="005A7410">
        <w:rPr>
          <w:rFonts w:ascii="Arial" w:hAnsi="Arial" w:cs="Arial"/>
          <w:b/>
          <w:sz w:val="18"/>
          <w:szCs w:val="18"/>
          <w:lang w:val="sr-Latn-CS"/>
        </w:rPr>
        <w:t>Jezik i važeći zakon</w:t>
      </w:r>
      <w:r w:rsidR="00B868B2" w:rsidRPr="005A7410">
        <w:rPr>
          <w:rFonts w:ascii="Arial" w:hAnsi="Arial" w:cs="Arial"/>
          <w:sz w:val="18"/>
          <w:szCs w:val="18"/>
        </w:rPr>
        <w:t xml:space="preserve"> </w:t>
      </w:r>
    </w:p>
    <w:p w:rsidR="00B868B2" w:rsidRPr="005A7410" w:rsidRDefault="00B868B2" w:rsidP="00B868B2">
      <w:pPr>
        <w:spacing w:after="120"/>
        <w:ind w:left="709" w:hanging="709"/>
        <w:rPr>
          <w:rFonts w:ascii="Arial" w:hAnsi="Arial" w:cs="Arial"/>
          <w:sz w:val="18"/>
          <w:szCs w:val="18"/>
        </w:rPr>
      </w:pPr>
      <w:r w:rsidRPr="005A7410">
        <w:rPr>
          <w:rFonts w:ascii="Arial" w:hAnsi="Arial" w:cs="Arial"/>
          <w:sz w:val="18"/>
          <w:szCs w:val="18"/>
        </w:rPr>
        <w:t xml:space="preserve">2.1 </w:t>
      </w:r>
      <w:r w:rsidR="007979C4" w:rsidRPr="005A7410">
        <w:rPr>
          <w:rFonts w:ascii="Arial" w:hAnsi="Arial" w:cs="Arial"/>
          <w:sz w:val="18"/>
          <w:szCs w:val="18"/>
          <w:lang w:val="sr-Latn-CS"/>
        </w:rPr>
        <w:t>Posebni uslovi navode zakon koji reguliše sva pitanja koja nisu obuhvaćena ovim ugovorom.</w:t>
      </w:r>
    </w:p>
    <w:p w:rsidR="00B868B2" w:rsidRPr="005A7410" w:rsidRDefault="00B868B2" w:rsidP="00B868B2">
      <w:pPr>
        <w:spacing w:after="120"/>
        <w:rPr>
          <w:rFonts w:ascii="Arial" w:hAnsi="Arial" w:cs="Arial"/>
          <w:sz w:val="18"/>
          <w:szCs w:val="18"/>
        </w:rPr>
      </w:pPr>
      <w:r w:rsidRPr="005A7410">
        <w:rPr>
          <w:rFonts w:ascii="Arial" w:hAnsi="Arial" w:cs="Arial"/>
          <w:sz w:val="18"/>
          <w:szCs w:val="18"/>
        </w:rPr>
        <w:t xml:space="preserve">2.2 </w:t>
      </w:r>
      <w:r w:rsidR="007979C4" w:rsidRPr="005A7410">
        <w:rPr>
          <w:rFonts w:ascii="Arial" w:hAnsi="Arial" w:cs="Arial"/>
          <w:sz w:val="18"/>
          <w:szCs w:val="18"/>
          <w:lang w:val="sr-Latn-CS"/>
        </w:rPr>
        <w:t>Ugovor I sva komunikacija u pisanoj formi između stranaka radi se na jeziku naveden u PUU</w:t>
      </w:r>
      <w:r w:rsidRPr="005A7410">
        <w:rPr>
          <w:rFonts w:ascii="Arial" w:hAnsi="Arial" w:cs="Arial"/>
          <w:sz w:val="18"/>
          <w:szCs w:val="18"/>
        </w:rPr>
        <w:t>.</w:t>
      </w:r>
    </w:p>
    <w:p w:rsidR="00B868B2" w:rsidRPr="005A7410" w:rsidRDefault="00266DF4" w:rsidP="00B868B2">
      <w:pPr>
        <w:widowControl w:val="0"/>
        <w:spacing w:after="120"/>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3</w:t>
      </w:r>
      <w:r w:rsidR="00B868B2" w:rsidRPr="005A7410">
        <w:rPr>
          <w:rFonts w:ascii="Arial" w:hAnsi="Arial" w:cs="Arial"/>
          <w:b/>
          <w:sz w:val="18"/>
          <w:szCs w:val="18"/>
        </w:rPr>
        <w:tab/>
      </w:r>
      <w:r w:rsidR="00B868B2" w:rsidRPr="005A7410">
        <w:rPr>
          <w:rFonts w:ascii="Arial" w:hAnsi="Arial" w:cs="Arial"/>
          <w:b/>
          <w:sz w:val="18"/>
          <w:szCs w:val="18"/>
        </w:rPr>
        <w:tab/>
      </w:r>
      <w:r w:rsidR="007979C4" w:rsidRPr="005A7410">
        <w:rPr>
          <w:rFonts w:ascii="Arial" w:hAnsi="Arial" w:cs="Arial"/>
          <w:b/>
          <w:sz w:val="18"/>
          <w:szCs w:val="18"/>
        </w:rPr>
        <w:t>Obaveze</w:t>
      </w:r>
      <w:r w:rsidR="00B868B2" w:rsidRPr="005A7410">
        <w:rPr>
          <w:rFonts w:ascii="Arial" w:hAnsi="Arial" w:cs="Arial"/>
          <w:b/>
          <w:sz w:val="18"/>
          <w:szCs w:val="18"/>
        </w:rPr>
        <w:t xml:space="preserve"> </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3.1 </w:t>
      </w:r>
      <w:r w:rsidR="00BD0DC2" w:rsidRPr="005A7410">
        <w:rPr>
          <w:rFonts w:ascii="Arial" w:hAnsi="Arial" w:cs="Arial"/>
          <w:sz w:val="18"/>
          <w:szCs w:val="18"/>
          <w:lang w:val="sr-Latn-CS"/>
        </w:rPr>
        <w:t>Obaveza</w:t>
      </w:r>
      <w:r w:rsidR="007979C4" w:rsidRPr="005A7410">
        <w:rPr>
          <w:rFonts w:ascii="Arial" w:hAnsi="Arial" w:cs="Arial"/>
          <w:sz w:val="18"/>
          <w:szCs w:val="18"/>
          <w:lang w:val="sr-Latn-CS"/>
        </w:rPr>
        <w:t xml:space="preserve"> važi samo ako postoji pisani sporazum kojim </w:t>
      </w:r>
      <w:r w:rsidR="00462382">
        <w:rPr>
          <w:rFonts w:ascii="Arial" w:hAnsi="Arial" w:cs="Arial"/>
          <w:sz w:val="18"/>
          <w:szCs w:val="18"/>
          <w:lang w:val="sr-Latn-CS"/>
        </w:rPr>
        <w:t>Ponuđač Usluga</w:t>
      </w:r>
      <w:r w:rsidR="007979C4" w:rsidRPr="005A7410">
        <w:rPr>
          <w:rFonts w:ascii="Arial" w:hAnsi="Arial" w:cs="Arial"/>
          <w:sz w:val="18"/>
          <w:szCs w:val="18"/>
          <w:lang w:val="sr-Latn-CS"/>
        </w:rPr>
        <w:t xml:space="preserve"> prenosi svoj ugovor ili njegov deo na treću stranu</w:t>
      </w:r>
      <w:r w:rsidRPr="005A7410">
        <w:rPr>
          <w:rFonts w:ascii="Arial" w:hAnsi="Arial" w:cs="Arial"/>
          <w:sz w:val="18"/>
          <w:szCs w:val="18"/>
        </w:rPr>
        <w:t>.</w:t>
      </w:r>
    </w:p>
    <w:p w:rsidR="00DC3893" w:rsidRPr="005A7410" w:rsidRDefault="00B868B2" w:rsidP="00BF39A0">
      <w:pPr>
        <w:widowControl w:val="0"/>
        <w:spacing w:after="120"/>
        <w:rPr>
          <w:rFonts w:ascii="Arial" w:hAnsi="Arial" w:cs="Arial"/>
          <w:sz w:val="18"/>
          <w:szCs w:val="18"/>
          <w:lang w:val="sr-Latn-CS"/>
        </w:rPr>
      </w:pPr>
      <w:r w:rsidRPr="005A7410">
        <w:rPr>
          <w:rFonts w:ascii="Arial" w:hAnsi="Arial" w:cs="Arial"/>
          <w:sz w:val="18"/>
          <w:szCs w:val="18"/>
        </w:rPr>
        <w:t xml:space="preserve">3.2 </w:t>
      </w:r>
      <w:r w:rsidR="00DC3893" w:rsidRPr="005A7410">
        <w:rPr>
          <w:rFonts w:ascii="Arial" w:hAnsi="Arial" w:cs="Arial"/>
          <w:sz w:val="18"/>
          <w:szCs w:val="18"/>
        </w:rPr>
        <w:t xml:space="preserve"> </w:t>
      </w:r>
      <w:r w:rsidR="00462382">
        <w:rPr>
          <w:rFonts w:ascii="Arial" w:hAnsi="Arial" w:cs="Arial"/>
          <w:sz w:val="18"/>
          <w:szCs w:val="18"/>
          <w:lang w:val="sr-Latn-CS"/>
        </w:rPr>
        <w:t>Ponuđač Usluga</w:t>
      </w:r>
      <w:r w:rsidR="00DC3893" w:rsidRPr="005A7410">
        <w:rPr>
          <w:rFonts w:ascii="Arial" w:hAnsi="Arial" w:cs="Arial"/>
          <w:sz w:val="18"/>
          <w:szCs w:val="18"/>
          <w:lang w:val="sr-Latn-CS"/>
        </w:rPr>
        <w:t xml:space="preserve"> ne može bez prethodne pisane saglasnosti ugvoornog autoriteta da dodeli ugovor ili neki njegov deo ili ima bilo kakvu korist ili interes sa tim u vezi, osim u sldećim slučajevima: </w:t>
      </w:r>
    </w:p>
    <w:p w:rsidR="00DC3893" w:rsidRPr="005A7410" w:rsidRDefault="00DC3893" w:rsidP="00DC3893">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b/>
          <w:sz w:val="18"/>
          <w:szCs w:val="18"/>
          <w:lang w:val="sr-Latn-CS"/>
        </w:rPr>
        <w:tab/>
      </w:r>
      <w:r w:rsidRPr="005A7410">
        <w:rPr>
          <w:rFonts w:ascii="Arial" w:hAnsi="Arial" w:cs="Arial"/>
          <w:sz w:val="18"/>
          <w:szCs w:val="18"/>
          <w:lang w:val="sr-Latn-CS"/>
        </w:rPr>
        <w:t>a)</w:t>
      </w:r>
      <w:r w:rsidRPr="005A7410">
        <w:rPr>
          <w:rFonts w:ascii="Arial" w:hAnsi="Arial" w:cs="Arial"/>
          <w:sz w:val="18"/>
          <w:szCs w:val="18"/>
          <w:lang w:val="sr-Latn-CS"/>
        </w:rPr>
        <w:tab/>
        <w:t xml:space="preserve">optužba na račun bankara </w:t>
      </w:r>
      <w:r w:rsidR="00462382">
        <w:rPr>
          <w:rFonts w:ascii="Arial" w:hAnsi="Arial" w:cs="Arial"/>
          <w:sz w:val="18"/>
          <w:szCs w:val="18"/>
          <w:lang w:val="sr-Latn-CS"/>
        </w:rPr>
        <w:t>Ponuđača Usluga</w:t>
      </w:r>
      <w:r w:rsidRPr="005A7410">
        <w:rPr>
          <w:rFonts w:ascii="Arial" w:hAnsi="Arial" w:cs="Arial"/>
          <w:sz w:val="18"/>
          <w:szCs w:val="18"/>
          <w:lang w:val="sr-Latn-CS"/>
        </w:rPr>
        <w:t xml:space="preserve"> neisplate neke novčane sume ili one koja može biti neisplaćena po ugovoru ili </w:t>
      </w:r>
    </w:p>
    <w:p w:rsidR="00DC3893" w:rsidRPr="005A7410" w:rsidRDefault="00DC3893" w:rsidP="00DC3893">
      <w:pPr>
        <w:widowControl w:val="0"/>
        <w:tabs>
          <w:tab w:val="left" w:pos="567"/>
        </w:tabs>
        <w:spacing w:after="120"/>
        <w:ind w:left="1440" w:hanging="1440"/>
        <w:rPr>
          <w:rFonts w:ascii="Arial" w:hAnsi="Arial" w:cs="Arial"/>
          <w:sz w:val="18"/>
          <w:szCs w:val="18"/>
          <w:lang w:val="sr-Latn-CS"/>
        </w:rPr>
      </w:pPr>
      <w:r w:rsidRPr="005A7410">
        <w:rPr>
          <w:rFonts w:ascii="Arial" w:hAnsi="Arial" w:cs="Arial"/>
          <w:b/>
          <w:sz w:val="18"/>
          <w:szCs w:val="18"/>
          <w:lang w:val="sr-Latn-CS"/>
        </w:rPr>
        <w:tab/>
      </w:r>
      <w:r w:rsidRPr="005A7410">
        <w:rPr>
          <w:rFonts w:ascii="Arial" w:hAnsi="Arial" w:cs="Arial"/>
          <w:sz w:val="18"/>
          <w:szCs w:val="18"/>
          <w:lang w:val="sr-Latn-CS"/>
        </w:rPr>
        <w:tab/>
        <w:t>b)</w:t>
      </w:r>
      <w:r w:rsidRPr="005A7410">
        <w:rPr>
          <w:rFonts w:ascii="Arial" w:hAnsi="Arial" w:cs="Arial"/>
          <w:sz w:val="18"/>
          <w:szCs w:val="18"/>
          <w:lang w:val="sr-Latn-CS"/>
        </w:rPr>
        <w:tab/>
        <w:t xml:space="preserve">obaveza osiguravalaca </w:t>
      </w:r>
      <w:r w:rsidR="00462382">
        <w:rPr>
          <w:rFonts w:ascii="Arial" w:hAnsi="Arial" w:cs="Arial"/>
          <w:sz w:val="18"/>
          <w:szCs w:val="18"/>
          <w:lang w:val="sr-Latn-CS"/>
        </w:rPr>
        <w:t>Ponuđača Usluga</w:t>
      </w:r>
      <w:r w:rsidRPr="005A7410">
        <w:rPr>
          <w:rFonts w:ascii="Arial" w:hAnsi="Arial" w:cs="Arial"/>
          <w:sz w:val="18"/>
          <w:szCs w:val="18"/>
          <w:lang w:val="sr-Latn-CS"/>
        </w:rPr>
        <w:t xml:space="preserve"> I njegovih prava da dobije olakšice na ime neke druge osobe odgovorne u slučaju kada osiguravalac namiruje gubitak ili odgovornost </w:t>
      </w:r>
      <w:r w:rsidR="00462382">
        <w:rPr>
          <w:rFonts w:ascii="Arial" w:hAnsi="Arial" w:cs="Arial"/>
          <w:sz w:val="18"/>
          <w:szCs w:val="18"/>
          <w:lang w:val="sr-Latn-CS"/>
        </w:rPr>
        <w:t>Ponuđača Usluga</w:t>
      </w:r>
      <w:r w:rsidRPr="005A7410">
        <w:rPr>
          <w:rFonts w:ascii="Arial" w:hAnsi="Arial" w:cs="Arial"/>
          <w:sz w:val="18"/>
          <w:szCs w:val="18"/>
          <w:lang w:val="sr-Latn-CS"/>
        </w:rPr>
        <w:t>.</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3.3 </w:t>
      </w:r>
      <w:r w:rsidR="00DC3893" w:rsidRPr="005A7410">
        <w:rPr>
          <w:rFonts w:ascii="Arial" w:hAnsi="Arial" w:cs="Arial"/>
          <w:sz w:val="18"/>
          <w:szCs w:val="18"/>
          <w:lang w:val="sr-Latn-CS"/>
        </w:rPr>
        <w:t xml:space="preserve">Za svrhu člana 3.2 odobrenje obaveze od strane ugvornog autoriteta ne oslobađa </w:t>
      </w:r>
      <w:r w:rsidR="0030154B">
        <w:rPr>
          <w:rFonts w:ascii="Arial" w:hAnsi="Arial" w:cs="Arial"/>
          <w:sz w:val="18"/>
          <w:szCs w:val="18"/>
          <w:lang w:val="sr-Latn-CS"/>
        </w:rPr>
        <w:t>Ponuđača Usluga</w:t>
      </w:r>
      <w:r w:rsidR="00DC3893" w:rsidRPr="005A7410">
        <w:rPr>
          <w:rFonts w:ascii="Arial" w:hAnsi="Arial" w:cs="Arial"/>
          <w:sz w:val="18"/>
          <w:szCs w:val="18"/>
          <w:lang w:val="sr-Latn-CS"/>
        </w:rPr>
        <w:t xml:space="preserve"> nje</w:t>
      </w:r>
      <w:r w:rsidR="0030154B">
        <w:rPr>
          <w:rFonts w:ascii="Arial" w:hAnsi="Arial" w:cs="Arial"/>
          <w:sz w:val="18"/>
          <w:szCs w:val="18"/>
          <w:lang w:val="sr-Latn-CS"/>
        </w:rPr>
        <w:t>gove</w:t>
      </w:r>
      <w:r w:rsidR="00DC3893" w:rsidRPr="005A7410">
        <w:rPr>
          <w:rFonts w:ascii="Arial" w:hAnsi="Arial" w:cs="Arial"/>
          <w:sz w:val="18"/>
          <w:szCs w:val="18"/>
          <w:lang w:val="sr-Latn-CS"/>
        </w:rPr>
        <w:t xml:space="preserve"> obaveze za deo ug</w:t>
      </w:r>
      <w:r w:rsidR="00020D68" w:rsidRPr="005A7410">
        <w:rPr>
          <w:rFonts w:ascii="Arial" w:hAnsi="Arial" w:cs="Arial"/>
          <w:sz w:val="18"/>
          <w:szCs w:val="18"/>
          <w:lang w:val="sr-Latn-CS"/>
        </w:rPr>
        <w:t>o</w:t>
      </w:r>
      <w:r w:rsidR="00DC3893" w:rsidRPr="005A7410">
        <w:rPr>
          <w:rFonts w:ascii="Arial" w:hAnsi="Arial" w:cs="Arial"/>
          <w:sz w:val="18"/>
          <w:szCs w:val="18"/>
          <w:lang w:val="sr-Latn-CS"/>
        </w:rPr>
        <w:t>vora koji je već izvršen ili za deo koji nije dodeljen</w:t>
      </w:r>
      <w:r w:rsidRPr="005A7410">
        <w:rPr>
          <w:rFonts w:ascii="Arial" w:hAnsi="Arial" w:cs="Arial"/>
          <w:sz w:val="18"/>
          <w:szCs w:val="18"/>
        </w:rPr>
        <w:t xml:space="preserve">.       </w:t>
      </w:r>
    </w:p>
    <w:p w:rsidR="00B868B2" w:rsidRPr="005A7410" w:rsidRDefault="00B868B2" w:rsidP="00B868B2">
      <w:pPr>
        <w:widowControl w:val="0"/>
        <w:tabs>
          <w:tab w:val="left" w:pos="567"/>
        </w:tabs>
        <w:spacing w:after="120"/>
        <w:rPr>
          <w:rFonts w:ascii="Arial" w:hAnsi="Arial" w:cs="Arial"/>
          <w:sz w:val="18"/>
          <w:szCs w:val="18"/>
        </w:rPr>
      </w:pPr>
      <w:r w:rsidRPr="005A7410">
        <w:rPr>
          <w:rFonts w:ascii="Arial" w:hAnsi="Arial" w:cs="Arial"/>
          <w:sz w:val="18"/>
          <w:szCs w:val="18"/>
        </w:rPr>
        <w:t xml:space="preserve">3.4 </w:t>
      </w:r>
      <w:r w:rsidR="003D76D1" w:rsidRPr="005A7410">
        <w:rPr>
          <w:rFonts w:ascii="Arial" w:hAnsi="Arial" w:cs="Arial"/>
          <w:sz w:val="18"/>
          <w:szCs w:val="18"/>
        </w:rPr>
        <w:t xml:space="preserve">Cesionar mora da ispunjava kriterijume o podobnosti koji važe za dodelu ugovora osim u slučajevima </w:t>
      </w:r>
      <w:r w:rsidR="00FA79EE" w:rsidRPr="005A7410">
        <w:rPr>
          <w:rFonts w:ascii="Arial" w:hAnsi="Arial" w:cs="Arial"/>
          <w:sz w:val="18"/>
          <w:szCs w:val="18"/>
        </w:rPr>
        <w:t>kada se obaveze vrše banci ili kompaniji osiguranja ili drugoj finansijskoj instituciji</w:t>
      </w:r>
      <w:r w:rsidRPr="005A7410">
        <w:rPr>
          <w:rFonts w:ascii="Arial" w:hAnsi="Arial" w:cs="Arial"/>
          <w:sz w:val="18"/>
          <w:szCs w:val="18"/>
        </w:rPr>
        <w:t>.</w:t>
      </w:r>
    </w:p>
    <w:p w:rsidR="00B868B2" w:rsidRPr="005A7410" w:rsidRDefault="00266DF4" w:rsidP="00B868B2">
      <w:pPr>
        <w:widowControl w:val="0"/>
        <w:tabs>
          <w:tab w:val="left" w:pos="567"/>
        </w:tabs>
        <w:spacing w:after="120"/>
        <w:rPr>
          <w:rFonts w:ascii="Arial" w:hAnsi="Arial" w:cs="Arial"/>
          <w:b/>
          <w:sz w:val="18"/>
          <w:szCs w:val="18"/>
        </w:rPr>
      </w:pPr>
      <w:r w:rsidRPr="005A7410">
        <w:rPr>
          <w:rFonts w:ascii="Arial" w:hAnsi="Arial" w:cs="Arial"/>
          <w:b/>
          <w:sz w:val="18"/>
          <w:szCs w:val="18"/>
        </w:rPr>
        <w:t>Član</w:t>
      </w:r>
      <w:r w:rsidR="00B868B2" w:rsidRPr="005A7410">
        <w:rPr>
          <w:rFonts w:ascii="Arial" w:hAnsi="Arial" w:cs="Arial"/>
          <w:b/>
          <w:sz w:val="18"/>
          <w:szCs w:val="18"/>
        </w:rPr>
        <w:t xml:space="preserve"> 4 </w:t>
      </w:r>
      <w:r w:rsidR="00B868B2" w:rsidRPr="005A7410">
        <w:rPr>
          <w:rFonts w:ascii="Arial" w:hAnsi="Arial" w:cs="Arial"/>
          <w:b/>
          <w:sz w:val="18"/>
          <w:szCs w:val="18"/>
        </w:rPr>
        <w:tab/>
      </w:r>
      <w:r w:rsidR="002C27B2" w:rsidRPr="005A7410">
        <w:rPr>
          <w:rFonts w:ascii="Arial" w:hAnsi="Arial" w:cs="Arial"/>
          <w:b/>
          <w:sz w:val="18"/>
          <w:szCs w:val="18"/>
        </w:rPr>
        <w:t>Podizvođenje</w:t>
      </w:r>
    </w:p>
    <w:p w:rsidR="00A77912" w:rsidRPr="005A7410" w:rsidRDefault="00B868B2" w:rsidP="00A77912">
      <w:pPr>
        <w:widowControl w:val="0"/>
        <w:spacing w:after="120"/>
        <w:rPr>
          <w:rFonts w:ascii="Arial" w:hAnsi="Arial" w:cs="Arial"/>
          <w:sz w:val="18"/>
          <w:szCs w:val="18"/>
        </w:rPr>
      </w:pPr>
      <w:r w:rsidRPr="005A7410">
        <w:rPr>
          <w:rFonts w:ascii="Arial" w:hAnsi="Arial" w:cs="Arial"/>
          <w:sz w:val="18"/>
          <w:szCs w:val="18"/>
        </w:rPr>
        <w:t>4</w:t>
      </w:r>
      <w:r w:rsidR="003D1DA2">
        <w:rPr>
          <w:rFonts w:ascii="Arial" w:hAnsi="Arial" w:cs="Arial"/>
          <w:sz w:val="18"/>
          <w:szCs w:val="18"/>
        </w:rPr>
        <w:t>.</w:t>
      </w:r>
      <w:r w:rsidR="00A77912" w:rsidRPr="005A7410">
        <w:rPr>
          <w:rFonts w:ascii="Arial" w:hAnsi="Arial" w:cs="Arial"/>
          <w:sz w:val="18"/>
          <w:szCs w:val="18"/>
        </w:rPr>
        <w:t xml:space="preserve">1 </w:t>
      </w:r>
      <w:r w:rsidR="00A77912" w:rsidRPr="005A7410">
        <w:rPr>
          <w:rFonts w:ascii="Arial" w:hAnsi="Arial" w:cs="Arial"/>
          <w:sz w:val="18"/>
          <w:szCs w:val="18"/>
          <w:lang w:val="sr-Latn-CS"/>
        </w:rPr>
        <w:t xml:space="preserve">Kooperantski ugovor važi samo ako </w:t>
      </w:r>
      <w:r w:rsidR="00A77912">
        <w:rPr>
          <w:rFonts w:ascii="Arial" w:hAnsi="Arial" w:cs="Arial"/>
          <w:sz w:val="18"/>
          <w:szCs w:val="18"/>
          <w:lang w:val="sr-Latn-CS"/>
        </w:rPr>
        <w:t>postoji</w:t>
      </w:r>
      <w:r w:rsidR="00A77912" w:rsidRPr="005A7410">
        <w:rPr>
          <w:rFonts w:ascii="Arial" w:hAnsi="Arial" w:cs="Arial"/>
          <w:sz w:val="18"/>
          <w:szCs w:val="18"/>
          <w:lang w:val="sr-Latn-CS"/>
        </w:rPr>
        <w:t xml:space="preserve"> pisani ugovor kojim Snabdevač </w:t>
      </w:r>
      <w:r w:rsidR="00A82ED2">
        <w:rPr>
          <w:rFonts w:ascii="Arial" w:hAnsi="Arial" w:cs="Arial"/>
          <w:sz w:val="18"/>
          <w:szCs w:val="18"/>
          <w:lang w:val="sr-Latn-CS"/>
        </w:rPr>
        <w:t xml:space="preserve">usluga </w:t>
      </w:r>
      <w:r w:rsidR="00A77912" w:rsidRPr="005A7410">
        <w:rPr>
          <w:rFonts w:ascii="Arial" w:hAnsi="Arial" w:cs="Arial"/>
          <w:sz w:val="18"/>
          <w:szCs w:val="18"/>
          <w:lang w:val="sr-Latn-CS"/>
        </w:rPr>
        <w:t xml:space="preserve">poverava izvršavanje </w:t>
      </w:r>
      <w:r w:rsidR="00A82ED2">
        <w:rPr>
          <w:rFonts w:ascii="Arial" w:hAnsi="Arial" w:cs="Arial"/>
          <w:sz w:val="18"/>
          <w:szCs w:val="18"/>
          <w:lang w:val="sr-Latn-CS"/>
        </w:rPr>
        <w:t xml:space="preserve">jednog </w:t>
      </w:r>
      <w:r w:rsidR="00A77912" w:rsidRPr="005A7410">
        <w:rPr>
          <w:rFonts w:ascii="Arial" w:hAnsi="Arial" w:cs="Arial"/>
          <w:sz w:val="18"/>
          <w:szCs w:val="18"/>
          <w:lang w:val="sr-Latn-CS"/>
        </w:rPr>
        <w:t>dela svog ugovora trećoj strani</w:t>
      </w:r>
      <w:r w:rsidR="00A77912" w:rsidRPr="005A7410">
        <w:rPr>
          <w:rFonts w:ascii="Arial" w:hAnsi="Arial" w:cs="Arial"/>
          <w:sz w:val="18"/>
          <w:szCs w:val="18"/>
        </w:rPr>
        <w:t xml:space="preserve">. </w:t>
      </w:r>
    </w:p>
    <w:p w:rsidR="00A77912" w:rsidRPr="005A7410" w:rsidRDefault="00A77912" w:rsidP="00A77912">
      <w:pPr>
        <w:widowControl w:val="0"/>
        <w:spacing w:after="120"/>
        <w:rPr>
          <w:rFonts w:ascii="Arial" w:hAnsi="Arial" w:cs="Arial"/>
          <w:sz w:val="18"/>
          <w:szCs w:val="18"/>
          <w:lang w:val="sr-Latn-CS"/>
        </w:rPr>
      </w:pPr>
      <w:r w:rsidRPr="005A7410">
        <w:rPr>
          <w:rFonts w:ascii="Arial" w:hAnsi="Arial" w:cs="Arial"/>
          <w:sz w:val="18"/>
          <w:szCs w:val="18"/>
        </w:rPr>
        <w:t xml:space="preserve">4.2 </w:t>
      </w:r>
      <w:r>
        <w:rPr>
          <w:rFonts w:ascii="Arial" w:hAnsi="Arial" w:cs="Arial"/>
          <w:sz w:val="18"/>
          <w:szCs w:val="18"/>
          <w:lang w:val="sr-Latn-CS"/>
        </w:rPr>
        <w:t xml:space="preserve">Elementi ugovora će se podugovarati i identitet podugovarača će se preneti ugovornom autoritetu prilikom predaje ponude. U slučaju promene podugovarača tokom realizacije ugovora, snabdevač mora da pismeno obavesti ugovornog autoriteta. Ugovorni autoritet će obavestiti snabdevača o svojoj odluci u roku od 30 radnih dana od dana prijema obaveštenja, navodeći svoje razloge ukoliko se ne izda ovlašćenje. Dobavljač neće podugovarati bez pismenog ovlašćenja od strane ugovornog autoriteta. Svi podugovarači moraju da ispunjavaju </w:t>
      </w:r>
      <w:r>
        <w:rPr>
          <w:rFonts w:ascii="Arial" w:hAnsi="Arial" w:cs="Arial"/>
          <w:sz w:val="18"/>
          <w:szCs w:val="18"/>
          <w:lang w:val="sr-Latn-CS"/>
        </w:rPr>
        <w:lastRenderedPageBreak/>
        <w:t>uslove podobnosti.</w:t>
      </w:r>
    </w:p>
    <w:p w:rsidR="00A54C68" w:rsidRDefault="00B868B2" w:rsidP="00B868B2">
      <w:pPr>
        <w:widowControl w:val="0"/>
        <w:spacing w:after="120"/>
        <w:rPr>
          <w:rFonts w:ascii="Arial" w:hAnsi="Arial" w:cs="Arial"/>
          <w:sz w:val="18"/>
          <w:szCs w:val="18"/>
        </w:rPr>
      </w:pPr>
      <w:r w:rsidRPr="005A7410">
        <w:rPr>
          <w:rFonts w:ascii="Arial" w:hAnsi="Arial" w:cs="Arial"/>
          <w:sz w:val="18"/>
          <w:szCs w:val="18"/>
        </w:rPr>
        <w:t xml:space="preserve">4.3 </w:t>
      </w:r>
      <w:r w:rsidR="00A54C68" w:rsidRPr="005A7410">
        <w:rPr>
          <w:rFonts w:ascii="Arial" w:hAnsi="Arial" w:cs="Arial"/>
          <w:sz w:val="18"/>
          <w:szCs w:val="18"/>
          <w:lang w:val="sr-Latn-CS"/>
        </w:rPr>
        <w:t xml:space="preserve">Ugovorni autoritet ne priznaje nikakvu ugovornu vezu između sebe </w:t>
      </w:r>
      <w:r w:rsidR="00A54C68">
        <w:rPr>
          <w:rFonts w:ascii="Arial" w:hAnsi="Arial" w:cs="Arial"/>
          <w:sz w:val="18"/>
          <w:szCs w:val="18"/>
          <w:lang w:val="sr-Latn-CS"/>
        </w:rPr>
        <w:t>i podugovarača, međutim može da obezbedi, gde se to smatra neophodnim, direktne isplate za podugovarače</w:t>
      </w:r>
      <w:r w:rsidR="00A54C68">
        <w:rPr>
          <w:rFonts w:ascii="Arial" w:hAnsi="Arial" w:cs="Arial"/>
          <w:sz w:val="18"/>
          <w:szCs w:val="18"/>
        </w:rPr>
        <w:t>.</w:t>
      </w:r>
    </w:p>
    <w:p w:rsidR="00B868B2" w:rsidRPr="005A7410" w:rsidRDefault="00B868B2" w:rsidP="00B868B2">
      <w:pPr>
        <w:widowControl w:val="0"/>
        <w:spacing w:after="120"/>
        <w:rPr>
          <w:rFonts w:ascii="Arial" w:hAnsi="Arial" w:cs="Arial"/>
          <w:sz w:val="18"/>
          <w:szCs w:val="18"/>
        </w:rPr>
      </w:pPr>
      <w:r w:rsidRPr="005A7410">
        <w:rPr>
          <w:rFonts w:ascii="Arial" w:hAnsi="Arial" w:cs="Arial"/>
          <w:sz w:val="18"/>
          <w:szCs w:val="18"/>
        </w:rPr>
        <w:t xml:space="preserve">4.4 </w:t>
      </w:r>
      <w:r w:rsidR="002744BC">
        <w:rPr>
          <w:rFonts w:ascii="Arial" w:hAnsi="Arial" w:cs="Arial"/>
          <w:sz w:val="18"/>
          <w:szCs w:val="18"/>
          <w:lang w:val="sr-Latn-CS"/>
        </w:rPr>
        <w:t>Ponuđač Usluga</w:t>
      </w:r>
      <w:r w:rsidR="0009249B" w:rsidRPr="005A7410">
        <w:rPr>
          <w:rFonts w:ascii="Arial" w:hAnsi="Arial" w:cs="Arial"/>
          <w:sz w:val="18"/>
          <w:szCs w:val="18"/>
          <w:lang w:val="sr-Latn-CS"/>
        </w:rPr>
        <w:t xml:space="preserve"> je odgovoran za dela, greške I nemarnost svojih kooperanata I njihovih agenata ili zaposlenih kao za svoje, svojih agenata ili zaposlenih dela, greške ili nemarnost. Odobrenje od ugovornog autoriteta o radovima kooperanata u bilo kojem delu ugovora ili kooperanta ne oslobađa </w:t>
      </w:r>
      <w:r w:rsidR="002744BC">
        <w:rPr>
          <w:rFonts w:ascii="Arial" w:hAnsi="Arial" w:cs="Arial"/>
          <w:sz w:val="18"/>
          <w:szCs w:val="18"/>
          <w:lang w:val="sr-Latn-CS"/>
        </w:rPr>
        <w:t>Ponuđača Usluga</w:t>
      </w:r>
      <w:r w:rsidR="002744BC" w:rsidRPr="005A7410">
        <w:rPr>
          <w:rFonts w:ascii="Arial" w:hAnsi="Arial" w:cs="Arial"/>
          <w:sz w:val="18"/>
          <w:szCs w:val="18"/>
          <w:lang w:val="sr-Latn-CS"/>
        </w:rPr>
        <w:t xml:space="preserve"> </w:t>
      </w:r>
      <w:r w:rsidR="0009249B" w:rsidRPr="005A7410">
        <w:rPr>
          <w:rFonts w:ascii="Arial" w:hAnsi="Arial" w:cs="Arial"/>
          <w:sz w:val="18"/>
          <w:szCs w:val="18"/>
          <w:lang w:val="sr-Latn-CS"/>
        </w:rPr>
        <w:t>njegovih obaveza po ugovoru.</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5</w:t>
      </w:r>
      <w:r w:rsidR="00B868B2" w:rsidRPr="005A7410">
        <w:rPr>
          <w:rFonts w:cs="Arial"/>
          <w:sz w:val="18"/>
          <w:szCs w:val="18"/>
        </w:rPr>
        <w:tab/>
      </w:r>
      <w:r w:rsidR="00B868B2" w:rsidRPr="005A7410">
        <w:rPr>
          <w:rFonts w:cs="Arial"/>
          <w:sz w:val="18"/>
          <w:szCs w:val="18"/>
        </w:rPr>
        <w:tab/>
      </w:r>
      <w:r w:rsidR="001D3F2F">
        <w:rPr>
          <w:rFonts w:cs="Arial"/>
          <w:sz w:val="18"/>
          <w:szCs w:val="18"/>
        </w:rPr>
        <w:t>Porezi i Carine</w:t>
      </w:r>
    </w:p>
    <w:p w:rsidR="00B868B2" w:rsidRPr="005A7410" w:rsidRDefault="00B868B2" w:rsidP="00B868B2">
      <w:pPr>
        <w:widowControl w:val="0"/>
        <w:spacing w:after="120"/>
        <w:rPr>
          <w:rFonts w:ascii="Arial" w:hAnsi="Arial" w:cs="Arial"/>
          <w:sz w:val="18"/>
          <w:szCs w:val="18"/>
          <w:lang w:val="sr-Latn-CS"/>
        </w:rPr>
      </w:pPr>
      <w:r w:rsidRPr="005A7410">
        <w:rPr>
          <w:rFonts w:ascii="Arial" w:hAnsi="Arial" w:cs="Arial"/>
          <w:sz w:val="18"/>
          <w:szCs w:val="18"/>
        </w:rPr>
        <w:t xml:space="preserve">5.1 </w:t>
      </w:r>
      <w:r w:rsidR="002E4C82">
        <w:rPr>
          <w:rFonts w:ascii="Arial" w:hAnsi="Arial" w:cs="Arial"/>
          <w:sz w:val="18"/>
          <w:szCs w:val="18"/>
          <w:lang w:val="sr-Latn-CS"/>
        </w:rPr>
        <w:t>Ponuđač usluga je odgovoran za sve poreze i carine u skladu sa Zakonom Republike Kosova</w:t>
      </w:r>
      <w:r w:rsidRPr="005A7410">
        <w:rPr>
          <w:rFonts w:ascii="Arial" w:hAnsi="Arial" w:cs="Arial"/>
          <w:sz w:val="18"/>
          <w:szCs w:val="18"/>
        </w:rPr>
        <w:t>.</w:t>
      </w:r>
    </w:p>
    <w:p w:rsidR="00B868B2" w:rsidRPr="005A7410" w:rsidRDefault="00B868B2" w:rsidP="00692ED7">
      <w:pPr>
        <w:widowControl w:val="0"/>
        <w:spacing w:after="120"/>
        <w:rPr>
          <w:rFonts w:ascii="Arial" w:hAnsi="Arial" w:cs="Arial"/>
          <w:sz w:val="18"/>
          <w:szCs w:val="18"/>
        </w:rPr>
      </w:pPr>
      <w:r w:rsidRPr="005A7410">
        <w:rPr>
          <w:rFonts w:ascii="Arial" w:hAnsi="Arial" w:cs="Arial"/>
          <w:sz w:val="18"/>
          <w:szCs w:val="18"/>
        </w:rPr>
        <w:t xml:space="preserve">5.2 </w:t>
      </w:r>
      <w:r w:rsidR="00692ED7">
        <w:rPr>
          <w:rFonts w:ascii="Arial" w:hAnsi="Arial" w:cs="Arial"/>
          <w:sz w:val="18"/>
          <w:szCs w:val="18"/>
          <w:lang w:val="sr-Latn-CS"/>
        </w:rPr>
        <w:t xml:space="preserve">Ponuđač usluga, Kooperanti, i njihovo osoblje, će platiti poreze, carine, druge dažbine koje se mogu izreći prema važećem zakonu, čiji iznos se smatra </w:t>
      </w:r>
      <w:r w:rsidR="003F56B1">
        <w:rPr>
          <w:rFonts w:ascii="Arial" w:hAnsi="Arial" w:cs="Arial"/>
          <w:sz w:val="18"/>
          <w:szCs w:val="18"/>
          <w:lang w:val="sr-Latn-CS"/>
        </w:rPr>
        <w:t>da je bio umešan u cenu ugovora.</w:t>
      </w:r>
      <w:r w:rsidR="00692ED7">
        <w:rPr>
          <w:rFonts w:ascii="Arial" w:hAnsi="Arial" w:cs="Arial"/>
          <w:sz w:val="18"/>
          <w:szCs w:val="18"/>
          <w:lang w:val="sr-Latn-CS"/>
        </w:rPr>
        <w:t xml:space="preserve"> </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6 </w:t>
      </w:r>
      <w:r w:rsidR="00B868B2" w:rsidRPr="005A7410">
        <w:rPr>
          <w:rFonts w:cs="Arial"/>
          <w:sz w:val="18"/>
          <w:szCs w:val="18"/>
        </w:rPr>
        <w:tab/>
      </w:r>
      <w:r w:rsidR="006944F9">
        <w:rPr>
          <w:rFonts w:cs="Arial"/>
          <w:sz w:val="18"/>
          <w:szCs w:val="18"/>
        </w:rPr>
        <w:t>Početak i Završetak usluga</w:t>
      </w:r>
    </w:p>
    <w:p w:rsidR="008868F8" w:rsidRPr="00A9111E" w:rsidRDefault="008868F8" w:rsidP="008868F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6.1 </w:t>
      </w:r>
      <w:r w:rsidR="00EC50D7">
        <w:rPr>
          <w:rFonts w:ascii="Arial" w:hAnsi="Arial" w:cs="Arial"/>
          <w:sz w:val="18"/>
          <w:szCs w:val="18"/>
          <w:lang w:val="sq-AL"/>
        </w:rPr>
        <w:t>Ovaj ugovor stupa na snagu dana potpisivanja ugovora od strane dve strane ili na neki kasniji datum kao što može da se odredi u PUU</w:t>
      </w:r>
      <w:r w:rsidRPr="00A9111E">
        <w:rPr>
          <w:rFonts w:ascii="Arial" w:hAnsi="Arial" w:cs="Arial"/>
          <w:sz w:val="18"/>
          <w:szCs w:val="18"/>
          <w:lang w:val="sq-AL"/>
        </w:rPr>
        <w:t>.</w:t>
      </w:r>
    </w:p>
    <w:p w:rsidR="008868F8" w:rsidRPr="00A9111E" w:rsidRDefault="008868F8" w:rsidP="008868F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6.2 </w:t>
      </w:r>
      <w:r w:rsidR="00136273">
        <w:rPr>
          <w:rFonts w:ascii="Arial" w:hAnsi="Arial" w:cs="Arial"/>
          <w:sz w:val="18"/>
          <w:szCs w:val="18"/>
          <w:lang w:val="sq-AL"/>
        </w:rPr>
        <w:t>Pre početka Usluga</w:t>
      </w:r>
      <w:r w:rsidRPr="00A9111E">
        <w:rPr>
          <w:rFonts w:ascii="Arial" w:hAnsi="Arial" w:cs="Arial"/>
          <w:sz w:val="18"/>
          <w:szCs w:val="18"/>
          <w:lang w:val="sq-AL"/>
        </w:rPr>
        <w:t xml:space="preserve">, </w:t>
      </w:r>
      <w:r w:rsidR="00136273">
        <w:rPr>
          <w:rFonts w:ascii="Arial" w:hAnsi="Arial" w:cs="Arial"/>
          <w:sz w:val="18"/>
          <w:szCs w:val="18"/>
          <w:lang w:val="sq-AL"/>
        </w:rPr>
        <w:t>Ponuđač Usluga će predati Ugovornom Autoritetu na odobrenje Program koji pokazuje metode, aranžmane, red i vreme za sve aktivnosti</w:t>
      </w:r>
      <w:r w:rsidRPr="00A9111E">
        <w:rPr>
          <w:rFonts w:ascii="Arial" w:hAnsi="Arial" w:cs="Arial"/>
          <w:sz w:val="18"/>
          <w:szCs w:val="18"/>
          <w:lang w:val="sq-AL"/>
        </w:rPr>
        <w:t xml:space="preserve">. </w:t>
      </w:r>
      <w:r w:rsidR="00136273">
        <w:rPr>
          <w:rFonts w:ascii="Arial" w:hAnsi="Arial" w:cs="Arial"/>
          <w:sz w:val="18"/>
          <w:szCs w:val="18"/>
          <w:lang w:val="sq-AL"/>
        </w:rPr>
        <w:t>Usluge će se vržiti u skladu sa odobrenim programom</w:t>
      </w:r>
      <w:r w:rsidRPr="00A9111E">
        <w:rPr>
          <w:rFonts w:ascii="Arial" w:hAnsi="Arial" w:cs="Arial"/>
          <w:sz w:val="18"/>
          <w:szCs w:val="18"/>
          <w:lang w:val="sq-AL"/>
        </w:rPr>
        <w:t>.</w:t>
      </w:r>
    </w:p>
    <w:p w:rsidR="008868F8" w:rsidRPr="00A9111E" w:rsidRDefault="008868F8" w:rsidP="008868F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6.3 </w:t>
      </w:r>
      <w:r w:rsidR="0052425D">
        <w:rPr>
          <w:rFonts w:ascii="Arial" w:hAnsi="Arial" w:cs="Arial"/>
          <w:sz w:val="18"/>
          <w:szCs w:val="18"/>
          <w:lang w:val="sq-AL"/>
        </w:rPr>
        <w:t>Ponuđač Usluga će početi usluge što je razumno brže moguće nakon prijema naloga sa odgovarajućom ekspedicijom i bez kašnjenja</w:t>
      </w:r>
      <w:r w:rsidRPr="00A9111E">
        <w:rPr>
          <w:rFonts w:ascii="Arial" w:hAnsi="Arial" w:cs="Arial"/>
          <w:sz w:val="18"/>
          <w:szCs w:val="18"/>
          <w:lang w:val="sq-AL"/>
        </w:rPr>
        <w:t>.</w:t>
      </w:r>
    </w:p>
    <w:p w:rsidR="008868F8" w:rsidRPr="00A9111E" w:rsidRDefault="008868F8" w:rsidP="008868F8">
      <w:pPr>
        <w:tabs>
          <w:tab w:val="num" w:pos="993"/>
        </w:tabs>
        <w:spacing w:after="120"/>
        <w:rPr>
          <w:rFonts w:ascii="Arial" w:hAnsi="Arial" w:cs="Arial"/>
          <w:sz w:val="18"/>
          <w:szCs w:val="18"/>
          <w:lang w:val="sq-AL"/>
        </w:rPr>
      </w:pPr>
      <w:r w:rsidRPr="00A9111E">
        <w:rPr>
          <w:rFonts w:ascii="Arial" w:hAnsi="Arial" w:cs="Arial"/>
          <w:sz w:val="18"/>
          <w:szCs w:val="18"/>
          <w:lang w:val="sq-AL"/>
        </w:rPr>
        <w:t xml:space="preserve">6.4 </w:t>
      </w:r>
      <w:r w:rsidR="006F42AA">
        <w:rPr>
          <w:rFonts w:ascii="Arial" w:hAnsi="Arial" w:cs="Arial"/>
          <w:sz w:val="18"/>
          <w:szCs w:val="18"/>
          <w:lang w:val="sq-AL"/>
        </w:rPr>
        <w:t>Ponuđač Usluga će završiti svoje aktivnosti nabavke u planiranom datumu završetka</w:t>
      </w:r>
      <w:r w:rsidRPr="00A9111E">
        <w:rPr>
          <w:rFonts w:ascii="Arial" w:hAnsi="Arial" w:cs="Arial"/>
          <w:sz w:val="18"/>
          <w:szCs w:val="18"/>
          <w:lang w:val="sq-AL"/>
        </w:rPr>
        <w:t xml:space="preserve">, </w:t>
      </w:r>
      <w:r w:rsidR="006F42AA">
        <w:rPr>
          <w:rFonts w:ascii="Arial" w:hAnsi="Arial" w:cs="Arial"/>
          <w:sz w:val="18"/>
          <w:szCs w:val="18"/>
          <w:lang w:val="sq-AL"/>
        </w:rPr>
        <w:t>kao što je navedeno u PUU</w:t>
      </w:r>
      <w:r w:rsidRPr="00A9111E">
        <w:rPr>
          <w:rFonts w:ascii="Arial" w:hAnsi="Arial" w:cs="Arial"/>
          <w:sz w:val="18"/>
          <w:szCs w:val="18"/>
          <w:lang w:val="sq-AL"/>
        </w:rPr>
        <w:t xml:space="preserve">. </w:t>
      </w:r>
      <w:r w:rsidR="006F42AA">
        <w:rPr>
          <w:rFonts w:ascii="Arial" w:hAnsi="Arial" w:cs="Arial"/>
          <w:sz w:val="18"/>
          <w:szCs w:val="18"/>
          <w:lang w:val="sq-AL"/>
        </w:rPr>
        <w:t>Ako Ponuđač Usluga ne završi aktivnosti u planiranom datumu završenja</w:t>
      </w:r>
      <w:r w:rsidRPr="00A9111E">
        <w:rPr>
          <w:rFonts w:ascii="Arial" w:hAnsi="Arial" w:cs="Arial"/>
          <w:sz w:val="18"/>
          <w:szCs w:val="18"/>
          <w:lang w:val="sq-AL"/>
        </w:rPr>
        <w:t xml:space="preserve">, </w:t>
      </w:r>
      <w:r w:rsidR="006F42AA">
        <w:rPr>
          <w:rFonts w:ascii="Arial" w:hAnsi="Arial" w:cs="Arial"/>
          <w:sz w:val="18"/>
          <w:szCs w:val="18"/>
          <w:lang w:val="sq-AL"/>
        </w:rPr>
        <w:t>on će biti odgovoran da plati likvidiranu štetu</w:t>
      </w:r>
      <w:r w:rsidRPr="00A9111E">
        <w:rPr>
          <w:rFonts w:ascii="Arial" w:hAnsi="Arial" w:cs="Arial"/>
          <w:sz w:val="18"/>
          <w:szCs w:val="18"/>
          <w:lang w:val="sq-AL"/>
        </w:rPr>
        <w:t xml:space="preserve">. </w:t>
      </w:r>
      <w:r w:rsidR="006F42AA">
        <w:rPr>
          <w:rFonts w:ascii="Arial" w:hAnsi="Arial" w:cs="Arial"/>
          <w:sz w:val="18"/>
          <w:szCs w:val="18"/>
          <w:lang w:val="sq-AL"/>
        </w:rPr>
        <w:t>U ovom slučaju</w:t>
      </w:r>
      <w:r w:rsidRPr="00A9111E">
        <w:rPr>
          <w:rFonts w:ascii="Arial" w:hAnsi="Arial" w:cs="Arial"/>
          <w:sz w:val="18"/>
          <w:szCs w:val="18"/>
          <w:lang w:val="sq-AL"/>
        </w:rPr>
        <w:t xml:space="preserve">, </w:t>
      </w:r>
      <w:r w:rsidR="00033AF5">
        <w:rPr>
          <w:rFonts w:ascii="Arial" w:hAnsi="Arial" w:cs="Arial"/>
          <w:sz w:val="18"/>
          <w:szCs w:val="18"/>
          <w:lang w:val="sq-AL"/>
        </w:rPr>
        <w:t>Datum Završetka će biti datum završetka svih aktivnosti</w:t>
      </w:r>
      <w:r w:rsidRPr="00A9111E">
        <w:rPr>
          <w:rFonts w:ascii="Arial" w:hAnsi="Arial" w:cs="Arial"/>
          <w:sz w:val="18"/>
          <w:szCs w:val="18"/>
          <w:lang w:val="sq-AL"/>
        </w:rPr>
        <w:t>.</w:t>
      </w:r>
    </w:p>
    <w:p w:rsidR="008868F8" w:rsidRPr="00A9111E" w:rsidRDefault="008868F8" w:rsidP="008868F8">
      <w:pPr>
        <w:tabs>
          <w:tab w:val="num" w:pos="993"/>
        </w:tabs>
        <w:spacing w:after="120"/>
        <w:ind w:left="567" w:right="113" w:hanging="567"/>
        <w:rPr>
          <w:rFonts w:ascii="Arial" w:hAnsi="Arial" w:cs="Arial"/>
          <w:b/>
          <w:sz w:val="18"/>
          <w:szCs w:val="18"/>
          <w:lang w:val="sq-AL"/>
        </w:rPr>
      </w:pPr>
      <w:r w:rsidRPr="00A9111E">
        <w:rPr>
          <w:rFonts w:ascii="Arial" w:hAnsi="Arial" w:cs="Arial"/>
          <w:sz w:val="18"/>
          <w:szCs w:val="18"/>
          <w:lang w:val="sq-AL"/>
        </w:rPr>
        <w:t xml:space="preserve">6.5 </w:t>
      </w:r>
      <w:r>
        <w:rPr>
          <w:rFonts w:ascii="Arial" w:hAnsi="Arial" w:cs="Arial"/>
          <w:sz w:val="18"/>
          <w:szCs w:val="18"/>
          <w:lang w:val="sq-AL"/>
        </w:rPr>
        <w:t>Mesto vršenja usluga je određeno u PUU</w:t>
      </w:r>
      <w:r w:rsidRPr="00A9111E">
        <w:rPr>
          <w:rFonts w:ascii="Arial" w:hAnsi="Arial" w:cs="Arial"/>
          <w:sz w:val="18"/>
          <w:szCs w:val="18"/>
          <w:lang w:val="sq-AL"/>
        </w:rPr>
        <w:t>.</w:t>
      </w:r>
    </w:p>
    <w:p w:rsidR="008868F8" w:rsidRDefault="008868F8" w:rsidP="008868F8">
      <w:pPr>
        <w:widowControl w:val="0"/>
        <w:rPr>
          <w:rFonts w:ascii="Lucida Sans Unicode" w:hAnsi="Lucida Sans Unicode" w:cs="Lucida Sans Unicode"/>
          <w:color w:val="777777"/>
          <w:sz w:val="18"/>
          <w:szCs w:val="18"/>
        </w:rPr>
      </w:pPr>
      <w:r w:rsidRPr="00A9111E">
        <w:rPr>
          <w:rFonts w:ascii="Arial" w:hAnsi="Arial" w:cs="Arial"/>
          <w:sz w:val="18"/>
          <w:szCs w:val="18"/>
          <w:lang w:val="sq-AL"/>
        </w:rPr>
        <w:t xml:space="preserve">6.6 </w:t>
      </w:r>
      <w:r w:rsidRPr="005A7410">
        <w:rPr>
          <w:rStyle w:val="Emphasis"/>
          <w:rFonts w:ascii="Arial" w:hAnsi="Arial" w:cs="Arial"/>
          <w:i w:val="0"/>
          <w:sz w:val="18"/>
          <w:szCs w:val="18"/>
        </w:rPr>
        <w:t xml:space="preserve">Osim ako strane se drugačije ne dogovore, izvršenje ugovora će početi najkasnije u roku od 90 dana od dana obaveštenja o dodeli ugovora. Posle tog datuma </w:t>
      </w:r>
      <w:r>
        <w:rPr>
          <w:rStyle w:val="Emphasis"/>
          <w:rFonts w:ascii="Arial" w:hAnsi="Arial" w:cs="Arial"/>
          <w:i w:val="0"/>
          <w:sz w:val="18"/>
          <w:szCs w:val="18"/>
        </w:rPr>
        <w:t>Ponuđ</w:t>
      </w:r>
      <w:r w:rsidRPr="005A7410">
        <w:rPr>
          <w:rStyle w:val="Emphasis"/>
          <w:rFonts w:ascii="Arial" w:hAnsi="Arial" w:cs="Arial"/>
          <w:i w:val="0"/>
          <w:sz w:val="18"/>
          <w:szCs w:val="18"/>
        </w:rPr>
        <w:t>ač</w:t>
      </w:r>
      <w:r>
        <w:rPr>
          <w:rStyle w:val="Emphasis"/>
          <w:rFonts w:ascii="Arial" w:hAnsi="Arial" w:cs="Arial"/>
          <w:i w:val="0"/>
          <w:sz w:val="18"/>
          <w:szCs w:val="18"/>
        </w:rPr>
        <w:t xml:space="preserve"> Usluga</w:t>
      </w:r>
      <w:r w:rsidRPr="005A7410">
        <w:rPr>
          <w:rStyle w:val="Emphasis"/>
          <w:rFonts w:ascii="Arial" w:hAnsi="Arial" w:cs="Arial"/>
          <w:i w:val="0"/>
          <w:sz w:val="18"/>
          <w:szCs w:val="18"/>
        </w:rPr>
        <w:t xml:space="preserve"> ima pravo da ne izvrši ugovor i da dobije njegov prestanak ili kompenzacija za štetu koju je pretrpela. </w:t>
      </w:r>
      <w:r>
        <w:rPr>
          <w:rStyle w:val="Emphasis"/>
          <w:rFonts w:ascii="Arial" w:hAnsi="Arial" w:cs="Arial"/>
          <w:i w:val="0"/>
          <w:sz w:val="18"/>
          <w:szCs w:val="18"/>
        </w:rPr>
        <w:t>Ponuđ</w:t>
      </w:r>
      <w:r w:rsidRPr="005A7410">
        <w:rPr>
          <w:rStyle w:val="Emphasis"/>
          <w:rFonts w:ascii="Arial" w:hAnsi="Arial" w:cs="Arial"/>
          <w:i w:val="0"/>
          <w:sz w:val="18"/>
          <w:szCs w:val="18"/>
        </w:rPr>
        <w:t>ač</w:t>
      </w:r>
      <w:r>
        <w:rPr>
          <w:rStyle w:val="Emphasis"/>
          <w:rFonts w:ascii="Arial" w:hAnsi="Arial" w:cs="Arial"/>
          <w:i w:val="0"/>
          <w:sz w:val="18"/>
          <w:szCs w:val="18"/>
        </w:rPr>
        <w:t xml:space="preserve"> Usluga</w:t>
      </w:r>
      <w:r w:rsidRPr="005A7410">
        <w:rPr>
          <w:rStyle w:val="Emphasis"/>
          <w:rFonts w:ascii="Arial" w:hAnsi="Arial" w:cs="Arial"/>
          <w:i w:val="0"/>
          <w:sz w:val="18"/>
          <w:szCs w:val="18"/>
        </w:rPr>
        <w:t xml:space="preserve"> će izgubiti to pravo ako ga vrši u roku od 30 dana od dana isteka roka od 90 dana.</w:t>
      </w:r>
      <w:r w:rsidRPr="005A7410">
        <w:rPr>
          <w:rFonts w:ascii="Lucida Sans Unicode" w:hAnsi="Lucida Sans Unicode" w:cs="Lucida Sans Unicode"/>
          <w:color w:val="777777"/>
          <w:sz w:val="18"/>
          <w:szCs w:val="18"/>
        </w:rPr>
        <w:t xml:space="preserve"> </w:t>
      </w:r>
    </w:p>
    <w:p w:rsidR="00B868B2" w:rsidRPr="005A7410" w:rsidRDefault="00266DF4" w:rsidP="00B868B2">
      <w:pPr>
        <w:pStyle w:val="Heading4"/>
        <w:spacing w:before="120" w:after="120"/>
        <w:rPr>
          <w:rFonts w:cs="Arial"/>
          <w:sz w:val="18"/>
          <w:szCs w:val="18"/>
        </w:rPr>
      </w:pPr>
      <w:r w:rsidRPr="005A7410">
        <w:rPr>
          <w:rFonts w:cs="Arial"/>
          <w:sz w:val="18"/>
          <w:szCs w:val="18"/>
        </w:rPr>
        <w:t>Član</w:t>
      </w:r>
      <w:r w:rsidR="00B868B2" w:rsidRPr="005A7410">
        <w:rPr>
          <w:rFonts w:cs="Arial"/>
          <w:sz w:val="18"/>
          <w:szCs w:val="18"/>
        </w:rPr>
        <w:t xml:space="preserve"> 7</w:t>
      </w:r>
      <w:r w:rsidR="00B868B2" w:rsidRPr="005A7410">
        <w:rPr>
          <w:rFonts w:cs="Arial"/>
          <w:sz w:val="18"/>
          <w:szCs w:val="18"/>
        </w:rPr>
        <w:tab/>
      </w:r>
      <w:r w:rsidR="00B868B2" w:rsidRPr="005A7410">
        <w:rPr>
          <w:rFonts w:cs="Arial"/>
          <w:sz w:val="18"/>
          <w:szCs w:val="18"/>
        </w:rPr>
        <w:tab/>
      </w:r>
      <w:r w:rsidR="00E4522A" w:rsidRPr="00E4522A">
        <w:rPr>
          <w:rFonts w:cs="Arial"/>
          <w:sz w:val="18"/>
          <w:szCs w:val="18"/>
          <w:lang w:val="sr-Latn-CS"/>
        </w:rPr>
        <w:t>Produženje perioda izvršavanja</w:t>
      </w:r>
      <w:r w:rsidR="00E4522A" w:rsidRPr="005A7410">
        <w:rPr>
          <w:rFonts w:cs="Arial"/>
          <w:sz w:val="18"/>
          <w:szCs w:val="18"/>
        </w:rPr>
        <w:t xml:space="preserve"> </w:t>
      </w:r>
    </w:p>
    <w:p w:rsidR="0049141C" w:rsidRPr="00A9111E" w:rsidRDefault="0049141C" w:rsidP="0049141C">
      <w:pPr>
        <w:widowControl w:val="0"/>
        <w:spacing w:after="120"/>
        <w:ind w:right="113"/>
        <w:rPr>
          <w:rFonts w:ascii="Arial" w:hAnsi="Arial" w:cs="Arial"/>
          <w:sz w:val="18"/>
          <w:szCs w:val="18"/>
          <w:lang w:val="sq-AL"/>
        </w:rPr>
      </w:pPr>
      <w:r w:rsidRPr="00A9111E">
        <w:rPr>
          <w:rFonts w:ascii="Arial" w:hAnsi="Arial" w:cs="Arial"/>
          <w:sz w:val="18"/>
          <w:szCs w:val="18"/>
          <w:lang w:val="sq-AL"/>
        </w:rPr>
        <w:t xml:space="preserve">7.1 </w:t>
      </w:r>
      <w:r w:rsidR="00AE0474">
        <w:rPr>
          <w:rFonts w:ascii="Arial" w:hAnsi="Arial" w:cs="Arial"/>
          <w:sz w:val="18"/>
          <w:szCs w:val="18"/>
          <w:lang w:val="sq-AL"/>
        </w:rPr>
        <w:t xml:space="preserve">Ponuđač </w:t>
      </w:r>
      <w:r w:rsidR="00AE0474" w:rsidRPr="00AE0474">
        <w:rPr>
          <w:rFonts w:ascii="Arial" w:hAnsi="Arial" w:cs="Arial"/>
          <w:sz w:val="18"/>
          <w:szCs w:val="18"/>
          <w:lang w:val="sq-AL"/>
        </w:rPr>
        <w:t xml:space="preserve">Usluga </w:t>
      </w:r>
      <w:r w:rsidR="00AE0474" w:rsidRPr="00AE0474">
        <w:rPr>
          <w:rFonts w:ascii="Arial" w:hAnsi="Arial" w:cs="Arial"/>
          <w:sz w:val="18"/>
          <w:szCs w:val="18"/>
          <w:lang w:val="sr-Latn-CS"/>
        </w:rPr>
        <w:t>može da traži produženje perioda izvršavnja ako je izvršavanje njegovog ugovora odloženo ili se očekuje da bude odloženo iz nekih od sledećih razloga</w:t>
      </w:r>
      <w:r w:rsidRPr="00A9111E">
        <w:rPr>
          <w:rFonts w:ascii="Arial" w:hAnsi="Arial" w:cs="Arial"/>
          <w:sz w:val="18"/>
          <w:szCs w:val="18"/>
          <w:lang w:val="sq-AL"/>
        </w:rPr>
        <w:t>:</w:t>
      </w:r>
    </w:p>
    <w:p w:rsidR="0049141C" w:rsidRPr="00A9111E" w:rsidRDefault="0049141C" w:rsidP="0049141C">
      <w:pPr>
        <w:widowControl w:val="0"/>
        <w:tabs>
          <w:tab w:val="left" w:pos="567"/>
        </w:tabs>
        <w:spacing w:after="120"/>
        <w:ind w:right="113"/>
        <w:rPr>
          <w:rFonts w:ascii="Arial" w:hAnsi="Arial" w:cs="Arial"/>
          <w:sz w:val="18"/>
          <w:szCs w:val="18"/>
          <w:lang w:val="sq-AL"/>
        </w:rPr>
      </w:pPr>
      <w:r w:rsidRPr="00A9111E">
        <w:rPr>
          <w:rFonts w:ascii="Arial" w:hAnsi="Arial" w:cs="Arial"/>
          <w:sz w:val="18"/>
          <w:szCs w:val="18"/>
          <w:lang w:val="sq-AL"/>
        </w:rPr>
        <w:tab/>
      </w:r>
      <w:r w:rsidRPr="00A9111E">
        <w:rPr>
          <w:rFonts w:ascii="Arial" w:hAnsi="Arial" w:cs="Arial"/>
          <w:sz w:val="18"/>
          <w:szCs w:val="18"/>
          <w:lang w:val="sq-AL"/>
        </w:rPr>
        <w:tab/>
        <w:t xml:space="preserve">a) </w:t>
      </w:r>
      <w:r w:rsidR="007D43DE">
        <w:rPr>
          <w:rFonts w:ascii="Arial" w:hAnsi="Arial" w:cs="Arial"/>
          <w:sz w:val="18"/>
          <w:szCs w:val="18"/>
          <w:lang w:val="sq-AL"/>
        </w:rPr>
        <w:t>Ugovorni autoritet nije uspeo da ispuni njegove obaveze prema ugovora</w:t>
      </w:r>
      <w:r w:rsidRPr="00A9111E">
        <w:rPr>
          <w:rFonts w:ascii="Arial" w:hAnsi="Arial" w:cs="Arial"/>
          <w:sz w:val="18"/>
          <w:szCs w:val="18"/>
          <w:lang w:val="sq-AL"/>
        </w:rPr>
        <w:t>;</w:t>
      </w:r>
    </w:p>
    <w:p w:rsidR="0049141C" w:rsidRPr="00A9111E" w:rsidRDefault="0049141C" w:rsidP="0049141C">
      <w:pPr>
        <w:widowControl w:val="0"/>
        <w:tabs>
          <w:tab w:val="left" w:pos="567"/>
        </w:tabs>
        <w:spacing w:after="120"/>
        <w:ind w:left="567" w:right="113"/>
        <w:rPr>
          <w:rFonts w:ascii="Arial" w:hAnsi="Arial" w:cs="Arial"/>
          <w:sz w:val="18"/>
          <w:szCs w:val="18"/>
          <w:lang w:val="sq-AL"/>
        </w:rPr>
      </w:pPr>
      <w:r w:rsidRPr="00A9111E">
        <w:rPr>
          <w:rFonts w:ascii="Arial" w:hAnsi="Arial" w:cs="Arial"/>
          <w:sz w:val="18"/>
          <w:szCs w:val="18"/>
          <w:lang w:val="sq-AL"/>
        </w:rPr>
        <w:tab/>
        <w:t xml:space="preserve">b) </w:t>
      </w:r>
      <w:r w:rsidR="00607113">
        <w:rPr>
          <w:rFonts w:ascii="Arial" w:hAnsi="Arial" w:cs="Arial"/>
          <w:sz w:val="18"/>
          <w:szCs w:val="18"/>
          <w:lang w:val="sq-AL"/>
        </w:rPr>
        <w:t xml:space="preserve">viša sila kao što je definisano u Članu </w:t>
      </w:r>
      <w:r w:rsidRPr="00A9111E">
        <w:rPr>
          <w:rFonts w:ascii="Arial" w:hAnsi="Arial" w:cs="Arial"/>
          <w:sz w:val="18"/>
          <w:szCs w:val="18"/>
          <w:lang w:val="sq-AL"/>
        </w:rPr>
        <w:t>8;</w:t>
      </w:r>
      <w:r w:rsidRPr="00A9111E">
        <w:rPr>
          <w:rFonts w:ascii="Arial" w:hAnsi="Arial" w:cs="Arial"/>
          <w:sz w:val="18"/>
          <w:szCs w:val="18"/>
          <w:lang w:val="sq-AL"/>
        </w:rPr>
        <w:tab/>
      </w:r>
      <w:r w:rsidRPr="00A9111E">
        <w:rPr>
          <w:rFonts w:ascii="Arial" w:hAnsi="Arial" w:cs="Arial"/>
          <w:sz w:val="18"/>
          <w:szCs w:val="18"/>
          <w:lang w:val="sq-AL"/>
        </w:rPr>
        <w:tab/>
      </w:r>
    </w:p>
    <w:p w:rsidR="0049141C" w:rsidRPr="005405CF" w:rsidRDefault="0049141C" w:rsidP="0049141C">
      <w:pPr>
        <w:textAlignment w:val="top"/>
        <w:rPr>
          <w:rFonts w:ascii="Arial" w:hAnsi="Arial" w:cs="Arial"/>
          <w:sz w:val="20"/>
          <w:lang w:val="sr-Latn-CS"/>
        </w:rPr>
      </w:pPr>
      <w:r w:rsidRPr="00A9111E">
        <w:rPr>
          <w:rFonts w:ascii="Arial" w:hAnsi="Arial" w:cs="Arial"/>
          <w:sz w:val="18"/>
          <w:szCs w:val="18"/>
          <w:lang w:val="sq-AL"/>
        </w:rPr>
        <w:t xml:space="preserve">7.2 </w:t>
      </w:r>
      <w:r w:rsidR="005405CF">
        <w:rPr>
          <w:rFonts w:ascii="Arial" w:hAnsi="Arial" w:cs="Arial"/>
          <w:sz w:val="18"/>
          <w:szCs w:val="18"/>
          <w:lang w:val="sr-Latn-CS"/>
        </w:rPr>
        <w:t>U roku od 15</w:t>
      </w:r>
      <w:r w:rsidR="005405CF" w:rsidRPr="005405CF">
        <w:rPr>
          <w:rFonts w:ascii="Arial" w:hAnsi="Arial" w:cs="Arial"/>
          <w:sz w:val="18"/>
          <w:szCs w:val="18"/>
          <w:lang w:val="sr-Latn-CS"/>
        </w:rPr>
        <w:t xml:space="preserve"> dana od shvatanja da se odlaganje može dogoditi, </w:t>
      </w:r>
      <w:r w:rsidR="005405CF">
        <w:rPr>
          <w:rFonts w:ascii="Arial" w:hAnsi="Arial" w:cs="Arial"/>
          <w:sz w:val="18"/>
          <w:szCs w:val="18"/>
          <w:lang w:val="sr-Latn-CS"/>
        </w:rPr>
        <w:t>Ponuđač usluga</w:t>
      </w:r>
      <w:r w:rsidR="005405CF" w:rsidRPr="005405CF">
        <w:rPr>
          <w:rFonts w:ascii="Arial" w:hAnsi="Arial" w:cs="Arial"/>
          <w:sz w:val="18"/>
          <w:szCs w:val="18"/>
          <w:lang w:val="sr-Latn-CS"/>
        </w:rPr>
        <w:t xml:space="preserve"> obaveštava ugovornog autoriteta o svojoj nameri da napravi zahtev za produženje perioda izvršavanja za koji smatra da ima pravo, osim ako drugačije nije dogovoreno između </w:t>
      </w:r>
      <w:r w:rsidR="005405CF">
        <w:rPr>
          <w:rFonts w:ascii="Arial" w:hAnsi="Arial" w:cs="Arial"/>
          <w:sz w:val="18"/>
          <w:szCs w:val="18"/>
          <w:lang w:val="sr-Latn-CS"/>
        </w:rPr>
        <w:t>ponuđača usluga</w:t>
      </w:r>
      <w:r w:rsidR="005405CF" w:rsidRPr="005405CF">
        <w:rPr>
          <w:rFonts w:ascii="Arial" w:hAnsi="Arial" w:cs="Arial"/>
          <w:sz w:val="18"/>
          <w:szCs w:val="18"/>
          <w:lang w:val="sr-Latn-CS"/>
        </w:rPr>
        <w:t xml:space="preserve"> I ugov</w:t>
      </w:r>
      <w:r w:rsidR="005405CF">
        <w:rPr>
          <w:rFonts w:ascii="Arial" w:hAnsi="Arial" w:cs="Arial"/>
          <w:sz w:val="18"/>
          <w:szCs w:val="18"/>
          <w:lang w:val="sr-Latn-CS"/>
        </w:rPr>
        <w:t>ornog autoriteta, I u roku od 30</w:t>
      </w:r>
      <w:r w:rsidR="005405CF" w:rsidRPr="005405CF">
        <w:rPr>
          <w:rFonts w:ascii="Arial" w:hAnsi="Arial" w:cs="Arial"/>
          <w:sz w:val="18"/>
          <w:szCs w:val="18"/>
          <w:lang w:val="sr-Latn-CS"/>
        </w:rPr>
        <w:t xml:space="preserve"> dana dostavi ugovorni autoritet sveobuhvatne detalje kako bi se zahtev ispitao</w:t>
      </w:r>
      <w:r w:rsidRPr="00A9111E">
        <w:rPr>
          <w:rFonts w:ascii="Arial" w:hAnsi="Arial" w:cs="Arial"/>
          <w:color w:val="000000"/>
          <w:sz w:val="18"/>
          <w:szCs w:val="18"/>
          <w:lang w:val="sq-AL" w:eastAsia="en-US"/>
        </w:rPr>
        <w:t>.</w:t>
      </w:r>
    </w:p>
    <w:p w:rsidR="0049141C" w:rsidRPr="00441608" w:rsidRDefault="0049141C" w:rsidP="0049141C">
      <w:pPr>
        <w:textAlignment w:val="top"/>
        <w:rPr>
          <w:rFonts w:ascii="Arial" w:hAnsi="Arial" w:cs="Arial"/>
          <w:sz w:val="20"/>
          <w:lang w:val="sr-Latn-CS"/>
        </w:rPr>
      </w:pPr>
      <w:r w:rsidRPr="00A9111E">
        <w:rPr>
          <w:rFonts w:ascii="Arial" w:hAnsi="Arial" w:cs="Arial"/>
          <w:sz w:val="18"/>
          <w:szCs w:val="18"/>
          <w:lang w:val="sq-AL"/>
        </w:rPr>
        <w:t xml:space="preserve">7.3 </w:t>
      </w:r>
      <w:r w:rsidR="005405CF">
        <w:rPr>
          <w:rFonts w:ascii="Arial" w:hAnsi="Arial" w:cs="Arial"/>
          <w:sz w:val="18"/>
          <w:szCs w:val="18"/>
          <w:lang w:val="sr-Latn-CS"/>
        </w:rPr>
        <w:t xml:space="preserve">U roku od </w:t>
      </w:r>
      <w:r w:rsidR="005405CF" w:rsidRPr="005405CF">
        <w:rPr>
          <w:rFonts w:ascii="Arial" w:hAnsi="Arial" w:cs="Arial"/>
          <w:sz w:val="18"/>
          <w:szCs w:val="18"/>
          <w:lang w:val="sr-Latn-CS"/>
        </w:rPr>
        <w:t>30</w:t>
      </w:r>
      <w:r w:rsidR="005405CF">
        <w:rPr>
          <w:rFonts w:ascii="Arial" w:hAnsi="Arial" w:cs="Arial"/>
          <w:sz w:val="18"/>
          <w:szCs w:val="18"/>
          <w:lang w:val="sr-Latn-CS"/>
        </w:rPr>
        <w:t xml:space="preserve"> dana od dobijanja detalja pomenutih u 11.2,</w:t>
      </w:r>
      <w:r w:rsidR="005405CF" w:rsidRPr="005405CF">
        <w:rPr>
          <w:rFonts w:ascii="Arial" w:hAnsi="Arial" w:cs="Arial"/>
          <w:sz w:val="18"/>
          <w:szCs w:val="18"/>
          <w:lang w:val="sr-Latn-CS"/>
        </w:rPr>
        <w:t xml:space="preserve"> ugovorni autoritet, pisanim obaveštenjem daje </w:t>
      </w:r>
      <w:r w:rsidR="00441608">
        <w:rPr>
          <w:rFonts w:ascii="Arial" w:hAnsi="Arial" w:cs="Arial"/>
          <w:sz w:val="18"/>
          <w:szCs w:val="18"/>
          <w:lang w:val="sr-Latn-CS"/>
        </w:rPr>
        <w:t>Ponuđaču usluga</w:t>
      </w:r>
      <w:r w:rsidR="005405CF" w:rsidRPr="005405CF">
        <w:rPr>
          <w:rFonts w:ascii="Arial" w:hAnsi="Arial" w:cs="Arial"/>
          <w:sz w:val="18"/>
          <w:szCs w:val="18"/>
          <w:lang w:val="sr-Latn-CS"/>
        </w:rPr>
        <w:t xml:space="preserve"> taj produžetak perioda izvršavanja koji može biti opravdan, ili za budući ili za perod unazad  ili informiše </w:t>
      </w:r>
      <w:r w:rsidR="00441608">
        <w:rPr>
          <w:rFonts w:ascii="Arial" w:hAnsi="Arial" w:cs="Arial"/>
          <w:sz w:val="18"/>
          <w:szCs w:val="18"/>
          <w:lang w:val="sr-Latn-CS"/>
        </w:rPr>
        <w:t>Ponuđača usluga</w:t>
      </w:r>
      <w:r w:rsidR="005405CF" w:rsidRPr="005405CF">
        <w:rPr>
          <w:rFonts w:ascii="Arial" w:hAnsi="Arial" w:cs="Arial"/>
          <w:sz w:val="18"/>
          <w:szCs w:val="18"/>
          <w:lang w:val="sr-Latn-CS"/>
        </w:rPr>
        <w:t xml:space="preserve"> da nema pravo na produženje</w:t>
      </w:r>
      <w:r w:rsidRPr="00A9111E">
        <w:rPr>
          <w:rFonts w:ascii="Arial" w:hAnsi="Arial" w:cs="Arial"/>
          <w:color w:val="000000"/>
          <w:sz w:val="18"/>
          <w:szCs w:val="18"/>
          <w:lang w:val="sq-AL" w:eastAsia="en-US"/>
        </w:rPr>
        <w:t>.</w:t>
      </w:r>
    </w:p>
    <w:p w:rsidR="0038109C" w:rsidRPr="00A9111E" w:rsidRDefault="007C3D60" w:rsidP="0038109C">
      <w:pPr>
        <w:widowControl w:val="0"/>
        <w:spacing w:after="120"/>
        <w:rPr>
          <w:rFonts w:ascii="Arial" w:hAnsi="Arial" w:cs="Arial"/>
          <w:sz w:val="18"/>
          <w:szCs w:val="18"/>
          <w:lang w:val="sq-AL"/>
        </w:rPr>
      </w:pPr>
      <w:r>
        <w:rPr>
          <w:rFonts w:ascii="Arial" w:hAnsi="Arial" w:cs="Arial"/>
          <w:b/>
          <w:sz w:val="18"/>
          <w:szCs w:val="18"/>
          <w:lang w:val="sq-AL"/>
        </w:rPr>
        <w:t xml:space="preserve">Član </w:t>
      </w:r>
      <w:r w:rsidR="0038109C" w:rsidRPr="00A9111E">
        <w:rPr>
          <w:rFonts w:ascii="Arial" w:hAnsi="Arial" w:cs="Arial"/>
          <w:b/>
          <w:sz w:val="18"/>
          <w:szCs w:val="18"/>
          <w:lang w:val="sq-AL"/>
        </w:rPr>
        <w:t>8</w:t>
      </w:r>
      <w:r w:rsidR="0038109C" w:rsidRPr="00A9111E">
        <w:rPr>
          <w:rFonts w:ascii="Arial" w:hAnsi="Arial" w:cs="Arial"/>
          <w:b/>
          <w:sz w:val="18"/>
          <w:szCs w:val="18"/>
          <w:lang w:val="sq-AL"/>
        </w:rPr>
        <w:tab/>
      </w:r>
      <w:r w:rsidR="0038109C" w:rsidRPr="00A9111E">
        <w:rPr>
          <w:rFonts w:ascii="Arial" w:hAnsi="Arial" w:cs="Arial"/>
          <w:b/>
          <w:sz w:val="18"/>
          <w:szCs w:val="18"/>
          <w:lang w:val="sq-AL"/>
        </w:rPr>
        <w:tab/>
      </w:r>
      <w:r>
        <w:rPr>
          <w:rFonts w:ascii="Arial" w:hAnsi="Arial" w:cs="Arial"/>
          <w:b/>
          <w:sz w:val="18"/>
          <w:szCs w:val="18"/>
          <w:lang w:val="sq-AL"/>
        </w:rPr>
        <w:t>Viša sila</w:t>
      </w:r>
      <w:r w:rsidR="0038109C" w:rsidRPr="00A9111E">
        <w:rPr>
          <w:rFonts w:ascii="Arial" w:hAnsi="Arial" w:cs="Arial"/>
          <w:b/>
          <w:sz w:val="18"/>
          <w:szCs w:val="18"/>
          <w:lang w:val="sq-AL"/>
        </w:rPr>
        <w:t xml:space="preserve"> </w:t>
      </w:r>
    </w:p>
    <w:p w:rsidR="00CB4DB4" w:rsidRPr="00AC178D" w:rsidRDefault="00CB4DB4" w:rsidP="00CB4DB4">
      <w:pPr>
        <w:widowControl w:val="0"/>
        <w:spacing w:after="120"/>
        <w:rPr>
          <w:rFonts w:ascii="Arial" w:hAnsi="Arial" w:cs="Arial"/>
          <w:sz w:val="18"/>
          <w:szCs w:val="18"/>
          <w:lang w:val="sr-Latn-CS"/>
        </w:rPr>
      </w:pPr>
      <w:r>
        <w:rPr>
          <w:rFonts w:ascii="Arial" w:hAnsi="Arial" w:cs="Arial"/>
          <w:sz w:val="18"/>
          <w:szCs w:val="18"/>
        </w:rPr>
        <w:t>8</w:t>
      </w:r>
      <w:r w:rsidRPr="003E067D">
        <w:rPr>
          <w:rFonts w:ascii="Arial" w:hAnsi="Arial" w:cs="Arial"/>
          <w:sz w:val="18"/>
          <w:szCs w:val="18"/>
        </w:rPr>
        <w:t>.1</w:t>
      </w:r>
      <w:r>
        <w:rPr>
          <w:rFonts w:ascii="Arial" w:hAnsi="Arial" w:cs="Arial"/>
          <w:sz w:val="18"/>
          <w:szCs w:val="18"/>
        </w:rPr>
        <w:t xml:space="preserve"> </w:t>
      </w:r>
      <w:r w:rsidRPr="003A5090">
        <w:rPr>
          <w:rFonts w:ascii="Arial" w:hAnsi="Arial" w:cs="Arial"/>
          <w:sz w:val="18"/>
          <w:szCs w:val="18"/>
          <w:lang w:val="sr-Latn-CS"/>
        </w:rPr>
        <w:t>Nijedna strana se ne smatra krivom ili onom koja krši svoje obaveze po ugovoru ako je izvršavanje tih obaveza s</w:t>
      </w:r>
      <w:r>
        <w:rPr>
          <w:rFonts w:ascii="Arial" w:hAnsi="Arial" w:cs="Arial"/>
          <w:sz w:val="18"/>
          <w:szCs w:val="18"/>
          <w:lang w:val="sr-Latn-CS"/>
        </w:rPr>
        <w:t xml:space="preserve">prečio svaki događaj </w:t>
      </w:r>
      <w:r w:rsidRPr="00CB4DB4">
        <w:rPr>
          <w:rFonts w:ascii="Arial" w:hAnsi="Arial" w:cs="Arial"/>
          <w:i/>
          <w:sz w:val="18"/>
          <w:szCs w:val="18"/>
          <w:lang w:val="sr-Latn-CS"/>
        </w:rPr>
        <w:t>više sile</w:t>
      </w:r>
      <w:r>
        <w:rPr>
          <w:rFonts w:ascii="Arial" w:hAnsi="Arial" w:cs="Arial"/>
          <w:sz w:val="18"/>
          <w:szCs w:val="18"/>
          <w:lang w:val="sr-Latn-CS"/>
        </w:rPr>
        <w:t xml:space="preserve"> </w:t>
      </w:r>
      <w:r w:rsidRPr="003A5090">
        <w:rPr>
          <w:rFonts w:ascii="Arial" w:hAnsi="Arial" w:cs="Arial"/>
          <w:sz w:val="18"/>
          <w:szCs w:val="18"/>
          <w:lang w:val="sr-Latn-CS"/>
        </w:rPr>
        <w:t>nastao nakon datum obaveštavanja o dodeli ili datuma kada ugvoor postaje pravosnažan, koji god je raniji</w:t>
      </w:r>
      <w:r w:rsidRPr="003E067D">
        <w:rPr>
          <w:rFonts w:ascii="Arial" w:hAnsi="Arial" w:cs="Arial"/>
          <w:sz w:val="18"/>
          <w:szCs w:val="18"/>
        </w:rPr>
        <w:t>.</w:t>
      </w:r>
    </w:p>
    <w:p w:rsidR="00CB4DB4" w:rsidRPr="00AC178D" w:rsidRDefault="00CB4DB4" w:rsidP="00CB4DB4">
      <w:pPr>
        <w:widowControl w:val="0"/>
        <w:spacing w:after="120"/>
        <w:rPr>
          <w:rFonts w:ascii="Arial" w:hAnsi="Arial" w:cs="Arial"/>
          <w:sz w:val="18"/>
          <w:szCs w:val="18"/>
          <w:lang w:val="sr-Latn-CS"/>
        </w:rPr>
      </w:pPr>
      <w:r>
        <w:rPr>
          <w:rFonts w:ascii="Arial" w:hAnsi="Arial" w:cs="Arial"/>
          <w:sz w:val="18"/>
          <w:szCs w:val="18"/>
        </w:rPr>
        <w:t xml:space="preserve">8.2 </w:t>
      </w:r>
      <w:r w:rsidRPr="002258EF">
        <w:rPr>
          <w:rFonts w:ascii="Arial" w:hAnsi="Arial" w:cs="Arial"/>
          <w:sz w:val="18"/>
          <w:szCs w:val="18"/>
          <w:lang w:val="sr-Latn-CS"/>
        </w:rPr>
        <w:t>Za svrhu ovog člana</w:t>
      </w:r>
      <w:r>
        <w:rPr>
          <w:rFonts w:ascii="Arial" w:hAnsi="Arial" w:cs="Arial"/>
          <w:sz w:val="18"/>
          <w:szCs w:val="18"/>
          <w:lang w:val="sr-Latn-CS"/>
        </w:rPr>
        <w:t>,</w:t>
      </w:r>
      <w:r w:rsidRPr="002258EF">
        <w:rPr>
          <w:rFonts w:ascii="Arial" w:hAnsi="Arial" w:cs="Arial"/>
          <w:sz w:val="18"/>
          <w:szCs w:val="18"/>
          <w:lang w:val="sr-Latn-CS"/>
        </w:rPr>
        <w:t xml:space="preserve"> termin "viša sila" znači božje delo, štrajkove/udare, zatvaranja fabrika ili druge industrijske nemire, ratove bez obzira da li su objavljeni ili ne, blokade, revolucije, pobune, epidemije, klizanja tla, zemlj</w:t>
      </w:r>
      <w:r>
        <w:rPr>
          <w:rFonts w:ascii="Arial" w:hAnsi="Arial" w:cs="Arial"/>
          <w:sz w:val="18"/>
          <w:szCs w:val="18"/>
          <w:lang w:val="sr-Latn-CS"/>
        </w:rPr>
        <w:t xml:space="preserve">otrese, oluje, munje, poplave, </w:t>
      </w:r>
      <w:r w:rsidRPr="002258EF">
        <w:rPr>
          <w:rFonts w:ascii="Arial" w:hAnsi="Arial" w:cs="Arial"/>
          <w:sz w:val="18"/>
          <w:szCs w:val="18"/>
          <w:lang w:val="sr-Latn-CS"/>
        </w:rPr>
        <w:t xml:space="preserve">katastrofe, građansek nemire, eksplozije I druge slične </w:t>
      </w:r>
      <w:r w:rsidRPr="00A97758">
        <w:rPr>
          <w:rFonts w:ascii="Arial" w:hAnsi="Arial" w:cs="Arial"/>
          <w:sz w:val="18"/>
          <w:szCs w:val="18"/>
          <w:lang w:val="sr-Latn-CS"/>
        </w:rPr>
        <w:t>nepredvidive događaje koji su izvan kontrole strane I ne mogu se prevazići ni uz dužnu pažnju</w:t>
      </w:r>
      <w:r w:rsidRPr="003E067D">
        <w:rPr>
          <w:rFonts w:ascii="Arial" w:hAnsi="Arial" w:cs="Arial"/>
          <w:sz w:val="18"/>
          <w:szCs w:val="18"/>
        </w:rPr>
        <w:t>.</w:t>
      </w:r>
    </w:p>
    <w:p w:rsidR="00CB4DB4" w:rsidRDefault="00CB4DB4" w:rsidP="00CB4DB4">
      <w:pPr>
        <w:widowControl w:val="0"/>
        <w:spacing w:after="120"/>
        <w:rPr>
          <w:rFonts w:ascii="Arial" w:hAnsi="Arial" w:cs="Arial"/>
          <w:sz w:val="18"/>
          <w:szCs w:val="18"/>
        </w:rPr>
      </w:pPr>
      <w:r>
        <w:rPr>
          <w:rFonts w:ascii="Arial" w:hAnsi="Arial" w:cs="Arial"/>
          <w:sz w:val="18"/>
          <w:szCs w:val="18"/>
        </w:rPr>
        <w:t xml:space="preserve">8.3 </w:t>
      </w:r>
      <w:r w:rsidR="00DC3BAE">
        <w:rPr>
          <w:rFonts w:ascii="Arial" w:hAnsi="Arial" w:cs="Arial"/>
          <w:sz w:val="18"/>
          <w:szCs w:val="18"/>
        </w:rPr>
        <w:t>Stranka</w:t>
      </w:r>
      <w:r>
        <w:rPr>
          <w:rFonts w:ascii="Arial" w:hAnsi="Arial" w:cs="Arial"/>
          <w:sz w:val="18"/>
          <w:szCs w:val="18"/>
        </w:rPr>
        <w:t xml:space="preserve"> </w:t>
      </w:r>
      <w:r w:rsidR="00203F5F">
        <w:rPr>
          <w:rFonts w:ascii="Arial" w:hAnsi="Arial" w:cs="Arial"/>
          <w:sz w:val="18"/>
          <w:szCs w:val="18"/>
        </w:rPr>
        <w:t xml:space="preserve">uticana od više sile </w:t>
      </w:r>
      <w:r w:rsidR="004C355C">
        <w:rPr>
          <w:rFonts w:ascii="Arial" w:hAnsi="Arial" w:cs="Arial"/>
          <w:sz w:val="18"/>
          <w:szCs w:val="18"/>
        </w:rPr>
        <w:t xml:space="preserve">treba da preduzme sve razumne mere da se izbegne nemogućnost te strane da ispuni svoje obaveze </w:t>
      </w:r>
      <w:r w:rsidR="00DC3BAE">
        <w:rPr>
          <w:rFonts w:ascii="Arial" w:hAnsi="Arial" w:cs="Arial"/>
          <w:sz w:val="18"/>
          <w:szCs w:val="18"/>
        </w:rPr>
        <w:t xml:space="preserve">od </w:t>
      </w:r>
      <w:r w:rsidR="004C355C">
        <w:rPr>
          <w:rFonts w:ascii="Arial" w:hAnsi="Arial" w:cs="Arial"/>
          <w:sz w:val="18"/>
          <w:szCs w:val="18"/>
        </w:rPr>
        <w:t>sada sa minimalnim zakašnjenjem</w:t>
      </w:r>
      <w:r w:rsidRPr="003E067D">
        <w:rPr>
          <w:rFonts w:ascii="Arial" w:hAnsi="Arial" w:cs="Arial"/>
          <w:sz w:val="18"/>
          <w:szCs w:val="18"/>
        </w:rPr>
        <w:t>.</w:t>
      </w:r>
    </w:p>
    <w:p w:rsidR="009131ED" w:rsidRPr="00D1171C" w:rsidRDefault="009131ED" w:rsidP="00CB4DB4">
      <w:pPr>
        <w:widowControl w:val="0"/>
        <w:spacing w:after="120"/>
        <w:rPr>
          <w:rFonts w:ascii="Arial" w:hAnsi="Arial" w:cs="Arial"/>
          <w:sz w:val="18"/>
          <w:szCs w:val="18"/>
          <w:lang w:val="sr-Latn-CS"/>
        </w:rPr>
      </w:pPr>
      <w:r>
        <w:rPr>
          <w:rFonts w:ascii="Arial" w:hAnsi="Arial" w:cs="Arial"/>
          <w:sz w:val="18"/>
          <w:szCs w:val="18"/>
        </w:rPr>
        <w:t>8.4</w:t>
      </w:r>
      <w:r w:rsidR="00F22675" w:rsidRPr="00F22675">
        <w:rPr>
          <w:rFonts w:ascii="Arial" w:hAnsi="Arial" w:cs="Arial"/>
          <w:sz w:val="18"/>
          <w:szCs w:val="18"/>
          <w:lang w:val="sq-AL"/>
        </w:rPr>
        <w:t xml:space="preserve"> </w:t>
      </w:r>
      <w:r w:rsidR="00F22675">
        <w:rPr>
          <w:rFonts w:ascii="Arial" w:hAnsi="Arial" w:cs="Arial"/>
          <w:sz w:val="18"/>
          <w:szCs w:val="18"/>
          <w:lang w:val="sq-AL"/>
        </w:rPr>
        <w:t>Ponuđač usluga neće biti odgovoran za likvidiranu štetu ili prestanak ako njegovo kašnjenje u realizaciji ili neuspeh da postigne svoje ugovorne obaveze je rezultat događaja više sile</w:t>
      </w:r>
      <w:r w:rsidR="00F22675" w:rsidRPr="00A9111E">
        <w:rPr>
          <w:rFonts w:ascii="Arial" w:hAnsi="Arial" w:cs="Arial"/>
          <w:sz w:val="18"/>
          <w:szCs w:val="18"/>
          <w:lang w:val="sq-AL"/>
        </w:rPr>
        <w:t xml:space="preserve">. </w:t>
      </w:r>
      <w:r w:rsidR="00F22675">
        <w:rPr>
          <w:rFonts w:ascii="Arial" w:hAnsi="Arial" w:cs="Arial"/>
          <w:sz w:val="18"/>
          <w:szCs w:val="18"/>
          <w:lang w:val="sq-AL"/>
        </w:rPr>
        <w:t>Ugovorni Autoritet neće biti obavezan da plati kamatu za zakasnele uplate</w:t>
      </w:r>
      <w:r w:rsidR="00F22675" w:rsidRPr="00A9111E">
        <w:rPr>
          <w:rFonts w:ascii="Arial" w:hAnsi="Arial" w:cs="Arial"/>
          <w:sz w:val="18"/>
          <w:szCs w:val="18"/>
          <w:lang w:val="sq-AL"/>
        </w:rPr>
        <w:t xml:space="preserve">, </w:t>
      </w:r>
      <w:r w:rsidR="00F22675">
        <w:rPr>
          <w:rFonts w:ascii="Arial" w:hAnsi="Arial" w:cs="Arial"/>
          <w:sz w:val="18"/>
          <w:szCs w:val="18"/>
          <w:lang w:val="sq-AL"/>
        </w:rPr>
        <w:t>za nerealizaciju ili za prestanak ukoliko kašnjenje Ugovornog Autoriteta ili druga vrsta neuspeha da ispuni svoje obaveze je rezultat više sile.</w:t>
      </w:r>
    </w:p>
    <w:p w:rsidR="00CB4DB4" w:rsidRPr="003A7361" w:rsidRDefault="00CB4DB4" w:rsidP="00CB4DB4">
      <w:pPr>
        <w:widowControl w:val="0"/>
        <w:spacing w:after="120"/>
        <w:rPr>
          <w:rFonts w:ascii="Arial" w:hAnsi="Arial" w:cs="Arial"/>
          <w:sz w:val="18"/>
          <w:szCs w:val="18"/>
          <w:lang w:val="sr-Latn-CS"/>
        </w:rPr>
      </w:pPr>
      <w:r>
        <w:rPr>
          <w:rFonts w:ascii="Arial" w:hAnsi="Arial" w:cs="Arial"/>
          <w:sz w:val="18"/>
          <w:szCs w:val="18"/>
        </w:rPr>
        <w:t>8</w:t>
      </w:r>
      <w:r w:rsidR="009131ED">
        <w:rPr>
          <w:rFonts w:ascii="Arial" w:hAnsi="Arial" w:cs="Arial"/>
          <w:sz w:val="18"/>
          <w:szCs w:val="18"/>
        </w:rPr>
        <w:t>.5</w:t>
      </w:r>
      <w:r>
        <w:rPr>
          <w:rFonts w:ascii="Arial" w:hAnsi="Arial" w:cs="Arial"/>
          <w:sz w:val="18"/>
          <w:szCs w:val="18"/>
        </w:rPr>
        <w:t xml:space="preserve"> </w:t>
      </w:r>
      <w:r w:rsidRPr="000236FD">
        <w:rPr>
          <w:rFonts w:ascii="Arial" w:hAnsi="Arial" w:cs="Arial"/>
          <w:sz w:val="18"/>
          <w:szCs w:val="18"/>
          <w:lang w:val="sr-Latn-CS"/>
        </w:rPr>
        <w:t xml:space="preserve">Ako bilo koja strana smatra sa su se desile okolnosti više sile a koje mogu uticati na izvršavanje njenih </w:t>
      </w:r>
      <w:r w:rsidRPr="000236FD">
        <w:rPr>
          <w:rFonts w:ascii="Arial" w:hAnsi="Arial" w:cs="Arial"/>
          <w:sz w:val="18"/>
          <w:szCs w:val="18"/>
          <w:lang w:val="sr-Latn-CS"/>
        </w:rPr>
        <w:lastRenderedPageBreak/>
        <w:t xml:space="preserve">obaveza, ona odmah o tome obaveštava drugu stranu, dajući detalje o prirodi, mogućem trajanju I efektu okolnosti.  Osim ako drugačije nije naloženo od strane </w:t>
      </w:r>
      <w:r w:rsidR="00082CA3">
        <w:rPr>
          <w:rFonts w:ascii="Arial" w:hAnsi="Arial" w:cs="Arial"/>
          <w:sz w:val="18"/>
          <w:szCs w:val="18"/>
          <w:lang w:val="sr-Latn-CS"/>
        </w:rPr>
        <w:t>Menadžera Projekta</w:t>
      </w:r>
      <w:r w:rsidRPr="000236FD">
        <w:rPr>
          <w:rFonts w:ascii="Arial" w:hAnsi="Arial" w:cs="Arial"/>
          <w:sz w:val="18"/>
          <w:szCs w:val="18"/>
          <w:lang w:val="sr-Latn-CS"/>
        </w:rPr>
        <w:t xml:space="preserve"> u pisanoj formi, </w:t>
      </w:r>
      <w:r w:rsidR="00082CA3">
        <w:rPr>
          <w:rFonts w:ascii="Arial" w:hAnsi="Arial" w:cs="Arial"/>
          <w:sz w:val="18"/>
          <w:szCs w:val="18"/>
          <w:lang w:val="sr-Latn-CS"/>
        </w:rPr>
        <w:t>Ponuđač Usluga</w:t>
      </w:r>
      <w:r w:rsidRPr="000236FD">
        <w:rPr>
          <w:rFonts w:ascii="Arial" w:hAnsi="Arial" w:cs="Arial"/>
          <w:sz w:val="18"/>
          <w:szCs w:val="18"/>
          <w:lang w:val="sr-Latn-CS"/>
        </w:rPr>
        <w:t xml:space="preserve"> nastavlja da izvršava svoje obaveze po ugovoru koliko je to praktičnije moguće I angažuje sva alternativna  sredstva da izvrši sve obaveze od kojih ga viša sila</w:t>
      </w:r>
      <w:r>
        <w:rPr>
          <w:rFonts w:ascii="Arial" w:hAnsi="Arial" w:cs="Arial"/>
          <w:sz w:val="18"/>
          <w:szCs w:val="18"/>
          <w:lang w:val="sr-Latn-CS"/>
        </w:rPr>
        <w:t xml:space="preserve"> ne sprečava u izvršavanju. </w:t>
      </w:r>
      <w:r w:rsidR="00082CA3">
        <w:rPr>
          <w:rFonts w:ascii="Arial" w:hAnsi="Arial" w:cs="Arial"/>
          <w:sz w:val="18"/>
          <w:szCs w:val="18"/>
          <w:lang w:val="sr-Latn-CS"/>
        </w:rPr>
        <w:t>Ponuđač Usluga</w:t>
      </w:r>
      <w:r w:rsidRPr="000236FD">
        <w:rPr>
          <w:rFonts w:ascii="Arial" w:hAnsi="Arial" w:cs="Arial"/>
          <w:sz w:val="18"/>
          <w:szCs w:val="18"/>
          <w:lang w:val="sr-Latn-CS"/>
        </w:rPr>
        <w:t xml:space="preserve"> ne angažuje alternativna sredstva osim ako joj to nije naložio </w:t>
      </w:r>
      <w:r w:rsidR="00082CA3">
        <w:rPr>
          <w:rFonts w:ascii="Arial" w:hAnsi="Arial" w:cs="Arial"/>
          <w:sz w:val="18"/>
          <w:szCs w:val="18"/>
          <w:lang w:val="sr-Latn-CS"/>
        </w:rPr>
        <w:t>Menadžer Projekta</w:t>
      </w:r>
      <w:r w:rsidRPr="003E067D">
        <w:rPr>
          <w:rFonts w:ascii="Arial" w:hAnsi="Arial" w:cs="Arial"/>
          <w:sz w:val="18"/>
          <w:szCs w:val="18"/>
        </w:rPr>
        <w:t>.</w:t>
      </w:r>
    </w:p>
    <w:p w:rsidR="00F34E28" w:rsidRPr="003E067D" w:rsidRDefault="00F34E28" w:rsidP="00F34E28">
      <w:pPr>
        <w:spacing w:after="120"/>
        <w:rPr>
          <w:rFonts w:ascii="Arial" w:hAnsi="Arial" w:cs="Arial"/>
          <w:b/>
          <w:sz w:val="18"/>
          <w:szCs w:val="18"/>
        </w:rPr>
      </w:pPr>
      <w:r>
        <w:rPr>
          <w:rFonts w:ascii="Arial" w:hAnsi="Arial" w:cs="Arial"/>
          <w:b/>
          <w:sz w:val="18"/>
          <w:szCs w:val="18"/>
          <w:lang w:val="sq-AL"/>
        </w:rPr>
        <w:t>Član</w:t>
      </w:r>
      <w:r w:rsidRPr="00A9111E">
        <w:rPr>
          <w:rFonts w:ascii="Arial" w:hAnsi="Arial" w:cs="Arial"/>
          <w:b/>
          <w:sz w:val="18"/>
          <w:szCs w:val="18"/>
          <w:lang w:val="sq-AL"/>
        </w:rPr>
        <w:t xml:space="preserve"> 9      </w:t>
      </w:r>
      <w:r w:rsidRPr="00A9111E">
        <w:rPr>
          <w:rFonts w:ascii="Arial" w:hAnsi="Arial" w:cs="Arial"/>
          <w:b/>
          <w:sz w:val="18"/>
          <w:szCs w:val="18"/>
          <w:lang w:val="sq-AL"/>
        </w:rPr>
        <w:tab/>
      </w:r>
      <w:r>
        <w:rPr>
          <w:rFonts w:ascii="Arial" w:hAnsi="Arial" w:cs="Arial"/>
          <w:b/>
          <w:sz w:val="18"/>
          <w:szCs w:val="18"/>
        </w:rPr>
        <w:t>Raskid ugovora od strane ugovornog autoriteta</w:t>
      </w:r>
    </w:p>
    <w:p w:rsidR="00F34E28" w:rsidRPr="003E067D" w:rsidRDefault="00F34E28" w:rsidP="00965005">
      <w:pPr>
        <w:widowControl w:val="0"/>
        <w:spacing w:before="120" w:after="120"/>
        <w:rPr>
          <w:rFonts w:ascii="Arial" w:hAnsi="Arial" w:cs="Arial"/>
          <w:sz w:val="18"/>
          <w:szCs w:val="18"/>
        </w:rPr>
      </w:pPr>
      <w:r>
        <w:rPr>
          <w:rFonts w:ascii="Arial" w:hAnsi="Arial" w:cs="Arial"/>
          <w:sz w:val="18"/>
          <w:szCs w:val="18"/>
        </w:rPr>
        <w:t>9</w:t>
      </w:r>
      <w:r w:rsidRPr="003E067D">
        <w:rPr>
          <w:rFonts w:ascii="Arial" w:hAnsi="Arial" w:cs="Arial"/>
          <w:sz w:val="18"/>
          <w:szCs w:val="18"/>
        </w:rPr>
        <w:t>.1</w:t>
      </w:r>
      <w:r w:rsidRPr="003E067D">
        <w:rPr>
          <w:rFonts w:ascii="Arial" w:hAnsi="Arial" w:cs="Arial"/>
          <w:sz w:val="18"/>
          <w:szCs w:val="18"/>
        </w:rPr>
        <w:tab/>
      </w:r>
      <w:r w:rsidRPr="00716283">
        <w:rPr>
          <w:rFonts w:ascii="Arial" w:hAnsi="Arial" w:cs="Arial"/>
          <w:sz w:val="18"/>
          <w:szCs w:val="18"/>
          <w:lang w:val="sr-Latn-CS"/>
        </w:rPr>
        <w:t>Ug</w:t>
      </w:r>
      <w:r>
        <w:rPr>
          <w:rFonts w:ascii="Arial" w:hAnsi="Arial" w:cs="Arial"/>
          <w:sz w:val="18"/>
          <w:szCs w:val="18"/>
          <w:lang w:val="sr-Latn-CS"/>
        </w:rPr>
        <w:t xml:space="preserve">ovorni autoritet može da nakon </w:t>
      </w:r>
      <w:r w:rsidR="00D75CBD">
        <w:rPr>
          <w:rFonts w:ascii="Arial" w:hAnsi="Arial" w:cs="Arial"/>
          <w:sz w:val="18"/>
          <w:szCs w:val="18"/>
          <w:lang w:val="sr-Latn-CS"/>
        </w:rPr>
        <w:t xml:space="preserve">14 dana </w:t>
      </w:r>
      <w:r w:rsidRPr="00716283">
        <w:rPr>
          <w:rFonts w:ascii="Arial" w:hAnsi="Arial" w:cs="Arial"/>
          <w:sz w:val="18"/>
          <w:szCs w:val="18"/>
          <w:lang w:val="sr-Latn-CS"/>
        </w:rPr>
        <w:t xml:space="preserve">obaveštenja </w:t>
      </w:r>
      <w:r w:rsidR="00965005">
        <w:rPr>
          <w:rFonts w:ascii="Arial" w:hAnsi="Arial" w:cs="Arial"/>
          <w:sz w:val="18"/>
          <w:szCs w:val="18"/>
          <w:lang w:val="sr-Latn-CS"/>
        </w:rPr>
        <w:t xml:space="preserve">Ponuđaču Usluga </w:t>
      </w:r>
      <w:r w:rsidRPr="00716283">
        <w:rPr>
          <w:rFonts w:ascii="Arial" w:hAnsi="Arial" w:cs="Arial"/>
          <w:sz w:val="18"/>
          <w:szCs w:val="18"/>
          <w:lang w:val="sr-Latn-CS"/>
        </w:rPr>
        <w:t>raskine ugovor u jednom od sledećih slučajeva</w:t>
      </w:r>
      <w:r w:rsidRPr="003E067D">
        <w:rPr>
          <w:rFonts w:ascii="Arial" w:hAnsi="Arial" w:cs="Arial"/>
          <w:sz w:val="18"/>
          <w:szCs w:val="18"/>
        </w:rPr>
        <w:t>:</w:t>
      </w:r>
    </w:p>
    <w:p w:rsidR="00F34E28" w:rsidRPr="002427BD" w:rsidRDefault="00965005" w:rsidP="00F34E28">
      <w:pPr>
        <w:spacing w:after="120"/>
        <w:ind w:left="284"/>
        <w:rPr>
          <w:rFonts w:ascii="Arial" w:hAnsi="Arial" w:cs="Arial"/>
          <w:sz w:val="18"/>
          <w:szCs w:val="18"/>
          <w:lang w:val="sr-Latn-CS"/>
        </w:rPr>
      </w:pPr>
      <w:r>
        <w:rPr>
          <w:rFonts w:ascii="Arial" w:hAnsi="Arial" w:cs="Arial"/>
          <w:sz w:val="18"/>
          <w:szCs w:val="18"/>
        </w:rPr>
        <w:t>a</w:t>
      </w:r>
      <w:r w:rsidR="00F34E28" w:rsidRPr="003E067D">
        <w:rPr>
          <w:rFonts w:ascii="Arial" w:hAnsi="Arial" w:cs="Arial"/>
          <w:sz w:val="18"/>
          <w:szCs w:val="18"/>
        </w:rPr>
        <w:t xml:space="preserve">) </w:t>
      </w:r>
      <w:r>
        <w:rPr>
          <w:rFonts w:ascii="Arial" w:hAnsi="Arial" w:cs="Arial"/>
          <w:sz w:val="18"/>
          <w:szCs w:val="18"/>
          <w:lang w:val="sr-Latn-CS"/>
        </w:rPr>
        <w:t>Ponuđ</w:t>
      </w:r>
      <w:r w:rsidR="00F34E28">
        <w:rPr>
          <w:rFonts w:ascii="Arial" w:hAnsi="Arial" w:cs="Arial"/>
          <w:sz w:val="18"/>
          <w:szCs w:val="18"/>
          <w:lang w:val="sr-Latn-CS"/>
        </w:rPr>
        <w:t>ač</w:t>
      </w:r>
      <w:r>
        <w:rPr>
          <w:rFonts w:ascii="Arial" w:hAnsi="Arial" w:cs="Arial"/>
          <w:sz w:val="18"/>
          <w:szCs w:val="18"/>
          <w:lang w:val="sr-Latn-CS"/>
        </w:rPr>
        <w:t xml:space="preserve"> Usluga</w:t>
      </w:r>
      <w:r w:rsidR="00F34E28" w:rsidRPr="004B393F">
        <w:rPr>
          <w:rFonts w:ascii="Arial" w:hAnsi="Arial" w:cs="Arial"/>
          <w:sz w:val="18"/>
          <w:szCs w:val="18"/>
          <w:lang w:val="sr-Latn-CS"/>
        </w:rPr>
        <w:t xml:space="preserve"> nije ispoštov</w:t>
      </w:r>
      <w:r w:rsidR="00F34E28">
        <w:rPr>
          <w:rFonts w:ascii="Arial" w:hAnsi="Arial" w:cs="Arial"/>
          <w:sz w:val="18"/>
          <w:szCs w:val="18"/>
          <w:lang w:val="sr-Latn-CS"/>
        </w:rPr>
        <w:t>ao</w:t>
      </w:r>
      <w:r>
        <w:rPr>
          <w:rFonts w:ascii="Arial" w:hAnsi="Arial" w:cs="Arial"/>
          <w:sz w:val="18"/>
          <w:szCs w:val="18"/>
          <w:lang w:val="sr-Latn-CS"/>
        </w:rPr>
        <w:t xml:space="preserve">, </w:t>
      </w:r>
      <w:r w:rsidR="00F34E28" w:rsidRPr="004B393F">
        <w:rPr>
          <w:rFonts w:ascii="Arial" w:hAnsi="Arial" w:cs="Arial"/>
          <w:sz w:val="18"/>
          <w:szCs w:val="18"/>
          <w:lang w:val="sr-Latn-CS"/>
        </w:rPr>
        <w:t xml:space="preserve">u prihvatljivom vremenu, obaveštenje ugovornog autoriteta u kojem se traži da popravi sve greške ili propuste u izvršavanju obaveza po ugovoru koje ozbiljno utiču na adekvatno I pravovremeno izvršavanje </w:t>
      </w:r>
      <w:r>
        <w:rPr>
          <w:rFonts w:ascii="Arial" w:hAnsi="Arial" w:cs="Arial"/>
          <w:sz w:val="18"/>
          <w:szCs w:val="18"/>
          <w:lang w:val="sr-Latn-CS"/>
        </w:rPr>
        <w:t>usluga</w:t>
      </w:r>
      <w:r w:rsidR="00F34E28" w:rsidRPr="003E067D">
        <w:rPr>
          <w:rFonts w:ascii="Arial" w:hAnsi="Arial" w:cs="Arial"/>
          <w:sz w:val="18"/>
          <w:szCs w:val="18"/>
        </w:rPr>
        <w:t>;</w:t>
      </w:r>
    </w:p>
    <w:p w:rsidR="00F34E28" w:rsidRPr="003E067D" w:rsidRDefault="00965005" w:rsidP="00F34E28">
      <w:pPr>
        <w:spacing w:after="120"/>
        <w:ind w:left="284"/>
        <w:rPr>
          <w:rFonts w:ascii="Arial" w:hAnsi="Arial" w:cs="Arial"/>
          <w:sz w:val="18"/>
          <w:szCs w:val="18"/>
        </w:rPr>
      </w:pPr>
      <w:r>
        <w:rPr>
          <w:rFonts w:ascii="Arial" w:hAnsi="Arial" w:cs="Arial"/>
          <w:sz w:val="18"/>
          <w:szCs w:val="18"/>
        </w:rPr>
        <w:t>b</w:t>
      </w:r>
      <w:r w:rsidR="00F34E28" w:rsidRPr="003E067D">
        <w:rPr>
          <w:rFonts w:ascii="Arial" w:hAnsi="Arial" w:cs="Arial"/>
          <w:sz w:val="18"/>
          <w:szCs w:val="18"/>
        </w:rPr>
        <w:t xml:space="preserve">) </w:t>
      </w:r>
      <w:r>
        <w:rPr>
          <w:rFonts w:ascii="Arial" w:hAnsi="Arial" w:cs="Arial"/>
          <w:sz w:val="18"/>
          <w:szCs w:val="18"/>
          <w:lang w:val="sr-Latn-CS"/>
        </w:rPr>
        <w:t>Ponuđač Usluga</w:t>
      </w:r>
      <w:r w:rsidR="00F34E28" w:rsidRPr="00C014A3">
        <w:rPr>
          <w:rFonts w:ascii="Arial" w:hAnsi="Arial" w:cs="Arial"/>
          <w:sz w:val="18"/>
          <w:szCs w:val="18"/>
          <w:lang w:val="sr-Latn-CS"/>
        </w:rPr>
        <w:t xml:space="preserve"> odbija ili je nemar</w:t>
      </w:r>
      <w:r w:rsidR="00F34E28">
        <w:rPr>
          <w:rFonts w:ascii="Arial" w:hAnsi="Arial" w:cs="Arial"/>
          <w:sz w:val="18"/>
          <w:szCs w:val="18"/>
          <w:lang w:val="sr-Latn-CS"/>
        </w:rPr>
        <w:t>an</w:t>
      </w:r>
      <w:r w:rsidR="00F34E28" w:rsidRPr="00C014A3">
        <w:rPr>
          <w:rFonts w:ascii="Arial" w:hAnsi="Arial" w:cs="Arial"/>
          <w:sz w:val="18"/>
          <w:szCs w:val="18"/>
          <w:lang w:val="sr-Latn-CS"/>
        </w:rPr>
        <w:t xml:space="preserve"> u izvršavanju administrativnog nalog</w:t>
      </w:r>
      <w:r w:rsidR="00F34E28">
        <w:rPr>
          <w:rFonts w:ascii="Arial" w:hAnsi="Arial" w:cs="Arial"/>
          <w:sz w:val="18"/>
          <w:szCs w:val="18"/>
          <w:lang w:val="sr-Latn-CS"/>
        </w:rPr>
        <w:t>a koji je dao ugovorni autoriteta</w:t>
      </w:r>
      <w:r w:rsidR="00F34E28" w:rsidRPr="003E067D">
        <w:rPr>
          <w:rFonts w:ascii="Arial" w:hAnsi="Arial" w:cs="Arial"/>
          <w:sz w:val="18"/>
          <w:szCs w:val="18"/>
        </w:rPr>
        <w:t xml:space="preserve">; </w:t>
      </w:r>
    </w:p>
    <w:p w:rsidR="00F34E28" w:rsidRPr="003E067D" w:rsidRDefault="00965005" w:rsidP="00F34E28">
      <w:pPr>
        <w:spacing w:after="120"/>
        <w:ind w:left="284"/>
        <w:rPr>
          <w:rFonts w:ascii="Arial" w:hAnsi="Arial" w:cs="Arial"/>
          <w:sz w:val="18"/>
          <w:szCs w:val="18"/>
        </w:rPr>
      </w:pPr>
      <w:r>
        <w:rPr>
          <w:rFonts w:ascii="Arial" w:hAnsi="Arial" w:cs="Arial"/>
          <w:sz w:val="18"/>
          <w:szCs w:val="18"/>
        </w:rPr>
        <w:t>c</w:t>
      </w:r>
      <w:r w:rsidR="00F34E28" w:rsidRPr="003E067D">
        <w:rPr>
          <w:rFonts w:ascii="Arial" w:hAnsi="Arial" w:cs="Arial"/>
          <w:sz w:val="18"/>
          <w:szCs w:val="18"/>
        </w:rPr>
        <w:t xml:space="preserve">) </w:t>
      </w:r>
      <w:r>
        <w:rPr>
          <w:rFonts w:ascii="Arial" w:hAnsi="Arial" w:cs="Arial"/>
          <w:sz w:val="18"/>
          <w:szCs w:val="18"/>
          <w:lang w:val="sr-Latn-CS"/>
        </w:rPr>
        <w:t>Ponuđač Usluga</w:t>
      </w:r>
      <w:r w:rsidR="00F34E28" w:rsidRPr="00C014A3">
        <w:rPr>
          <w:rFonts w:ascii="Arial" w:hAnsi="Arial" w:cs="Arial"/>
          <w:sz w:val="18"/>
          <w:szCs w:val="18"/>
          <w:lang w:val="sr-Latn-CS"/>
        </w:rPr>
        <w:t xml:space="preserve"> dodeljuje ugovor ili zakl</w:t>
      </w:r>
      <w:r w:rsidR="00F34E28">
        <w:rPr>
          <w:rFonts w:ascii="Arial" w:hAnsi="Arial" w:cs="Arial"/>
          <w:sz w:val="18"/>
          <w:szCs w:val="18"/>
          <w:lang w:val="sr-Latn-CS"/>
        </w:rPr>
        <w:t>jučuje kooperantski ugov</w:t>
      </w:r>
      <w:r w:rsidR="00F34E28" w:rsidRPr="00C014A3">
        <w:rPr>
          <w:rFonts w:ascii="Arial" w:hAnsi="Arial" w:cs="Arial"/>
          <w:sz w:val="18"/>
          <w:szCs w:val="18"/>
          <w:lang w:val="sr-Latn-CS"/>
        </w:rPr>
        <w:t>or  bez ovlašćenja ugovornog autoriteta</w:t>
      </w:r>
      <w:r w:rsidR="00F34E28" w:rsidRPr="003E067D">
        <w:rPr>
          <w:rFonts w:ascii="Arial" w:hAnsi="Arial" w:cs="Arial"/>
          <w:sz w:val="18"/>
          <w:szCs w:val="18"/>
        </w:rPr>
        <w:t xml:space="preserve">; </w:t>
      </w:r>
    </w:p>
    <w:p w:rsidR="00F34E28" w:rsidRPr="00B15624" w:rsidRDefault="00965005" w:rsidP="00F34E28">
      <w:pPr>
        <w:spacing w:after="120"/>
        <w:ind w:left="284"/>
        <w:rPr>
          <w:rFonts w:ascii="Arial" w:hAnsi="Arial" w:cs="Arial"/>
          <w:sz w:val="18"/>
          <w:szCs w:val="18"/>
          <w:lang w:val="sr-Latn-CS"/>
        </w:rPr>
      </w:pPr>
      <w:r>
        <w:rPr>
          <w:rFonts w:ascii="Arial" w:hAnsi="Arial" w:cs="Arial"/>
          <w:sz w:val="18"/>
          <w:szCs w:val="18"/>
        </w:rPr>
        <w:t>d</w:t>
      </w:r>
      <w:r w:rsidR="00F34E28">
        <w:rPr>
          <w:rFonts w:ascii="Arial" w:hAnsi="Arial" w:cs="Arial"/>
          <w:sz w:val="18"/>
          <w:szCs w:val="18"/>
        </w:rPr>
        <w:t xml:space="preserve">) </w:t>
      </w:r>
      <w:r>
        <w:rPr>
          <w:rFonts w:ascii="Arial" w:hAnsi="Arial" w:cs="Arial"/>
          <w:sz w:val="18"/>
          <w:szCs w:val="18"/>
          <w:lang w:val="sr-Latn-CS"/>
        </w:rPr>
        <w:t>Ponuđač Usluga</w:t>
      </w:r>
      <w:r w:rsidR="00F34E28" w:rsidRPr="00130658">
        <w:rPr>
          <w:rFonts w:ascii="Arial" w:hAnsi="Arial" w:cs="Arial"/>
          <w:sz w:val="18"/>
          <w:szCs w:val="18"/>
          <w:lang w:val="sr-Latn-CS"/>
        </w:rPr>
        <w:t xml:space="preserve"> je bankrotira</w:t>
      </w:r>
      <w:r w:rsidR="00F34E28">
        <w:rPr>
          <w:rFonts w:ascii="Arial" w:hAnsi="Arial" w:cs="Arial"/>
          <w:sz w:val="18"/>
          <w:szCs w:val="18"/>
          <w:lang w:val="sr-Latn-CS"/>
        </w:rPr>
        <w:t xml:space="preserve">o </w:t>
      </w:r>
      <w:r w:rsidR="00F34E28" w:rsidRPr="00130658">
        <w:rPr>
          <w:rFonts w:ascii="Arial" w:hAnsi="Arial" w:cs="Arial"/>
          <w:sz w:val="18"/>
          <w:szCs w:val="18"/>
          <w:lang w:val="sr-Latn-CS"/>
        </w:rPr>
        <w:t>ili je pod stečajem, ima poslove pred sudom, sklopila aranžmane sa kreditorima, suspendovala poslovne aktivnosti, jeste predmet postupaka  koji se tiču ovih stvari ili je u sličnoj situaciji koja proističe iz procedura u domaćem zakonodavstvu ili uredbama</w:t>
      </w:r>
      <w:r w:rsidR="00F34E28" w:rsidRPr="003E067D">
        <w:rPr>
          <w:rFonts w:ascii="Arial" w:hAnsi="Arial" w:cs="Arial"/>
          <w:sz w:val="18"/>
          <w:szCs w:val="18"/>
        </w:rPr>
        <w:t xml:space="preserve">; </w:t>
      </w:r>
    </w:p>
    <w:p w:rsidR="00F34E28" w:rsidRPr="003E067D" w:rsidRDefault="00965005" w:rsidP="00F34E28">
      <w:pPr>
        <w:spacing w:after="120"/>
        <w:ind w:left="284"/>
        <w:rPr>
          <w:rFonts w:ascii="Arial" w:hAnsi="Arial" w:cs="Arial"/>
          <w:sz w:val="18"/>
          <w:szCs w:val="18"/>
        </w:rPr>
      </w:pPr>
      <w:r>
        <w:rPr>
          <w:rFonts w:ascii="Arial" w:hAnsi="Arial" w:cs="Arial"/>
          <w:sz w:val="18"/>
          <w:szCs w:val="18"/>
        </w:rPr>
        <w:t>e</w:t>
      </w:r>
      <w:r w:rsidR="00F34E28" w:rsidRPr="003E067D">
        <w:rPr>
          <w:rFonts w:ascii="Arial" w:hAnsi="Arial" w:cs="Arial"/>
          <w:sz w:val="18"/>
          <w:szCs w:val="18"/>
        </w:rPr>
        <w:t xml:space="preserve">) </w:t>
      </w:r>
      <w:r>
        <w:rPr>
          <w:rFonts w:ascii="Arial" w:hAnsi="Arial" w:cs="Arial"/>
          <w:sz w:val="18"/>
          <w:szCs w:val="18"/>
          <w:lang w:val="sr-Latn-CS"/>
        </w:rPr>
        <w:t>Ponuđač Usluga</w:t>
      </w:r>
      <w:r w:rsidR="00F34E28" w:rsidRPr="00384B01">
        <w:rPr>
          <w:rFonts w:ascii="Arial" w:hAnsi="Arial" w:cs="Arial"/>
          <w:sz w:val="18"/>
          <w:szCs w:val="18"/>
          <w:lang w:val="sr-Latn-CS"/>
        </w:rPr>
        <w:t xml:space="preserve"> </w:t>
      </w:r>
      <w:r w:rsidR="00F34E28">
        <w:rPr>
          <w:rFonts w:ascii="Arial" w:hAnsi="Arial" w:cs="Arial"/>
          <w:sz w:val="18"/>
          <w:szCs w:val="18"/>
          <w:lang w:val="sr-Latn-CS"/>
        </w:rPr>
        <w:t>je osuđen</w:t>
      </w:r>
      <w:r w:rsidR="00F34E28" w:rsidRPr="00384B01">
        <w:rPr>
          <w:rFonts w:ascii="Arial" w:hAnsi="Arial" w:cs="Arial"/>
          <w:sz w:val="18"/>
          <w:szCs w:val="18"/>
          <w:lang w:val="sr-Latn-CS"/>
        </w:rPr>
        <w:t xml:space="preserve"> za prekršaj koj</w:t>
      </w:r>
      <w:r w:rsidR="0028057A">
        <w:rPr>
          <w:rFonts w:ascii="Arial" w:hAnsi="Arial" w:cs="Arial"/>
          <w:sz w:val="18"/>
          <w:szCs w:val="18"/>
          <w:lang w:val="sr-Latn-CS"/>
        </w:rPr>
        <w:t xml:space="preserve">i se tiče profesionalnog rada, </w:t>
      </w:r>
      <w:r w:rsidR="00F34E28" w:rsidRPr="00384B01">
        <w:rPr>
          <w:rFonts w:ascii="Arial" w:hAnsi="Arial" w:cs="Arial"/>
          <w:sz w:val="18"/>
          <w:szCs w:val="18"/>
          <w:lang w:val="sr-Latn-CS"/>
        </w:rPr>
        <w:t xml:space="preserve">presudom koja ima snagu </w:t>
      </w:r>
      <w:r w:rsidR="00F34E28" w:rsidRPr="00965005">
        <w:rPr>
          <w:rFonts w:ascii="Arial" w:hAnsi="Arial" w:cs="Arial"/>
          <w:i/>
          <w:sz w:val="18"/>
          <w:szCs w:val="18"/>
          <w:lang w:val="sr-Latn-CS"/>
        </w:rPr>
        <w:t>res judicata</w:t>
      </w:r>
      <w:r w:rsidR="00F34E28" w:rsidRPr="003E067D">
        <w:rPr>
          <w:rFonts w:ascii="Arial" w:hAnsi="Arial" w:cs="Arial"/>
          <w:sz w:val="18"/>
          <w:szCs w:val="18"/>
        </w:rPr>
        <w:t xml:space="preserve">; </w:t>
      </w:r>
    </w:p>
    <w:p w:rsidR="00F34E28" w:rsidRPr="003E067D" w:rsidRDefault="00965005" w:rsidP="00F34E28">
      <w:pPr>
        <w:spacing w:after="120"/>
        <w:ind w:left="284"/>
        <w:rPr>
          <w:rFonts w:ascii="Arial" w:hAnsi="Arial" w:cs="Arial"/>
          <w:sz w:val="18"/>
          <w:szCs w:val="18"/>
        </w:rPr>
      </w:pPr>
      <w:r>
        <w:rPr>
          <w:rFonts w:ascii="Arial" w:hAnsi="Arial" w:cs="Arial"/>
          <w:sz w:val="18"/>
          <w:szCs w:val="18"/>
        </w:rPr>
        <w:t>f</w:t>
      </w:r>
      <w:r w:rsidR="00F34E28" w:rsidRPr="003E067D">
        <w:rPr>
          <w:rFonts w:ascii="Arial" w:hAnsi="Arial" w:cs="Arial"/>
          <w:sz w:val="18"/>
          <w:szCs w:val="18"/>
        </w:rPr>
        <w:t xml:space="preserve">) </w:t>
      </w:r>
      <w:r w:rsidR="009163B5">
        <w:rPr>
          <w:rFonts w:ascii="Arial" w:hAnsi="Arial" w:cs="Arial"/>
          <w:sz w:val="18"/>
          <w:szCs w:val="18"/>
          <w:lang w:val="sr-Latn-CS"/>
        </w:rPr>
        <w:t>Ponuđač Usluga</w:t>
      </w:r>
      <w:r w:rsidR="00F34E28" w:rsidRPr="004159F6">
        <w:rPr>
          <w:rFonts w:ascii="Arial" w:hAnsi="Arial" w:cs="Arial"/>
          <w:sz w:val="18"/>
          <w:szCs w:val="18"/>
          <w:lang w:val="sr-Latn-CS"/>
        </w:rPr>
        <w:t xml:space="preserve"> je kriv za loš profesionalan rad dokazan svim sredstvima koje ugovorni a</w:t>
      </w:r>
      <w:r w:rsidR="00F34E28" w:rsidRPr="00704B2D">
        <w:rPr>
          <w:rFonts w:ascii="Arial" w:hAnsi="Arial" w:cs="Arial"/>
          <w:sz w:val="18"/>
          <w:szCs w:val="18"/>
          <w:lang w:val="sr-Latn-CS"/>
        </w:rPr>
        <w:t>utoritet može da opravda</w:t>
      </w:r>
      <w:r w:rsidR="00F34E28" w:rsidRPr="003E067D">
        <w:rPr>
          <w:rFonts w:ascii="Arial" w:hAnsi="Arial" w:cs="Arial"/>
          <w:sz w:val="18"/>
          <w:szCs w:val="18"/>
        </w:rPr>
        <w:t xml:space="preserve">; </w:t>
      </w:r>
    </w:p>
    <w:p w:rsidR="00F34E28" w:rsidRPr="003E067D" w:rsidRDefault="00965005" w:rsidP="00F34E28">
      <w:pPr>
        <w:spacing w:after="120"/>
        <w:ind w:left="284"/>
        <w:rPr>
          <w:rFonts w:ascii="Arial" w:hAnsi="Arial" w:cs="Arial"/>
          <w:sz w:val="18"/>
          <w:szCs w:val="18"/>
        </w:rPr>
      </w:pPr>
      <w:r>
        <w:rPr>
          <w:rFonts w:ascii="Arial" w:hAnsi="Arial" w:cs="Arial"/>
          <w:sz w:val="18"/>
          <w:szCs w:val="18"/>
        </w:rPr>
        <w:t>g</w:t>
      </w:r>
      <w:r w:rsidR="00F34E28" w:rsidRPr="003E067D">
        <w:rPr>
          <w:rFonts w:ascii="Arial" w:hAnsi="Arial" w:cs="Arial"/>
          <w:sz w:val="18"/>
          <w:szCs w:val="18"/>
        </w:rPr>
        <w:t xml:space="preserve">) </w:t>
      </w:r>
      <w:r w:rsidR="00844705">
        <w:rPr>
          <w:rFonts w:ascii="Arial" w:hAnsi="Arial" w:cs="Arial"/>
          <w:sz w:val="18"/>
          <w:szCs w:val="18"/>
          <w:lang w:val="sr-Latn-CS"/>
        </w:rPr>
        <w:t>Ponuđač Usluga</w:t>
      </w:r>
      <w:r w:rsidR="00F34E28" w:rsidRPr="00704B2D">
        <w:rPr>
          <w:rFonts w:ascii="Arial" w:hAnsi="Arial" w:cs="Arial"/>
          <w:sz w:val="18"/>
          <w:szCs w:val="18"/>
          <w:lang w:val="sr-Latn-CS"/>
        </w:rPr>
        <w:t xml:space="preserve"> je predmet presude koja im</w:t>
      </w:r>
      <w:r w:rsidR="009163B5">
        <w:rPr>
          <w:rFonts w:ascii="Arial" w:hAnsi="Arial" w:cs="Arial"/>
          <w:sz w:val="18"/>
          <w:szCs w:val="18"/>
          <w:lang w:val="sr-Latn-CS"/>
        </w:rPr>
        <w:t xml:space="preserve">a snagu </w:t>
      </w:r>
      <w:r w:rsidR="00F34E28" w:rsidRPr="009163B5">
        <w:rPr>
          <w:rFonts w:ascii="Arial" w:hAnsi="Arial" w:cs="Arial"/>
          <w:i/>
          <w:sz w:val="18"/>
          <w:szCs w:val="18"/>
          <w:lang w:val="sr-Latn-CS"/>
        </w:rPr>
        <w:t>res judicata</w:t>
      </w:r>
      <w:r w:rsidR="00F34E28" w:rsidRPr="00704B2D">
        <w:rPr>
          <w:rFonts w:ascii="Arial" w:hAnsi="Arial" w:cs="Arial"/>
          <w:sz w:val="18"/>
          <w:szCs w:val="18"/>
          <w:lang w:val="sr-Latn-CS"/>
        </w:rPr>
        <w:t xml:space="preserve"> za prevaru, korupciju, umešanost u kriminlane organizacije</w:t>
      </w:r>
      <w:r w:rsidR="00F34E28" w:rsidRPr="003E067D">
        <w:rPr>
          <w:rFonts w:ascii="Arial" w:hAnsi="Arial" w:cs="Arial"/>
          <w:sz w:val="18"/>
          <w:szCs w:val="18"/>
        </w:rPr>
        <w:t xml:space="preserve">; </w:t>
      </w:r>
    </w:p>
    <w:p w:rsidR="00F34E28" w:rsidRPr="003E067D" w:rsidRDefault="00844705" w:rsidP="00F34E28">
      <w:pPr>
        <w:spacing w:after="120"/>
        <w:ind w:left="284"/>
        <w:rPr>
          <w:rFonts w:ascii="Arial" w:hAnsi="Arial" w:cs="Arial"/>
          <w:sz w:val="18"/>
          <w:szCs w:val="18"/>
        </w:rPr>
      </w:pPr>
      <w:r>
        <w:rPr>
          <w:rFonts w:ascii="Arial" w:hAnsi="Arial" w:cs="Arial"/>
          <w:sz w:val="18"/>
          <w:szCs w:val="18"/>
        </w:rPr>
        <w:t>h</w:t>
      </w:r>
      <w:r w:rsidR="00F34E28" w:rsidRPr="003E067D">
        <w:rPr>
          <w:rFonts w:ascii="Arial" w:hAnsi="Arial" w:cs="Arial"/>
          <w:sz w:val="18"/>
          <w:szCs w:val="18"/>
        </w:rPr>
        <w:t xml:space="preserve">) </w:t>
      </w:r>
      <w:r w:rsidR="00F34E28" w:rsidRPr="00704B2D">
        <w:rPr>
          <w:rFonts w:ascii="Arial" w:hAnsi="Arial" w:cs="Arial"/>
          <w:sz w:val="18"/>
          <w:szCs w:val="18"/>
          <w:lang w:val="sr-Latn-CS"/>
        </w:rPr>
        <w:t xml:space="preserve">sve organizacione modifikacije koje se dese uključujući promenu pravne ličnosti, prirodu ili kontrolu </w:t>
      </w:r>
      <w:r>
        <w:rPr>
          <w:rFonts w:ascii="Arial" w:hAnsi="Arial" w:cs="Arial"/>
          <w:sz w:val="18"/>
          <w:szCs w:val="18"/>
          <w:lang w:val="sr-Latn-CS"/>
        </w:rPr>
        <w:t>Ponuđača Usluga</w:t>
      </w:r>
      <w:r w:rsidR="00F34E28" w:rsidRPr="00704B2D">
        <w:rPr>
          <w:rFonts w:ascii="Arial" w:hAnsi="Arial" w:cs="Arial"/>
          <w:sz w:val="18"/>
          <w:szCs w:val="18"/>
          <w:lang w:val="sr-Latn-CS"/>
        </w:rPr>
        <w:t>, osim ako modifikacija nije zabeležena u dodatku ugovora</w:t>
      </w:r>
      <w:r w:rsidR="00F34E28" w:rsidRPr="003E067D">
        <w:rPr>
          <w:rFonts w:ascii="Arial" w:hAnsi="Arial" w:cs="Arial"/>
          <w:sz w:val="18"/>
          <w:szCs w:val="18"/>
        </w:rPr>
        <w:t xml:space="preserve">; </w:t>
      </w:r>
    </w:p>
    <w:p w:rsidR="00F34E28" w:rsidRPr="003E067D" w:rsidRDefault="00844705" w:rsidP="00F34E28">
      <w:pPr>
        <w:spacing w:after="120"/>
        <w:ind w:left="284"/>
        <w:rPr>
          <w:rFonts w:ascii="Arial" w:hAnsi="Arial" w:cs="Arial"/>
          <w:sz w:val="18"/>
          <w:szCs w:val="18"/>
        </w:rPr>
      </w:pPr>
      <w:r>
        <w:rPr>
          <w:rFonts w:ascii="Arial" w:hAnsi="Arial" w:cs="Arial"/>
          <w:sz w:val="18"/>
          <w:szCs w:val="18"/>
        </w:rPr>
        <w:t>i</w:t>
      </w:r>
      <w:r w:rsidR="00F34E28" w:rsidRPr="003E067D">
        <w:rPr>
          <w:rFonts w:ascii="Arial" w:hAnsi="Arial" w:cs="Arial"/>
          <w:sz w:val="18"/>
          <w:szCs w:val="18"/>
        </w:rPr>
        <w:t xml:space="preserve">) </w:t>
      </w:r>
      <w:r w:rsidR="00F34E28" w:rsidRPr="00704B2D">
        <w:rPr>
          <w:rFonts w:ascii="Arial" w:hAnsi="Arial" w:cs="Arial"/>
          <w:sz w:val="18"/>
          <w:szCs w:val="18"/>
          <w:lang w:val="sr-Latn-CS"/>
        </w:rPr>
        <w:t>se dese sve druge zakonske nemogucnosti koje zadržavaju izvršavanje ugovora</w:t>
      </w:r>
      <w:r w:rsidR="00F34E28" w:rsidRPr="003E067D">
        <w:rPr>
          <w:rFonts w:ascii="Arial" w:hAnsi="Arial" w:cs="Arial"/>
          <w:sz w:val="18"/>
          <w:szCs w:val="18"/>
        </w:rPr>
        <w:t xml:space="preserve">; </w:t>
      </w:r>
    </w:p>
    <w:p w:rsidR="00F34E28" w:rsidRPr="003E067D" w:rsidRDefault="00844705" w:rsidP="00F34E28">
      <w:pPr>
        <w:spacing w:after="120"/>
        <w:ind w:left="284"/>
        <w:rPr>
          <w:rFonts w:ascii="Arial" w:hAnsi="Arial" w:cs="Arial"/>
          <w:sz w:val="18"/>
          <w:szCs w:val="18"/>
        </w:rPr>
      </w:pPr>
      <w:r>
        <w:rPr>
          <w:rFonts w:ascii="Arial" w:hAnsi="Arial" w:cs="Arial"/>
          <w:sz w:val="18"/>
          <w:szCs w:val="18"/>
        </w:rPr>
        <w:t>j</w:t>
      </w:r>
      <w:r w:rsidR="00F34E28" w:rsidRPr="003E067D">
        <w:rPr>
          <w:rFonts w:ascii="Arial" w:hAnsi="Arial" w:cs="Arial"/>
          <w:sz w:val="18"/>
          <w:szCs w:val="18"/>
        </w:rPr>
        <w:t xml:space="preserve">) </w:t>
      </w:r>
      <w:r w:rsidR="00A54B71">
        <w:rPr>
          <w:rFonts w:ascii="Arial" w:hAnsi="Arial" w:cs="Arial"/>
          <w:sz w:val="18"/>
          <w:szCs w:val="18"/>
          <w:lang w:val="sr-Latn-CS"/>
        </w:rPr>
        <w:t>Ponuđač Usluga</w:t>
      </w:r>
      <w:r w:rsidR="00F34E28" w:rsidRPr="00704B2D">
        <w:rPr>
          <w:rFonts w:ascii="Arial" w:hAnsi="Arial" w:cs="Arial"/>
          <w:sz w:val="18"/>
          <w:szCs w:val="18"/>
          <w:lang w:val="sr-Latn-CS"/>
        </w:rPr>
        <w:t xml:space="preserve"> ne pruži traženu garanciju ili osiguranje ili ako lice koje je dalo raniju garanciju ili osiguranje po sadašnjem ugovoru ne može da ispoštuje svoje obaveze</w:t>
      </w:r>
      <w:r w:rsidR="00F34E28" w:rsidRPr="003E067D">
        <w:rPr>
          <w:rFonts w:ascii="Arial" w:hAnsi="Arial" w:cs="Arial"/>
          <w:sz w:val="18"/>
          <w:szCs w:val="18"/>
        </w:rPr>
        <w:t>.</w:t>
      </w:r>
    </w:p>
    <w:p w:rsidR="00F34E28" w:rsidRPr="00D021E1" w:rsidRDefault="00F34E28" w:rsidP="00F34E28">
      <w:pPr>
        <w:widowControl w:val="0"/>
        <w:spacing w:after="120"/>
        <w:rPr>
          <w:rFonts w:ascii="Arial" w:hAnsi="Arial" w:cs="Arial"/>
          <w:sz w:val="18"/>
          <w:szCs w:val="18"/>
          <w:lang w:val="sr-Latn-CS"/>
        </w:rPr>
      </w:pPr>
      <w:r>
        <w:rPr>
          <w:rFonts w:ascii="Arial" w:hAnsi="Arial" w:cs="Arial"/>
          <w:sz w:val="18"/>
          <w:szCs w:val="18"/>
        </w:rPr>
        <w:t>9</w:t>
      </w:r>
      <w:r w:rsidRPr="003E067D">
        <w:rPr>
          <w:rFonts w:ascii="Arial" w:hAnsi="Arial" w:cs="Arial"/>
          <w:sz w:val="18"/>
          <w:szCs w:val="18"/>
        </w:rPr>
        <w:t xml:space="preserve">.2 </w:t>
      </w:r>
      <w:r w:rsidRPr="00470BA0">
        <w:rPr>
          <w:rFonts w:ascii="Arial" w:hAnsi="Arial" w:cs="Arial"/>
          <w:sz w:val="18"/>
          <w:szCs w:val="18"/>
          <w:lang w:val="sr-Latn-CS"/>
        </w:rPr>
        <w:t xml:space="preserve">Raskid je bez prejudiciranja svih drugih prava ili ovlašćenja ugovornog autoriteta I </w:t>
      </w:r>
      <w:r w:rsidR="00A54B71">
        <w:rPr>
          <w:rFonts w:ascii="Arial" w:hAnsi="Arial" w:cs="Arial"/>
          <w:sz w:val="18"/>
          <w:szCs w:val="18"/>
          <w:lang w:val="sr-Latn-CS"/>
        </w:rPr>
        <w:t>Ponuđača Usluga</w:t>
      </w:r>
      <w:r w:rsidRPr="00470BA0">
        <w:rPr>
          <w:rFonts w:ascii="Arial" w:hAnsi="Arial" w:cs="Arial"/>
          <w:sz w:val="18"/>
          <w:szCs w:val="18"/>
          <w:lang w:val="sr-Latn-CS"/>
        </w:rPr>
        <w:t xml:space="preserve"> po ugovoru. Ug</w:t>
      </w:r>
      <w:r>
        <w:rPr>
          <w:rFonts w:ascii="Arial" w:hAnsi="Arial" w:cs="Arial"/>
          <w:sz w:val="18"/>
          <w:szCs w:val="18"/>
          <w:lang w:val="sr-Latn-CS"/>
        </w:rPr>
        <w:t>ovorni autoritet može da, stoga,</w:t>
      </w:r>
      <w:r w:rsidRPr="00470BA0">
        <w:rPr>
          <w:rFonts w:ascii="Arial" w:hAnsi="Arial" w:cs="Arial"/>
          <w:sz w:val="18"/>
          <w:szCs w:val="18"/>
          <w:lang w:val="sr-Latn-CS"/>
        </w:rPr>
        <w:t xml:space="preserve"> zaključi bilo koji drugi ugovor sa trećim licem u ime </w:t>
      </w:r>
      <w:r w:rsidR="00A54B71">
        <w:rPr>
          <w:rFonts w:ascii="Arial" w:hAnsi="Arial" w:cs="Arial"/>
          <w:sz w:val="18"/>
          <w:szCs w:val="18"/>
          <w:lang w:val="sr-Latn-CS"/>
        </w:rPr>
        <w:t>Ponuđača Usluga</w:t>
      </w:r>
      <w:r w:rsidRPr="00470BA0">
        <w:rPr>
          <w:rFonts w:ascii="Arial" w:hAnsi="Arial" w:cs="Arial"/>
          <w:sz w:val="18"/>
          <w:szCs w:val="18"/>
          <w:lang w:val="sr-Latn-CS"/>
        </w:rPr>
        <w:t xml:space="preserve">. </w:t>
      </w:r>
    </w:p>
    <w:p w:rsidR="00F34E28" w:rsidRPr="003E067D" w:rsidRDefault="00F34E28" w:rsidP="00F34E28">
      <w:pPr>
        <w:widowControl w:val="0"/>
        <w:spacing w:after="120"/>
        <w:rPr>
          <w:rFonts w:ascii="Arial" w:hAnsi="Arial" w:cs="Arial"/>
          <w:sz w:val="18"/>
          <w:szCs w:val="18"/>
        </w:rPr>
      </w:pPr>
      <w:r>
        <w:rPr>
          <w:rFonts w:ascii="Arial" w:hAnsi="Arial" w:cs="Arial"/>
          <w:sz w:val="18"/>
          <w:szCs w:val="18"/>
        </w:rPr>
        <w:t>9</w:t>
      </w:r>
      <w:r w:rsidRPr="003E067D">
        <w:rPr>
          <w:rFonts w:ascii="Arial" w:hAnsi="Arial" w:cs="Arial"/>
          <w:sz w:val="18"/>
          <w:szCs w:val="18"/>
        </w:rPr>
        <w:t xml:space="preserve">.3 </w:t>
      </w:r>
      <w:r w:rsidRPr="00470BA0">
        <w:rPr>
          <w:rFonts w:ascii="Arial" w:hAnsi="Arial" w:cs="Arial"/>
          <w:sz w:val="18"/>
          <w:szCs w:val="18"/>
          <w:lang w:val="sr-Latn-CS"/>
        </w:rPr>
        <w:t xml:space="preserve">Ugovorni autoritet po izdavanju obaveštenja o raskidu ugovora, daje instrukcije </w:t>
      </w:r>
      <w:r w:rsidR="00A159F8">
        <w:rPr>
          <w:rFonts w:ascii="Arial" w:hAnsi="Arial" w:cs="Arial"/>
          <w:sz w:val="18"/>
          <w:szCs w:val="18"/>
          <w:lang w:val="sr-Latn-CS"/>
        </w:rPr>
        <w:t>Ponuđaču Usluga</w:t>
      </w:r>
      <w:r w:rsidRPr="00470BA0">
        <w:rPr>
          <w:rFonts w:ascii="Arial" w:hAnsi="Arial" w:cs="Arial"/>
          <w:sz w:val="18"/>
          <w:szCs w:val="18"/>
          <w:lang w:val="sr-Latn-CS"/>
        </w:rPr>
        <w:t xml:space="preserve"> da preduzme trentne korake I dovede izvršenje snabdevanja blizu na brz I naložen način I da troškove smanji na minimum</w:t>
      </w:r>
      <w:r w:rsidRPr="003E067D">
        <w:rPr>
          <w:rFonts w:ascii="Arial" w:hAnsi="Arial" w:cs="Arial"/>
          <w:sz w:val="18"/>
          <w:szCs w:val="18"/>
        </w:rPr>
        <w:t>.</w:t>
      </w:r>
    </w:p>
    <w:p w:rsidR="00F34E28" w:rsidRPr="00095B1F" w:rsidRDefault="00F34E28" w:rsidP="00F34E28">
      <w:pPr>
        <w:widowControl w:val="0"/>
        <w:spacing w:after="120"/>
        <w:rPr>
          <w:rFonts w:ascii="Arial" w:hAnsi="Arial" w:cs="Arial"/>
          <w:sz w:val="18"/>
          <w:szCs w:val="18"/>
          <w:lang w:val="sr-Latn-CS"/>
        </w:rPr>
      </w:pPr>
      <w:r>
        <w:rPr>
          <w:rFonts w:ascii="Arial" w:hAnsi="Arial" w:cs="Arial"/>
          <w:sz w:val="18"/>
          <w:szCs w:val="18"/>
        </w:rPr>
        <w:t>9</w:t>
      </w:r>
      <w:r w:rsidRPr="003E067D">
        <w:rPr>
          <w:rFonts w:ascii="Arial" w:hAnsi="Arial" w:cs="Arial"/>
          <w:sz w:val="18"/>
          <w:szCs w:val="18"/>
        </w:rPr>
        <w:t xml:space="preserve">.4 </w:t>
      </w:r>
      <w:r w:rsidRPr="00470BA0">
        <w:rPr>
          <w:rFonts w:ascii="Arial" w:hAnsi="Arial" w:cs="Arial"/>
          <w:sz w:val="18"/>
          <w:szCs w:val="18"/>
          <w:lang w:val="sr-Latn-CS"/>
        </w:rPr>
        <w:t xml:space="preserve">U slučaju raskida, Ugovorni autoritet što je pre moguće I u prisustvu </w:t>
      </w:r>
      <w:r w:rsidR="009158A6">
        <w:rPr>
          <w:rFonts w:ascii="Arial" w:hAnsi="Arial" w:cs="Arial"/>
          <w:sz w:val="18"/>
          <w:szCs w:val="18"/>
          <w:lang w:val="sr-Latn-CS"/>
        </w:rPr>
        <w:t>Ponuđača Usluga</w:t>
      </w:r>
      <w:r w:rsidRPr="00470BA0">
        <w:rPr>
          <w:rFonts w:ascii="Arial" w:hAnsi="Arial" w:cs="Arial"/>
          <w:sz w:val="18"/>
          <w:szCs w:val="18"/>
          <w:lang w:val="sr-Latn-CS"/>
        </w:rPr>
        <w:t xml:space="preserve"> ili njenog predstavnika</w:t>
      </w:r>
      <w:r w:rsidR="00E54E49">
        <w:rPr>
          <w:rFonts w:ascii="Arial" w:hAnsi="Arial" w:cs="Arial"/>
          <w:sz w:val="18"/>
          <w:szCs w:val="18"/>
          <w:lang w:val="sr-Latn-CS"/>
        </w:rPr>
        <w:t xml:space="preserve"> ili </w:t>
      </w:r>
      <w:r w:rsidRPr="00470BA0">
        <w:rPr>
          <w:rFonts w:ascii="Arial" w:hAnsi="Arial" w:cs="Arial"/>
          <w:sz w:val="18"/>
          <w:szCs w:val="18"/>
          <w:lang w:val="sr-Latn-CS"/>
        </w:rPr>
        <w:t xml:space="preserve">propisno ih pozvavsi radi izveštaj o </w:t>
      </w:r>
      <w:r w:rsidR="00E54E49">
        <w:rPr>
          <w:rFonts w:ascii="Arial" w:hAnsi="Arial" w:cs="Arial"/>
          <w:sz w:val="18"/>
          <w:szCs w:val="18"/>
          <w:lang w:val="sr-Latn-CS"/>
        </w:rPr>
        <w:t xml:space="preserve">vršenju usluga. </w:t>
      </w:r>
      <w:r w:rsidRPr="00470BA0">
        <w:rPr>
          <w:rFonts w:ascii="Arial" w:hAnsi="Arial" w:cs="Arial"/>
          <w:sz w:val="18"/>
          <w:szCs w:val="18"/>
          <w:lang w:val="sr-Latn-CS"/>
        </w:rPr>
        <w:t xml:space="preserve">Izjava se radi i o novcu za </w:t>
      </w:r>
      <w:r w:rsidR="005C0726">
        <w:rPr>
          <w:rFonts w:ascii="Arial" w:hAnsi="Arial" w:cs="Arial"/>
          <w:sz w:val="18"/>
          <w:szCs w:val="18"/>
          <w:lang w:val="sr-Latn-CS"/>
        </w:rPr>
        <w:t>Ponuđača Usluga</w:t>
      </w:r>
      <w:r w:rsidR="005C0726" w:rsidRPr="004B393F">
        <w:rPr>
          <w:rFonts w:ascii="Arial" w:hAnsi="Arial" w:cs="Arial"/>
          <w:sz w:val="18"/>
          <w:szCs w:val="18"/>
          <w:lang w:val="sr-Latn-CS"/>
        </w:rPr>
        <w:t xml:space="preserve"> </w:t>
      </w:r>
      <w:r w:rsidRPr="00470BA0">
        <w:rPr>
          <w:rFonts w:ascii="Arial" w:hAnsi="Arial" w:cs="Arial"/>
          <w:sz w:val="18"/>
          <w:szCs w:val="18"/>
          <w:lang w:val="sr-Latn-CS"/>
        </w:rPr>
        <w:t xml:space="preserve">i novcu koji </w:t>
      </w:r>
      <w:r w:rsidR="0055606F">
        <w:rPr>
          <w:rFonts w:ascii="Arial" w:hAnsi="Arial" w:cs="Arial"/>
          <w:sz w:val="18"/>
          <w:szCs w:val="18"/>
          <w:lang w:val="sr-Latn-CS"/>
        </w:rPr>
        <w:t>Ponuđač Usluga</w:t>
      </w:r>
      <w:r w:rsidRPr="00470BA0">
        <w:rPr>
          <w:rFonts w:ascii="Arial" w:hAnsi="Arial" w:cs="Arial"/>
          <w:sz w:val="18"/>
          <w:szCs w:val="18"/>
          <w:lang w:val="sr-Latn-CS"/>
        </w:rPr>
        <w:t xml:space="preserve"> duguje ugovornom autoritetu od dana raskida ugovora</w:t>
      </w:r>
      <w:r w:rsidRPr="003E067D">
        <w:rPr>
          <w:rFonts w:ascii="Arial" w:hAnsi="Arial" w:cs="Arial"/>
          <w:sz w:val="18"/>
          <w:szCs w:val="18"/>
        </w:rPr>
        <w:t>.</w:t>
      </w:r>
    </w:p>
    <w:p w:rsidR="00F34E28" w:rsidRPr="00033BD0" w:rsidRDefault="00F34E28" w:rsidP="00F34E28">
      <w:pPr>
        <w:widowControl w:val="0"/>
        <w:spacing w:after="120"/>
        <w:rPr>
          <w:rFonts w:ascii="Arial" w:hAnsi="Arial" w:cs="Arial"/>
          <w:sz w:val="18"/>
          <w:szCs w:val="18"/>
          <w:lang w:val="sr-Latn-CS"/>
        </w:rPr>
      </w:pPr>
      <w:r>
        <w:rPr>
          <w:rFonts w:ascii="Arial" w:hAnsi="Arial" w:cs="Arial"/>
          <w:sz w:val="18"/>
          <w:szCs w:val="18"/>
        </w:rPr>
        <w:t>9</w:t>
      </w:r>
      <w:r w:rsidRPr="003E067D">
        <w:rPr>
          <w:rFonts w:ascii="Arial" w:hAnsi="Arial" w:cs="Arial"/>
          <w:sz w:val="18"/>
          <w:szCs w:val="18"/>
        </w:rPr>
        <w:t xml:space="preserve">.5 </w:t>
      </w:r>
      <w:r w:rsidRPr="00470BA0">
        <w:rPr>
          <w:rFonts w:ascii="Arial" w:hAnsi="Arial" w:cs="Arial"/>
          <w:sz w:val="18"/>
          <w:szCs w:val="18"/>
          <w:lang w:val="sr-Latn-CS"/>
        </w:rPr>
        <w:t xml:space="preserve">Ugovorni autoritet nije obavezan da čini dalje isplate </w:t>
      </w:r>
      <w:r w:rsidR="00EE4EC0">
        <w:rPr>
          <w:rFonts w:ascii="Arial" w:hAnsi="Arial" w:cs="Arial"/>
          <w:sz w:val="18"/>
          <w:szCs w:val="18"/>
          <w:lang w:val="sr-Latn-CS"/>
        </w:rPr>
        <w:t>Ponuđaču Usluga</w:t>
      </w:r>
      <w:r w:rsidRPr="00470BA0">
        <w:rPr>
          <w:rFonts w:ascii="Arial" w:hAnsi="Arial" w:cs="Arial"/>
          <w:sz w:val="18"/>
          <w:szCs w:val="18"/>
          <w:lang w:val="sr-Latn-CS"/>
        </w:rPr>
        <w:t xml:space="preserve"> sve dok se robe ne završe, dok ugvoorni autoritet ima pravo da povrati od </w:t>
      </w:r>
      <w:r w:rsidR="00604217">
        <w:rPr>
          <w:rFonts w:ascii="Arial" w:hAnsi="Arial" w:cs="Arial"/>
          <w:sz w:val="18"/>
          <w:szCs w:val="18"/>
          <w:lang w:val="sr-Latn-CS"/>
        </w:rPr>
        <w:t>Ponuđača Usluga</w:t>
      </w:r>
      <w:r w:rsidRPr="00470BA0">
        <w:rPr>
          <w:rFonts w:ascii="Arial" w:hAnsi="Arial" w:cs="Arial"/>
          <w:sz w:val="18"/>
          <w:szCs w:val="18"/>
          <w:lang w:val="sr-Latn-CS"/>
        </w:rPr>
        <w:t xml:space="preserve"> dodatne troško</w:t>
      </w:r>
      <w:r>
        <w:rPr>
          <w:rFonts w:ascii="Arial" w:hAnsi="Arial" w:cs="Arial"/>
          <w:sz w:val="18"/>
          <w:szCs w:val="18"/>
          <w:lang w:val="sr-Latn-CS"/>
        </w:rPr>
        <w:t>ve ako ih ima, za pružanje roba</w:t>
      </w:r>
      <w:r w:rsidRPr="00470BA0">
        <w:rPr>
          <w:rFonts w:ascii="Arial" w:hAnsi="Arial" w:cs="Arial"/>
          <w:sz w:val="18"/>
          <w:szCs w:val="18"/>
          <w:lang w:val="sr-Latn-CS"/>
        </w:rPr>
        <w:t xml:space="preserve"> ili da plati bilans </w:t>
      </w:r>
      <w:r w:rsidR="00604217">
        <w:rPr>
          <w:rFonts w:ascii="Arial" w:hAnsi="Arial" w:cs="Arial"/>
          <w:sz w:val="18"/>
          <w:szCs w:val="18"/>
          <w:lang w:val="sr-Latn-CS"/>
        </w:rPr>
        <w:t>Ponuđaču Usluga</w:t>
      </w:r>
      <w:r w:rsidRPr="00470BA0">
        <w:rPr>
          <w:rFonts w:ascii="Arial" w:hAnsi="Arial" w:cs="Arial"/>
          <w:sz w:val="18"/>
          <w:szCs w:val="18"/>
          <w:lang w:val="sr-Latn-CS"/>
        </w:rPr>
        <w:t xml:space="preserve"> pre raskida ugovora</w:t>
      </w:r>
      <w:r w:rsidRPr="003E067D">
        <w:rPr>
          <w:rFonts w:ascii="Arial" w:hAnsi="Arial" w:cs="Arial"/>
          <w:sz w:val="18"/>
          <w:szCs w:val="18"/>
        </w:rPr>
        <w:t>.</w:t>
      </w:r>
    </w:p>
    <w:p w:rsidR="00F34E28" w:rsidRPr="003E067D" w:rsidRDefault="00F34E28" w:rsidP="00F34E28">
      <w:pPr>
        <w:widowControl w:val="0"/>
        <w:spacing w:after="120"/>
        <w:rPr>
          <w:rFonts w:ascii="Arial" w:hAnsi="Arial" w:cs="Arial"/>
          <w:sz w:val="18"/>
          <w:szCs w:val="18"/>
        </w:rPr>
      </w:pPr>
      <w:r>
        <w:rPr>
          <w:rFonts w:ascii="Arial" w:hAnsi="Arial" w:cs="Arial"/>
          <w:sz w:val="18"/>
          <w:szCs w:val="18"/>
        </w:rPr>
        <w:t xml:space="preserve">9.6 </w:t>
      </w:r>
      <w:r w:rsidRPr="00DB2275">
        <w:rPr>
          <w:rFonts w:ascii="Arial" w:hAnsi="Arial" w:cs="Arial"/>
          <w:sz w:val="18"/>
          <w:szCs w:val="18"/>
          <w:lang w:val="sr-Latn-CS"/>
        </w:rPr>
        <w:t xml:space="preserve">Ako ugovorni autoritet raskine ugovor, on od strane </w:t>
      </w:r>
      <w:r w:rsidR="00604217">
        <w:rPr>
          <w:rFonts w:ascii="Arial" w:hAnsi="Arial" w:cs="Arial"/>
          <w:sz w:val="18"/>
          <w:szCs w:val="18"/>
          <w:lang w:val="sr-Latn-CS"/>
        </w:rPr>
        <w:t>Ponuđača Usluga</w:t>
      </w:r>
      <w:r w:rsidRPr="00DB2275">
        <w:rPr>
          <w:rFonts w:ascii="Arial" w:hAnsi="Arial" w:cs="Arial"/>
          <w:sz w:val="18"/>
          <w:szCs w:val="18"/>
          <w:lang w:val="sr-Latn-CS"/>
        </w:rPr>
        <w:t xml:space="preserve"> ima pravo na povraćaj svakog gubitka koji je pretrpeo po ugovornim uslovima</w:t>
      </w:r>
      <w:r w:rsidRPr="003E067D">
        <w:rPr>
          <w:rFonts w:ascii="Arial" w:hAnsi="Arial" w:cs="Arial"/>
          <w:sz w:val="18"/>
          <w:szCs w:val="18"/>
        </w:rPr>
        <w:t xml:space="preserve">. </w:t>
      </w:r>
    </w:p>
    <w:p w:rsidR="00711AC5" w:rsidRPr="003E067D" w:rsidRDefault="00711AC5" w:rsidP="00711AC5">
      <w:pPr>
        <w:widowControl w:val="0"/>
        <w:spacing w:after="120"/>
        <w:rPr>
          <w:rFonts w:ascii="Arial" w:hAnsi="Arial" w:cs="Arial"/>
          <w:b/>
          <w:sz w:val="18"/>
          <w:szCs w:val="18"/>
        </w:rPr>
      </w:pPr>
      <w:r>
        <w:rPr>
          <w:rFonts w:ascii="Arial" w:hAnsi="Arial" w:cs="Arial"/>
          <w:b/>
          <w:sz w:val="18"/>
          <w:szCs w:val="18"/>
        </w:rPr>
        <w:t>Član 10   Raskid od strane Snabdevača</w:t>
      </w:r>
    </w:p>
    <w:p w:rsidR="00711AC5" w:rsidRPr="003E067D" w:rsidRDefault="00711AC5" w:rsidP="00711AC5">
      <w:pPr>
        <w:widowControl w:val="0"/>
        <w:spacing w:after="120"/>
        <w:rPr>
          <w:rFonts w:ascii="Arial" w:hAnsi="Arial" w:cs="Arial"/>
          <w:sz w:val="18"/>
          <w:szCs w:val="18"/>
        </w:rPr>
      </w:pPr>
      <w:r>
        <w:rPr>
          <w:rFonts w:ascii="Arial" w:hAnsi="Arial" w:cs="Arial"/>
          <w:sz w:val="18"/>
          <w:szCs w:val="18"/>
        </w:rPr>
        <w:t>10</w:t>
      </w:r>
      <w:r w:rsidRPr="003E067D">
        <w:rPr>
          <w:rFonts w:ascii="Arial" w:hAnsi="Arial" w:cs="Arial"/>
          <w:sz w:val="18"/>
          <w:szCs w:val="18"/>
        </w:rPr>
        <w:t xml:space="preserve">.1 </w:t>
      </w:r>
      <w:r>
        <w:rPr>
          <w:rFonts w:ascii="Arial" w:hAnsi="Arial" w:cs="Arial"/>
          <w:sz w:val="18"/>
          <w:szCs w:val="18"/>
          <w:lang w:val="sr-Latn-CS"/>
        </w:rPr>
        <w:t>Ponuđač Usluga</w:t>
      </w:r>
      <w:r w:rsidRPr="00DB2275">
        <w:rPr>
          <w:rFonts w:ascii="Arial" w:hAnsi="Arial" w:cs="Arial"/>
          <w:sz w:val="18"/>
          <w:szCs w:val="18"/>
          <w:lang w:val="sr-Latn-CS"/>
        </w:rPr>
        <w:t xml:space="preserve"> nakon slanja </w:t>
      </w:r>
      <w:r>
        <w:rPr>
          <w:rFonts w:ascii="Arial" w:hAnsi="Arial" w:cs="Arial"/>
          <w:sz w:val="18"/>
          <w:szCs w:val="18"/>
          <w:lang w:val="sr-Latn-CS"/>
        </w:rPr>
        <w:t>14</w:t>
      </w:r>
      <w:r w:rsidRPr="00DB2275">
        <w:rPr>
          <w:rFonts w:ascii="Arial" w:hAnsi="Arial" w:cs="Arial"/>
          <w:sz w:val="18"/>
          <w:szCs w:val="18"/>
          <w:lang w:val="sr-Latn-CS"/>
        </w:rPr>
        <w:t xml:space="preserve"> dnevnog obaveštenja ugovornom autoritetu raskida ugovor ako ugovorni autoritet</w:t>
      </w:r>
      <w:r w:rsidRPr="003E067D">
        <w:rPr>
          <w:rFonts w:ascii="Arial" w:hAnsi="Arial" w:cs="Arial"/>
          <w:sz w:val="18"/>
          <w:szCs w:val="18"/>
        </w:rPr>
        <w:t>:</w:t>
      </w:r>
    </w:p>
    <w:p w:rsidR="00711AC5" w:rsidRPr="003E067D" w:rsidRDefault="00711AC5" w:rsidP="00711AC5">
      <w:pPr>
        <w:widowControl w:val="0"/>
        <w:tabs>
          <w:tab w:val="left" w:pos="709"/>
        </w:tabs>
        <w:spacing w:after="120"/>
        <w:ind w:left="284"/>
        <w:rPr>
          <w:rFonts w:ascii="Arial" w:hAnsi="Arial" w:cs="Arial"/>
          <w:sz w:val="18"/>
          <w:szCs w:val="18"/>
        </w:rPr>
      </w:pPr>
      <w:r w:rsidRPr="00711AC5">
        <w:rPr>
          <w:rFonts w:ascii="Arial" w:hAnsi="Arial" w:cs="Arial"/>
          <w:sz w:val="18"/>
          <w:szCs w:val="18"/>
        </w:rPr>
        <w:t>a.</w:t>
      </w:r>
      <w:r w:rsidRPr="003E067D">
        <w:rPr>
          <w:rFonts w:ascii="Arial" w:hAnsi="Arial" w:cs="Arial"/>
          <w:b/>
          <w:sz w:val="18"/>
          <w:szCs w:val="18"/>
        </w:rPr>
        <w:t xml:space="preserve"> </w:t>
      </w:r>
      <w:r w:rsidRPr="00DB2275">
        <w:rPr>
          <w:rFonts w:ascii="Arial" w:hAnsi="Arial" w:cs="Arial"/>
          <w:sz w:val="18"/>
          <w:szCs w:val="18"/>
          <w:lang w:val="sr-Latn-CS"/>
        </w:rPr>
        <w:t xml:space="preserve">ne isplati </w:t>
      </w:r>
      <w:r w:rsidR="00D00ECE">
        <w:rPr>
          <w:rFonts w:ascii="Arial" w:hAnsi="Arial" w:cs="Arial"/>
          <w:sz w:val="18"/>
          <w:szCs w:val="18"/>
          <w:lang w:val="sr-Latn-CS"/>
        </w:rPr>
        <w:t>Ponuđaču Usluga</w:t>
      </w:r>
      <w:r w:rsidRPr="00DB2275">
        <w:rPr>
          <w:rFonts w:ascii="Arial" w:hAnsi="Arial" w:cs="Arial"/>
          <w:sz w:val="18"/>
          <w:szCs w:val="18"/>
          <w:lang w:val="sr-Latn-CS"/>
        </w:rPr>
        <w:t xml:space="preserve"> iznos po potvrdi koju je izdao ugovorni autoritet nakon isteka roka navedenog u posebnim uslovima</w:t>
      </w:r>
      <w:r w:rsidRPr="003E067D">
        <w:rPr>
          <w:rFonts w:ascii="Arial" w:hAnsi="Arial" w:cs="Arial"/>
          <w:sz w:val="18"/>
          <w:szCs w:val="18"/>
        </w:rPr>
        <w:t>.</w:t>
      </w:r>
    </w:p>
    <w:p w:rsidR="00711AC5" w:rsidRPr="003E067D" w:rsidRDefault="00D00ECE" w:rsidP="00711AC5">
      <w:pPr>
        <w:widowControl w:val="0"/>
        <w:tabs>
          <w:tab w:val="left" w:pos="709"/>
        </w:tabs>
        <w:spacing w:after="120"/>
        <w:ind w:left="284"/>
        <w:rPr>
          <w:rFonts w:ascii="Arial" w:hAnsi="Arial" w:cs="Arial"/>
          <w:sz w:val="18"/>
          <w:szCs w:val="18"/>
        </w:rPr>
      </w:pPr>
      <w:r>
        <w:rPr>
          <w:rFonts w:ascii="Arial" w:hAnsi="Arial" w:cs="Arial"/>
          <w:sz w:val="18"/>
          <w:szCs w:val="18"/>
        </w:rPr>
        <w:t>b.</w:t>
      </w:r>
      <w:r w:rsidR="00711AC5" w:rsidRPr="003E067D">
        <w:rPr>
          <w:rFonts w:ascii="Arial" w:hAnsi="Arial" w:cs="Arial"/>
          <w:sz w:val="18"/>
          <w:szCs w:val="18"/>
        </w:rPr>
        <w:t xml:space="preserve"> </w:t>
      </w:r>
      <w:r w:rsidR="00711AC5" w:rsidRPr="00DB2275">
        <w:rPr>
          <w:rFonts w:ascii="Arial" w:hAnsi="Arial" w:cs="Arial"/>
          <w:sz w:val="18"/>
          <w:szCs w:val="18"/>
          <w:lang w:val="sr-Latn-CS"/>
        </w:rPr>
        <w:t xml:space="preserve">konstantno ne ispunjava svoje obaveze nakon ponovljenih podsećanja ili </w:t>
      </w:r>
    </w:p>
    <w:p w:rsidR="00711AC5" w:rsidRDefault="00D00ECE" w:rsidP="00711AC5">
      <w:pPr>
        <w:widowControl w:val="0"/>
        <w:tabs>
          <w:tab w:val="left" w:pos="709"/>
        </w:tabs>
        <w:spacing w:after="120"/>
        <w:ind w:left="284"/>
        <w:rPr>
          <w:rFonts w:ascii="Arial" w:hAnsi="Arial" w:cs="Arial"/>
          <w:sz w:val="18"/>
          <w:szCs w:val="18"/>
        </w:rPr>
      </w:pPr>
      <w:r>
        <w:rPr>
          <w:rFonts w:ascii="Arial" w:hAnsi="Arial" w:cs="Arial"/>
          <w:sz w:val="18"/>
          <w:szCs w:val="18"/>
        </w:rPr>
        <w:t>c.</w:t>
      </w:r>
      <w:r w:rsidR="00711AC5" w:rsidRPr="003E067D">
        <w:rPr>
          <w:rFonts w:ascii="Arial" w:hAnsi="Arial" w:cs="Arial"/>
          <w:sz w:val="18"/>
          <w:szCs w:val="18"/>
        </w:rPr>
        <w:t xml:space="preserve"> </w:t>
      </w:r>
      <w:r>
        <w:rPr>
          <w:rFonts w:ascii="Arial" w:hAnsi="Arial" w:cs="Arial"/>
          <w:sz w:val="18"/>
          <w:szCs w:val="18"/>
        </w:rPr>
        <w:t xml:space="preserve">kao rezultat Više sile, </w:t>
      </w:r>
      <w:r>
        <w:rPr>
          <w:rFonts w:ascii="Arial" w:hAnsi="Arial" w:cs="Arial"/>
          <w:sz w:val="18"/>
          <w:szCs w:val="18"/>
          <w:lang w:val="sr-Latn-CS"/>
        </w:rPr>
        <w:t>Ponuđač Usluga</w:t>
      </w:r>
      <w:r w:rsidRPr="00470BA0">
        <w:rPr>
          <w:rFonts w:ascii="Arial" w:hAnsi="Arial" w:cs="Arial"/>
          <w:sz w:val="18"/>
          <w:szCs w:val="18"/>
          <w:lang w:val="sr-Latn-CS"/>
        </w:rPr>
        <w:t xml:space="preserve"> </w:t>
      </w:r>
      <w:r>
        <w:rPr>
          <w:rFonts w:ascii="Arial" w:hAnsi="Arial" w:cs="Arial"/>
          <w:sz w:val="18"/>
          <w:szCs w:val="18"/>
          <w:lang w:val="sr-Latn-CS"/>
        </w:rPr>
        <w:t>ne može sa izvrši materijalni deo Usluga za period od ne manje od šezdeset (60) dana.</w:t>
      </w:r>
    </w:p>
    <w:p w:rsidR="00711AC5" w:rsidRDefault="00711AC5" w:rsidP="00711AC5">
      <w:pPr>
        <w:widowControl w:val="0"/>
        <w:spacing w:after="120"/>
        <w:rPr>
          <w:rFonts w:ascii="Arial" w:hAnsi="Arial" w:cs="Arial"/>
          <w:sz w:val="18"/>
          <w:szCs w:val="18"/>
        </w:rPr>
      </w:pPr>
      <w:r>
        <w:rPr>
          <w:rFonts w:ascii="Arial" w:hAnsi="Arial" w:cs="Arial"/>
          <w:sz w:val="18"/>
          <w:szCs w:val="18"/>
        </w:rPr>
        <w:t>10</w:t>
      </w:r>
      <w:r w:rsidRPr="003E067D">
        <w:rPr>
          <w:rFonts w:ascii="Arial" w:hAnsi="Arial" w:cs="Arial"/>
          <w:sz w:val="18"/>
          <w:szCs w:val="18"/>
        </w:rPr>
        <w:t xml:space="preserve">.2 </w:t>
      </w:r>
      <w:r w:rsidRPr="003A5090">
        <w:rPr>
          <w:rFonts w:ascii="Arial" w:hAnsi="Arial" w:cs="Arial"/>
          <w:sz w:val="18"/>
          <w:szCs w:val="18"/>
          <w:lang w:val="sr-Latn-CS"/>
        </w:rPr>
        <w:t xml:space="preserve">Raskid je bez prejudiciranja svih drugih prava ili ovlašćenja po ugovoru I ugovornog autoriteta I </w:t>
      </w:r>
      <w:r w:rsidR="00DF0C27">
        <w:rPr>
          <w:rFonts w:ascii="Arial" w:hAnsi="Arial" w:cs="Arial"/>
          <w:sz w:val="18"/>
          <w:szCs w:val="18"/>
          <w:lang w:val="sr-Latn-CS"/>
        </w:rPr>
        <w:t>Ponuđača Usluga</w:t>
      </w:r>
      <w:r>
        <w:rPr>
          <w:rFonts w:ascii="Arial" w:hAnsi="Arial" w:cs="Arial"/>
          <w:sz w:val="18"/>
          <w:szCs w:val="18"/>
          <w:lang w:val="sr-Latn-CS"/>
        </w:rPr>
        <w:t>.</w:t>
      </w:r>
      <w:r w:rsidRPr="003E067D">
        <w:rPr>
          <w:rFonts w:ascii="Arial" w:hAnsi="Arial" w:cs="Arial"/>
          <w:sz w:val="18"/>
          <w:szCs w:val="18"/>
        </w:rPr>
        <w:t xml:space="preserve"> </w:t>
      </w:r>
    </w:p>
    <w:p w:rsidR="00711AC5" w:rsidRDefault="00711AC5" w:rsidP="00711AC5">
      <w:pPr>
        <w:widowControl w:val="0"/>
        <w:spacing w:after="120"/>
        <w:rPr>
          <w:rFonts w:ascii="Arial" w:hAnsi="Arial" w:cs="Arial"/>
          <w:sz w:val="18"/>
          <w:szCs w:val="18"/>
        </w:rPr>
      </w:pPr>
      <w:r>
        <w:rPr>
          <w:rFonts w:ascii="Arial" w:hAnsi="Arial" w:cs="Arial"/>
          <w:sz w:val="18"/>
          <w:szCs w:val="18"/>
        </w:rPr>
        <w:t xml:space="preserve">10.3 </w:t>
      </w:r>
      <w:r w:rsidRPr="003A5090">
        <w:rPr>
          <w:rFonts w:ascii="Arial" w:hAnsi="Arial" w:cs="Arial"/>
          <w:sz w:val="18"/>
          <w:szCs w:val="18"/>
          <w:lang w:val="sr-Latn-CS"/>
        </w:rPr>
        <w:t>U slučaju takvog raskida</w:t>
      </w:r>
      <w:r w:rsidR="007B5C29">
        <w:rPr>
          <w:rFonts w:ascii="Arial" w:hAnsi="Arial" w:cs="Arial"/>
          <w:sz w:val="18"/>
          <w:szCs w:val="18"/>
          <w:lang w:val="sr-Latn-CS"/>
        </w:rPr>
        <w:t xml:space="preserve"> u skladu sa (a) i (b) pod članom 10.1,</w:t>
      </w:r>
      <w:r w:rsidRPr="003A5090">
        <w:rPr>
          <w:rFonts w:ascii="Arial" w:hAnsi="Arial" w:cs="Arial"/>
          <w:sz w:val="18"/>
          <w:szCs w:val="18"/>
          <w:lang w:val="sr-Latn-CS"/>
        </w:rPr>
        <w:t xml:space="preserve"> ugovorni autoritet plaća </w:t>
      </w:r>
      <w:r w:rsidR="00DF0C27">
        <w:rPr>
          <w:rFonts w:ascii="Arial" w:hAnsi="Arial" w:cs="Arial"/>
          <w:sz w:val="18"/>
          <w:szCs w:val="18"/>
          <w:lang w:val="sr-Latn-CS"/>
        </w:rPr>
        <w:t>Ponuđaču Usluga</w:t>
      </w:r>
      <w:r w:rsidRPr="003A5090">
        <w:rPr>
          <w:rFonts w:ascii="Arial" w:hAnsi="Arial" w:cs="Arial"/>
          <w:sz w:val="18"/>
          <w:szCs w:val="18"/>
          <w:lang w:val="sr-Latn-CS"/>
        </w:rPr>
        <w:t xml:space="preserve"> sve gubitke ili oštećenja koje </w:t>
      </w:r>
      <w:r w:rsidR="007B55D9">
        <w:rPr>
          <w:rFonts w:ascii="Arial" w:hAnsi="Arial" w:cs="Arial"/>
          <w:sz w:val="18"/>
          <w:szCs w:val="18"/>
          <w:lang w:val="sr-Latn-CS"/>
        </w:rPr>
        <w:t>Ponuđač Usluga može da prouzrokuje</w:t>
      </w:r>
      <w:r>
        <w:rPr>
          <w:rFonts w:ascii="Arial" w:hAnsi="Arial" w:cs="Arial"/>
          <w:sz w:val="18"/>
          <w:szCs w:val="18"/>
          <w:lang w:val="sr-Latn-CS"/>
        </w:rPr>
        <w:t>.</w:t>
      </w:r>
      <w:r w:rsidRPr="003E067D">
        <w:rPr>
          <w:rFonts w:ascii="Arial" w:hAnsi="Arial" w:cs="Arial"/>
          <w:sz w:val="18"/>
          <w:szCs w:val="18"/>
        </w:rPr>
        <w:t xml:space="preserve"> </w:t>
      </w:r>
    </w:p>
    <w:p w:rsidR="00CB5BBA" w:rsidRDefault="00CB5BBA" w:rsidP="00B868B2">
      <w:pPr>
        <w:widowControl w:val="0"/>
        <w:spacing w:after="120"/>
        <w:rPr>
          <w:rFonts w:ascii="Arial" w:hAnsi="Arial" w:cs="Arial"/>
          <w:b/>
          <w:sz w:val="18"/>
          <w:szCs w:val="18"/>
        </w:rPr>
      </w:pPr>
    </w:p>
    <w:p w:rsidR="00CB5BBA" w:rsidRDefault="00CB5BBA" w:rsidP="00CB5BBA">
      <w:pPr>
        <w:widowControl w:val="0"/>
        <w:spacing w:after="120"/>
        <w:rPr>
          <w:rFonts w:ascii="Arial" w:hAnsi="Arial" w:cs="Arial"/>
          <w:b/>
          <w:sz w:val="18"/>
          <w:szCs w:val="18"/>
        </w:rPr>
      </w:pPr>
      <w:r>
        <w:rPr>
          <w:rFonts w:ascii="Arial" w:hAnsi="Arial" w:cs="Arial"/>
          <w:b/>
          <w:sz w:val="18"/>
          <w:szCs w:val="18"/>
        </w:rPr>
        <w:lastRenderedPageBreak/>
        <w:t>Član 11    Obaveze Ponuđača Usluga</w:t>
      </w:r>
    </w:p>
    <w:p w:rsidR="00CB5BBA" w:rsidRPr="00A9111E" w:rsidRDefault="00CB5BBA" w:rsidP="00CB5BBA">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11.1 </w:t>
      </w:r>
      <w:r w:rsidR="00477BC0">
        <w:rPr>
          <w:rFonts w:ascii="Arial" w:hAnsi="Arial" w:cs="Arial"/>
          <w:sz w:val="18"/>
          <w:szCs w:val="18"/>
          <w:lang w:val="sq-AL"/>
        </w:rPr>
        <w:t xml:space="preserve">Ponuđač usluga će vršiti usluge po ugovoru, pažljivo, efikasno i marljivo, u skladu sa najboljim profesionalnim praksama. </w:t>
      </w:r>
    </w:p>
    <w:p w:rsidR="00137171" w:rsidRPr="00137171" w:rsidRDefault="00CB5BBA" w:rsidP="00CB5BBA">
      <w:pPr>
        <w:pStyle w:val="GCC11TextCharCharCharCharCharCharCharCharChar"/>
        <w:ind w:left="0" w:firstLine="0"/>
        <w:jc w:val="both"/>
        <w:rPr>
          <w:rFonts w:ascii="Arial" w:hAnsi="Arial" w:cs="Arial"/>
          <w:sz w:val="18"/>
          <w:szCs w:val="18"/>
          <w:lang w:val="sq-AL"/>
        </w:rPr>
      </w:pPr>
      <w:r w:rsidRPr="00A9111E">
        <w:rPr>
          <w:rFonts w:ascii="Arial" w:hAnsi="Arial" w:cs="Arial"/>
          <w:sz w:val="18"/>
          <w:szCs w:val="18"/>
          <w:lang w:val="sq-AL"/>
        </w:rPr>
        <w:t xml:space="preserve">11.2 </w:t>
      </w:r>
      <w:r w:rsidR="00853139" w:rsidRPr="00137171">
        <w:rPr>
          <w:rFonts w:ascii="Arial" w:hAnsi="Arial" w:cs="Arial"/>
          <w:sz w:val="18"/>
          <w:szCs w:val="18"/>
          <w:lang w:val="sq-AL"/>
        </w:rPr>
        <w:t xml:space="preserve">Ponuđač </w:t>
      </w:r>
      <w:r w:rsidR="00853139" w:rsidRPr="00137171">
        <w:rPr>
          <w:rStyle w:val="Emphasis"/>
          <w:rFonts w:ascii="Arial" w:hAnsi="Arial" w:cs="Arial"/>
          <w:i w:val="0"/>
          <w:sz w:val="18"/>
          <w:szCs w:val="18"/>
        </w:rPr>
        <w:t xml:space="preserve">usluga </w:t>
      </w:r>
      <w:r w:rsidR="00137171" w:rsidRPr="00137171">
        <w:rPr>
          <w:rStyle w:val="Emphasis"/>
          <w:rFonts w:ascii="Arial" w:hAnsi="Arial" w:cs="Arial"/>
          <w:i w:val="0"/>
          <w:sz w:val="18"/>
          <w:szCs w:val="18"/>
        </w:rPr>
        <w:t xml:space="preserve">mora da radi pod administrativnim naređenjima koja daje autoritet za ugovaranje. Ako Ponuđač Usluga smatra da </w:t>
      </w:r>
      <w:r w:rsidR="00137171">
        <w:rPr>
          <w:rStyle w:val="Emphasis"/>
          <w:rFonts w:ascii="Arial" w:hAnsi="Arial" w:cs="Arial"/>
          <w:i w:val="0"/>
          <w:sz w:val="18"/>
          <w:szCs w:val="18"/>
        </w:rPr>
        <w:t>zahtev</w:t>
      </w:r>
      <w:r w:rsidR="00137171" w:rsidRPr="00137171">
        <w:rPr>
          <w:rStyle w:val="Emphasis"/>
          <w:rFonts w:ascii="Arial" w:hAnsi="Arial" w:cs="Arial"/>
          <w:i w:val="0"/>
          <w:sz w:val="18"/>
          <w:szCs w:val="18"/>
        </w:rPr>
        <w:t xml:space="preserve"> administrativnog naloga prevazilazi obim </w:t>
      </w:r>
      <w:r w:rsidR="00137171">
        <w:rPr>
          <w:rStyle w:val="Emphasis"/>
          <w:rFonts w:ascii="Arial" w:hAnsi="Arial" w:cs="Arial"/>
          <w:i w:val="0"/>
          <w:sz w:val="18"/>
          <w:szCs w:val="18"/>
        </w:rPr>
        <w:t>ugovora, on, izložen kazni</w:t>
      </w:r>
      <w:r w:rsidR="00137171" w:rsidRPr="00137171">
        <w:rPr>
          <w:rStyle w:val="Emphasis"/>
          <w:rFonts w:ascii="Arial" w:hAnsi="Arial" w:cs="Arial"/>
          <w:i w:val="0"/>
          <w:sz w:val="18"/>
          <w:szCs w:val="18"/>
        </w:rPr>
        <w:t xml:space="preserve"> za kršenje ugovora, </w:t>
      </w:r>
      <w:r w:rsidR="00137171">
        <w:rPr>
          <w:rStyle w:val="Emphasis"/>
          <w:rFonts w:ascii="Arial" w:hAnsi="Arial" w:cs="Arial"/>
          <w:i w:val="0"/>
          <w:sz w:val="18"/>
          <w:szCs w:val="18"/>
        </w:rPr>
        <w:t xml:space="preserve">će </w:t>
      </w:r>
      <w:r w:rsidR="00137171" w:rsidRPr="00137171">
        <w:rPr>
          <w:rStyle w:val="Emphasis"/>
          <w:rFonts w:ascii="Arial" w:hAnsi="Arial" w:cs="Arial"/>
          <w:i w:val="0"/>
          <w:sz w:val="18"/>
          <w:szCs w:val="18"/>
        </w:rPr>
        <w:t>obavesti autoriteta za ugovaranje za ovo predstavlj</w:t>
      </w:r>
      <w:r w:rsidR="00137171">
        <w:rPr>
          <w:rStyle w:val="Emphasis"/>
          <w:rFonts w:ascii="Arial" w:hAnsi="Arial" w:cs="Arial"/>
          <w:i w:val="0"/>
          <w:sz w:val="18"/>
          <w:szCs w:val="18"/>
        </w:rPr>
        <w:t>ajući</w:t>
      </w:r>
      <w:r w:rsidR="00137171" w:rsidRPr="00137171">
        <w:rPr>
          <w:rStyle w:val="Emphasis"/>
          <w:rFonts w:ascii="Arial" w:hAnsi="Arial" w:cs="Arial"/>
          <w:i w:val="0"/>
          <w:sz w:val="18"/>
          <w:szCs w:val="18"/>
        </w:rPr>
        <w:t xml:space="preserve"> svoje razloge u roku od 30 dana od dana prijema n</w:t>
      </w:r>
      <w:r w:rsidR="00137171">
        <w:rPr>
          <w:rStyle w:val="Emphasis"/>
          <w:rFonts w:ascii="Arial" w:hAnsi="Arial" w:cs="Arial"/>
          <w:i w:val="0"/>
          <w:sz w:val="18"/>
          <w:szCs w:val="18"/>
        </w:rPr>
        <w:t xml:space="preserve">aloga. Izvršenje administrativnog naloga </w:t>
      </w:r>
      <w:r w:rsidR="00137171" w:rsidRPr="00137171">
        <w:rPr>
          <w:rStyle w:val="Emphasis"/>
          <w:rFonts w:ascii="Arial" w:hAnsi="Arial" w:cs="Arial"/>
          <w:i w:val="0"/>
          <w:sz w:val="18"/>
          <w:szCs w:val="18"/>
        </w:rPr>
        <w:t>neće biti suspendovan</w:t>
      </w:r>
      <w:r w:rsidR="00137171">
        <w:rPr>
          <w:rStyle w:val="Emphasis"/>
          <w:rFonts w:ascii="Arial" w:hAnsi="Arial" w:cs="Arial"/>
          <w:i w:val="0"/>
          <w:sz w:val="18"/>
          <w:szCs w:val="18"/>
        </w:rPr>
        <w:t>o</w:t>
      </w:r>
      <w:r w:rsidR="00137171" w:rsidRPr="00137171">
        <w:rPr>
          <w:rStyle w:val="Emphasis"/>
          <w:rFonts w:ascii="Arial" w:hAnsi="Arial" w:cs="Arial"/>
          <w:i w:val="0"/>
          <w:sz w:val="18"/>
          <w:szCs w:val="18"/>
        </w:rPr>
        <w:t xml:space="preserve"> zbog ove najave.</w:t>
      </w:r>
      <w:r w:rsidR="00137171" w:rsidRPr="00137171">
        <w:rPr>
          <w:rFonts w:ascii="Arial" w:hAnsi="Arial" w:cs="Arial"/>
          <w:sz w:val="18"/>
          <w:szCs w:val="18"/>
          <w:lang w:val="sq-AL"/>
        </w:rPr>
        <w:t xml:space="preserve"> </w:t>
      </w:r>
    </w:p>
    <w:p w:rsidR="00CB5BBA" w:rsidRPr="00A9111E" w:rsidRDefault="00CB5BBA" w:rsidP="00CB5BBA">
      <w:pPr>
        <w:widowControl w:val="0"/>
        <w:spacing w:after="120"/>
        <w:rPr>
          <w:rFonts w:ascii="Arial" w:hAnsi="Arial" w:cs="Arial"/>
          <w:sz w:val="18"/>
          <w:szCs w:val="18"/>
          <w:lang w:val="sq-AL"/>
        </w:rPr>
      </w:pPr>
      <w:r w:rsidRPr="00A9111E">
        <w:rPr>
          <w:rFonts w:ascii="Arial" w:hAnsi="Arial" w:cs="Arial"/>
          <w:sz w:val="18"/>
          <w:szCs w:val="18"/>
          <w:lang w:val="sq-AL"/>
        </w:rPr>
        <w:t xml:space="preserve">11.3 </w:t>
      </w:r>
      <w:r w:rsidR="009E2546" w:rsidRPr="00137171">
        <w:rPr>
          <w:rFonts w:ascii="Arial" w:hAnsi="Arial" w:cs="Arial"/>
          <w:sz w:val="18"/>
          <w:szCs w:val="18"/>
          <w:lang w:val="sq-AL"/>
        </w:rPr>
        <w:t xml:space="preserve">Ponuđač </w:t>
      </w:r>
      <w:r w:rsidR="009E2546" w:rsidRPr="009E2546">
        <w:rPr>
          <w:rStyle w:val="Emphasis"/>
          <w:rFonts w:ascii="Arial" w:hAnsi="Arial" w:cs="Arial"/>
          <w:i w:val="0"/>
          <w:sz w:val="18"/>
          <w:szCs w:val="18"/>
        </w:rPr>
        <w:t xml:space="preserve">usluga mora da poštuje i pridržava se svih zakona i propisa na snazi u Republici Kosovo </w:t>
      </w:r>
      <w:r w:rsidR="009E2546">
        <w:rPr>
          <w:rStyle w:val="Emphasis"/>
          <w:rFonts w:ascii="Arial" w:hAnsi="Arial" w:cs="Arial"/>
          <w:i w:val="0"/>
          <w:sz w:val="18"/>
          <w:szCs w:val="18"/>
        </w:rPr>
        <w:t>i obezbedi da njegovo</w:t>
      </w:r>
      <w:r w:rsidR="009E2546" w:rsidRPr="009E2546">
        <w:rPr>
          <w:rStyle w:val="Emphasis"/>
          <w:rFonts w:ascii="Arial" w:hAnsi="Arial" w:cs="Arial"/>
          <w:i w:val="0"/>
          <w:sz w:val="18"/>
          <w:szCs w:val="18"/>
        </w:rPr>
        <w:t xml:space="preserve"> osoblje, njihovi rođaci, i njegov lokalni zaposleni takođe poštuju i rade u skladu sa ovim zakonima i propisima. </w:t>
      </w:r>
    </w:p>
    <w:p w:rsidR="0014043B" w:rsidRDefault="00CB5BBA" w:rsidP="00CB5BBA">
      <w:pPr>
        <w:widowControl w:val="0"/>
        <w:spacing w:after="120"/>
        <w:rPr>
          <w:rStyle w:val="Emphasis"/>
          <w:rFonts w:ascii="Arial" w:hAnsi="Arial" w:cs="Arial"/>
          <w:i w:val="0"/>
          <w:sz w:val="18"/>
          <w:szCs w:val="18"/>
        </w:rPr>
      </w:pPr>
      <w:r w:rsidRPr="00A9111E">
        <w:rPr>
          <w:rFonts w:ascii="Arial" w:hAnsi="Arial" w:cs="Arial"/>
          <w:sz w:val="18"/>
          <w:szCs w:val="18"/>
          <w:lang w:val="sq-AL"/>
        </w:rPr>
        <w:t xml:space="preserve">11.4 </w:t>
      </w:r>
      <w:r w:rsidR="00BE34FB" w:rsidRPr="00BE34FB">
        <w:rPr>
          <w:rStyle w:val="Emphasis"/>
          <w:rFonts w:ascii="Arial" w:hAnsi="Arial" w:cs="Arial"/>
          <w:i w:val="0"/>
          <w:sz w:val="18"/>
          <w:szCs w:val="18"/>
        </w:rPr>
        <w:t xml:space="preserve">Ponuđač usluga će tretirati sva dokumenta i informacije u vezi primljenih ugovora kao privatne i poverljive. Osim ako je to neophodno za izvršenje ugovora, on neće objaviti ili otkriti bilo kakve detalje ugovora, bez prethodne saglasnosti u pisanom obliku od strane autoriteta za ugovaranje. </w:t>
      </w:r>
    </w:p>
    <w:p w:rsidR="00435C60" w:rsidRDefault="00CB5BBA" w:rsidP="00CB5BBA">
      <w:pPr>
        <w:widowControl w:val="0"/>
        <w:spacing w:after="120"/>
        <w:rPr>
          <w:rFonts w:ascii="Arial" w:hAnsi="Arial" w:cs="Arial"/>
          <w:sz w:val="18"/>
          <w:szCs w:val="18"/>
          <w:lang w:val="sq-AL"/>
        </w:rPr>
      </w:pPr>
      <w:r w:rsidRPr="00A9111E">
        <w:rPr>
          <w:rFonts w:ascii="Arial" w:hAnsi="Arial" w:cs="Arial"/>
          <w:sz w:val="18"/>
          <w:szCs w:val="18"/>
          <w:lang w:val="sq-AL"/>
        </w:rPr>
        <w:t xml:space="preserve">11.5 </w:t>
      </w:r>
      <w:r w:rsidR="00435C60">
        <w:rPr>
          <w:rFonts w:ascii="Arial" w:hAnsi="Arial" w:cs="Arial"/>
          <w:sz w:val="18"/>
          <w:szCs w:val="18"/>
          <w:lang w:val="sq-AL"/>
        </w:rPr>
        <w:t xml:space="preserve">Ako </w:t>
      </w:r>
      <w:r w:rsidR="00435C60" w:rsidRPr="00435C60">
        <w:rPr>
          <w:rStyle w:val="Emphasis"/>
          <w:rFonts w:ascii="Arial" w:hAnsi="Arial" w:cs="Arial"/>
          <w:i w:val="0"/>
          <w:sz w:val="18"/>
          <w:szCs w:val="18"/>
        </w:rPr>
        <w:t>Ponuđač usluga je konzorcijum dva ili više lica</w:t>
      </w:r>
      <w:r w:rsidR="00D23BB4">
        <w:rPr>
          <w:rStyle w:val="Emphasis"/>
          <w:rFonts w:ascii="Arial" w:hAnsi="Arial" w:cs="Arial"/>
          <w:i w:val="0"/>
          <w:sz w:val="18"/>
          <w:szCs w:val="18"/>
        </w:rPr>
        <w:t>, sva ta lica će biti odgovorna</w:t>
      </w:r>
      <w:r w:rsidR="00435C60" w:rsidRPr="00435C60">
        <w:rPr>
          <w:rStyle w:val="Emphasis"/>
          <w:rFonts w:ascii="Arial" w:hAnsi="Arial" w:cs="Arial"/>
          <w:i w:val="0"/>
          <w:sz w:val="18"/>
          <w:szCs w:val="18"/>
        </w:rPr>
        <w:t xml:space="preserve"> zajednički i kontinuirano </w:t>
      </w:r>
      <w:r w:rsidR="00D23BB4">
        <w:rPr>
          <w:rStyle w:val="Emphasis"/>
          <w:rFonts w:ascii="Arial" w:hAnsi="Arial" w:cs="Arial"/>
          <w:i w:val="0"/>
          <w:sz w:val="18"/>
          <w:szCs w:val="18"/>
        </w:rPr>
        <w:t xml:space="preserve">da </w:t>
      </w:r>
      <w:r w:rsidR="00435C60" w:rsidRPr="00435C60">
        <w:rPr>
          <w:rStyle w:val="Emphasis"/>
          <w:rFonts w:ascii="Arial" w:hAnsi="Arial" w:cs="Arial"/>
          <w:i w:val="0"/>
          <w:sz w:val="18"/>
          <w:szCs w:val="18"/>
        </w:rPr>
        <w:t>ispunjavaju uslove ugovora</w:t>
      </w:r>
      <w:r w:rsidR="00D23BB4">
        <w:rPr>
          <w:rStyle w:val="Emphasis"/>
          <w:rFonts w:ascii="Arial" w:hAnsi="Arial" w:cs="Arial"/>
          <w:i w:val="0"/>
          <w:sz w:val="18"/>
          <w:szCs w:val="18"/>
        </w:rPr>
        <w:t>. Lice koje imenuje konzorcijum</w:t>
      </w:r>
      <w:r w:rsidR="00435C60" w:rsidRPr="00435C60">
        <w:rPr>
          <w:rStyle w:val="Emphasis"/>
          <w:rFonts w:ascii="Arial" w:hAnsi="Arial" w:cs="Arial"/>
          <w:i w:val="0"/>
          <w:sz w:val="18"/>
          <w:szCs w:val="18"/>
        </w:rPr>
        <w:t xml:space="preserve"> da deluje u njegovo ime za potrebe ovog ugovora će imati ovlašćenje da </w:t>
      </w:r>
      <w:r w:rsidR="00D23BB4">
        <w:rPr>
          <w:rStyle w:val="Emphasis"/>
          <w:rFonts w:ascii="Arial" w:hAnsi="Arial" w:cs="Arial"/>
          <w:i w:val="0"/>
          <w:sz w:val="18"/>
          <w:szCs w:val="18"/>
        </w:rPr>
        <w:t xml:space="preserve">sklopi </w:t>
      </w:r>
      <w:r w:rsidR="00435C60" w:rsidRPr="00435C60">
        <w:rPr>
          <w:rStyle w:val="Emphasis"/>
          <w:rFonts w:ascii="Arial" w:hAnsi="Arial" w:cs="Arial"/>
          <w:i w:val="0"/>
          <w:sz w:val="18"/>
          <w:szCs w:val="18"/>
        </w:rPr>
        <w:t>konzorcijuma. Sastav neće se menjati bez prethodnog pismenog odobrenja od autoriteta za ugovaranje.</w:t>
      </w:r>
      <w:r w:rsidRPr="00A9111E">
        <w:rPr>
          <w:rFonts w:ascii="Arial" w:hAnsi="Arial" w:cs="Arial"/>
          <w:sz w:val="18"/>
          <w:szCs w:val="18"/>
          <w:lang w:val="sq-AL"/>
        </w:rPr>
        <w:t xml:space="preserve"> </w:t>
      </w:r>
    </w:p>
    <w:p w:rsidR="002E7B46" w:rsidRDefault="00CB5BBA" w:rsidP="00CB5BBA">
      <w:pPr>
        <w:autoSpaceDE w:val="0"/>
        <w:autoSpaceDN w:val="0"/>
        <w:adjustRightInd w:val="0"/>
        <w:rPr>
          <w:rStyle w:val="Emphasis"/>
          <w:rFonts w:ascii="Arial" w:hAnsi="Arial" w:cs="Arial"/>
          <w:i w:val="0"/>
          <w:sz w:val="18"/>
          <w:szCs w:val="18"/>
        </w:rPr>
      </w:pPr>
      <w:r w:rsidRPr="00A9111E">
        <w:rPr>
          <w:rFonts w:ascii="Arial" w:hAnsi="Arial" w:cs="Arial"/>
          <w:sz w:val="18"/>
          <w:szCs w:val="18"/>
          <w:lang w:val="sq-AL"/>
        </w:rPr>
        <w:t xml:space="preserve">11.6 </w:t>
      </w:r>
      <w:r w:rsidR="00831E55" w:rsidRPr="00BE34FB">
        <w:rPr>
          <w:rStyle w:val="Emphasis"/>
          <w:rFonts w:ascii="Arial" w:hAnsi="Arial" w:cs="Arial"/>
          <w:i w:val="0"/>
          <w:sz w:val="18"/>
          <w:szCs w:val="18"/>
        </w:rPr>
        <w:t xml:space="preserve">Ponuđač </w:t>
      </w:r>
      <w:r w:rsidR="00831E55" w:rsidRPr="00831E55">
        <w:rPr>
          <w:rStyle w:val="Emphasis"/>
          <w:rFonts w:ascii="Arial" w:hAnsi="Arial" w:cs="Arial"/>
          <w:i w:val="0"/>
          <w:sz w:val="18"/>
          <w:szCs w:val="18"/>
        </w:rPr>
        <w:t>usluga će zaposliti ključ</w:t>
      </w:r>
      <w:r w:rsidR="002E7B46">
        <w:rPr>
          <w:rStyle w:val="Emphasis"/>
          <w:rFonts w:ascii="Arial" w:hAnsi="Arial" w:cs="Arial"/>
          <w:i w:val="0"/>
          <w:sz w:val="18"/>
          <w:szCs w:val="18"/>
        </w:rPr>
        <w:t>ne</w:t>
      </w:r>
      <w:r w:rsidR="00EA7537">
        <w:rPr>
          <w:rStyle w:val="Emphasis"/>
          <w:rFonts w:ascii="Arial" w:hAnsi="Arial" w:cs="Arial"/>
          <w:i w:val="0"/>
          <w:sz w:val="18"/>
          <w:szCs w:val="18"/>
        </w:rPr>
        <w:t xml:space="preserve"> kadrove</w:t>
      </w:r>
      <w:r w:rsidR="002E7B46">
        <w:rPr>
          <w:rStyle w:val="Emphasis"/>
          <w:rFonts w:ascii="Arial" w:hAnsi="Arial" w:cs="Arial"/>
          <w:i w:val="0"/>
          <w:sz w:val="18"/>
          <w:szCs w:val="18"/>
        </w:rPr>
        <w:t xml:space="preserve"> identifikovane u tenderu</w:t>
      </w:r>
      <w:r w:rsidR="00831E55" w:rsidRPr="00831E55">
        <w:rPr>
          <w:rStyle w:val="Emphasis"/>
          <w:rFonts w:ascii="Arial" w:hAnsi="Arial" w:cs="Arial"/>
          <w:i w:val="0"/>
          <w:sz w:val="18"/>
          <w:szCs w:val="18"/>
        </w:rPr>
        <w:t xml:space="preserve"> da obavlja funkcije navedene u njegovoj ponudi. Osim toga, u toku izvršenja, i na zahtev u pismenoj formi i obrazložen</w:t>
      </w:r>
      <w:r w:rsidR="002E7B46">
        <w:rPr>
          <w:rStyle w:val="Emphasis"/>
          <w:rFonts w:ascii="Arial" w:hAnsi="Arial" w:cs="Arial"/>
          <w:i w:val="0"/>
          <w:sz w:val="18"/>
          <w:szCs w:val="18"/>
        </w:rPr>
        <w:t>j</w:t>
      </w:r>
      <w:r w:rsidR="00831E55" w:rsidRPr="00831E55">
        <w:rPr>
          <w:rStyle w:val="Emphasis"/>
          <w:rFonts w:ascii="Arial" w:hAnsi="Arial" w:cs="Arial"/>
          <w:i w:val="0"/>
          <w:sz w:val="18"/>
          <w:szCs w:val="18"/>
        </w:rPr>
        <w:t>e, autoritet za ugovaranje može tražiti zamenu, ako smatra da član osoblja je neefikas</w:t>
      </w:r>
      <w:r w:rsidR="002E7B46" w:rsidRPr="00831E55">
        <w:rPr>
          <w:rStyle w:val="Emphasis"/>
          <w:rFonts w:ascii="Arial" w:hAnsi="Arial" w:cs="Arial"/>
          <w:i w:val="0"/>
          <w:sz w:val="18"/>
          <w:szCs w:val="18"/>
        </w:rPr>
        <w:t>a</w:t>
      </w:r>
      <w:r w:rsidR="00831E55" w:rsidRPr="00831E55">
        <w:rPr>
          <w:rStyle w:val="Emphasis"/>
          <w:rFonts w:ascii="Arial" w:hAnsi="Arial" w:cs="Arial"/>
          <w:i w:val="0"/>
          <w:sz w:val="18"/>
          <w:szCs w:val="18"/>
        </w:rPr>
        <w:t xml:space="preserve">n ili ne obavlja svoje obaveze po ugovoru. </w:t>
      </w:r>
      <w:r w:rsidR="002E7B46">
        <w:rPr>
          <w:rStyle w:val="Emphasis"/>
          <w:rFonts w:ascii="Arial" w:hAnsi="Arial" w:cs="Arial"/>
          <w:i w:val="0"/>
          <w:sz w:val="18"/>
          <w:szCs w:val="18"/>
        </w:rPr>
        <w:t>Ugovorni autoritet</w:t>
      </w:r>
      <w:r w:rsidR="00831E55" w:rsidRPr="00831E55">
        <w:rPr>
          <w:rStyle w:val="Emphasis"/>
          <w:rFonts w:ascii="Arial" w:hAnsi="Arial" w:cs="Arial"/>
          <w:i w:val="0"/>
          <w:sz w:val="18"/>
          <w:szCs w:val="18"/>
        </w:rPr>
        <w:t xml:space="preserve"> će odobriti sve predložene zamena ključnog osoblja, samo ako s</w:t>
      </w:r>
      <w:r w:rsidR="002E7B46">
        <w:rPr>
          <w:rStyle w:val="Emphasis"/>
          <w:rFonts w:ascii="Arial" w:hAnsi="Arial" w:cs="Arial"/>
          <w:i w:val="0"/>
          <w:sz w:val="18"/>
          <w:szCs w:val="18"/>
        </w:rPr>
        <w:t>u</w:t>
      </w:r>
      <w:r w:rsidR="00831E55" w:rsidRPr="00831E55">
        <w:rPr>
          <w:rStyle w:val="Emphasis"/>
          <w:rFonts w:ascii="Arial" w:hAnsi="Arial" w:cs="Arial"/>
          <w:i w:val="0"/>
          <w:sz w:val="18"/>
          <w:szCs w:val="18"/>
        </w:rPr>
        <w:t xml:space="preserve"> njihov</w:t>
      </w:r>
      <w:r w:rsidR="002E7B46">
        <w:rPr>
          <w:rStyle w:val="Emphasis"/>
          <w:rFonts w:ascii="Arial" w:hAnsi="Arial" w:cs="Arial"/>
          <w:i w:val="0"/>
          <w:sz w:val="18"/>
          <w:szCs w:val="18"/>
        </w:rPr>
        <w:t>e</w:t>
      </w:r>
      <w:r w:rsidR="00831E55" w:rsidRPr="00831E55">
        <w:rPr>
          <w:rStyle w:val="Emphasis"/>
          <w:rFonts w:ascii="Arial" w:hAnsi="Arial" w:cs="Arial"/>
          <w:i w:val="0"/>
          <w:sz w:val="18"/>
          <w:szCs w:val="18"/>
        </w:rPr>
        <w:t xml:space="preserve"> relev</w:t>
      </w:r>
      <w:r w:rsidR="00395DC3">
        <w:rPr>
          <w:rStyle w:val="Emphasis"/>
          <w:rFonts w:ascii="Arial" w:hAnsi="Arial" w:cs="Arial"/>
          <w:i w:val="0"/>
          <w:sz w:val="18"/>
          <w:szCs w:val="18"/>
        </w:rPr>
        <w:t>antne kvalifikacije i veštine</w:t>
      </w:r>
      <w:r w:rsidR="002E7B46">
        <w:rPr>
          <w:rStyle w:val="Emphasis"/>
          <w:rFonts w:ascii="Arial" w:hAnsi="Arial" w:cs="Arial"/>
          <w:i w:val="0"/>
          <w:sz w:val="18"/>
          <w:szCs w:val="18"/>
        </w:rPr>
        <w:t xml:space="preserve"> suštinski</w:t>
      </w:r>
      <w:r w:rsidR="00831E55" w:rsidRPr="00831E55">
        <w:rPr>
          <w:rStyle w:val="Emphasis"/>
          <w:rFonts w:ascii="Arial" w:hAnsi="Arial" w:cs="Arial"/>
          <w:i w:val="0"/>
          <w:sz w:val="18"/>
          <w:szCs w:val="18"/>
        </w:rPr>
        <w:t xml:space="preserve"> jednak</w:t>
      </w:r>
      <w:r w:rsidR="002E7B46">
        <w:rPr>
          <w:rStyle w:val="Emphasis"/>
          <w:rFonts w:ascii="Arial" w:hAnsi="Arial" w:cs="Arial"/>
          <w:i w:val="0"/>
          <w:sz w:val="18"/>
          <w:szCs w:val="18"/>
        </w:rPr>
        <w:t>e ili bolje</w:t>
      </w:r>
      <w:r w:rsidR="00831E55" w:rsidRPr="00831E55">
        <w:rPr>
          <w:rStyle w:val="Emphasis"/>
          <w:rFonts w:ascii="Arial" w:hAnsi="Arial" w:cs="Arial"/>
          <w:i w:val="0"/>
          <w:sz w:val="18"/>
          <w:szCs w:val="18"/>
        </w:rPr>
        <w:t xml:space="preserve"> od onih identifikovanih. </w:t>
      </w:r>
    </w:p>
    <w:p w:rsidR="00A073EB" w:rsidRPr="00A9111E" w:rsidRDefault="00A073EB" w:rsidP="00A073EB">
      <w:pPr>
        <w:tabs>
          <w:tab w:val="num" w:pos="900"/>
        </w:tabs>
        <w:spacing w:after="120"/>
        <w:rPr>
          <w:rFonts w:ascii="Arial" w:hAnsi="Arial" w:cs="Arial"/>
          <w:b/>
          <w:sz w:val="18"/>
          <w:szCs w:val="18"/>
          <w:lang w:val="sq-AL"/>
        </w:rPr>
      </w:pPr>
      <w:r>
        <w:rPr>
          <w:rFonts w:ascii="Arial" w:hAnsi="Arial" w:cs="Arial"/>
          <w:b/>
          <w:sz w:val="18"/>
          <w:szCs w:val="18"/>
          <w:lang w:val="sq-AL"/>
        </w:rPr>
        <w:t xml:space="preserve">Član </w:t>
      </w:r>
      <w:r w:rsidRPr="00A9111E">
        <w:rPr>
          <w:rFonts w:ascii="Arial" w:hAnsi="Arial" w:cs="Arial"/>
          <w:b/>
          <w:sz w:val="18"/>
          <w:szCs w:val="18"/>
          <w:lang w:val="sq-AL"/>
        </w:rPr>
        <w:t xml:space="preserve"> 12</w:t>
      </w:r>
      <w:r w:rsidRPr="00A9111E">
        <w:rPr>
          <w:rFonts w:ascii="Arial" w:hAnsi="Arial" w:cs="Arial"/>
          <w:b/>
          <w:sz w:val="18"/>
          <w:szCs w:val="18"/>
          <w:lang w:val="sq-AL"/>
        </w:rPr>
        <w:tab/>
      </w:r>
      <w:r w:rsidRPr="00A9111E">
        <w:rPr>
          <w:rFonts w:ascii="Arial" w:hAnsi="Arial" w:cs="Arial"/>
          <w:b/>
          <w:sz w:val="18"/>
          <w:szCs w:val="18"/>
          <w:lang w:val="sq-AL"/>
        </w:rPr>
        <w:tab/>
      </w:r>
      <w:r>
        <w:rPr>
          <w:rFonts w:ascii="Arial" w:hAnsi="Arial" w:cs="Arial"/>
          <w:b/>
          <w:sz w:val="18"/>
          <w:szCs w:val="18"/>
          <w:lang w:val="sq-AL"/>
        </w:rPr>
        <w:t>Obaveze Ugovornog Autoriteta</w:t>
      </w:r>
    </w:p>
    <w:p w:rsidR="00F83F43" w:rsidRDefault="00A073EB" w:rsidP="00A073EB">
      <w:pPr>
        <w:autoSpaceDE w:val="0"/>
        <w:autoSpaceDN w:val="0"/>
        <w:adjustRightInd w:val="0"/>
        <w:spacing w:after="120"/>
        <w:rPr>
          <w:rStyle w:val="Emphasis"/>
          <w:rFonts w:ascii="Arial" w:hAnsi="Arial" w:cs="Arial"/>
          <w:i w:val="0"/>
          <w:sz w:val="18"/>
          <w:szCs w:val="18"/>
        </w:rPr>
      </w:pPr>
      <w:r w:rsidRPr="00F83F43">
        <w:rPr>
          <w:rStyle w:val="Emphasis"/>
          <w:rFonts w:ascii="Arial" w:hAnsi="Arial" w:cs="Arial"/>
          <w:i w:val="0"/>
          <w:sz w:val="18"/>
          <w:szCs w:val="18"/>
        </w:rPr>
        <w:t xml:space="preserve">12.1 </w:t>
      </w:r>
      <w:r w:rsidR="00F83F43" w:rsidRPr="00F83F43">
        <w:rPr>
          <w:rStyle w:val="Emphasis"/>
          <w:rFonts w:ascii="Arial" w:hAnsi="Arial" w:cs="Arial"/>
          <w:i w:val="0"/>
          <w:sz w:val="18"/>
          <w:szCs w:val="18"/>
        </w:rPr>
        <w:t>Ugovorni Autoritet će obezbediti usluge od</w:t>
      </w:r>
      <w:r w:rsidR="00F83F43">
        <w:rPr>
          <w:rStyle w:val="Emphasis"/>
          <w:rFonts w:ascii="Arial" w:hAnsi="Arial" w:cs="Arial"/>
          <w:i w:val="0"/>
          <w:sz w:val="18"/>
          <w:szCs w:val="18"/>
        </w:rPr>
        <w:t>mah bilo kakve informacije i</w:t>
      </w:r>
      <w:r w:rsidR="00F83F43" w:rsidRPr="00F83F43">
        <w:rPr>
          <w:rStyle w:val="Emphasis"/>
          <w:rFonts w:ascii="Arial" w:hAnsi="Arial" w:cs="Arial"/>
          <w:i w:val="0"/>
          <w:sz w:val="18"/>
          <w:szCs w:val="18"/>
        </w:rPr>
        <w:t>/il</w:t>
      </w:r>
      <w:r w:rsidR="00F83F43">
        <w:rPr>
          <w:rStyle w:val="Emphasis"/>
          <w:rFonts w:ascii="Arial" w:hAnsi="Arial" w:cs="Arial"/>
          <w:i w:val="0"/>
          <w:sz w:val="18"/>
          <w:szCs w:val="18"/>
        </w:rPr>
        <w:t>i dokumentaciju na raspolaganju, koje</w:t>
      </w:r>
      <w:r w:rsidR="00F83F43" w:rsidRPr="00F83F43">
        <w:rPr>
          <w:rStyle w:val="Emphasis"/>
          <w:rFonts w:ascii="Arial" w:hAnsi="Arial" w:cs="Arial"/>
          <w:i w:val="0"/>
          <w:sz w:val="18"/>
          <w:szCs w:val="18"/>
        </w:rPr>
        <w:t xml:space="preserve"> mogu biti relevantni za primenu ugovora. Takvi dokumenti će biti vraćen</w:t>
      </w:r>
      <w:r w:rsidR="006F7FDF">
        <w:rPr>
          <w:rStyle w:val="Emphasis"/>
          <w:rFonts w:ascii="Arial" w:hAnsi="Arial" w:cs="Arial"/>
          <w:i w:val="0"/>
          <w:sz w:val="18"/>
          <w:szCs w:val="18"/>
        </w:rPr>
        <w:t>i ugovornom</w:t>
      </w:r>
      <w:r w:rsidR="00F83F43" w:rsidRPr="00F83F43">
        <w:rPr>
          <w:rStyle w:val="Emphasis"/>
          <w:rFonts w:ascii="Arial" w:hAnsi="Arial" w:cs="Arial"/>
          <w:i w:val="0"/>
          <w:sz w:val="18"/>
          <w:szCs w:val="18"/>
        </w:rPr>
        <w:t xml:space="preserve"> autoriteta na kraju perioda implementacije zadataka.</w:t>
      </w:r>
    </w:p>
    <w:p w:rsidR="00A073EB" w:rsidRPr="006F7FDF" w:rsidRDefault="00F83F43" w:rsidP="006F7FDF">
      <w:pPr>
        <w:autoSpaceDE w:val="0"/>
        <w:autoSpaceDN w:val="0"/>
        <w:adjustRightInd w:val="0"/>
        <w:spacing w:after="120"/>
        <w:rPr>
          <w:rFonts w:ascii="Arial" w:hAnsi="Arial" w:cs="Arial"/>
          <w:iCs/>
          <w:sz w:val="18"/>
          <w:szCs w:val="18"/>
        </w:rPr>
      </w:pPr>
      <w:r w:rsidRPr="00F83F43">
        <w:rPr>
          <w:rStyle w:val="Emphasis"/>
          <w:rFonts w:ascii="Arial" w:hAnsi="Arial" w:cs="Arial"/>
          <w:i w:val="0"/>
          <w:sz w:val="18"/>
          <w:szCs w:val="18"/>
        </w:rPr>
        <w:t xml:space="preserve">12.2 </w:t>
      </w:r>
      <w:r w:rsidR="006F7FDF" w:rsidRPr="00F83F43">
        <w:rPr>
          <w:rStyle w:val="Emphasis"/>
          <w:rFonts w:ascii="Arial" w:hAnsi="Arial" w:cs="Arial"/>
          <w:i w:val="0"/>
          <w:sz w:val="18"/>
          <w:szCs w:val="18"/>
        </w:rPr>
        <w:t xml:space="preserve">Ugovorni Autoritet </w:t>
      </w:r>
      <w:r w:rsidRPr="00F83F43">
        <w:rPr>
          <w:rStyle w:val="Emphasis"/>
          <w:rFonts w:ascii="Arial" w:hAnsi="Arial" w:cs="Arial"/>
          <w:i w:val="0"/>
          <w:sz w:val="18"/>
          <w:szCs w:val="18"/>
        </w:rPr>
        <w:t>će sarađivati š</w:t>
      </w:r>
      <w:r w:rsidR="006F7FDF">
        <w:rPr>
          <w:rStyle w:val="Emphasis"/>
          <w:rFonts w:ascii="Arial" w:hAnsi="Arial" w:cs="Arial"/>
          <w:i w:val="0"/>
          <w:sz w:val="18"/>
          <w:szCs w:val="18"/>
        </w:rPr>
        <w:t>to je više moguće sa Ponuđačem</w:t>
      </w:r>
      <w:r w:rsidRPr="00F83F43">
        <w:rPr>
          <w:rStyle w:val="Emphasis"/>
          <w:rFonts w:ascii="Arial" w:hAnsi="Arial" w:cs="Arial"/>
          <w:i w:val="0"/>
          <w:sz w:val="18"/>
          <w:szCs w:val="18"/>
        </w:rPr>
        <w:t xml:space="preserve"> usluga da obezbed</w:t>
      </w:r>
      <w:r w:rsidR="006F7FDF">
        <w:rPr>
          <w:rStyle w:val="Emphasis"/>
          <w:rFonts w:ascii="Arial" w:hAnsi="Arial" w:cs="Arial"/>
          <w:i w:val="0"/>
          <w:sz w:val="18"/>
          <w:szCs w:val="18"/>
        </w:rPr>
        <w:t>i</w:t>
      </w:r>
      <w:r w:rsidRPr="00F83F43">
        <w:rPr>
          <w:rStyle w:val="Emphasis"/>
          <w:rFonts w:ascii="Arial" w:hAnsi="Arial" w:cs="Arial"/>
          <w:i w:val="0"/>
          <w:sz w:val="18"/>
          <w:szCs w:val="18"/>
        </w:rPr>
        <w:t xml:space="preserve"> informacije koje</w:t>
      </w:r>
      <w:r w:rsidR="006F7FDF">
        <w:rPr>
          <w:rStyle w:val="Emphasis"/>
          <w:rFonts w:ascii="Arial" w:hAnsi="Arial" w:cs="Arial"/>
          <w:i w:val="0"/>
          <w:sz w:val="18"/>
          <w:szCs w:val="18"/>
        </w:rPr>
        <w:t xml:space="preserve"> Ponuđač usluga može</w:t>
      </w:r>
      <w:r w:rsidRPr="00F83F43">
        <w:rPr>
          <w:rStyle w:val="Emphasis"/>
          <w:rFonts w:ascii="Arial" w:hAnsi="Arial" w:cs="Arial"/>
          <w:i w:val="0"/>
          <w:sz w:val="18"/>
          <w:szCs w:val="18"/>
        </w:rPr>
        <w:t xml:space="preserve"> razumno zahtevati u cilju da izvrši ugovor.</w:t>
      </w:r>
    </w:p>
    <w:p w:rsidR="00A073EB" w:rsidRPr="00A9111E" w:rsidRDefault="00A073EB" w:rsidP="00A073EB">
      <w:pPr>
        <w:tabs>
          <w:tab w:val="num" w:pos="993"/>
        </w:tabs>
        <w:rPr>
          <w:rFonts w:ascii="Arial" w:hAnsi="Arial" w:cs="Arial"/>
          <w:sz w:val="20"/>
          <w:lang w:val="sq-AL"/>
        </w:rPr>
      </w:pPr>
      <w:r w:rsidRPr="00A9111E">
        <w:rPr>
          <w:rFonts w:ascii="Arial" w:hAnsi="Arial" w:cs="Arial"/>
          <w:sz w:val="18"/>
          <w:szCs w:val="18"/>
          <w:lang w:val="sq-AL"/>
        </w:rPr>
        <w:t xml:space="preserve">12.3 </w:t>
      </w:r>
      <w:r w:rsidR="00FC1DA6">
        <w:rPr>
          <w:rFonts w:ascii="Arial" w:hAnsi="Arial" w:cs="Arial"/>
          <w:sz w:val="18"/>
          <w:szCs w:val="18"/>
          <w:lang w:val="sq-AL"/>
        </w:rPr>
        <w:t>Ugovorni Autoritet će odrediti</w:t>
      </w:r>
      <w:r w:rsidRPr="00A9111E">
        <w:rPr>
          <w:rFonts w:ascii="Arial" w:hAnsi="Arial" w:cs="Arial"/>
          <w:sz w:val="18"/>
          <w:szCs w:val="18"/>
          <w:lang w:val="sq-AL"/>
        </w:rPr>
        <w:t xml:space="preserve"> “</w:t>
      </w:r>
      <w:r w:rsidRPr="00A9111E">
        <w:rPr>
          <w:rFonts w:ascii="Arial" w:hAnsi="Arial" w:cs="Arial"/>
          <w:i/>
          <w:sz w:val="18"/>
          <w:szCs w:val="18"/>
          <w:lang w:val="sq-AL"/>
        </w:rPr>
        <w:t>Mena</w:t>
      </w:r>
      <w:r w:rsidR="00FC1DA6">
        <w:rPr>
          <w:rFonts w:ascii="Arial" w:hAnsi="Arial" w:cs="Arial"/>
          <w:i/>
          <w:sz w:val="18"/>
          <w:szCs w:val="18"/>
          <w:lang w:val="sq-AL"/>
        </w:rPr>
        <w:t>džera Projekta</w:t>
      </w:r>
      <w:r w:rsidRPr="00A9111E">
        <w:rPr>
          <w:rFonts w:ascii="Arial" w:hAnsi="Arial" w:cs="Arial"/>
          <w:sz w:val="18"/>
          <w:szCs w:val="18"/>
          <w:lang w:val="sq-AL"/>
        </w:rPr>
        <w:t xml:space="preserve">”, </w:t>
      </w:r>
      <w:r w:rsidR="00FC1DA6">
        <w:rPr>
          <w:rFonts w:ascii="Arial" w:hAnsi="Arial" w:cs="Arial"/>
          <w:sz w:val="18"/>
          <w:szCs w:val="18"/>
          <w:lang w:val="sq-AL"/>
        </w:rPr>
        <w:t>naveden u PUU</w:t>
      </w:r>
      <w:r w:rsidRPr="00A9111E">
        <w:rPr>
          <w:rFonts w:ascii="Arial" w:hAnsi="Arial" w:cs="Arial"/>
          <w:sz w:val="18"/>
          <w:szCs w:val="18"/>
          <w:lang w:val="sq-AL"/>
        </w:rPr>
        <w:t xml:space="preserve">, </w:t>
      </w:r>
      <w:r w:rsidR="00FC1DA6">
        <w:rPr>
          <w:rFonts w:ascii="Arial" w:hAnsi="Arial" w:cs="Arial"/>
          <w:sz w:val="18"/>
          <w:szCs w:val="18"/>
          <w:lang w:val="sq-AL"/>
        </w:rPr>
        <w:t>koji će biti odgovoran za nadzor vršenja usluga tokom celog vremena i za izveštavanje svakog detalja Ugovornom Autoritetu</w:t>
      </w:r>
      <w:r w:rsidRPr="00A9111E">
        <w:rPr>
          <w:rFonts w:ascii="Arial" w:hAnsi="Arial" w:cs="Arial"/>
          <w:sz w:val="18"/>
          <w:szCs w:val="18"/>
          <w:lang w:val="sq-AL"/>
        </w:rPr>
        <w:t>.</w:t>
      </w:r>
    </w:p>
    <w:p w:rsidR="00FB0811" w:rsidRPr="00A9111E" w:rsidRDefault="00FB0811" w:rsidP="00FB0811">
      <w:pPr>
        <w:spacing w:after="120"/>
        <w:rPr>
          <w:rFonts w:ascii="Arial" w:hAnsi="Arial" w:cs="Arial"/>
          <w:b/>
          <w:sz w:val="18"/>
          <w:szCs w:val="18"/>
          <w:lang w:val="sq-AL"/>
        </w:rPr>
      </w:pPr>
      <w:r>
        <w:rPr>
          <w:rFonts w:ascii="Arial" w:hAnsi="Arial" w:cs="Arial"/>
          <w:b/>
          <w:sz w:val="18"/>
          <w:szCs w:val="18"/>
          <w:lang w:val="sq-AL"/>
        </w:rPr>
        <w:t>Član</w:t>
      </w:r>
      <w:r w:rsidRPr="00A9111E">
        <w:rPr>
          <w:rFonts w:ascii="Arial" w:hAnsi="Arial" w:cs="Arial"/>
          <w:b/>
          <w:sz w:val="18"/>
          <w:szCs w:val="18"/>
          <w:lang w:val="sq-AL"/>
        </w:rPr>
        <w:t xml:space="preserve"> 13</w:t>
      </w:r>
      <w:r w:rsidRPr="00A9111E">
        <w:rPr>
          <w:rFonts w:ascii="Arial" w:hAnsi="Arial" w:cs="Arial"/>
          <w:b/>
          <w:sz w:val="18"/>
          <w:szCs w:val="18"/>
          <w:lang w:val="sq-AL"/>
        </w:rPr>
        <w:tab/>
        <w:t xml:space="preserve">               </w:t>
      </w:r>
      <w:r>
        <w:rPr>
          <w:rFonts w:ascii="Arial" w:hAnsi="Arial" w:cs="Arial"/>
          <w:b/>
          <w:sz w:val="18"/>
          <w:szCs w:val="18"/>
          <w:lang w:val="sq-AL"/>
        </w:rPr>
        <w:t>Likvidirane štete</w:t>
      </w:r>
      <w:r w:rsidRPr="00A9111E">
        <w:rPr>
          <w:rFonts w:ascii="Arial" w:hAnsi="Arial" w:cs="Arial"/>
          <w:b/>
          <w:sz w:val="20"/>
          <w:lang w:val="sq-AL"/>
        </w:rPr>
        <w:t xml:space="preserve"> </w:t>
      </w:r>
    </w:p>
    <w:p w:rsidR="00FB0811" w:rsidRPr="00A9111E" w:rsidRDefault="00FB0811" w:rsidP="00FB0811">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20"/>
          <w:lang w:val="sq-AL"/>
        </w:rPr>
      </w:pPr>
      <w:r w:rsidRPr="00A9111E">
        <w:rPr>
          <w:rFonts w:ascii="Arial" w:hAnsi="Arial" w:cs="Arial"/>
          <w:sz w:val="18"/>
          <w:szCs w:val="18"/>
          <w:lang w:val="sq-AL"/>
        </w:rPr>
        <w:t xml:space="preserve">13.1 </w:t>
      </w:r>
      <w:r w:rsidR="00C8535B">
        <w:rPr>
          <w:rFonts w:ascii="Arial" w:hAnsi="Arial" w:cs="Arial"/>
          <w:sz w:val="18"/>
          <w:szCs w:val="18"/>
          <w:lang w:val="sq-AL"/>
        </w:rPr>
        <w:t xml:space="preserve">Ponuđač usluga plaća likvidiranu štetu Ugovornom Autoritetu po dnevnoj stopi određena u PUU za svaki dan </w:t>
      </w:r>
      <w:r w:rsidR="0058120E">
        <w:rPr>
          <w:rFonts w:ascii="Arial" w:hAnsi="Arial" w:cs="Arial"/>
          <w:sz w:val="18"/>
          <w:szCs w:val="18"/>
          <w:lang w:val="sq-AL"/>
        </w:rPr>
        <w:t>što Dan Završetka je kasnije od Zahtevan Datum Završetka</w:t>
      </w:r>
      <w:r w:rsidRPr="00A9111E">
        <w:rPr>
          <w:rFonts w:ascii="Arial" w:hAnsi="Arial" w:cs="Arial"/>
          <w:sz w:val="18"/>
          <w:szCs w:val="18"/>
          <w:lang w:val="sq-AL"/>
        </w:rPr>
        <w:t xml:space="preserve">. </w:t>
      </w:r>
      <w:r w:rsidR="00AE4167">
        <w:rPr>
          <w:rFonts w:ascii="Arial" w:hAnsi="Arial" w:cs="Arial"/>
          <w:sz w:val="18"/>
          <w:szCs w:val="18"/>
          <w:lang w:val="sq-AL"/>
        </w:rPr>
        <w:t>Ukupan iznos likvidirane štete ne može biti veći od iznosa naveden</w:t>
      </w:r>
      <w:r w:rsidR="000069AA">
        <w:rPr>
          <w:rFonts w:ascii="Arial" w:hAnsi="Arial" w:cs="Arial"/>
          <w:sz w:val="18"/>
          <w:szCs w:val="18"/>
          <w:lang w:val="sq-AL"/>
        </w:rPr>
        <w:t xml:space="preserve"> u</w:t>
      </w:r>
      <w:r w:rsidR="00AE4167">
        <w:rPr>
          <w:rFonts w:ascii="Arial" w:hAnsi="Arial" w:cs="Arial"/>
          <w:sz w:val="18"/>
          <w:szCs w:val="18"/>
          <w:lang w:val="sq-AL"/>
        </w:rPr>
        <w:t xml:space="preserve"> PUU</w:t>
      </w:r>
      <w:r w:rsidRPr="00A9111E">
        <w:rPr>
          <w:rFonts w:ascii="Arial" w:hAnsi="Arial" w:cs="Arial"/>
          <w:sz w:val="18"/>
          <w:szCs w:val="18"/>
          <w:lang w:val="sq-AL"/>
        </w:rPr>
        <w:t xml:space="preserve">. </w:t>
      </w:r>
      <w:r w:rsidR="000069AA">
        <w:rPr>
          <w:rFonts w:ascii="Arial" w:hAnsi="Arial" w:cs="Arial"/>
          <w:sz w:val="18"/>
          <w:szCs w:val="18"/>
          <w:lang w:val="sq-AL"/>
        </w:rPr>
        <w:t xml:space="preserve">Ugovorni Autoritet može </w:t>
      </w:r>
      <w:r w:rsidR="00ED6968">
        <w:rPr>
          <w:rFonts w:ascii="Arial" w:hAnsi="Arial" w:cs="Arial"/>
          <w:sz w:val="18"/>
          <w:szCs w:val="18"/>
          <w:lang w:val="sq-AL"/>
        </w:rPr>
        <w:t>odbije likvidirane štete od</w:t>
      </w:r>
      <w:r w:rsidRPr="00A9111E">
        <w:rPr>
          <w:rFonts w:ascii="Arial" w:hAnsi="Arial" w:cs="Arial"/>
          <w:sz w:val="18"/>
          <w:szCs w:val="18"/>
          <w:lang w:val="sq-AL"/>
        </w:rPr>
        <w:t xml:space="preserve"> </w:t>
      </w:r>
      <w:r w:rsidR="001037C9">
        <w:rPr>
          <w:rFonts w:ascii="Arial" w:hAnsi="Arial" w:cs="Arial"/>
          <w:sz w:val="18"/>
          <w:szCs w:val="18"/>
          <w:lang w:val="sq-AL"/>
        </w:rPr>
        <w:t>isplate zbog Ponuđača usluga</w:t>
      </w:r>
      <w:r w:rsidRPr="00A9111E">
        <w:rPr>
          <w:rFonts w:ascii="Arial" w:hAnsi="Arial" w:cs="Arial"/>
          <w:sz w:val="18"/>
          <w:szCs w:val="18"/>
          <w:lang w:val="sq-AL"/>
        </w:rPr>
        <w:t xml:space="preserve">. </w:t>
      </w:r>
      <w:r w:rsidR="00282B0B">
        <w:rPr>
          <w:rFonts w:ascii="Arial" w:hAnsi="Arial" w:cs="Arial"/>
          <w:sz w:val="18"/>
          <w:szCs w:val="18"/>
          <w:lang w:val="sq-AL"/>
        </w:rPr>
        <w:t>Isplata lividirane štete neće uticati na obaveze Ponuđača usluga</w:t>
      </w:r>
      <w:r w:rsidRPr="00A9111E">
        <w:rPr>
          <w:rFonts w:ascii="Arial" w:hAnsi="Arial" w:cs="Arial"/>
          <w:sz w:val="18"/>
          <w:szCs w:val="18"/>
          <w:lang w:val="sq-AL"/>
        </w:rPr>
        <w:t>.</w:t>
      </w:r>
    </w:p>
    <w:p w:rsidR="00FB0811" w:rsidRPr="00A9111E" w:rsidRDefault="00FB0811" w:rsidP="00FB0811">
      <w:pPr>
        <w:tabs>
          <w:tab w:val="num" w:pos="993"/>
        </w:tabs>
        <w:rPr>
          <w:rFonts w:ascii="Arial" w:hAnsi="Arial" w:cs="Arial"/>
          <w:color w:val="000000"/>
          <w:sz w:val="18"/>
          <w:szCs w:val="18"/>
          <w:lang w:val="sq-AL"/>
        </w:rPr>
      </w:pPr>
      <w:r w:rsidRPr="00A9111E">
        <w:rPr>
          <w:rFonts w:ascii="Arial" w:hAnsi="Arial" w:cs="Arial"/>
          <w:sz w:val="18"/>
          <w:szCs w:val="18"/>
          <w:lang w:val="sq-AL"/>
        </w:rPr>
        <w:t xml:space="preserve">13.2 </w:t>
      </w:r>
      <w:r w:rsidR="00282B0B">
        <w:rPr>
          <w:rFonts w:ascii="Arial" w:hAnsi="Arial" w:cs="Arial"/>
          <w:sz w:val="18"/>
          <w:szCs w:val="18"/>
          <w:lang w:val="sq-AL"/>
        </w:rPr>
        <w:t xml:space="preserve">Ako datum završetka je produžen nako što su likvidirane štete plaćene, Ugovorni autoritet </w:t>
      </w:r>
      <w:r w:rsidR="002E69EA">
        <w:rPr>
          <w:rFonts w:ascii="Arial" w:hAnsi="Arial" w:cs="Arial"/>
          <w:sz w:val="18"/>
          <w:szCs w:val="18"/>
          <w:lang w:val="sq-AL"/>
        </w:rPr>
        <w:t>će popraviti svaku suvišnu isplatu likvidirane štete od ponuđača usluga</w:t>
      </w:r>
      <w:r w:rsidRPr="00A9111E">
        <w:rPr>
          <w:rFonts w:ascii="Arial" w:hAnsi="Arial" w:cs="Arial"/>
          <w:color w:val="000000"/>
          <w:sz w:val="18"/>
          <w:szCs w:val="18"/>
          <w:lang w:val="sq-AL"/>
        </w:rPr>
        <w:t xml:space="preserve">, </w:t>
      </w:r>
      <w:r w:rsidR="002E69EA">
        <w:rPr>
          <w:rFonts w:ascii="Arial" w:hAnsi="Arial" w:cs="Arial"/>
          <w:color w:val="000000"/>
          <w:sz w:val="18"/>
          <w:szCs w:val="18"/>
          <w:lang w:val="sq-AL"/>
        </w:rPr>
        <w:t>regulisajući sledeće uverenje uplate</w:t>
      </w:r>
      <w:r w:rsidRPr="00A9111E">
        <w:rPr>
          <w:rFonts w:ascii="Arial" w:hAnsi="Arial" w:cs="Arial"/>
          <w:sz w:val="18"/>
          <w:szCs w:val="18"/>
          <w:lang w:val="sq-AL"/>
        </w:rPr>
        <w:t>.</w:t>
      </w:r>
    </w:p>
    <w:p w:rsidR="00993ECE" w:rsidRPr="00A9111E" w:rsidRDefault="00993ECE" w:rsidP="00993ECE">
      <w:pPr>
        <w:tabs>
          <w:tab w:val="left" w:pos="615"/>
          <w:tab w:val="left" w:pos="5130"/>
          <w:tab w:val="right" w:pos="9885"/>
        </w:tabs>
        <w:ind w:left="567" w:hanging="567"/>
        <w:rPr>
          <w:rFonts w:ascii="Arial" w:hAnsi="Arial" w:cs="Arial"/>
          <w:b/>
          <w:sz w:val="18"/>
          <w:szCs w:val="18"/>
          <w:lang w:val="sq-AL"/>
        </w:rPr>
      </w:pPr>
      <w:r>
        <w:rPr>
          <w:rFonts w:ascii="Arial" w:hAnsi="Arial" w:cs="Arial"/>
          <w:b/>
          <w:sz w:val="18"/>
          <w:szCs w:val="18"/>
          <w:lang w:val="sq-AL"/>
        </w:rPr>
        <w:t xml:space="preserve">Član </w:t>
      </w:r>
      <w:r w:rsidR="00221AFA">
        <w:rPr>
          <w:rFonts w:ascii="Arial" w:hAnsi="Arial" w:cs="Arial"/>
          <w:b/>
          <w:sz w:val="18"/>
          <w:szCs w:val="18"/>
          <w:lang w:val="sq-AL"/>
        </w:rPr>
        <w:t xml:space="preserve">14     </w:t>
      </w:r>
      <w:r w:rsidRPr="00A9111E">
        <w:rPr>
          <w:rFonts w:ascii="Arial" w:hAnsi="Arial" w:cs="Arial"/>
          <w:b/>
          <w:sz w:val="18"/>
          <w:szCs w:val="18"/>
          <w:lang w:val="sq-AL"/>
        </w:rPr>
        <w:t xml:space="preserve">        </w:t>
      </w:r>
      <w:r w:rsidR="00C47300">
        <w:rPr>
          <w:rFonts w:ascii="Arial" w:hAnsi="Arial" w:cs="Arial"/>
          <w:b/>
          <w:sz w:val="18"/>
          <w:szCs w:val="18"/>
          <w:lang w:val="sq-AL"/>
        </w:rPr>
        <w:t>Garancija izvršavanja</w:t>
      </w:r>
    </w:p>
    <w:p w:rsidR="00993ECE" w:rsidRPr="00A9111E" w:rsidRDefault="00993ECE" w:rsidP="00993ECE">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 xml:space="preserve">14.1 </w:t>
      </w:r>
      <w:r w:rsidR="005950F2">
        <w:rPr>
          <w:rFonts w:ascii="Arial" w:hAnsi="Arial" w:cs="Arial"/>
          <w:sz w:val="18"/>
          <w:szCs w:val="18"/>
          <w:lang w:val="sq-AL"/>
        </w:rPr>
        <w:t>Ponuđač usluga će, ne kasnije od dana potpisivanja ugovora, dostaviti Ugovornom Autoritetu garanciju za kompletno i dobro izvršavanje ugovora</w:t>
      </w:r>
      <w:r w:rsidRPr="00A9111E">
        <w:rPr>
          <w:rFonts w:ascii="Arial" w:hAnsi="Arial" w:cs="Arial"/>
          <w:sz w:val="18"/>
          <w:szCs w:val="18"/>
          <w:lang w:val="sq-AL"/>
        </w:rPr>
        <w:t xml:space="preserve">. </w:t>
      </w:r>
      <w:r w:rsidR="005950F2">
        <w:rPr>
          <w:rFonts w:ascii="Arial" w:hAnsi="Arial" w:cs="Arial"/>
          <w:sz w:val="18"/>
          <w:szCs w:val="18"/>
          <w:lang w:val="sq-AL"/>
        </w:rPr>
        <w:t>Iznos garancije će biti naveden u PUU</w:t>
      </w:r>
      <w:r w:rsidRPr="00A9111E">
        <w:rPr>
          <w:rFonts w:ascii="Arial" w:hAnsi="Arial" w:cs="Arial"/>
          <w:sz w:val="18"/>
          <w:szCs w:val="18"/>
          <w:lang w:val="sq-AL"/>
        </w:rPr>
        <w:t xml:space="preserve">. </w:t>
      </w:r>
      <w:r w:rsidR="005950F2">
        <w:rPr>
          <w:rFonts w:ascii="Arial" w:hAnsi="Arial" w:cs="Arial"/>
          <w:sz w:val="18"/>
          <w:szCs w:val="18"/>
          <w:lang w:val="sq-AL"/>
        </w:rPr>
        <w:t>Garancija izvršavanja će se odbiti od isplate Ugovornog Autoriteta</w:t>
      </w:r>
      <w:r w:rsidRPr="00A9111E">
        <w:rPr>
          <w:rFonts w:ascii="Arial" w:hAnsi="Arial" w:cs="Arial"/>
          <w:sz w:val="18"/>
          <w:szCs w:val="18"/>
          <w:lang w:val="sq-AL"/>
        </w:rPr>
        <w:t xml:space="preserve"> </w:t>
      </w:r>
      <w:r w:rsidR="005950F2">
        <w:rPr>
          <w:rFonts w:ascii="Arial" w:hAnsi="Arial" w:cs="Arial"/>
          <w:sz w:val="18"/>
          <w:szCs w:val="18"/>
          <w:lang w:val="sq-AL"/>
        </w:rPr>
        <w:t>za bilo koji gubitak koji je posledica ne</w:t>
      </w:r>
      <w:r w:rsidR="00B00B1D">
        <w:rPr>
          <w:rFonts w:ascii="Arial" w:hAnsi="Arial" w:cs="Arial"/>
          <w:sz w:val="18"/>
          <w:szCs w:val="18"/>
          <w:lang w:val="sq-AL"/>
        </w:rPr>
        <w:t>potpunog</w:t>
      </w:r>
      <w:r w:rsidR="005950F2">
        <w:rPr>
          <w:rFonts w:ascii="Arial" w:hAnsi="Arial" w:cs="Arial"/>
          <w:sz w:val="18"/>
          <w:szCs w:val="18"/>
          <w:lang w:val="sq-AL"/>
        </w:rPr>
        <w:t xml:space="preserve"> izvršenja ugovornih obaveza od strane Ponuđača usluga</w:t>
      </w:r>
      <w:r w:rsidRPr="00A9111E">
        <w:rPr>
          <w:rFonts w:ascii="Arial" w:hAnsi="Arial" w:cs="Arial"/>
          <w:sz w:val="18"/>
          <w:szCs w:val="18"/>
          <w:lang w:val="sq-AL"/>
        </w:rPr>
        <w:t xml:space="preserve">. </w:t>
      </w:r>
    </w:p>
    <w:p w:rsidR="00993ECE" w:rsidRPr="00A9111E" w:rsidRDefault="00993ECE" w:rsidP="00993ECE">
      <w:pPr>
        <w:tabs>
          <w:tab w:val="left" w:pos="615"/>
          <w:tab w:val="left" w:pos="5130"/>
          <w:tab w:val="right" w:pos="9885"/>
        </w:tabs>
        <w:rPr>
          <w:rFonts w:ascii="Arial" w:hAnsi="Arial" w:cs="Arial"/>
          <w:sz w:val="18"/>
          <w:szCs w:val="18"/>
          <w:lang w:val="sq-AL"/>
        </w:rPr>
      </w:pPr>
      <w:r w:rsidRPr="00A9111E">
        <w:rPr>
          <w:rFonts w:ascii="Arial" w:hAnsi="Arial" w:cs="Arial"/>
          <w:sz w:val="18"/>
          <w:szCs w:val="18"/>
          <w:lang w:val="sq-AL"/>
        </w:rPr>
        <w:t xml:space="preserve">14.2 </w:t>
      </w:r>
      <w:r w:rsidR="00C573E4">
        <w:rPr>
          <w:rFonts w:ascii="Arial" w:hAnsi="Arial" w:cs="Arial"/>
          <w:sz w:val="18"/>
          <w:szCs w:val="18"/>
          <w:lang w:val="sq-AL"/>
        </w:rPr>
        <w:t>Garancija će nastaviti da važi 30 dana nakon izdavanja Uverenja o Zvaršetku</w:t>
      </w:r>
      <w:r w:rsidRPr="00A9111E">
        <w:rPr>
          <w:rFonts w:ascii="Arial" w:hAnsi="Arial" w:cs="Arial"/>
          <w:sz w:val="18"/>
          <w:szCs w:val="18"/>
          <w:lang w:val="sq-AL"/>
        </w:rPr>
        <w:t>.</w:t>
      </w:r>
    </w:p>
    <w:p w:rsidR="00993ECE" w:rsidRPr="00A9111E" w:rsidRDefault="00993ECE" w:rsidP="00993ECE">
      <w:pPr>
        <w:widowControl w:val="0"/>
        <w:spacing w:after="0"/>
        <w:ind w:left="567" w:hanging="567"/>
        <w:rPr>
          <w:rFonts w:ascii="Arial" w:hAnsi="Arial" w:cs="Arial"/>
          <w:sz w:val="18"/>
          <w:szCs w:val="18"/>
          <w:lang w:val="sq-AL"/>
        </w:rPr>
      </w:pPr>
      <w:r w:rsidRPr="00A9111E">
        <w:rPr>
          <w:rFonts w:ascii="Arial" w:hAnsi="Arial" w:cs="Arial"/>
          <w:sz w:val="18"/>
          <w:szCs w:val="18"/>
          <w:lang w:val="sq-AL"/>
        </w:rPr>
        <w:t xml:space="preserve">14.3 </w:t>
      </w:r>
      <w:r w:rsidR="00C573E4">
        <w:rPr>
          <w:rFonts w:ascii="Arial" w:hAnsi="Arial" w:cs="Arial"/>
          <w:sz w:val="18"/>
          <w:szCs w:val="18"/>
          <w:lang w:val="sq-AL"/>
        </w:rPr>
        <w:t>Garancija izvršenja ugovora će biti u obliku datom u delu</w:t>
      </w:r>
      <w:r w:rsidRPr="00A9111E">
        <w:rPr>
          <w:rFonts w:ascii="Arial" w:hAnsi="Arial" w:cs="Arial"/>
          <w:sz w:val="18"/>
          <w:szCs w:val="18"/>
          <w:lang w:val="sq-AL"/>
        </w:rPr>
        <w:t xml:space="preserve"> IV </w:t>
      </w:r>
      <w:r w:rsidR="00C573E4">
        <w:rPr>
          <w:rFonts w:ascii="Arial" w:hAnsi="Arial" w:cs="Arial"/>
          <w:sz w:val="18"/>
          <w:szCs w:val="18"/>
          <w:lang w:val="sq-AL"/>
        </w:rPr>
        <w:t>ugovora</w:t>
      </w:r>
      <w:r w:rsidRPr="00A9111E">
        <w:rPr>
          <w:rFonts w:ascii="Arial" w:hAnsi="Arial" w:cs="Arial"/>
          <w:sz w:val="18"/>
          <w:szCs w:val="18"/>
          <w:lang w:val="sq-AL"/>
        </w:rPr>
        <w:t>.</w:t>
      </w:r>
    </w:p>
    <w:p w:rsidR="00993ECE" w:rsidRPr="00A9111E" w:rsidRDefault="00993ECE" w:rsidP="00993ECE">
      <w:pPr>
        <w:widowControl w:val="0"/>
        <w:spacing w:after="0"/>
        <w:ind w:left="567" w:hanging="567"/>
        <w:rPr>
          <w:rFonts w:ascii="Arial" w:hAnsi="Arial" w:cs="Arial"/>
          <w:sz w:val="18"/>
          <w:szCs w:val="18"/>
          <w:lang w:val="sq-AL"/>
        </w:rPr>
      </w:pPr>
    </w:p>
    <w:p w:rsidR="00993ECE" w:rsidRPr="00A9111E" w:rsidRDefault="00993ECE" w:rsidP="00993ECE">
      <w:pPr>
        <w:tabs>
          <w:tab w:val="num" w:pos="993"/>
        </w:tabs>
        <w:spacing w:after="0"/>
        <w:ind w:right="-54"/>
        <w:rPr>
          <w:rFonts w:ascii="Arial" w:hAnsi="Arial" w:cs="Arial"/>
          <w:b/>
          <w:sz w:val="18"/>
          <w:szCs w:val="18"/>
          <w:lang w:val="sq-AL"/>
        </w:rPr>
      </w:pPr>
      <w:r>
        <w:rPr>
          <w:rFonts w:ascii="Arial" w:hAnsi="Arial" w:cs="Arial"/>
          <w:b/>
          <w:sz w:val="18"/>
          <w:szCs w:val="18"/>
          <w:lang w:val="sq-AL"/>
        </w:rPr>
        <w:t>Član</w:t>
      </w:r>
      <w:r w:rsidRPr="00A9111E">
        <w:rPr>
          <w:rFonts w:ascii="Arial" w:hAnsi="Arial" w:cs="Arial"/>
          <w:b/>
          <w:sz w:val="18"/>
          <w:szCs w:val="18"/>
          <w:lang w:val="sq-AL"/>
        </w:rPr>
        <w:t xml:space="preserve"> 15 </w:t>
      </w:r>
      <w:r w:rsidRPr="00A9111E">
        <w:rPr>
          <w:rFonts w:ascii="Arial" w:hAnsi="Arial" w:cs="Arial"/>
          <w:b/>
          <w:sz w:val="18"/>
          <w:szCs w:val="18"/>
          <w:lang w:val="sq-AL"/>
        </w:rPr>
        <w:tab/>
      </w:r>
      <w:r w:rsidRPr="00A9111E">
        <w:rPr>
          <w:rFonts w:ascii="Arial" w:hAnsi="Arial" w:cs="Arial"/>
          <w:b/>
          <w:sz w:val="18"/>
          <w:szCs w:val="18"/>
          <w:lang w:val="sq-AL"/>
        </w:rPr>
        <w:tab/>
      </w:r>
      <w:r w:rsidR="00B94CDA">
        <w:rPr>
          <w:rFonts w:ascii="Arial" w:hAnsi="Arial" w:cs="Arial"/>
          <w:b/>
          <w:sz w:val="18"/>
          <w:szCs w:val="18"/>
          <w:lang w:val="sq-AL"/>
        </w:rPr>
        <w:t>Garancija koja će se uzeti od ponuđača usluga</w:t>
      </w:r>
    </w:p>
    <w:p w:rsidR="00993ECE" w:rsidRPr="00A9111E" w:rsidRDefault="00993ECE" w:rsidP="00993ECE">
      <w:pPr>
        <w:pStyle w:val="GCC11TextCharCharCharCharCharCharCharCharChar"/>
        <w:ind w:left="0" w:firstLine="0"/>
        <w:jc w:val="both"/>
        <w:rPr>
          <w:rFonts w:ascii="Arial" w:hAnsi="Arial" w:cs="Arial"/>
          <w:sz w:val="18"/>
          <w:szCs w:val="18"/>
          <w:lang w:val="sq-AL"/>
        </w:rPr>
      </w:pPr>
    </w:p>
    <w:p w:rsidR="00993ECE" w:rsidRPr="00A9111E" w:rsidRDefault="00993ECE" w:rsidP="00993ECE">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 xml:space="preserve">15.1 </w:t>
      </w:r>
      <w:r w:rsidR="00470BE0">
        <w:rPr>
          <w:rFonts w:ascii="Arial" w:hAnsi="Arial" w:cs="Arial"/>
          <w:sz w:val="18"/>
          <w:szCs w:val="18"/>
          <w:lang w:val="sq-AL"/>
        </w:rPr>
        <w:t xml:space="preserve">Ponuđač usluga </w:t>
      </w:r>
      <w:r w:rsidR="0002748F">
        <w:rPr>
          <w:rFonts w:ascii="Arial" w:hAnsi="Arial" w:cs="Arial"/>
          <w:sz w:val="18"/>
          <w:szCs w:val="18"/>
          <w:lang w:val="sq-AL"/>
        </w:rPr>
        <w:t xml:space="preserve">će uzeti </w:t>
      </w:r>
      <w:r w:rsidR="003F1389">
        <w:rPr>
          <w:rFonts w:ascii="Arial" w:hAnsi="Arial" w:cs="Arial"/>
          <w:sz w:val="18"/>
          <w:szCs w:val="18"/>
          <w:lang w:val="sq-AL"/>
        </w:rPr>
        <w:t>i čuvati</w:t>
      </w:r>
      <w:r w:rsidRPr="00A9111E">
        <w:rPr>
          <w:rFonts w:ascii="Arial" w:hAnsi="Arial" w:cs="Arial"/>
          <w:sz w:val="18"/>
          <w:szCs w:val="18"/>
          <w:lang w:val="sq-AL"/>
        </w:rPr>
        <w:t xml:space="preserve">, </w:t>
      </w:r>
      <w:r w:rsidR="003C4B80">
        <w:rPr>
          <w:rFonts w:ascii="Arial" w:hAnsi="Arial" w:cs="Arial"/>
          <w:sz w:val="18"/>
          <w:szCs w:val="18"/>
          <w:lang w:val="sq-AL"/>
        </w:rPr>
        <w:t xml:space="preserve">i izazvaće Podizvođača </w:t>
      </w:r>
      <w:r w:rsidR="00412769">
        <w:rPr>
          <w:rFonts w:ascii="Arial" w:hAnsi="Arial" w:cs="Arial"/>
          <w:sz w:val="18"/>
          <w:szCs w:val="18"/>
          <w:lang w:val="sq-AL"/>
        </w:rPr>
        <w:t>da uzme i čuva</w:t>
      </w:r>
      <w:r w:rsidRPr="00A9111E">
        <w:rPr>
          <w:rFonts w:ascii="Arial" w:hAnsi="Arial" w:cs="Arial"/>
          <w:sz w:val="18"/>
          <w:szCs w:val="18"/>
          <w:lang w:val="sq-AL"/>
        </w:rPr>
        <w:t xml:space="preserve">, </w:t>
      </w:r>
      <w:r w:rsidR="00514D3E">
        <w:rPr>
          <w:rFonts w:ascii="Arial" w:hAnsi="Arial" w:cs="Arial"/>
          <w:sz w:val="18"/>
          <w:szCs w:val="18"/>
          <w:lang w:val="sq-AL"/>
        </w:rPr>
        <w:t>na njegov</w:t>
      </w:r>
      <w:r w:rsidR="00E26EC6">
        <w:rPr>
          <w:rFonts w:ascii="Arial" w:hAnsi="Arial" w:cs="Arial"/>
          <w:sz w:val="18"/>
          <w:szCs w:val="18"/>
          <w:lang w:val="sq-AL"/>
        </w:rPr>
        <w:t xml:space="preserve"> trošak</w:t>
      </w:r>
      <w:r w:rsidRPr="00A9111E">
        <w:rPr>
          <w:rFonts w:ascii="Arial" w:hAnsi="Arial" w:cs="Arial"/>
          <w:sz w:val="18"/>
          <w:szCs w:val="18"/>
          <w:lang w:val="sq-AL"/>
        </w:rPr>
        <w:t xml:space="preserve">, </w:t>
      </w:r>
      <w:r w:rsidR="00514D3E">
        <w:rPr>
          <w:rFonts w:ascii="Arial" w:hAnsi="Arial" w:cs="Arial"/>
          <w:sz w:val="18"/>
          <w:szCs w:val="18"/>
          <w:lang w:val="sq-AL"/>
        </w:rPr>
        <w:t>ali pod</w:t>
      </w:r>
      <w:r w:rsidR="00E26EC6">
        <w:rPr>
          <w:rFonts w:ascii="Arial" w:hAnsi="Arial" w:cs="Arial"/>
          <w:sz w:val="18"/>
          <w:szCs w:val="18"/>
          <w:lang w:val="sq-AL"/>
        </w:rPr>
        <w:t xml:space="preserve"> uslovima </w:t>
      </w:r>
      <w:r w:rsidR="005E6D30">
        <w:rPr>
          <w:rFonts w:ascii="Arial" w:hAnsi="Arial" w:cs="Arial"/>
          <w:sz w:val="18"/>
          <w:szCs w:val="18"/>
          <w:lang w:val="sq-AL"/>
        </w:rPr>
        <w:t>koje je odobrio Ugovorni Autoritet</w:t>
      </w:r>
      <w:r w:rsidRPr="00A9111E">
        <w:rPr>
          <w:rFonts w:ascii="Arial" w:hAnsi="Arial" w:cs="Arial"/>
          <w:sz w:val="18"/>
          <w:szCs w:val="18"/>
          <w:lang w:val="sq-AL"/>
        </w:rPr>
        <w:t xml:space="preserve">, </w:t>
      </w:r>
      <w:r w:rsidR="002E6E12">
        <w:rPr>
          <w:rFonts w:ascii="Arial" w:hAnsi="Arial" w:cs="Arial"/>
          <w:sz w:val="18"/>
          <w:szCs w:val="18"/>
          <w:lang w:val="sq-AL"/>
        </w:rPr>
        <w:t>osiguranje od rizika i pokrivenost</w:t>
      </w:r>
      <w:r w:rsidRPr="00A9111E">
        <w:rPr>
          <w:rFonts w:ascii="Arial" w:hAnsi="Arial" w:cs="Arial"/>
          <w:sz w:val="18"/>
          <w:szCs w:val="18"/>
          <w:lang w:val="sq-AL"/>
        </w:rPr>
        <w:t xml:space="preserve">, </w:t>
      </w:r>
      <w:r w:rsidR="002E6E12">
        <w:rPr>
          <w:rFonts w:ascii="Arial" w:hAnsi="Arial" w:cs="Arial"/>
          <w:sz w:val="18"/>
          <w:szCs w:val="18"/>
          <w:lang w:val="sq-AL"/>
        </w:rPr>
        <w:t>kao što je navedeno u PUU</w:t>
      </w:r>
      <w:r w:rsidRPr="00A9111E">
        <w:rPr>
          <w:rFonts w:ascii="Arial" w:hAnsi="Arial" w:cs="Arial"/>
          <w:sz w:val="18"/>
          <w:szCs w:val="18"/>
          <w:lang w:val="sq-AL"/>
        </w:rPr>
        <w:t>.</w:t>
      </w:r>
    </w:p>
    <w:p w:rsidR="00993ECE" w:rsidRPr="00A9111E" w:rsidRDefault="00993ECE" w:rsidP="00993ECE">
      <w:pPr>
        <w:pStyle w:val="GCC11TextCharCharCharCharCharCharCharCharChar"/>
        <w:spacing w:after="0"/>
        <w:ind w:left="0" w:firstLine="0"/>
        <w:jc w:val="both"/>
        <w:rPr>
          <w:rFonts w:ascii="Arial" w:hAnsi="Arial" w:cs="Arial"/>
          <w:sz w:val="18"/>
          <w:szCs w:val="18"/>
          <w:lang w:val="sq-AL"/>
        </w:rPr>
      </w:pPr>
    </w:p>
    <w:p w:rsidR="00993ECE" w:rsidRDefault="00993ECE" w:rsidP="00993ECE">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 xml:space="preserve">15.2 </w:t>
      </w:r>
      <w:r w:rsidR="009B5795">
        <w:rPr>
          <w:rFonts w:ascii="Arial" w:hAnsi="Arial" w:cs="Arial"/>
          <w:sz w:val="18"/>
          <w:szCs w:val="18"/>
          <w:lang w:val="sq-AL"/>
        </w:rPr>
        <w:t>Ponuđač usluga, na zahtev Ugovornog Autoriteta</w:t>
      </w:r>
      <w:r w:rsidRPr="00A9111E">
        <w:rPr>
          <w:rFonts w:ascii="Arial" w:hAnsi="Arial" w:cs="Arial"/>
          <w:sz w:val="18"/>
          <w:szCs w:val="18"/>
          <w:lang w:val="sq-AL"/>
        </w:rPr>
        <w:t xml:space="preserve">, </w:t>
      </w:r>
      <w:r w:rsidR="00665307">
        <w:rPr>
          <w:rFonts w:ascii="Arial" w:hAnsi="Arial" w:cs="Arial"/>
          <w:sz w:val="18"/>
          <w:szCs w:val="18"/>
          <w:lang w:val="sq-AL"/>
        </w:rPr>
        <w:t>će obezbediti dokaz za Ugovornog Autoriteta da je primio i čuvao takvu garanciju i da su sadašnje premije plaćene</w:t>
      </w:r>
      <w:r w:rsidRPr="00A9111E">
        <w:rPr>
          <w:rFonts w:ascii="Arial" w:hAnsi="Arial" w:cs="Arial"/>
          <w:sz w:val="18"/>
          <w:szCs w:val="18"/>
          <w:lang w:val="sq-AL"/>
        </w:rPr>
        <w:t>.</w:t>
      </w:r>
    </w:p>
    <w:p w:rsidR="00665307" w:rsidRPr="00A9111E" w:rsidRDefault="00665307" w:rsidP="00993ECE">
      <w:pPr>
        <w:pStyle w:val="GCC11TextCharCharCharCharCharCharCharCharChar"/>
        <w:spacing w:after="0"/>
        <w:ind w:left="0" w:firstLine="0"/>
        <w:jc w:val="both"/>
        <w:rPr>
          <w:rFonts w:ascii="Arial" w:hAnsi="Arial" w:cs="Arial"/>
          <w:sz w:val="18"/>
          <w:szCs w:val="18"/>
          <w:lang w:val="sq-AL"/>
        </w:rPr>
      </w:pPr>
    </w:p>
    <w:p w:rsidR="00A073EB" w:rsidRPr="00FB0811" w:rsidRDefault="00A073EB" w:rsidP="00CB5BBA">
      <w:pPr>
        <w:autoSpaceDE w:val="0"/>
        <w:autoSpaceDN w:val="0"/>
        <w:adjustRightInd w:val="0"/>
        <w:rPr>
          <w:rStyle w:val="Emphasis"/>
          <w:rFonts w:ascii="Arial" w:hAnsi="Arial" w:cs="Arial"/>
          <w:i w:val="0"/>
          <w:sz w:val="18"/>
          <w:szCs w:val="18"/>
          <w:lang w:val="sr-Latn-CS"/>
        </w:rPr>
      </w:pPr>
    </w:p>
    <w:p w:rsidR="004B73E0" w:rsidRPr="003E067D" w:rsidRDefault="00346684" w:rsidP="004B73E0">
      <w:pPr>
        <w:spacing w:after="0"/>
        <w:rPr>
          <w:rFonts w:ascii="Arial" w:hAnsi="Arial" w:cs="Arial"/>
          <w:b/>
          <w:sz w:val="18"/>
          <w:szCs w:val="18"/>
        </w:rPr>
      </w:pPr>
      <w:r>
        <w:rPr>
          <w:rFonts w:ascii="Arial" w:hAnsi="Arial" w:cs="Arial"/>
          <w:b/>
          <w:sz w:val="18"/>
          <w:szCs w:val="18"/>
          <w:lang w:val="sq-AL"/>
        </w:rPr>
        <w:lastRenderedPageBreak/>
        <w:t xml:space="preserve">Član </w:t>
      </w:r>
      <w:r w:rsidR="002D3916" w:rsidRPr="00A9111E">
        <w:rPr>
          <w:rFonts w:ascii="Arial" w:hAnsi="Arial" w:cs="Arial"/>
          <w:b/>
          <w:sz w:val="18"/>
          <w:szCs w:val="18"/>
          <w:lang w:val="sq-AL"/>
        </w:rPr>
        <w:t>16</w:t>
      </w:r>
      <w:r w:rsidR="002D3916" w:rsidRPr="00A9111E">
        <w:rPr>
          <w:rFonts w:ascii="Arial" w:hAnsi="Arial" w:cs="Arial"/>
          <w:b/>
          <w:sz w:val="18"/>
          <w:szCs w:val="18"/>
          <w:lang w:val="sq-AL"/>
        </w:rPr>
        <w:tab/>
        <w:t xml:space="preserve">            </w:t>
      </w:r>
      <w:r w:rsidR="004B73E0">
        <w:rPr>
          <w:rFonts w:ascii="Arial" w:hAnsi="Arial" w:cs="Arial"/>
          <w:b/>
          <w:sz w:val="18"/>
          <w:szCs w:val="18"/>
        </w:rPr>
        <w:t>Opšti principi plaćanja</w:t>
      </w:r>
    </w:p>
    <w:p w:rsidR="004B73E0" w:rsidRPr="00F776F3" w:rsidRDefault="004B73E0" w:rsidP="004B73E0">
      <w:pPr>
        <w:spacing w:before="120"/>
        <w:rPr>
          <w:rFonts w:ascii="Arial" w:hAnsi="Arial" w:cs="Arial"/>
          <w:sz w:val="18"/>
          <w:szCs w:val="18"/>
        </w:rPr>
      </w:pPr>
      <w:r>
        <w:rPr>
          <w:rFonts w:ascii="Arial" w:hAnsi="Arial" w:cs="Arial"/>
          <w:sz w:val="18"/>
          <w:szCs w:val="18"/>
        </w:rPr>
        <w:t>16</w:t>
      </w:r>
      <w:r w:rsidRPr="003E067D">
        <w:rPr>
          <w:rFonts w:ascii="Arial" w:hAnsi="Arial" w:cs="Arial"/>
          <w:sz w:val="18"/>
          <w:szCs w:val="18"/>
        </w:rPr>
        <w:t>.1</w:t>
      </w:r>
      <w:r w:rsidRPr="003E067D">
        <w:rPr>
          <w:rFonts w:ascii="Arial" w:hAnsi="Arial" w:cs="Arial"/>
          <w:sz w:val="18"/>
          <w:szCs w:val="18"/>
        </w:rPr>
        <w:tab/>
      </w:r>
      <w:r>
        <w:rPr>
          <w:rFonts w:ascii="Arial" w:hAnsi="Arial" w:cs="Arial"/>
          <w:sz w:val="18"/>
          <w:szCs w:val="18"/>
          <w:lang w:val="sr-Latn-CS"/>
        </w:rPr>
        <w:t>Isplata se vrši</w:t>
      </w:r>
      <w:r w:rsidRPr="002A57B5">
        <w:rPr>
          <w:rFonts w:ascii="Arial" w:hAnsi="Arial" w:cs="Arial"/>
          <w:sz w:val="18"/>
          <w:szCs w:val="18"/>
          <w:lang w:val="sr-Latn-CS"/>
        </w:rPr>
        <w:t xml:space="preserve"> u evrima. </w:t>
      </w:r>
      <w:r>
        <w:rPr>
          <w:rFonts w:ascii="Arial" w:hAnsi="Arial" w:cs="Arial"/>
          <w:sz w:val="18"/>
          <w:szCs w:val="18"/>
          <w:lang w:val="sr-Latn-CS"/>
        </w:rPr>
        <w:t xml:space="preserve">Način i uslovi plaćanja koja treba da se izvrši Ponuđaču Usluga prema ovom Ugovoru će se specifikovati u PUU. </w:t>
      </w:r>
    </w:p>
    <w:p w:rsidR="004B73E0" w:rsidRPr="00C47D18" w:rsidRDefault="004B73E0" w:rsidP="004B73E0">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.2</w:t>
      </w:r>
      <w:r w:rsidRPr="003E067D">
        <w:rPr>
          <w:rFonts w:ascii="Arial" w:hAnsi="Arial" w:cs="Arial"/>
          <w:sz w:val="18"/>
          <w:szCs w:val="18"/>
        </w:rPr>
        <w:tab/>
      </w:r>
      <w:r w:rsidRPr="008C57F9">
        <w:rPr>
          <w:rFonts w:ascii="Arial" w:hAnsi="Arial" w:cs="Arial"/>
          <w:sz w:val="18"/>
          <w:szCs w:val="18"/>
          <w:lang w:val="sr-Latn-CS"/>
        </w:rPr>
        <w:t xml:space="preserve">Obavezno plaćanje </w:t>
      </w:r>
      <w:r>
        <w:rPr>
          <w:rFonts w:ascii="Arial" w:hAnsi="Arial" w:cs="Arial"/>
          <w:sz w:val="18"/>
          <w:szCs w:val="18"/>
          <w:lang w:val="sr-Latn-CS"/>
        </w:rPr>
        <w:t xml:space="preserve">zbog računa izdatog od strane Ponuđača usluga biće na bankovni račun naveden u Odeljku V, </w:t>
      </w:r>
      <w:r w:rsidRPr="00C47D18">
        <w:rPr>
          <w:rFonts w:ascii="Arial" w:hAnsi="Arial" w:cs="Arial"/>
          <w:b/>
          <w:sz w:val="18"/>
          <w:szCs w:val="18"/>
          <w:lang w:val="sr-Latn-CS"/>
        </w:rPr>
        <w:t>Finansijska Identifikacija</w:t>
      </w:r>
      <w:r>
        <w:rPr>
          <w:rFonts w:ascii="Arial" w:hAnsi="Arial" w:cs="Arial"/>
          <w:sz w:val="18"/>
          <w:szCs w:val="18"/>
          <w:lang w:val="sr-Latn-CS"/>
        </w:rPr>
        <w:t xml:space="preserve">, ugovora </w:t>
      </w:r>
      <w:r w:rsidRPr="008C57F9">
        <w:rPr>
          <w:rFonts w:ascii="Arial" w:hAnsi="Arial" w:cs="Arial"/>
          <w:sz w:val="18"/>
          <w:szCs w:val="18"/>
          <w:lang w:val="sr-Latn-CS"/>
        </w:rPr>
        <w:t xml:space="preserve">koji popunjava </w:t>
      </w:r>
      <w:r>
        <w:rPr>
          <w:rFonts w:ascii="Arial" w:hAnsi="Arial" w:cs="Arial"/>
          <w:sz w:val="18"/>
          <w:szCs w:val="18"/>
          <w:lang w:val="sr-Latn-CS"/>
        </w:rPr>
        <w:t>Ponuđač usluga</w:t>
      </w:r>
      <w:r w:rsidRPr="008C57F9">
        <w:rPr>
          <w:rFonts w:ascii="Arial" w:hAnsi="Arial" w:cs="Arial"/>
          <w:sz w:val="18"/>
          <w:szCs w:val="18"/>
          <w:lang w:val="sr-Latn-CS"/>
        </w:rPr>
        <w:t>. Isti obrazac dodat zahtevu za naplatu, mora se koristiti pri izveštavanju izmene na bankovnom računu</w:t>
      </w:r>
      <w:r w:rsidRPr="003E067D">
        <w:rPr>
          <w:rFonts w:ascii="Arial" w:hAnsi="Arial" w:cs="Arial"/>
          <w:sz w:val="18"/>
          <w:szCs w:val="18"/>
        </w:rPr>
        <w:t>.</w:t>
      </w:r>
    </w:p>
    <w:p w:rsidR="004B73E0" w:rsidRPr="003E067D" w:rsidRDefault="004B73E0" w:rsidP="004B73E0">
      <w:pPr>
        <w:tabs>
          <w:tab w:val="left" w:pos="615"/>
          <w:tab w:val="left" w:pos="5130"/>
          <w:tab w:val="right" w:pos="9885"/>
        </w:tabs>
        <w:spacing w:after="0"/>
        <w:rPr>
          <w:rFonts w:ascii="Arial" w:hAnsi="Arial" w:cs="Arial"/>
          <w:sz w:val="18"/>
          <w:szCs w:val="18"/>
        </w:rPr>
      </w:pPr>
    </w:p>
    <w:p w:rsidR="004B73E0" w:rsidRDefault="004B73E0" w:rsidP="004B73E0">
      <w:pPr>
        <w:widowControl w:val="0"/>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 xml:space="preserve">.3 </w:t>
      </w:r>
      <w:r w:rsidRPr="00C87552">
        <w:rPr>
          <w:rFonts w:ascii="Arial" w:hAnsi="Arial" w:cs="Arial"/>
          <w:sz w:val="18"/>
          <w:szCs w:val="18"/>
          <w:lang w:val="sr-Latn-CS"/>
        </w:rPr>
        <w:t>Obavezni izn</w:t>
      </w:r>
      <w:r>
        <w:rPr>
          <w:rFonts w:ascii="Arial" w:hAnsi="Arial" w:cs="Arial"/>
          <w:sz w:val="18"/>
          <w:szCs w:val="18"/>
          <w:lang w:val="sr-Latn-CS"/>
        </w:rPr>
        <w:t>osi  uplaćuju se najkasnije od 30</w:t>
      </w:r>
      <w:r w:rsidRPr="00C87552">
        <w:rPr>
          <w:rFonts w:ascii="Arial" w:hAnsi="Arial" w:cs="Arial"/>
          <w:sz w:val="18"/>
          <w:szCs w:val="18"/>
          <w:lang w:val="sr-Latn-CS"/>
        </w:rPr>
        <w:t xml:space="preserve"> kalendarskih dana od dana kada je registrovan  dozvoljen zahtev  za naplatu a od strane nadležnog departmana navedenog u posebnim uslovima. Datum isplate je datum kada je zadužen račun institucije. Zahtev za naplatu nije dozvoljen ako ne </w:t>
      </w:r>
      <w:r w:rsidRPr="000B4CA3">
        <w:rPr>
          <w:rFonts w:ascii="Arial" w:hAnsi="Arial" w:cs="Arial"/>
          <w:sz w:val="18"/>
          <w:szCs w:val="18"/>
          <w:lang w:val="sr-Latn-CS"/>
        </w:rPr>
        <w:t>ispunjava jedan ili više esencijalnih uslova</w:t>
      </w:r>
      <w:r>
        <w:rPr>
          <w:rFonts w:ascii="Arial" w:hAnsi="Arial" w:cs="Arial"/>
          <w:sz w:val="18"/>
          <w:szCs w:val="18"/>
          <w:lang w:val="sr-Latn-CS"/>
        </w:rPr>
        <w:t>.</w:t>
      </w:r>
    </w:p>
    <w:p w:rsidR="004B73E0" w:rsidRPr="003E067D" w:rsidRDefault="004B73E0" w:rsidP="004B73E0">
      <w:pPr>
        <w:widowControl w:val="0"/>
        <w:spacing w:after="0"/>
        <w:rPr>
          <w:rFonts w:ascii="Arial" w:hAnsi="Arial" w:cs="Arial"/>
          <w:sz w:val="18"/>
          <w:szCs w:val="18"/>
        </w:rPr>
      </w:pPr>
    </w:p>
    <w:p w:rsidR="004B73E0" w:rsidRPr="00295B93" w:rsidRDefault="004B73E0" w:rsidP="004B73E0">
      <w:pPr>
        <w:tabs>
          <w:tab w:val="left" w:pos="615"/>
          <w:tab w:val="left" w:pos="5130"/>
          <w:tab w:val="right" w:pos="9885"/>
        </w:tabs>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.4</w:t>
      </w:r>
      <w:r w:rsidRPr="003E067D">
        <w:rPr>
          <w:rFonts w:ascii="Arial" w:hAnsi="Arial" w:cs="Arial"/>
          <w:sz w:val="18"/>
          <w:szCs w:val="18"/>
        </w:rPr>
        <w:tab/>
      </w:r>
      <w:r w:rsidRPr="000B4CA3">
        <w:rPr>
          <w:rFonts w:ascii="Arial" w:hAnsi="Arial" w:cs="Arial"/>
          <w:sz w:val="18"/>
          <w:szCs w:val="18"/>
          <w:lang w:val="sr-Latn-CS"/>
        </w:rPr>
        <w:t xml:space="preserve">Period od </w:t>
      </w:r>
      <w:r>
        <w:rPr>
          <w:rFonts w:ascii="Arial" w:hAnsi="Arial" w:cs="Arial"/>
          <w:sz w:val="18"/>
          <w:szCs w:val="18"/>
          <w:lang w:val="sr-Latn-CS"/>
        </w:rPr>
        <w:t xml:space="preserve">30 </w:t>
      </w:r>
      <w:r w:rsidRPr="000B4CA3">
        <w:rPr>
          <w:rFonts w:ascii="Arial" w:hAnsi="Arial" w:cs="Arial"/>
          <w:sz w:val="18"/>
          <w:szCs w:val="18"/>
          <w:lang w:val="sr-Latn-CS"/>
        </w:rPr>
        <w:t xml:space="preserve">dana može se suspendovati obaveštavanjem </w:t>
      </w:r>
      <w:r>
        <w:rPr>
          <w:rFonts w:ascii="Arial" w:hAnsi="Arial" w:cs="Arial"/>
          <w:sz w:val="18"/>
          <w:szCs w:val="18"/>
          <w:lang w:val="sr-Latn-CS"/>
        </w:rPr>
        <w:t xml:space="preserve">Ponuđača usluga </w:t>
      </w:r>
      <w:r w:rsidRPr="000B4CA3">
        <w:rPr>
          <w:rFonts w:ascii="Arial" w:hAnsi="Arial" w:cs="Arial"/>
          <w:sz w:val="18"/>
          <w:szCs w:val="18"/>
          <w:lang w:val="sr-Latn-CS"/>
        </w:rPr>
        <w:t xml:space="preserve">da se zahtev za naplatu ne može ispuniti jer suma nije ispravna, jer nisu dostavljena značajna dokumenta ili zato što postoji dokaz da isplata može vbiti nezakonita. U zadnjem slučaju, može se izvršiti provera na licu mesta sa ciljem dalje provere. </w:t>
      </w:r>
      <w:r>
        <w:rPr>
          <w:rFonts w:ascii="Arial" w:hAnsi="Arial" w:cs="Arial"/>
          <w:sz w:val="18"/>
          <w:szCs w:val="18"/>
          <w:lang w:val="sr-Latn-CS"/>
        </w:rPr>
        <w:t xml:space="preserve">Ponuđač uslugs </w:t>
      </w:r>
      <w:r w:rsidRPr="000B4CA3">
        <w:rPr>
          <w:rFonts w:ascii="Arial" w:hAnsi="Arial" w:cs="Arial"/>
          <w:sz w:val="18"/>
          <w:szCs w:val="18"/>
          <w:lang w:val="sr-Latn-CS"/>
        </w:rPr>
        <w:t xml:space="preserve">dostavlja pojašnjenja, modifikacije ili </w:t>
      </w:r>
      <w:r>
        <w:rPr>
          <w:rFonts w:ascii="Arial" w:hAnsi="Arial" w:cs="Arial"/>
          <w:sz w:val="18"/>
          <w:szCs w:val="18"/>
          <w:lang w:val="sr-Latn-CS"/>
        </w:rPr>
        <w:t>dodatne informacije u roku od 15</w:t>
      </w:r>
      <w:r w:rsidRPr="000B4CA3">
        <w:rPr>
          <w:rFonts w:ascii="Arial" w:hAnsi="Arial" w:cs="Arial"/>
          <w:sz w:val="18"/>
          <w:szCs w:val="18"/>
          <w:lang w:val="sr-Latn-CS"/>
        </w:rPr>
        <w:t xml:space="preserve"> dana od dana kada se to od nje traži. Period isplate računa se  od dana kada je registrovan adekvatno </w:t>
      </w:r>
      <w:r w:rsidRPr="00DF2CEE">
        <w:rPr>
          <w:rFonts w:ascii="Arial" w:hAnsi="Arial" w:cs="Arial"/>
          <w:sz w:val="18"/>
          <w:szCs w:val="18"/>
          <w:lang w:val="sr-Latn-CS"/>
        </w:rPr>
        <w:t>popunjen zahtev za isplatu</w:t>
      </w:r>
      <w:r w:rsidRPr="003E067D">
        <w:rPr>
          <w:rFonts w:ascii="Arial" w:hAnsi="Arial" w:cs="Arial"/>
          <w:sz w:val="18"/>
          <w:szCs w:val="18"/>
        </w:rPr>
        <w:t>.</w:t>
      </w:r>
    </w:p>
    <w:p w:rsidR="004B73E0" w:rsidRPr="003E067D" w:rsidRDefault="004B73E0" w:rsidP="004B73E0">
      <w:pPr>
        <w:widowControl w:val="0"/>
        <w:spacing w:after="0"/>
        <w:rPr>
          <w:rFonts w:ascii="Arial" w:hAnsi="Arial" w:cs="Arial"/>
          <w:sz w:val="18"/>
          <w:szCs w:val="18"/>
        </w:rPr>
      </w:pPr>
    </w:p>
    <w:p w:rsidR="004B73E0" w:rsidRDefault="004B73E0" w:rsidP="004B73E0">
      <w:pPr>
        <w:tabs>
          <w:tab w:val="left" w:pos="615"/>
          <w:tab w:val="right" w:pos="5678"/>
        </w:tabs>
        <w:spacing w:after="0"/>
        <w:rPr>
          <w:rFonts w:ascii="Arial" w:hAnsi="Arial" w:cs="Arial"/>
          <w:sz w:val="18"/>
          <w:szCs w:val="18"/>
          <w:lang w:val="sr-Latn-CS"/>
        </w:rPr>
      </w:pPr>
      <w:r>
        <w:rPr>
          <w:rFonts w:ascii="Arial" w:hAnsi="Arial" w:cs="Arial"/>
          <w:sz w:val="18"/>
          <w:szCs w:val="18"/>
        </w:rPr>
        <w:t>16</w:t>
      </w:r>
      <w:r w:rsidRPr="003E067D">
        <w:rPr>
          <w:rFonts w:ascii="Arial" w:hAnsi="Arial" w:cs="Arial"/>
          <w:sz w:val="18"/>
          <w:szCs w:val="18"/>
        </w:rPr>
        <w:t>.5</w:t>
      </w:r>
      <w:r w:rsidRPr="003E067D">
        <w:rPr>
          <w:rFonts w:ascii="Arial" w:hAnsi="Arial" w:cs="Arial"/>
          <w:sz w:val="18"/>
          <w:szCs w:val="18"/>
        </w:rPr>
        <w:tab/>
      </w:r>
      <w:r w:rsidRPr="00AE5E6D">
        <w:rPr>
          <w:rFonts w:ascii="Arial" w:hAnsi="Arial" w:cs="Arial"/>
          <w:sz w:val="18"/>
          <w:szCs w:val="18"/>
          <w:lang w:val="sr-Latn-CS"/>
        </w:rPr>
        <w:t>Onda</w:t>
      </w:r>
      <w:r>
        <w:rPr>
          <w:rFonts w:ascii="Arial" w:hAnsi="Arial" w:cs="Arial"/>
          <w:sz w:val="18"/>
          <w:szCs w:val="18"/>
          <w:lang w:val="sr-Latn-CS"/>
        </w:rPr>
        <w:t xml:space="preserve"> kada je rok dat u članu 16.3</w:t>
      </w:r>
      <w:r w:rsidRPr="00AE5E6D">
        <w:rPr>
          <w:rFonts w:ascii="Arial" w:hAnsi="Arial" w:cs="Arial"/>
          <w:sz w:val="18"/>
          <w:szCs w:val="18"/>
          <w:lang w:val="sr-Latn-CS"/>
        </w:rPr>
        <w:t xml:space="preserve"> istekao, </w:t>
      </w:r>
      <w:r>
        <w:rPr>
          <w:rFonts w:ascii="Arial" w:hAnsi="Arial" w:cs="Arial"/>
          <w:sz w:val="18"/>
          <w:szCs w:val="18"/>
        </w:rPr>
        <w:t>Ponuđač usluga</w:t>
      </w:r>
      <w:r w:rsidRPr="00AE5E6D">
        <w:rPr>
          <w:rFonts w:ascii="Arial" w:hAnsi="Arial" w:cs="Arial"/>
          <w:sz w:val="18"/>
          <w:szCs w:val="18"/>
          <w:lang w:val="sr-Latn-CS"/>
        </w:rPr>
        <w:t xml:space="preserve"> </w:t>
      </w:r>
      <w:r>
        <w:rPr>
          <w:rFonts w:ascii="Arial" w:hAnsi="Arial" w:cs="Arial"/>
          <w:sz w:val="18"/>
          <w:szCs w:val="18"/>
          <w:lang w:val="sr-Latn-CS"/>
        </w:rPr>
        <w:t xml:space="preserve">može u roku od  </w:t>
      </w:r>
      <w:r w:rsidRPr="00AE5E6D">
        <w:rPr>
          <w:rFonts w:ascii="Arial" w:hAnsi="Arial" w:cs="Arial"/>
          <w:sz w:val="18"/>
          <w:szCs w:val="18"/>
          <w:lang w:val="sr-Latn-CS"/>
        </w:rPr>
        <w:t xml:space="preserve">dva meseca od kašnjenja sa isplatom, da traži kamatu na zakasnelu uplatu  po eskotnoj stopi koja se primenjuje od </w:t>
      </w:r>
      <w:r>
        <w:rPr>
          <w:rFonts w:ascii="Arial" w:hAnsi="Arial" w:cs="Arial"/>
          <w:sz w:val="18"/>
          <w:szCs w:val="18"/>
          <w:lang w:val="sr-Latn-CS"/>
        </w:rPr>
        <w:t>Centralne Banke Kosova</w:t>
      </w:r>
      <w:r w:rsidRPr="00AE5E6D">
        <w:rPr>
          <w:rFonts w:ascii="Arial" w:hAnsi="Arial" w:cs="Arial"/>
          <w:sz w:val="18"/>
          <w:szCs w:val="18"/>
          <w:lang w:val="sr-Latn-CS"/>
        </w:rPr>
        <w:t>, prvog dana u mesecu u kojem je rok istekao, plus sedam posto. Kamata na zakasnelu uplatu važi sa vreme koje je prošlo od dana roka za uplatu (isključivo) I dana kada je ugvoorni autoritet zadužio račun (zaključno).</w:t>
      </w:r>
    </w:p>
    <w:p w:rsidR="004B73E0" w:rsidRPr="003E067D" w:rsidRDefault="004B73E0" w:rsidP="004B73E0">
      <w:pPr>
        <w:tabs>
          <w:tab w:val="left" w:pos="615"/>
          <w:tab w:val="right" w:pos="5678"/>
        </w:tabs>
        <w:spacing w:after="0"/>
        <w:rPr>
          <w:rFonts w:ascii="Arial" w:hAnsi="Arial" w:cs="Arial"/>
          <w:sz w:val="18"/>
          <w:szCs w:val="18"/>
        </w:rPr>
      </w:pPr>
    </w:p>
    <w:p w:rsidR="004B73E0" w:rsidRPr="003E067D" w:rsidRDefault="004B73E0" w:rsidP="004B73E0">
      <w:pPr>
        <w:widowControl w:val="0"/>
        <w:spacing w:after="0"/>
        <w:rPr>
          <w:rFonts w:ascii="Arial" w:hAnsi="Arial" w:cs="Arial"/>
          <w:sz w:val="18"/>
          <w:szCs w:val="18"/>
        </w:rPr>
      </w:pPr>
      <w:r>
        <w:rPr>
          <w:rFonts w:ascii="Arial" w:hAnsi="Arial" w:cs="Arial"/>
          <w:sz w:val="18"/>
          <w:szCs w:val="18"/>
        </w:rPr>
        <w:t>16</w:t>
      </w:r>
      <w:r w:rsidRPr="003E067D">
        <w:rPr>
          <w:rFonts w:ascii="Arial" w:hAnsi="Arial" w:cs="Arial"/>
          <w:sz w:val="18"/>
          <w:szCs w:val="18"/>
        </w:rPr>
        <w:t>.6</w:t>
      </w:r>
      <w:r w:rsidRPr="003E067D">
        <w:rPr>
          <w:rFonts w:ascii="Arial" w:hAnsi="Arial" w:cs="Arial"/>
          <w:sz w:val="18"/>
          <w:szCs w:val="18"/>
        </w:rPr>
        <w:tab/>
      </w:r>
      <w:r>
        <w:rPr>
          <w:rFonts w:ascii="Arial" w:hAnsi="Arial" w:cs="Arial"/>
          <w:sz w:val="18"/>
          <w:szCs w:val="18"/>
        </w:rPr>
        <w:t xml:space="preserve">Neizvršenje uplate više od </w:t>
      </w:r>
      <w:r w:rsidRPr="003E067D">
        <w:rPr>
          <w:rFonts w:ascii="Arial" w:hAnsi="Arial" w:cs="Arial"/>
          <w:sz w:val="18"/>
          <w:szCs w:val="18"/>
        </w:rPr>
        <w:t xml:space="preserve">90 </w:t>
      </w:r>
      <w:r>
        <w:rPr>
          <w:rFonts w:ascii="Arial" w:hAnsi="Arial" w:cs="Arial"/>
          <w:sz w:val="18"/>
          <w:szCs w:val="18"/>
        </w:rPr>
        <w:t>dana od dana isteka roka datog u članu 16</w:t>
      </w:r>
      <w:r w:rsidRPr="003E067D">
        <w:rPr>
          <w:rFonts w:ascii="Arial" w:hAnsi="Arial" w:cs="Arial"/>
          <w:sz w:val="18"/>
          <w:szCs w:val="18"/>
        </w:rPr>
        <w:t xml:space="preserve">.3 </w:t>
      </w:r>
      <w:r>
        <w:rPr>
          <w:rFonts w:ascii="Arial" w:hAnsi="Arial" w:cs="Arial"/>
          <w:sz w:val="18"/>
          <w:szCs w:val="18"/>
        </w:rPr>
        <w:t xml:space="preserve">daje pravo Ponuđaču usluga da ne izvrši ili da raskine ugovor, </w:t>
      </w:r>
      <w:r>
        <w:rPr>
          <w:rFonts w:ascii="Arial" w:hAnsi="Arial" w:cs="Arial"/>
          <w:sz w:val="18"/>
          <w:szCs w:val="18"/>
          <w:lang w:val="sr-Latn-CS"/>
        </w:rPr>
        <w:t>uz 30</w:t>
      </w:r>
      <w:r w:rsidRPr="000203CE">
        <w:rPr>
          <w:rFonts w:ascii="Arial" w:hAnsi="Arial" w:cs="Arial"/>
          <w:sz w:val="18"/>
          <w:szCs w:val="18"/>
          <w:lang w:val="sr-Latn-CS"/>
        </w:rPr>
        <w:t xml:space="preserve"> dana prethodnog obaveštavanja ugovornog au</w:t>
      </w:r>
      <w:r>
        <w:rPr>
          <w:rFonts w:ascii="Arial" w:hAnsi="Arial" w:cs="Arial"/>
          <w:sz w:val="18"/>
          <w:szCs w:val="18"/>
          <w:lang w:val="sr-Latn-CS"/>
        </w:rPr>
        <w:t>toriteta</w:t>
      </w:r>
      <w:r w:rsidRPr="003E067D">
        <w:rPr>
          <w:rFonts w:ascii="Arial" w:hAnsi="Arial" w:cs="Arial"/>
          <w:sz w:val="18"/>
          <w:szCs w:val="18"/>
        </w:rPr>
        <w:t>.</w:t>
      </w:r>
    </w:p>
    <w:p w:rsidR="004B73E0" w:rsidRDefault="004B73E0" w:rsidP="002D3916">
      <w:pPr>
        <w:tabs>
          <w:tab w:val="left" w:pos="615"/>
          <w:tab w:val="right" w:pos="9885"/>
        </w:tabs>
        <w:spacing w:after="0"/>
        <w:ind w:right="113"/>
        <w:rPr>
          <w:rFonts w:ascii="Arial" w:hAnsi="Arial" w:cs="Arial"/>
          <w:sz w:val="18"/>
          <w:szCs w:val="18"/>
          <w:lang w:val="sq-AL"/>
        </w:rPr>
      </w:pPr>
    </w:p>
    <w:p w:rsidR="002D3916" w:rsidRPr="00A9111E" w:rsidRDefault="00426359" w:rsidP="002D3916">
      <w:pPr>
        <w:spacing w:after="0"/>
        <w:rPr>
          <w:rFonts w:ascii="Arial" w:hAnsi="Arial" w:cs="Arial"/>
          <w:b/>
          <w:sz w:val="18"/>
          <w:szCs w:val="18"/>
          <w:lang w:val="sq-AL"/>
        </w:rPr>
      </w:pPr>
      <w:r>
        <w:rPr>
          <w:rFonts w:ascii="Arial" w:hAnsi="Arial" w:cs="Arial"/>
          <w:b/>
          <w:sz w:val="18"/>
          <w:szCs w:val="18"/>
          <w:lang w:val="sq-AL"/>
        </w:rPr>
        <w:t xml:space="preserve">Član </w:t>
      </w:r>
      <w:r w:rsidR="002D3916" w:rsidRPr="00A9111E">
        <w:rPr>
          <w:rFonts w:ascii="Arial" w:hAnsi="Arial" w:cs="Arial"/>
          <w:b/>
          <w:sz w:val="18"/>
          <w:szCs w:val="18"/>
          <w:lang w:val="sq-AL"/>
        </w:rPr>
        <w:t xml:space="preserve">17 </w:t>
      </w:r>
      <w:r w:rsidR="002D3916" w:rsidRPr="00A9111E">
        <w:rPr>
          <w:rFonts w:ascii="Arial" w:hAnsi="Arial" w:cs="Arial"/>
          <w:b/>
          <w:sz w:val="18"/>
          <w:szCs w:val="18"/>
          <w:lang w:val="sq-AL"/>
        </w:rPr>
        <w:tab/>
        <w:t xml:space="preserve">               </w:t>
      </w:r>
      <w:r w:rsidR="00E571D1">
        <w:rPr>
          <w:rFonts w:ascii="Arial" w:hAnsi="Arial" w:cs="Arial"/>
          <w:b/>
          <w:sz w:val="18"/>
          <w:szCs w:val="18"/>
          <w:lang w:val="sq-AL"/>
        </w:rPr>
        <w:t>Kontrola kvaliteta</w:t>
      </w:r>
    </w:p>
    <w:p w:rsidR="002D3916" w:rsidRPr="00A9111E" w:rsidRDefault="002D3916" w:rsidP="002D3916">
      <w:pPr>
        <w:spacing w:after="0"/>
        <w:rPr>
          <w:rFonts w:ascii="Arial" w:hAnsi="Arial" w:cs="Arial"/>
          <w:b/>
          <w:sz w:val="18"/>
          <w:szCs w:val="18"/>
          <w:lang w:val="sq-AL"/>
        </w:rPr>
      </w:pPr>
    </w:p>
    <w:p w:rsidR="002D3916" w:rsidRPr="00A9111E" w:rsidRDefault="002D3916" w:rsidP="002D3916">
      <w:pPr>
        <w:spacing w:after="0"/>
        <w:textAlignment w:val="top"/>
        <w:rPr>
          <w:rFonts w:ascii="Arial" w:hAnsi="Arial" w:cs="Arial"/>
          <w:color w:val="888888"/>
          <w:sz w:val="17"/>
          <w:szCs w:val="17"/>
          <w:lang w:val="sq-AL" w:eastAsia="en-US"/>
        </w:rPr>
      </w:pPr>
      <w:r w:rsidRPr="00A9111E">
        <w:rPr>
          <w:rFonts w:ascii="Arial" w:hAnsi="Arial" w:cs="Arial"/>
          <w:sz w:val="18"/>
          <w:szCs w:val="18"/>
          <w:lang w:val="sq-AL"/>
        </w:rPr>
        <w:t xml:space="preserve">17.1 </w:t>
      </w:r>
      <w:r w:rsidRPr="00A9111E">
        <w:rPr>
          <w:rFonts w:ascii="Arial" w:hAnsi="Arial" w:cs="Arial"/>
          <w:color w:val="000000"/>
          <w:sz w:val="18"/>
          <w:szCs w:val="18"/>
          <w:lang w:val="sq-AL" w:eastAsia="en-US"/>
        </w:rPr>
        <w:t>P</w:t>
      </w:r>
      <w:r w:rsidR="009026A2">
        <w:rPr>
          <w:rFonts w:ascii="Arial" w:hAnsi="Arial" w:cs="Arial"/>
          <w:color w:val="000000"/>
          <w:sz w:val="18"/>
          <w:szCs w:val="18"/>
          <w:lang w:val="sq-AL" w:eastAsia="en-US"/>
        </w:rPr>
        <w:t>rincip i modalitet Inspekcije Usluga od strane Ugovornog Autoriteta biće kao u PUU</w:t>
      </w:r>
      <w:r w:rsidRPr="00A9111E">
        <w:rPr>
          <w:rFonts w:ascii="Arial" w:hAnsi="Arial" w:cs="Arial"/>
          <w:color w:val="000000"/>
          <w:sz w:val="18"/>
          <w:szCs w:val="18"/>
          <w:lang w:val="sq-AL" w:eastAsia="en-US"/>
        </w:rPr>
        <w:t xml:space="preserve">. </w:t>
      </w:r>
      <w:r w:rsidR="009026A2">
        <w:rPr>
          <w:rFonts w:ascii="Arial" w:hAnsi="Arial" w:cs="Arial"/>
          <w:color w:val="000000"/>
          <w:sz w:val="18"/>
          <w:szCs w:val="18"/>
          <w:lang w:val="sq-AL" w:eastAsia="en-US"/>
        </w:rPr>
        <w:t>Ugovorni Autoritet će kontrolisati rad ponuđača usluga i obavestiti ga o bilo kakvom defektu koji je nađen. Takva kontrola neće uticati na odgovornosti ponuđača usluga</w:t>
      </w:r>
      <w:r w:rsidRPr="00A9111E">
        <w:rPr>
          <w:rFonts w:ascii="Arial" w:hAnsi="Arial" w:cs="Arial"/>
          <w:color w:val="000000"/>
          <w:sz w:val="18"/>
          <w:szCs w:val="18"/>
          <w:lang w:val="sq-AL" w:eastAsia="en-US"/>
        </w:rPr>
        <w:t xml:space="preserve">. </w:t>
      </w:r>
      <w:r w:rsidR="009026A2">
        <w:rPr>
          <w:rFonts w:ascii="Arial" w:hAnsi="Arial" w:cs="Arial"/>
          <w:color w:val="000000"/>
          <w:sz w:val="18"/>
          <w:szCs w:val="18"/>
          <w:lang w:val="sq-AL" w:eastAsia="en-US"/>
        </w:rPr>
        <w:t>Ugovorni Autoritet može da uputi ponuđača usluga da traži defekat i otkrije ga i proba bilo koju uslugu koju Ugovorni Autoritet smatra da može da postoji greška</w:t>
      </w:r>
      <w:r w:rsidRPr="00A9111E">
        <w:rPr>
          <w:rFonts w:ascii="Arial" w:hAnsi="Arial" w:cs="Arial"/>
          <w:color w:val="000000"/>
          <w:sz w:val="18"/>
          <w:szCs w:val="18"/>
          <w:lang w:val="sq-AL" w:eastAsia="en-US"/>
        </w:rPr>
        <w:t xml:space="preserve">. </w:t>
      </w:r>
      <w:r w:rsidR="009026A2">
        <w:rPr>
          <w:rFonts w:ascii="Arial" w:hAnsi="Arial" w:cs="Arial"/>
          <w:color w:val="000000"/>
          <w:sz w:val="18"/>
          <w:szCs w:val="18"/>
          <w:lang w:val="sq-AL" w:eastAsia="en-US"/>
        </w:rPr>
        <w:t>Garantni period defekata je kao u PUU</w:t>
      </w:r>
      <w:r w:rsidRPr="00A9111E">
        <w:rPr>
          <w:rFonts w:ascii="Arial" w:hAnsi="Arial" w:cs="Arial"/>
          <w:color w:val="000000"/>
          <w:sz w:val="18"/>
          <w:szCs w:val="18"/>
          <w:lang w:val="sq-AL" w:eastAsia="en-US"/>
        </w:rPr>
        <w:t>.</w:t>
      </w:r>
    </w:p>
    <w:p w:rsidR="002D3916" w:rsidRPr="00A9111E" w:rsidRDefault="002D3916" w:rsidP="002D3916">
      <w:pPr>
        <w:spacing w:after="0"/>
        <w:jc w:val="left"/>
        <w:textAlignment w:val="top"/>
        <w:rPr>
          <w:rFonts w:ascii="Arial" w:hAnsi="Arial" w:cs="Arial"/>
          <w:color w:val="1111CC"/>
          <w:sz w:val="17"/>
          <w:lang w:val="sq-AL" w:eastAsia="en-US"/>
        </w:rPr>
      </w:pPr>
    </w:p>
    <w:p w:rsidR="002D3916" w:rsidRPr="00A9111E" w:rsidRDefault="002D3916" w:rsidP="002D3916">
      <w:pPr>
        <w:spacing w:after="0"/>
        <w:jc w:val="left"/>
        <w:textAlignment w:val="top"/>
        <w:rPr>
          <w:rFonts w:ascii="Arial" w:hAnsi="Arial" w:cs="Arial"/>
          <w:vanish/>
          <w:color w:val="1111CC"/>
          <w:sz w:val="17"/>
          <w:szCs w:val="17"/>
          <w:lang w:val="sq-AL" w:eastAsia="en-US"/>
        </w:rPr>
      </w:pPr>
      <w:r w:rsidRPr="00A9111E">
        <w:rPr>
          <w:rFonts w:ascii="Arial" w:hAnsi="Arial" w:cs="Arial"/>
          <w:vanish/>
          <w:color w:val="1111CC"/>
          <w:sz w:val="17"/>
          <w:lang w:val="sq-AL" w:eastAsia="en-US"/>
        </w:rPr>
        <w:t>Listen</w:t>
      </w:r>
    </w:p>
    <w:p w:rsidR="002D3916" w:rsidRPr="00A9111E" w:rsidRDefault="002D3916" w:rsidP="002D3916">
      <w:pPr>
        <w:spacing w:after="0"/>
        <w:jc w:val="left"/>
        <w:textAlignment w:val="top"/>
        <w:rPr>
          <w:rFonts w:ascii="Arial" w:hAnsi="Arial" w:cs="Arial"/>
          <w:vanish/>
          <w:color w:val="1111CC"/>
          <w:sz w:val="17"/>
          <w:szCs w:val="17"/>
          <w:lang w:val="sq-AL" w:eastAsia="en-US"/>
        </w:rPr>
      </w:pPr>
      <w:r w:rsidRPr="00A9111E">
        <w:rPr>
          <w:rFonts w:ascii="Arial" w:hAnsi="Arial" w:cs="Arial"/>
          <w:vanish/>
          <w:color w:val="1111CC"/>
          <w:sz w:val="17"/>
          <w:lang w:val="sq-AL" w:eastAsia="en-US"/>
        </w:rPr>
        <w:t>Read phonetically</w:t>
      </w:r>
    </w:p>
    <w:p w:rsidR="002D3916" w:rsidRPr="00A9111E" w:rsidRDefault="002D3916" w:rsidP="002D3916">
      <w:pPr>
        <w:spacing w:after="0" w:line="360" w:lineRule="atLeast"/>
        <w:jc w:val="left"/>
        <w:textAlignment w:val="top"/>
        <w:rPr>
          <w:rFonts w:ascii="Lucida Sans Unicode" w:hAnsi="Lucida Sans Unicode" w:cs="Lucida Sans Unicode"/>
          <w:vanish/>
          <w:color w:val="777777"/>
          <w:sz w:val="17"/>
          <w:szCs w:val="17"/>
          <w:lang w:val="sq-AL" w:eastAsia="en-US"/>
        </w:rPr>
      </w:pPr>
      <w:r w:rsidRPr="00A9111E">
        <w:rPr>
          <w:rFonts w:ascii="Lucida Sans Unicode" w:hAnsi="Lucida Sans Unicode" w:cs="Lucida Sans Unicode"/>
          <w:vanish/>
          <w:color w:val="777777"/>
          <w:sz w:val="17"/>
          <w:szCs w:val="17"/>
          <w:lang w:val="sq-AL" w:eastAsia="en-US"/>
        </w:rPr>
        <w:t> </w:t>
      </w:r>
    </w:p>
    <w:p w:rsidR="002D3916" w:rsidRPr="00A9111E" w:rsidRDefault="002D3916" w:rsidP="002D3916">
      <w:pPr>
        <w:spacing w:after="0" w:line="206" w:lineRule="atLeast"/>
        <w:jc w:val="left"/>
        <w:textAlignment w:val="top"/>
        <w:outlineLvl w:val="3"/>
        <w:rPr>
          <w:rFonts w:ascii="Arial" w:hAnsi="Arial" w:cs="Arial"/>
          <w:vanish/>
          <w:color w:val="888888"/>
          <w:sz w:val="17"/>
          <w:szCs w:val="17"/>
          <w:lang w:val="sq-AL" w:eastAsia="en-US"/>
        </w:rPr>
      </w:pPr>
      <w:r w:rsidRPr="00A9111E">
        <w:rPr>
          <w:rFonts w:ascii="Arial" w:hAnsi="Arial" w:cs="Arial"/>
          <w:vanish/>
          <w:color w:val="888888"/>
          <w:sz w:val="17"/>
          <w:szCs w:val="17"/>
          <w:lang w:val="sq-AL" w:eastAsia="en-US"/>
        </w:rPr>
        <w:t xml:space="preserve">Dictionary - </w:t>
      </w:r>
      <w:hyperlink r:id="rId13" w:history="1">
        <w:r w:rsidRPr="00A9111E">
          <w:rPr>
            <w:rFonts w:ascii="Arial" w:hAnsi="Arial" w:cs="Arial"/>
            <w:vanish/>
            <w:color w:val="4272DB"/>
            <w:sz w:val="17"/>
            <w:szCs w:val="17"/>
            <w:lang w:val="sq-AL" w:eastAsia="en-US"/>
          </w:rPr>
          <w:t>View detailed dictionary</w:t>
        </w:r>
      </w:hyperlink>
    </w:p>
    <w:p w:rsidR="002D3916" w:rsidRPr="00A9111E" w:rsidRDefault="00F17733" w:rsidP="002D3916">
      <w:pPr>
        <w:spacing w:after="0"/>
        <w:rPr>
          <w:rFonts w:ascii="Arial" w:hAnsi="Arial" w:cs="Arial"/>
          <w:b/>
          <w:sz w:val="18"/>
          <w:szCs w:val="18"/>
          <w:lang w:val="sq-AL"/>
        </w:rPr>
      </w:pPr>
      <w:r>
        <w:rPr>
          <w:rFonts w:ascii="Arial" w:hAnsi="Arial" w:cs="Arial"/>
          <w:b/>
          <w:sz w:val="18"/>
          <w:szCs w:val="18"/>
          <w:lang w:val="sq-AL"/>
        </w:rPr>
        <w:t>Član</w:t>
      </w:r>
      <w:r w:rsidR="002D3916" w:rsidRPr="00A9111E">
        <w:rPr>
          <w:rFonts w:ascii="Arial" w:hAnsi="Arial" w:cs="Arial"/>
          <w:b/>
          <w:sz w:val="18"/>
          <w:szCs w:val="18"/>
          <w:lang w:val="sq-AL"/>
        </w:rPr>
        <w:t xml:space="preserve"> 18</w:t>
      </w:r>
      <w:r w:rsidR="002D3916" w:rsidRPr="00A9111E">
        <w:rPr>
          <w:rFonts w:ascii="Arial" w:hAnsi="Arial" w:cs="Arial"/>
          <w:b/>
          <w:sz w:val="18"/>
          <w:szCs w:val="18"/>
          <w:lang w:val="sq-AL"/>
        </w:rPr>
        <w:tab/>
        <w:t xml:space="preserve">              Korrigjimi i defekteve</w:t>
      </w:r>
    </w:p>
    <w:p w:rsidR="002D3916" w:rsidRPr="00A9111E" w:rsidRDefault="002D3916" w:rsidP="002D3916">
      <w:pPr>
        <w:spacing w:after="0"/>
        <w:rPr>
          <w:rFonts w:ascii="Arial" w:hAnsi="Arial" w:cs="Arial"/>
          <w:b/>
          <w:sz w:val="18"/>
          <w:szCs w:val="18"/>
          <w:lang w:val="sq-AL"/>
        </w:rPr>
      </w:pPr>
    </w:p>
    <w:p w:rsidR="002D3916" w:rsidRPr="00A9111E" w:rsidRDefault="002D3916" w:rsidP="002D3916">
      <w:pPr>
        <w:numPr>
          <w:ilvl w:val="12"/>
          <w:numId w:val="0"/>
        </w:numPr>
        <w:tabs>
          <w:tab w:val="left" w:pos="540"/>
        </w:tabs>
        <w:rPr>
          <w:rFonts w:ascii="Arial" w:hAnsi="Arial" w:cs="Arial"/>
          <w:color w:val="000000"/>
          <w:sz w:val="21"/>
          <w:szCs w:val="21"/>
          <w:lang w:val="sq-AL"/>
        </w:rPr>
      </w:pPr>
      <w:r w:rsidRPr="00A9111E">
        <w:rPr>
          <w:rFonts w:ascii="Arial" w:hAnsi="Arial" w:cs="Arial"/>
          <w:sz w:val="18"/>
          <w:szCs w:val="18"/>
          <w:lang w:val="sq-AL"/>
        </w:rPr>
        <w:t>18.1</w:t>
      </w:r>
      <w:r w:rsidR="002319D6">
        <w:rPr>
          <w:rFonts w:ascii="Arial" w:hAnsi="Arial" w:cs="Arial"/>
          <w:sz w:val="18"/>
          <w:szCs w:val="18"/>
          <w:lang w:val="sq-AL"/>
        </w:rPr>
        <w:t xml:space="preserve"> Ugovorni autoritet će obavestiti ponuđača usluga o bilo kakvom Defektu pre kraja ugovora. Garantni period defekata se produžava za onoliko dugo dok se ne isprave Defekti</w:t>
      </w:r>
      <w:r w:rsidRPr="00A9111E">
        <w:rPr>
          <w:rFonts w:ascii="Arial" w:hAnsi="Arial" w:cs="Arial"/>
          <w:color w:val="000000"/>
          <w:sz w:val="18"/>
          <w:szCs w:val="18"/>
          <w:lang w:val="sq-AL"/>
        </w:rPr>
        <w:t>.</w:t>
      </w:r>
    </w:p>
    <w:p w:rsidR="002D3916" w:rsidRPr="00A9111E" w:rsidRDefault="002D3916" w:rsidP="002D3916">
      <w:pPr>
        <w:numPr>
          <w:ilvl w:val="12"/>
          <w:numId w:val="0"/>
        </w:numPr>
        <w:tabs>
          <w:tab w:val="left" w:pos="540"/>
        </w:tabs>
        <w:spacing w:after="200"/>
        <w:rPr>
          <w:rFonts w:ascii="Arial" w:hAnsi="Arial" w:cs="Arial"/>
          <w:color w:val="000000"/>
          <w:sz w:val="21"/>
          <w:szCs w:val="21"/>
          <w:lang w:val="sq-AL"/>
        </w:rPr>
      </w:pPr>
      <w:r w:rsidRPr="00A9111E">
        <w:rPr>
          <w:rFonts w:ascii="Arial" w:hAnsi="Arial" w:cs="Arial"/>
          <w:sz w:val="18"/>
          <w:szCs w:val="18"/>
          <w:lang w:val="sq-AL"/>
        </w:rPr>
        <w:t xml:space="preserve">18.2 </w:t>
      </w:r>
      <w:r w:rsidR="004210EA">
        <w:rPr>
          <w:rFonts w:ascii="Arial" w:hAnsi="Arial" w:cs="Arial"/>
          <w:sz w:val="18"/>
          <w:szCs w:val="18"/>
          <w:lang w:val="sq-AL"/>
        </w:rPr>
        <w:t>Kad god je dato obaveštenje o defektu</w:t>
      </w:r>
      <w:r w:rsidRPr="00A9111E">
        <w:rPr>
          <w:rFonts w:ascii="Arial" w:hAnsi="Arial" w:cs="Arial"/>
          <w:color w:val="000000"/>
          <w:sz w:val="18"/>
          <w:szCs w:val="18"/>
          <w:lang w:val="sq-AL"/>
        </w:rPr>
        <w:t xml:space="preserve">, </w:t>
      </w:r>
      <w:r w:rsidR="004210EA">
        <w:rPr>
          <w:rFonts w:ascii="Arial" w:hAnsi="Arial" w:cs="Arial"/>
          <w:color w:val="000000"/>
          <w:sz w:val="18"/>
          <w:szCs w:val="18"/>
          <w:lang w:val="sq-AL"/>
        </w:rPr>
        <w:t>ponuđač usluga treba da popravi defekat u roku određenom u obaveštenju Ugovornog Autoriteta</w:t>
      </w:r>
      <w:r w:rsidRPr="00A9111E">
        <w:rPr>
          <w:rFonts w:ascii="Arial" w:hAnsi="Arial" w:cs="Arial"/>
          <w:color w:val="000000"/>
          <w:sz w:val="18"/>
          <w:szCs w:val="18"/>
          <w:lang w:val="sq-AL"/>
        </w:rPr>
        <w:t>.</w:t>
      </w:r>
    </w:p>
    <w:p w:rsidR="002D3916" w:rsidRPr="00A9111E" w:rsidRDefault="002D3916" w:rsidP="002D3916">
      <w:pPr>
        <w:rPr>
          <w:rFonts w:ascii="Arial" w:hAnsi="Arial" w:cs="Arial"/>
          <w:color w:val="000000"/>
          <w:sz w:val="21"/>
          <w:szCs w:val="21"/>
          <w:lang w:val="sq-AL"/>
        </w:rPr>
      </w:pPr>
      <w:r w:rsidRPr="00A9111E">
        <w:rPr>
          <w:rFonts w:ascii="Arial" w:hAnsi="Arial" w:cs="Arial"/>
          <w:sz w:val="18"/>
          <w:szCs w:val="18"/>
          <w:lang w:val="sq-AL"/>
        </w:rPr>
        <w:t xml:space="preserve">18.3 </w:t>
      </w:r>
      <w:r w:rsidR="000F5CAD">
        <w:rPr>
          <w:rFonts w:ascii="Arial" w:hAnsi="Arial" w:cs="Arial"/>
          <w:sz w:val="18"/>
          <w:szCs w:val="18"/>
          <w:lang w:val="sq-AL"/>
        </w:rPr>
        <w:t xml:space="preserve">Ako ponuđač usluga nije ispravio defekat u roku određenom u obaveštenju Ugovornog Autoriteta, Ugovorni Autoritet </w:t>
      </w:r>
      <w:r w:rsidR="00F96F9C">
        <w:rPr>
          <w:rStyle w:val="hps"/>
          <w:rFonts w:ascii="Arial" w:hAnsi="Arial" w:cs="Arial"/>
          <w:color w:val="000000"/>
          <w:sz w:val="18"/>
          <w:szCs w:val="18"/>
          <w:lang w:val="sq-AL"/>
        </w:rPr>
        <w:t>če proceniti troškove ispravljana defekta</w:t>
      </w:r>
      <w:r w:rsidRPr="00A9111E">
        <w:rPr>
          <w:rFonts w:ascii="Arial" w:hAnsi="Arial" w:cs="Arial"/>
          <w:color w:val="000000"/>
          <w:sz w:val="18"/>
          <w:szCs w:val="18"/>
          <w:lang w:val="sq-AL"/>
        </w:rPr>
        <w:t xml:space="preserve">, </w:t>
      </w:r>
      <w:r w:rsidR="00F96F9C">
        <w:rPr>
          <w:rFonts w:ascii="Arial" w:hAnsi="Arial" w:cs="Arial"/>
          <w:color w:val="000000"/>
          <w:sz w:val="18"/>
          <w:szCs w:val="18"/>
          <w:lang w:val="sq-AL"/>
        </w:rPr>
        <w:t xml:space="preserve">ponuđač usluga će platiti taj iznos i sledi kazna za nedostatak Izvršenja koji se računa kao što je opisano u članu </w:t>
      </w:r>
      <w:r w:rsidRPr="00A9111E">
        <w:rPr>
          <w:rStyle w:val="hps"/>
          <w:rFonts w:ascii="Arial" w:hAnsi="Arial" w:cs="Arial"/>
          <w:color w:val="000000"/>
          <w:sz w:val="18"/>
          <w:szCs w:val="18"/>
          <w:lang w:val="sq-AL"/>
        </w:rPr>
        <w:t>13.1</w:t>
      </w:r>
      <w:r w:rsidRPr="00A9111E">
        <w:rPr>
          <w:rFonts w:ascii="Arial" w:hAnsi="Arial" w:cs="Arial"/>
          <w:color w:val="000000"/>
          <w:sz w:val="18"/>
          <w:szCs w:val="18"/>
          <w:lang w:val="sq-AL"/>
        </w:rPr>
        <w:t>.</w:t>
      </w:r>
    </w:p>
    <w:p w:rsidR="002D3916" w:rsidRPr="00A9111E" w:rsidRDefault="00F17733" w:rsidP="002D3916">
      <w:pPr>
        <w:spacing w:after="120"/>
        <w:rPr>
          <w:rFonts w:ascii="Arial" w:hAnsi="Arial" w:cs="Arial"/>
          <w:b/>
          <w:sz w:val="18"/>
          <w:szCs w:val="18"/>
          <w:lang w:val="sq-AL"/>
        </w:rPr>
      </w:pPr>
      <w:r>
        <w:rPr>
          <w:rFonts w:ascii="Arial" w:hAnsi="Arial" w:cs="Arial"/>
          <w:b/>
          <w:sz w:val="18"/>
          <w:szCs w:val="18"/>
          <w:lang w:val="sq-AL"/>
        </w:rPr>
        <w:t>Član</w:t>
      </w:r>
      <w:r w:rsidR="002D3916" w:rsidRPr="00A9111E">
        <w:rPr>
          <w:rFonts w:ascii="Arial" w:hAnsi="Arial" w:cs="Arial"/>
          <w:b/>
          <w:sz w:val="18"/>
          <w:szCs w:val="18"/>
          <w:lang w:val="sq-AL"/>
        </w:rPr>
        <w:t xml:space="preserve"> 19</w:t>
      </w:r>
      <w:r w:rsidR="002D3916" w:rsidRPr="00A9111E">
        <w:rPr>
          <w:rFonts w:ascii="Arial" w:hAnsi="Arial" w:cs="Arial"/>
          <w:b/>
          <w:sz w:val="18"/>
          <w:szCs w:val="18"/>
          <w:lang w:val="sq-AL"/>
        </w:rPr>
        <w:tab/>
        <w:t xml:space="preserve">            </w:t>
      </w:r>
      <w:r>
        <w:rPr>
          <w:rFonts w:ascii="Arial" w:hAnsi="Arial" w:cs="Arial"/>
          <w:b/>
          <w:sz w:val="18"/>
          <w:szCs w:val="18"/>
          <w:lang w:val="sq-AL"/>
        </w:rPr>
        <w:t>Posledice Kršenja ugovora</w:t>
      </w:r>
      <w:r w:rsidR="002D3916" w:rsidRPr="00A9111E">
        <w:rPr>
          <w:rFonts w:ascii="Arial" w:hAnsi="Arial" w:cs="Arial"/>
          <w:b/>
          <w:sz w:val="18"/>
          <w:szCs w:val="18"/>
          <w:lang w:val="sq-AL"/>
        </w:rPr>
        <w:t xml:space="preserve"> </w:t>
      </w:r>
    </w:p>
    <w:p w:rsidR="002D71D9" w:rsidRPr="003E067D" w:rsidRDefault="002D71D9" w:rsidP="002D71D9">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.1</w:t>
      </w:r>
      <w:r>
        <w:rPr>
          <w:rFonts w:ascii="Arial" w:hAnsi="Arial" w:cs="Arial"/>
          <w:sz w:val="18"/>
          <w:szCs w:val="18"/>
        </w:rPr>
        <w:t xml:space="preserve"> </w:t>
      </w:r>
      <w:r w:rsidRPr="00012A05">
        <w:rPr>
          <w:rFonts w:ascii="Arial" w:hAnsi="Arial" w:cs="Arial"/>
          <w:sz w:val="18"/>
          <w:szCs w:val="18"/>
          <w:lang w:val="sr-Latn-CS"/>
        </w:rPr>
        <w:t>Strana krši ugovor ako ne uspe da ispuni bilo koju od svojih obaveza po ugovoru</w:t>
      </w:r>
      <w:r>
        <w:rPr>
          <w:rFonts w:ascii="Arial" w:hAnsi="Arial" w:cs="Arial"/>
          <w:sz w:val="18"/>
          <w:szCs w:val="18"/>
          <w:lang w:val="sr-Latn-CS"/>
        </w:rPr>
        <w:t xml:space="preserve"> kao što je određeno članom 9 i 10.</w:t>
      </w:r>
    </w:p>
    <w:p w:rsidR="002D71D9" w:rsidRPr="003E067D" w:rsidRDefault="002D71D9" w:rsidP="002D71D9">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.2 </w:t>
      </w:r>
      <w:r w:rsidRPr="00F30BDE">
        <w:rPr>
          <w:rFonts w:ascii="Arial" w:hAnsi="Arial" w:cs="Arial"/>
          <w:sz w:val="18"/>
          <w:szCs w:val="18"/>
          <w:lang w:val="sr-Latn-CS"/>
        </w:rPr>
        <w:t>Kada dođe do kršenja ugovora, oštećena strana ima pravo na sledeće pravne lekove</w:t>
      </w:r>
      <w:r w:rsidRPr="003E067D">
        <w:rPr>
          <w:rFonts w:ascii="Arial" w:hAnsi="Arial" w:cs="Arial"/>
          <w:sz w:val="18"/>
          <w:szCs w:val="18"/>
        </w:rPr>
        <w:t>:</w:t>
      </w:r>
    </w:p>
    <w:p w:rsidR="002D71D9" w:rsidRPr="003E067D" w:rsidRDefault="002D71D9" w:rsidP="002D71D9">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a) </w:t>
      </w:r>
      <w:r w:rsidRPr="00F30BDE">
        <w:rPr>
          <w:rFonts w:ascii="Arial" w:hAnsi="Arial" w:cs="Arial"/>
          <w:sz w:val="18"/>
          <w:szCs w:val="18"/>
          <w:lang w:val="sr-Latn-CS"/>
        </w:rPr>
        <w:t>obeštećenje</w:t>
      </w:r>
      <w:r w:rsidRPr="003E067D">
        <w:rPr>
          <w:rFonts w:ascii="Arial" w:hAnsi="Arial" w:cs="Arial"/>
          <w:sz w:val="18"/>
          <w:szCs w:val="18"/>
        </w:rPr>
        <w:t xml:space="preserve">; </w:t>
      </w:r>
      <w:r>
        <w:rPr>
          <w:rFonts w:ascii="Arial" w:hAnsi="Arial" w:cs="Arial"/>
          <w:sz w:val="18"/>
          <w:szCs w:val="18"/>
        </w:rPr>
        <w:t>i</w:t>
      </w:r>
      <w:r w:rsidRPr="003E067D">
        <w:rPr>
          <w:rFonts w:ascii="Arial" w:hAnsi="Arial" w:cs="Arial"/>
          <w:sz w:val="18"/>
          <w:szCs w:val="18"/>
        </w:rPr>
        <w:t>/</w:t>
      </w:r>
      <w:r>
        <w:rPr>
          <w:rFonts w:ascii="Arial" w:hAnsi="Arial" w:cs="Arial"/>
          <w:sz w:val="18"/>
          <w:szCs w:val="18"/>
        </w:rPr>
        <w:t>ili</w:t>
      </w:r>
    </w:p>
    <w:p w:rsidR="002D71D9" w:rsidRPr="003E067D" w:rsidRDefault="002D71D9" w:rsidP="002D71D9">
      <w:pPr>
        <w:widowControl w:val="0"/>
        <w:tabs>
          <w:tab w:val="left" w:pos="851"/>
        </w:tabs>
        <w:spacing w:after="120"/>
        <w:ind w:left="284"/>
        <w:rPr>
          <w:rFonts w:ascii="Arial" w:hAnsi="Arial" w:cs="Arial"/>
          <w:sz w:val="18"/>
          <w:szCs w:val="18"/>
        </w:rPr>
      </w:pPr>
      <w:r w:rsidRPr="003E067D">
        <w:rPr>
          <w:rFonts w:ascii="Arial" w:hAnsi="Arial" w:cs="Arial"/>
          <w:sz w:val="18"/>
          <w:szCs w:val="18"/>
        </w:rPr>
        <w:t xml:space="preserve">b) </w:t>
      </w:r>
      <w:r w:rsidRPr="00570693">
        <w:rPr>
          <w:rFonts w:ascii="Arial" w:hAnsi="Arial" w:cs="Arial"/>
          <w:sz w:val="18"/>
          <w:szCs w:val="18"/>
          <w:lang w:val="sr-Latn-CS"/>
        </w:rPr>
        <w:t>raskid ugovora.</w:t>
      </w:r>
    </w:p>
    <w:p w:rsidR="002D71D9" w:rsidRPr="003E067D" w:rsidRDefault="002D71D9" w:rsidP="002D71D9">
      <w:pPr>
        <w:tabs>
          <w:tab w:val="left" w:pos="615"/>
          <w:tab w:val="right" w:pos="4950"/>
        </w:tabs>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.3 </w:t>
      </w:r>
      <w:r w:rsidRPr="00570693">
        <w:rPr>
          <w:rFonts w:ascii="Arial" w:hAnsi="Arial" w:cs="Arial"/>
          <w:sz w:val="18"/>
          <w:szCs w:val="18"/>
          <w:lang w:val="sr-Latn-CS"/>
        </w:rPr>
        <w:t>Osim ispred pomenutih mera, obeštećenja se m</w:t>
      </w:r>
      <w:r>
        <w:rPr>
          <w:rFonts w:ascii="Arial" w:hAnsi="Arial" w:cs="Arial"/>
          <w:sz w:val="18"/>
          <w:szCs w:val="18"/>
          <w:lang w:val="sr-Latn-CS"/>
        </w:rPr>
        <w:t>ogu dodeliti. Ona mogu biti ili</w:t>
      </w:r>
      <w:r w:rsidRPr="003E067D">
        <w:rPr>
          <w:rFonts w:ascii="Arial" w:hAnsi="Arial" w:cs="Arial"/>
          <w:sz w:val="18"/>
          <w:szCs w:val="18"/>
        </w:rPr>
        <w:t>:</w:t>
      </w:r>
    </w:p>
    <w:p w:rsidR="002D71D9" w:rsidRDefault="002D71D9" w:rsidP="002D71D9">
      <w:pPr>
        <w:widowControl w:val="0"/>
        <w:spacing w:after="120"/>
        <w:ind w:left="284"/>
        <w:rPr>
          <w:rFonts w:ascii="Arial" w:hAnsi="Arial" w:cs="Arial"/>
          <w:sz w:val="18"/>
          <w:szCs w:val="18"/>
        </w:rPr>
      </w:pPr>
      <w:r w:rsidRPr="003E067D">
        <w:rPr>
          <w:rFonts w:ascii="Arial" w:hAnsi="Arial" w:cs="Arial"/>
          <w:sz w:val="18"/>
          <w:szCs w:val="18"/>
        </w:rPr>
        <w:t xml:space="preserve">a) </w:t>
      </w:r>
      <w:r w:rsidRPr="00570693">
        <w:rPr>
          <w:rFonts w:ascii="Arial" w:hAnsi="Arial" w:cs="Arial"/>
          <w:sz w:val="18"/>
          <w:szCs w:val="18"/>
          <w:lang w:val="sr-Latn-CS"/>
        </w:rPr>
        <w:t>opšta šteta ili</w:t>
      </w:r>
      <w:r w:rsidRPr="003E067D">
        <w:rPr>
          <w:rFonts w:ascii="Arial" w:hAnsi="Arial" w:cs="Arial"/>
          <w:sz w:val="18"/>
          <w:szCs w:val="18"/>
        </w:rPr>
        <w:t xml:space="preserve"> </w:t>
      </w:r>
    </w:p>
    <w:p w:rsidR="002D71D9" w:rsidRDefault="002D71D9" w:rsidP="002D71D9">
      <w:pPr>
        <w:widowControl w:val="0"/>
        <w:spacing w:after="120"/>
        <w:ind w:left="284"/>
        <w:rPr>
          <w:rFonts w:ascii="Arial" w:hAnsi="Arial" w:cs="Arial"/>
          <w:sz w:val="18"/>
          <w:szCs w:val="18"/>
        </w:rPr>
      </w:pPr>
      <w:r w:rsidRPr="003E067D">
        <w:rPr>
          <w:rFonts w:ascii="Arial" w:hAnsi="Arial" w:cs="Arial"/>
          <w:sz w:val="18"/>
          <w:szCs w:val="18"/>
        </w:rPr>
        <w:t xml:space="preserve">b) </w:t>
      </w:r>
      <w:r w:rsidRPr="00570693">
        <w:rPr>
          <w:rFonts w:ascii="Arial" w:hAnsi="Arial" w:cs="Arial"/>
          <w:sz w:val="18"/>
          <w:szCs w:val="18"/>
          <w:lang w:val="sr-Latn-CS"/>
        </w:rPr>
        <w:t>likvidirana šteta.</w:t>
      </w:r>
    </w:p>
    <w:p w:rsidR="002D71D9" w:rsidRPr="003E067D" w:rsidRDefault="002D71D9" w:rsidP="002D71D9">
      <w:pPr>
        <w:widowControl w:val="0"/>
        <w:spacing w:after="120"/>
        <w:rPr>
          <w:rFonts w:ascii="Arial" w:hAnsi="Arial" w:cs="Arial"/>
          <w:sz w:val="18"/>
          <w:szCs w:val="18"/>
        </w:rPr>
      </w:pPr>
      <w:r>
        <w:rPr>
          <w:rFonts w:ascii="Arial" w:hAnsi="Arial" w:cs="Arial"/>
          <w:sz w:val="18"/>
          <w:szCs w:val="18"/>
        </w:rPr>
        <w:t>19.</w:t>
      </w:r>
      <w:r w:rsidRPr="003E067D">
        <w:rPr>
          <w:rFonts w:ascii="Arial" w:hAnsi="Arial" w:cs="Arial"/>
          <w:sz w:val="18"/>
          <w:szCs w:val="18"/>
        </w:rPr>
        <w:t xml:space="preserve">4 </w:t>
      </w:r>
      <w:r w:rsidRPr="007F7AA0">
        <w:rPr>
          <w:rFonts w:ascii="Arial" w:hAnsi="Arial" w:cs="Arial"/>
          <w:sz w:val="18"/>
          <w:szCs w:val="18"/>
          <w:lang w:val="sr-Latn-CS"/>
        </w:rPr>
        <w:t xml:space="preserve">Saniranje štete, nadoknade ili troškovi koji nastaju kao posledica primene mera pomenutih u ovom </w:t>
      </w:r>
      <w:r w:rsidRPr="00796AE0">
        <w:rPr>
          <w:rFonts w:ascii="Arial" w:hAnsi="Arial" w:cs="Arial"/>
          <w:sz w:val="18"/>
          <w:szCs w:val="18"/>
          <w:lang w:val="sr-Latn-CS"/>
        </w:rPr>
        <w:t xml:space="preserve">članu su ishod umanjenja od suma </w:t>
      </w:r>
      <w:r>
        <w:rPr>
          <w:rFonts w:ascii="Arial" w:hAnsi="Arial" w:cs="Arial"/>
          <w:sz w:val="18"/>
          <w:szCs w:val="18"/>
          <w:lang w:val="sr-Latn-CS"/>
        </w:rPr>
        <w:t>Snabdevača</w:t>
      </w:r>
      <w:r w:rsidRPr="00796AE0">
        <w:rPr>
          <w:rFonts w:ascii="Arial" w:hAnsi="Arial" w:cs="Arial"/>
          <w:sz w:val="18"/>
          <w:szCs w:val="18"/>
          <w:lang w:val="sr-Latn-CS"/>
        </w:rPr>
        <w:t>, iz depozita ili isplata pod garancijom</w:t>
      </w:r>
      <w:r w:rsidRPr="003E067D">
        <w:rPr>
          <w:rFonts w:ascii="Arial" w:hAnsi="Arial" w:cs="Arial"/>
          <w:sz w:val="18"/>
          <w:szCs w:val="18"/>
        </w:rPr>
        <w:t>.</w:t>
      </w:r>
    </w:p>
    <w:p w:rsidR="005D7AA0" w:rsidRPr="005D7AA0" w:rsidRDefault="005D7AA0" w:rsidP="005D7AA0">
      <w:pPr>
        <w:tabs>
          <w:tab w:val="left" w:pos="615"/>
          <w:tab w:val="right" w:pos="4950"/>
        </w:tabs>
        <w:spacing w:after="120"/>
        <w:rPr>
          <w:rFonts w:ascii="Arial" w:hAnsi="Arial" w:cs="Arial"/>
          <w:sz w:val="18"/>
          <w:szCs w:val="18"/>
          <w:lang w:val="sq-AL"/>
        </w:rPr>
      </w:pPr>
    </w:p>
    <w:p w:rsidR="002D3916" w:rsidRPr="00A9111E" w:rsidRDefault="00451FE3" w:rsidP="002D3916">
      <w:pPr>
        <w:widowControl w:val="0"/>
        <w:spacing w:after="120"/>
        <w:rPr>
          <w:rFonts w:ascii="Arial" w:hAnsi="Arial" w:cs="Arial"/>
          <w:b/>
          <w:sz w:val="18"/>
          <w:szCs w:val="18"/>
          <w:lang w:val="sq-AL"/>
        </w:rPr>
      </w:pPr>
      <w:r>
        <w:rPr>
          <w:rFonts w:ascii="Arial" w:hAnsi="Arial" w:cs="Arial"/>
          <w:b/>
          <w:sz w:val="18"/>
          <w:szCs w:val="18"/>
          <w:lang w:val="sq-AL"/>
        </w:rPr>
        <w:t>Član</w:t>
      </w:r>
      <w:r w:rsidR="002D3916" w:rsidRPr="00A9111E">
        <w:rPr>
          <w:rFonts w:ascii="Arial" w:hAnsi="Arial" w:cs="Arial"/>
          <w:b/>
          <w:sz w:val="18"/>
          <w:szCs w:val="18"/>
          <w:lang w:val="sq-AL"/>
        </w:rPr>
        <w:t xml:space="preserve"> 20</w:t>
      </w:r>
      <w:r w:rsidR="002D3916" w:rsidRPr="00A9111E">
        <w:rPr>
          <w:rFonts w:ascii="Arial" w:hAnsi="Arial" w:cs="Arial"/>
          <w:b/>
          <w:sz w:val="18"/>
          <w:szCs w:val="18"/>
          <w:lang w:val="sq-AL"/>
        </w:rPr>
        <w:tab/>
        <w:t xml:space="preserve">            </w:t>
      </w:r>
      <w:r w:rsidR="009425B0">
        <w:rPr>
          <w:rFonts w:ascii="Arial" w:hAnsi="Arial" w:cs="Arial"/>
          <w:b/>
          <w:sz w:val="18"/>
          <w:szCs w:val="18"/>
        </w:rPr>
        <w:t>Sporazumno rešavanje sporova</w:t>
      </w:r>
    </w:p>
    <w:p w:rsidR="009425B0" w:rsidRDefault="002D3916" w:rsidP="002D3916">
      <w:pPr>
        <w:spacing w:after="120"/>
        <w:rPr>
          <w:rFonts w:ascii="Arial" w:hAnsi="Arial" w:cs="Arial"/>
          <w:sz w:val="18"/>
          <w:szCs w:val="18"/>
        </w:rPr>
      </w:pPr>
      <w:r w:rsidRPr="00A9111E">
        <w:rPr>
          <w:rFonts w:ascii="Arial" w:hAnsi="Arial" w:cs="Arial"/>
          <w:sz w:val="18"/>
          <w:szCs w:val="18"/>
          <w:lang w:val="sq-AL"/>
        </w:rPr>
        <w:lastRenderedPageBreak/>
        <w:t xml:space="preserve">20.1 </w:t>
      </w:r>
      <w:r w:rsidR="009425B0" w:rsidRPr="007F2972">
        <w:rPr>
          <w:rFonts w:ascii="Arial" w:hAnsi="Arial" w:cs="Arial"/>
          <w:sz w:val="18"/>
          <w:szCs w:val="18"/>
          <w:lang w:val="sr-Latn-CS"/>
        </w:rPr>
        <w:t>Strane čine sve napore da sporazumno reše spor koji među njima može nastati. Onda kada se spor pojav</w:t>
      </w:r>
      <w:r w:rsidR="009425B0" w:rsidRPr="00F4744D">
        <w:rPr>
          <w:rFonts w:ascii="Arial" w:hAnsi="Arial" w:cs="Arial"/>
          <w:sz w:val="18"/>
          <w:szCs w:val="18"/>
          <w:lang w:val="sr-Latn-CS"/>
        </w:rPr>
        <w:t>i, strane, u pisanoj formi, obaveštavaju jedna drugu o svom stavu o sporu I svim rešenjima koja smatraju mogućim. Ako jedna strana smatra to korisnim, one se sastaju I pokušavaju da reše spor. Strana odgovara na zahtev za</w:t>
      </w:r>
      <w:r w:rsidR="009425B0">
        <w:rPr>
          <w:rFonts w:ascii="Arial" w:hAnsi="Arial" w:cs="Arial"/>
          <w:sz w:val="18"/>
          <w:szCs w:val="18"/>
          <w:lang w:val="sr-Latn-CS"/>
        </w:rPr>
        <w:t xml:space="preserve"> sporazumno rešenje u roku od </w:t>
      </w:r>
      <w:r w:rsidR="009425B0" w:rsidRPr="00F4744D">
        <w:rPr>
          <w:rFonts w:ascii="Arial" w:hAnsi="Arial" w:cs="Arial"/>
          <w:sz w:val="18"/>
          <w:szCs w:val="18"/>
          <w:lang w:val="sr-Latn-CS"/>
        </w:rPr>
        <w:t>15 dana od tog zahteva. Maksimalan period predviđen za pos</w:t>
      </w:r>
      <w:r w:rsidR="009425B0">
        <w:rPr>
          <w:rFonts w:ascii="Arial" w:hAnsi="Arial" w:cs="Arial"/>
          <w:sz w:val="18"/>
          <w:szCs w:val="18"/>
          <w:lang w:val="sr-Latn-CS"/>
        </w:rPr>
        <w:t>tizanje spoazumnog rešenja je 30</w:t>
      </w:r>
      <w:r w:rsidR="009425B0" w:rsidRPr="00F4744D">
        <w:rPr>
          <w:rFonts w:ascii="Arial" w:hAnsi="Arial" w:cs="Arial"/>
          <w:sz w:val="18"/>
          <w:szCs w:val="18"/>
          <w:lang w:val="sr-Latn-CS"/>
        </w:rPr>
        <w:t xml:space="preserve"> dana od početka procedure. Ukoliko pokušaj sporazumnog rešenja ne uspe, ili strana ne odgovori na vreme na zahtev za rešenje, jedna strana slobodno nastavlja sa sledećom fazom procedure rešavanja spora o tome obaveštavajući drugu stranu</w:t>
      </w:r>
      <w:r w:rsidR="009425B0" w:rsidRPr="00576ACD">
        <w:rPr>
          <w:rFonts w:ascii="Arial" w:hAnsi="Arial" w:cs="Arial"/>
          <w:sz w:val="18"/>
          <w:szCs w:val="18"/>
        </w:rPr>
        <w:t>.</w:t>
      </w:r>
    </w:p>
    <w:p w:rsidR="009425B0" w:rsidRDefault="002D3916" w:rsidP="002D3916">
      <w:pPr>
        <w:spacing w:after="120"/>
        <w:rPr>
          <w:rFonts w:ascii="Arial" w:hAnsi="Arial" w:cs="Arial"/>
          <w:sz w:val="18"/>
          <w:szCs w:val="18"/>
        </w:rPr>
      </w:pPr>
      <w:r w:rsidRPr="00A9111E">
        <w:rPr>
          <w:rFonts w:ascii="Arial" w:hAnsi="Arial" w:cs="Arial"/>
          <w:sz w:val="18"/>
          <w:szCs w:val="18"/>
          <w:lang w:val="sq-AL"/>
        </w:rPr>
        <w:t xml:space="preserve">20.2 </w:t>
      </w:r>
      <w:r w:rsidR="009425B0" w:rsidRPr="00F4744D">
        <w:rPr>
          <w:rFonts w:ascii="Arial" w:hAnsi="Arial" w:cs="Arial"/>
          <w:sz w:val="18"/>
          <w:szCs w:val="18"/>
          <w:lang w:val="sr-Latn-CS"/>
        </w:rPr>
        <w:t xml:space="preserve">Ako ne uspe procedura sporazumnog rešenja spora, strane se mogu dogovoriti da pokušaju pomirenje </w:t>
      </w:r>
      <w:r w:rsidR="009425B0">
        <w:rPr>
          <w:rFonts w:ascii="Arial" w:hAnsi="Arial" w:cs="Arial"/>
          <w:sz w:val="18"/>
          <w:szCs w:val="18"/>
          <w:lang w:val="sr-Latn-CS"/>
        </w:rPr>
        <w:t>kroz instituciju specifikovanu u PUU</w:t>
      </w:r>
      <w:r w:rsidR="009425B0" w:rsidRPr="00F4744D">
        <w:rPr>
          <w:rFonts w:ascii="Arial" w:hAnsi="Arial" w:cs="Arial"/>
          <w:sz w:val="18"/>
          <w:szCs w:val="18"/>
          <w:lang w:val="sr-Latn-CS"/>
        </w:rPr>
        <w:t>. Ako se ne post</w:t>
      </w:r>
      <w:r w:rsidR="009425B0">
        <w:rPr>
          <w:rFonts w:ascii="Arial" w:hAnsi="Arial" w:cs="Arial"/>
          <w:sz w:val="18"/>
          <w:szCs w:val="18"/>
          <w:lang w:val="sr-Latn-CS"/>
        </w:rPr>
        <w:t xml:space="preserve">igne nikakvo rešenje u roku od 30 </w:t>
      </w:r>
      <w:r w:rsidR="009425B0" w:rsidRPr="00F4744D">
        <w:rPr>
          <w:rFonts w:ascii="Arial" w:hAnsi="Arial" w:cs="Arial"/>
          <w:sz w:val="18"/>
          <w:szCs w:val="18"/>
          <w:lang w:val="sr-Latn-CS"/>
        </w:rPr>
        <w:t>dana od početka procedure pomirenja, svaka strana ima pravo da krene na sledeći korak rešavanja spora</w:t>
      </w:r>
      <w:r w:rsidR="009425B0" w:rsidRPr="00576ACD">
        <w:rPr>
          <w:rFonts w:ascii="Arial" w:hAnsi="Arial" w:cs="Arial"/>
          <w:sz w:val="18"/>
          <w:szCs w:val="18"/>
        </w:rPr>
        <w:t>.</w:t>
      </w:r>
    </w:p>
    <w:p w:rsidR="009425B0" w:rsidRDefault="009425B0" w:rsidP="002D3916">
      <w:pPr>
        <w:spacing w:after="120"/>
        <w:rPr>
          <w:rFonts w:ascii="Arial" w:hAnsi="Arial" w:cs="Arial"/>
          <w:b/>
          <w:sz w:val="18"/>
          <w:szCs w:val="18"/>
          <w:lang w:val="sq-AL"/>
        </w:rPr>
      </w:pPr>
    </w:p>
    <w:p w:rsidR="002D3916" w:rsidRPr="00A9111E" w:rsidRDefault="00451FE3" w:rsidP="002D3916">
      <w:pPr>
        <w:spacing w:after="120"/>
        <w:rPr>
          <w:rFonts w:ascii="Arial" w:hAnsi="Arial" w:cs="Arial"/>
          <w:b/>
          <w:sz w:val="18"/>
          <w:szCs w:val="18"/>
          <w:lang w:val="sq-AL"/>
        </w:rPr>
      </w:pPr>
      <w:r>
        <w:rPr>
          <w:rFonts w:ascii="Arial" w:hAnsi="Arial" w:cs="Arial"/>
          <w:b/>
          <w:sz w:val="18"/>
          <w:szCs w:val="18"/>
          <w:lang w:val="sq-AL"/>
        </w:rPr>
        <w:t>Član</w:t>
      </w:r>
      <w:r w:rsidR="002D3916" w:rsidRPr="00A9111E">
        <w:rPr>
          <w:rFonts w:ascii="Arial" w:hAnsi="Arial" w:cs="Arial"/>
          <w:b/>
          <w:sz w:val="18"/>
          <w:szCs w:val="18"/>
          <w:lang w:val="sq-AL"/>
        </w:rPr>
        <w:t xml:space="preserve"> 21</w:t>
      </w:r>
      <w:r w:rsidR="002D3916" w:rsidRPr="00A9111E">
        <w:rPr>
          <w:rFonts w:ascii="Arial" w:hAnsi="Arial" w:cs="Arial"/>
          <w:b/>
          <w:sz w:val="18"/>
          <w:szCs w:val="18"/>
          <w:lang w:val="sq-AL"/>
        </w:rPr>
        <w:tab/>
        <w:t xml:space="preserve">             </w:t>
      </w:r>
      <w:r w:rsidR="009425B0">
        <w:rPr>
          <w:rFonts w:ascii="Arial" w:hAnsi="Arial" w:cs="Arial"/>
          <w:b/>
          <w:sz w:val="18"/>
          <w:szCs w:val="18"/>
        </w:rPr>
        <w:t>Rešavanje spora parnicom/sudskim sporom</w:t>
      </w:r>
      <w:r w:rsidR="009425B0" w:rsidRPr="00A9111E">
        <w:rPr>
          <w:rFonts w:ascii="Arial" w:hAnsi="Arial" w:cs="Arial"/>
          <w:b/>
          <w:sz w:val="18"/>
          <w:szCs w:val="18"/>
          <w:lang w:val="sq-AL"/>
        </w:rPr>
        <w:t xml:space="preserve"> </w:t>
      </w:r>
      <w:r w:rsidR="002D3916" w:rsidRPr="00A9111E">
        <w:rPr>
          <w:rFonts w:ascii="Arial" w:hAnsi="Arial" w:cs="Arial"/>
          <w:sz w:val="18"/>
          <w:szCs w:val="18"/>
          <w:lang w:val="sq-AL"/>
        </w:rPr>
        <w:t xml:space="preserve"> </w:t>
      </w:r>
    </w:p>
    <w:p w:rsidR="009425B0" w:rsidRPr="003E067D" w:rsidRDefault="002D3916" w:rsidP="009425B0">
      <w:pPr>
        <w:tabs>
          <w:tab w:val="left" w:pos="1417"/>
          <w:tab w:val="left" w:pos="2126"/>
          <w:tab w:val="left" w:pos="2835"/>
        </w:tabs>
        <w:spacing w:after="120"/>
        <w:ind w:right="113"/>
        <w:rPr>
          <w:rFonts w:ascii="Arial" w:hAnsi="Arial" w:cs="Arial"/>
          <w:sz w:val="18"/>
          <w:szCs w:val="18"/>
        </w:rPr>
      </w:pPr>
      <w:r w:rsidRPr="00A9111E">
        <w:rPr>
          <w:rFonts w:ascii="Arial" w:hAnsi="Arial" w:cs="Arial"/>
          <w:sz w:val="18"/>
          <w:szCs w:val="18"/>
          <w:lang w:val="sq-AL"/>
        </w:rPr>
        <w:t xml:space="preserve">21.1 </w:t>
      </w:r>
      <w:r w:rsidR="009425B0">
        <w:rPr>
          <w:rFonts w:ascii="Arial" w:hAnsi="Arial" w:cs="Arial"/>
          <w:sz w:val="18"/>
          <w:szCs w:val="18"/>
          <w:lang w:val="sr-Latn-CS"/>
        </w:rPr>
        <w:t xml:space="preserve">Ako u roku od 30 </w:t>
      </w:r>
      <w:r w:rsidR="009425B0" w:rsidRPr="00F4744D">
        <w:rPr>
          <w:rFonts w:ascii="Arial" w:hAnsi="Arial" w:cs="Arial"/>
          <w:sz w:val="18"/>
          <w:szCs w:val="18"/>
          <w:lang w:val="sr-Latn-CS"/>
        </w:rPr>
        <w:t>dana od dana početka sporazumnog rešavanja spora nije postignuto nikakvo rešenje, svaka strana može da traži</w:t>
      </w:r>
      <w:r w:rsidR="009425B0" w:rsidRPr="003E067D">
        <w:rPr>
          <w:rFonts w:ascii="Arial" w:hAnsi="Arial" w:cs="Arial"/>
          <w:sz w:val="18"/>
          <w:szCs w:val="18"/>
        </w:rPr>
        <w:t>:</w:t>
      </w:r>
    </w:p>
    <w:p w:rsidR="002D3916" w:rsidRPr="00A9111E" w:rsidRDefault="002D3916" w:rsidP="002D3916">
      <w:pPr>
        <w:spacing w:after="120"/>
        <w:ind w:left="284"/>
        <w:rPr>
          <w:rFonts w:ascii="Arial" w:hAnsi="Arial" w:cs="Arial"/>
          <w:sz w:val="18"/>
          <w:szCs w:val="18"/>
          <w:lang w:val="sq-AL"/>
        </w:rPr>
      </w:pPr>
      <w:r w:rsidRPr="00A9111E">
        <w:rPr>
          <w:rFonts w:ascii="Arial" w:hAnsi="Arial" w:cs="Arial"/>
          <w:sz w:val="18"/>
          <w:szCs w:val="18"/>
          <w:lang w:val="sq-AL"/>
        </w:rPr>
        <w:t>a)</w:t>
      </w:r>
      <w:r w:rsidRPr="00A9111E">
        <w:rPr>
          <w:rFonts w:ascii="Arial" w:hAnsi="Arial" w:cs="Arial"/>
          <w:sz w:val="18"/>
          <w:szCs w:val="18"/>
          <w:lang w:val="sq-AL"/>
        </w:rPr>
        <w:tab/>
      </w:r>
      <w:r w:rsidR="009425B0" w:rsidRPr="00F4744D">
        <w:rPr>
          <w:rFonts w:ascii="Arial" w:hAnsi="Arial" w:cs="Arial"/>
          <w:sz w:val="18"/>
          <w:szCs w:val="18"/>
          <w:lang w:val="sr-Latn-CS"/>
        </w:rPr>
        <w:t>odluku suda</w:t>
      </w:r>
      <w:r w:rsidRPr="00A9111E">
        <w:rPr>
          <w:rFonts w:ascii="Arial" w:hAnsi="Arial" w:cs="Arial"/>
          <w:sz w:val="18"/>
          <w:szCs w:val="18"/>
          <w:lang w:val="sq-AL"/>
        </w:rPr>
        <w:t xml:space="preserve">; </w:t>
      </w:r>
      <w:r w:rsidR="009425B0">
        <w:rPr>
          <w:rFonts w:ascii="Arial" w:hAnsi="Arial" w:cs="Arial"/>
          <w:sz w:val="18"/>
          <w:szCs w:val="18"/>
          <w:lang w:val="sq-AL"/>
        </w:rPr>
        <w:t>ili</w:t>
      </w:r>
      <w:r w:rsidRPr="00A9111E">
        <w:rPr>
          <w:rFonts w:ascii="Arial" w:hAnsi="Arial" w:cs="Arial"/>
          <w:sz w:val="18"/>
          <w:szCs w:val="18"/>
          <w:lang w:val="sq-AL"/>
        </w:rPr>
        <w:t xml:space="preserve"> </w:t>
      </w:r>
    </w:p>
    <w:p w:rsidR="007B5C29" w:rsidRDefault="007B5C29" w:rsidP="007B5C29">
      <w:pPr>
        <w:spacing w:after="120"/>
        <w:rPr>
          <w:rFonts w:ascii="Arial" w:hAnsi="Arial" w:cs="Arial"/>
          <w:sz w:val="18"/>
          <w:szCs w:val="18"/>
        </w:rPr>
      </w:pPr>
      <w:r>
        <w:rPr>
          <w:rFonts w:ascii="Arial" w:hAnsi="Arial" w:cs="Arial"/>
          <w:sz w:val="18"/>
          <w:szCs w:val="18"/>
          <w:lang w:val="sq-AL"/>
        </w:rPr>
        <w:t xml:space="preserve">      b) </w:t>
      </w:r>
      <w:r>
        <w:rPr>
          <w:rFonts w:ascii="Arial" w:hAnsi="Arial" w:cs="Arial"/>
          <w:sz w:val="18"/>
          <w:szCs w:val="18"/>
        </w:rPr>
        <w:t xml:space="preserve">gde se stranke dogovore, </w:t>
      </w:r>
      <w:r w:rsidRPr="00F4744D">
        <w:rPr>
          <w:rFonts w:ascii="Arial" w:hAnsi="Arial" w:cs="Arial"/>
          <w:sz w:val="18"/>
          <w:szCs w:val="18"/>
          <w:lang w:val="sr-Latn-CS"/>
        </w:rPr>
        <w:t>arbitražnu presudu</w:t>
      </w:r>
      <w:r w:rsidRPr="003E067D">
        <w:rPr>
          <w:rFonts w:ascii="Arial" w:hAnsi="Arial" w:cs="Arial"/>
          <w:sz w:val="18"/>
          <w:szCs w:val="18"/>
        </w:rPr>
        <w:t xml:space="preserve"> </w:t>
      </w:r>
      <w:r>
        <w:rPr>
          <w:rFonts w:ascii="Arial" w:hAnsi="Arial" w:cs="Arial"/>
          <w:sz w:val="18"/>
          <w:szCs w:val="18"/>
        </w:rPr>
        <w:t>u skladu sa PUU.</w:t>
      </w:r>
    </w:p>
    <w:p w:rsidR="007B5C29" w:rsidRDefault="007B5C29" w:rsidP="007B5C29">
      <w:pPr>
        <w:spacing w:after="120"/>
        <w:rPr>
          <w:rFonts w:ascii="Arial" w:hAnsi="Arial" w:cs="Arial"/>
          <w:sz w:val="18"/>
          <w:szCs w:val="18"/>
        </w:rPr>
      </w:pPr>
      <w:r>
        <w:rPr>
          <w:rFonts w:ascii="Arial" w:hAnsi="Arial" w:cs="Arial"/>
          <w:sz w:val="18"/>
          <w:szCs w:val="18"/>
        </w:rPr>
        <w:t xml:space="preserve">21.2 Način rešavanje sporova, to jest, sudovi ili arbitraža odlučuje se od stranaka pre potpisivanja ugovora. </w:t>
      </w:r>
    </w:p>
    <w:p w:rsidR="002D3916" w:rsidRDefault="002D3916" w:rsidP="007B5C29">
      <w:pPr>
        <w:spacing w:after="120"/>
        <w:ind w:left="284"/>
        <w:rPr>
          <w:rFonts w:ascii="Arial" w:hAnsi="Arial" w:cs="Arial"/>
          <w:b/>
          <w:sz w:val="18"/>
          <w:szCs w:val="18"/>
        </w:rPr>
      </w:pPr>
    </w:p>
    <w:p w:rsidR="0012612D" w:rsidRDefault="0012612D" w:rsidP="0012612D">
      <w:pPr>
        <w:spacing w:before="118" w:line="207" w:lineRule="exact"/>
        <w:rPr>
          <w:rFonts w:ascii="Arial" w:hAnsi="Arial" w:cs="Arial"/>
          <w:sz w:val="18"/>
          <w:szCs w:val="18"/>
        </w:rPr>
      </w:pPr>
      <w:r>
        <w:rPr>
          <w:rFonts w:ascii="Arial" w:hAnsi="Arial" w:cs="Arial"/>
          <w:sz w:val="18"/>
          <w:szCs w:val="18"/>
        </w:rPr>
        <w:t xml:space="preserve">22. </w:t>
      </w:r>
      <w:r w:rsidR="005C2252" w:rsidRPr="005C2252">
        <w:rPr>
          <w:rFonts w:ascii="Arial" w:hAnsi="Arial" w:cs="Arial"/>
          <w:b/>
          <w:sz w:val="18"/>
          <w:szCs w:val="18"/>
        </w:rPr>
        <w:t>Odšteta</w:t>
      </w:r>
    </w:p>
    <w:p w:rsidR="0055446C" w:rsidRDefault="0012612D" w:rsidP="0012612D">
      <w:pPr>
        <w:widowControl w:val="0"/>
        <w:spacing w:after="120"/>
        <w:rPr>
          <w:rFonts w:ascii="Lucida Sans Unicode" w:hAnsi="Lucida Sans Unicode" w:cs="Lucida Sans Unicode"/>
          <w:color w:val="777777"/>
          <w:sz w:val="20"/>
        </w:rPr>
      </w:pPr>
      <w:r>
        <w:rPr>
          <w:rFonts w:ascii="Arial" w:hAnsi="Arial" w:cs="Arial"/>
          <w:sz w:val="18"/>
          <w:szCs w:val="18"/>
        </w:rPr>
        <w:t xml:space="preserve">22.1 </w:t>
      </w:r>
      <w:r w:rsidR="0055446C" w:rsidRPr="0055446C">
        <w:rPr>
          <w:rStyle w:val="Emphasis"/>
          <w:rFonts w:ascii="Arial" w:hAnsi="Arial" w:cs="Arial"/>
          <w:i w:val="0"/>
          <w:sz w:val="20"/>
        </w:rPr>
        <w:t>Pružalac usluga će braniti i obeštetiti</w:t>
      </w:r>
      <w:r w:rsidR="0055446C">
        <w:rPr>
          <w:rStyle w:val="Emphasis"/>
          <w:rFonts w:ascii="Arial" w:hAnsi="Arial" w:cs="Arial"/>
          <w:i w:val="0"/>
          <w:sz w:val="20"/>
        </w:rPr>
        <w:t xml:space="preserve"> Ugovornog Autoriteta i</w:t>
      </w:r>
      <w:r w:rsidR="0055446C" w:rsidRPr="0055446C">
        <w:rPr>
          <w:rStyle w:val="Emphasis"/>
          <w:rFonts w:ascii="Arial" w:hAnsi="Arial" w:cs="Arial"/>
          <w:i w:val="0"/>
          <w:sz w:val="20"/>
        </w:rPr>
        <w:t xml:space="preserve"> nje</w:t>
      </w:r>
      <w:r w:rsidR="0055446C">
        <w:rPr>
          <w:rStyle w:val="Emphasis"/>
          <w:rFonts w:ascii="Arial" w:hAnsi="Arial" w:cs="Arial"/>
          <w:i w:val="0"/>
          <w:sz w:val="20"/>
        </w:rPr>
        <w:t xml:space="preserve">gove </w:t>
      </w:r>
      <w:r w:rsidR="0055446C" w:rsidRPr="0055446C">
        <w:rPr>
          <w:rStyle w:val="Emphasis"/>
          <w:rFonts w:ascii="Arial" w:hAnsi="Arial" w:cs="Arial"/>
          <w:i w:val="0"/>
          <w:sz w:val="20"/>
        </w:rPr>
        <w:t>sadašnj</w:t>
      </w:r>
      <w:r w:rsidR="0055446C">
        <w:rPr>
          <w:rStyle w:val="Emphasis"/>
          <w:rFonts w:ascii="Arial" w:hAnsi="Arial" w:cs="Arial"/>
          <w:i w:val="0"/>
          <w:sz w:val="20"/>
        </w:rPr>
        <w:t>e</w:t>
      </w:r>
      <w:r w:rsidR="0055446C" w:rsidRPr="0055446C">
        <w:rPr>
          <w:rStyle w:val="Emphasis"/>
          <w:rFonts w:ascii="Arial" w:hAnsi="Arial" w:cs="Arial"/>
          <w:i w:val="0"/>
          <w:sz w:val="20"/>
        </w:rPr>
        <w:t xml:space="preserve"> i bivš</w:t>
      </w:r>
      <w:r w:rsidR="0055446C">
        <w:rPr>
          <w:rStyle w:val="Emphasis"/>
          <w:rFonts w:ascii="Arial" w:hAnsi="Arial" w:cs="Arial"/>
          <w:i w:val="0"/>
          <w:sz w:val="20"/>
        </w:rPr>
        <w:t>e</w:t>
      </w:r>
      <w:r w:rsidR="0055446C" w:rsidRPr="0055446C">
        <w:rPr>
          <w:rStyle w:val="Emphasis"/>
          <w:rFonts w:ascii="Arial" w:hAnsi="Arial" w:cs="Arial"/>
          <w:i w:val="0"/>
          <w:sz w:val="20"/>
        </w:rPr>
        <w:t xml:space="preserve"> </w:t>
      </w:r>
      <w:r w:rsidR="0055446C">
        <w:rPr>
          <w:rStyle w:val="Emphasis"/>
          <w:rFonts w:ascii="Arial" w:hAnsi="Arial" w:cs="Arial"/>
          <w:i w:val="0"/>
          <w:sz w:val="20"/>
        </w:rPr>
        <w:t>službenike</w:t>
      </w:r>
      <w:r w:rsidR="0055446C" w:rsidRPr="0055446C">
        <w:rPr>
          <w:rStyle w:val="Emphasis"/>
          <w:rFonts w:ascii="Arial" w:hAnsi="Arial" w:cs="Arial"/>
          <w:i w:val="0"/>
          <w:sz w:val="20"/>
        </w:rPr>
        <w:t>, direktor</w:t>
      </w:r>
      <w:r w:rsidR="0055446C">
        <w:rPr>
          <w:rStyle w:val="Emphasis"/>
          <w:rFonts w:ascii="Arial" w:hAnsi="Arial" w:cs="Arial"/>
          <w:i w:val="0"/>
          <w:sz w:val="20"/>
        </w:rPr>
        <w:t>e</w:t>
      </w:r>
      <w:r w:rsidR="0055446C" w:rsidRPr="0055446C">
        <w:rPr>
          <w:rStyle w:val="Emphasis"/>
          <w:rFonts w:ascii="Arial" w:hAnsi="Arial" w:cs="Arial"/>
          <w:i w:val="0"/>
          <w:sz w:val="20"/>
        </w:rPr>
        <w:t>, zaposlen</w:t>
      </w:r>
      <w:r w:rsidR="0055446C">
        <w:rPr>
          <w:rStyle w:val="Emphasis"/>
          <w:rFonts w:ascii="Arial" w:hAnsi="Arial" w:cs="Arial"/>
          <w:i w:val="0"/>
          <w:sz w:val="20"/>
        </w:rPr>
        <w:t>e</w:t>
      </w:r>
      <w:r w:rsidR="0055446C" w:rsidRPr="0055446C">
        <w:rPr>
          <w:rStyle w:val="Emphasis"/>
          <w:rFonts w:ascii="Arial" w:hAnsi="Arial" w:cs="Arial"/>
          <w:i w:val="0"/>
          <w:sz w:val="20"/>
        </w:rPr>
        <w:t>, kao i agent</w:t>
      </w:r>
      <w:r w:rsidR="0055446C">
        <w:rPr>
          <w:rStyle w:val="Emphasis"/>
          <w:rFonts w:ascii="Arial" w:hAnsi="Arial" w:cs="Arial"/>
          <w:i w:val="0"/>
          <w:sz w:val="20"/>
        </w:rPr>
        <w:t xml:space="preserve">e i držiti </w:t>
      </w:r>
      <w:r w:rsidR="0055446C" w:rsidRPr="0055446C">
        <w:rPr>
          <w:rStyle w:val="Emphasis"/>
          <w:rFonts w:ascii="Arial" w:hAnsi="Arial" w:cs="Arial"/>
          <w:i w:val="0"/>
          <w:sz w:val="20"/>
        </w:rPr>
        <w:t>ih nep</w:t>
      </w:r>
      <w:r w:rsidR="0055446C">
        <w:rPr>
          <w:rStyle w:val="Emphasis"/>
          <w:rFonts w:ascii="Arial" w:hAnsi="Arial" w:cs="Arial"/>
          <w:i w:val="0"/>
          <w:sz w:val="20"/>
        </w:rPr>
        <w:t>ovredivim od i protiv bilo kakvih</w:t>
      </w:r>
      <w:r w:rsidR="0055446C" w:rsidRPr="0055446C">
        <w:rPr>
          <w:rStyle w:val="Emphasis"/>
          <w:rFonts w:ascii="Arial" w:hAnsi="Arial" w:cs="Arial"/>
          <w:i w:val="0"/>
          <w:sz w:val="20"/>
        </w:rPr>
        <w:t xml:space="preserve"> troškov</w:t>
      </w:r>
      <w:r w:rsidR="0055446C">
        <w:rPr>
          <w:rStyle w:val="Emphasis"/>
          <w:rFonts w:ascii="Arial" w:hAnsi="Arial" w:cs="Arial"/>
          <w:i w:val="0"/>
          <w:sz w:val="20"/>
        </w:rPr>
        <w:t>a</w:t>
      </w:r>
      <w:r w:rsidR="0055446C" w:rsidRPr="0055446C">
        <w:rPr>
          <w:rStyle w:val="Emphasis"/>
          <w:rFonts w:ascii="Arial" w:hAnsi="Arial" w:cs="Arial"/>
          <w:i w:val="0"/>
          <w:sz w:val="20"/>
        </w:rPr>
        <w:t>, gubit</w:t>
      </w:r>
      <w:r w:rsidR="0055446C">
        <w:rPr>
          <w:rStyle w:val="Emphasis"/>
          <w:rFonts w:ascii="Arial" w:hAnsi="Arial" w:cs="Arial"/>
          <w:i w:val="0"/>
          <w:sz w:val="20"/>
        </w:rPr>
        <w:t>aka</w:t>
      </w:r>
      <w:r w:rsidR="0055446C" w:rsidRPr="0055446C">
        <w:rPr>
          <w:rStyle w:val="Emphasis"/>
          <w:rFonts w:ascii="Arial" w:hAnsi="Arial" w:cs="Arial"/>
          <w:i w:val="0"/>
          <w:sz w:val="20"/>
        </w:rPr>
        <w:t xml:space="preserve">, štete i naknade nastale od strane ugovornog </w:t>
      </w:r>
      <w:r w:rsidR="0055446C">
        <w:rPr>
          <w:rStyle w:val="Emphasis"/>
          <w:rFonts w:ascii="Arial" w:hAnsi="Arial" w:cs="Arial"/>
          <w:i w:val="0"/>
          <w:sz w:val="20"/>
        </w:rPr>
        <w:t>autoriteta</w:t>
      </w:r>
      <w:r w:rsidR="0055446C" w:rsidRPr="0055446C">
        <w:rPr>
          <w:rStyle w:val="Emphasis"/>
          <w:rFonts w:ascii="Arial" w:hAnsi="Arial" w:cs="Arial"/>
          <w:i w:val="0"/>
          <w:sz w:val="20"/>
        </w:rPr>
        <w:t xml:space="preserve"> uključujući, ali ne ograničena na </w:t>
      </w:r>
      <w:r w:rsidR="0055446C">
        <w:rPr>
          <w:rStyle w:val="Emphasis"/>
          <w:rFonts w:ascii="Arial" w:hAnsi="Arial" w:cs="Arial"/>
          <w:i w:val="0"/>
          <w:sz w:val="20"/>
        </w:rPr>
        <w:t>naknadu</w:t>
      </w:r>
      <w:r w:rsidR="0055446C" w:rsidRPr="0055446C">
        <w:rPr>
          <w:rStyle w:val="Emphasis"/>
          <w:rFonts w:ascii="Arial" w:hAnsi="Arial" w:cs="Arial"/>
          <w:i w:val="0"/>
          <w:sz w:val="20"/>
        </w:rPr>
        <w:t xml:space="preserve"> i troškov</w:t>
      </w:r>
      <w:r w:rsidR="0055446C">
        <w:rPr>
          <w:rStyle w:val="Emphasis"/>
          <w:rFonts w:ascii="Arial" w:hAnsi="Arial" w:cs="Arial"/>
          <w:i w:val="0"/>
          <w:sz w:val="20"/>
        </w:rPr>
        <w:t>e</w:t>
      </w:r>
      <w:r w:rsidR="0055446C" w:rsidRPr="0055446C">
        <w:rPr>
          <w:rStyle w:val="Emphasis"/>
          <w:rFonts w:ascii="Arial" w:hAnsi="Arial" w:cs="Arial"/>
          <w:i w:val="0"/>
          <w:sz w:val="20"/>
        </w:rPr>
        <w:t xml:space="preserve"> advokat</w:t>
      </w:r>
      <w:r w:rsidR="0055446C">
        <w:rPr>
          <w:rStyle w:val="Emphasis"/>
          <w:rFonts w:ascii="Arial" w:hAnsi="Arial" w:cs="Arial"/>
          <w:i w:val="0"/>
          <w:sz w:val="20"/>
        </w:rPr>
        <w:t>a</w:t>
      </w:r>
      <w:r w:rsidR="0055446C" w:rsidRPr="0055446C">
        <w:rPr>
          <w:rStyle w:val="Emphasis"/>
          <w:rFonts w:ascii="Arial" w:hAnsi="Arial" w:cs="Arial"/>
          <w:i w:val="0"/>
          <w:sz w:val="20"/>
        </w:rPr>
        <w:t xml:space="preserve"> </w:t>
      </w:r>
      <w:r w:rsidR="0055446C">
        <w:rPr>
          <w:rStyle w:val="Emphasis"/>
          <w:rFonts w:ascii="Arial" w:hAnsi="Arial" w:cs="Arial"/>
          <w:i w:val="0"/>
          <w:sz w:val="20"/>
        </w:rPr>
        <w:t>u veze sa bilo kojim</w:t>
      </w:r>
      <w:r w:rsidR="0055446C" w:rsidRPr="0055446C">
        <w:rPr>
          <w:rStyle w:val="Emphasis"/>
          <w:rFonts w:ascii="Arial" w:hAnsi="Arial" w:cs="Arial"/>
          <w:i w:val="0"/>
          <w:sz w:val="20"/>
        </w:rPr>
        <w:t xml:space="preserve">: nemara ili namerne greške </w:t>
      </w:r>
      <w:r w:rsidR="0055446C">
        <w:rPr>
          <w:rStyle w:val="Emphasis"/>
          <w:rFonts w:ascii="Arial" w:hAnsi="Arial" w:cs="Arial"/>
          <w:i w:val="0"/>
          <w:sz w:val="20"/>
        </w:rPr>
        <w:t>pružilaca usluga</w:t>
      </w:r>
      <w:r w:rsidR="0055446C" w:rsidRPr="0055446C">
        <w:rPr>
          <w:rStyle w:val="Emphasis"/>
          <w:rFonts w:ascii="Arial" w:hAnsi="Arial" w:cs="Arial"/>
          <w:i w:val="0"/>
          <w:sz w:val="20"/>
        </w:rPr>
        <w:t xml:space="preserve">, kršenja ili </w:t>
      </w:r>
      <w:r w:rsidR="0055446C">
        <w:rPr>
          <w:rStyle w:val="Emphasis"/>
          <w:rFonts w:ascii="Arial" w:hAnsi="Arial" w:cs="Arial"/>
          <w:i w:val="0"/>
          <w:sz w:val="20"/>
        </w:rPr>
        <w:t>navodnog kršenja</w:t>
      </w:r>
      <w:r w:rsidR="0055446C" w:rsidRPr="0055446C">
        <w:rPr>
          <w:rStyle w:val="Emphasis"/>
          <w:rFonts w:ascii="Arial" w:hAnsi="Arial" w:cs="Arial"/>
          <w:i w:val="0"/>
          <w:sz w:val="20"/>
        </w:rPr>
        <w:t xml:space="preserve"> reprezentacije</w:t>
      </w:r>
      <w:r w:rsidR="0055446C">
        <w:rPr>
          <w:rStyle w:val="Emphasis"/>
          <w:rFonts w:ascii="Arial" w:hAnsi="Arial" w:cs="Arial"/>
          <w:i w:val="0"/>
          <w:sz w:val="20"/>
        </w:rPr>
        <w:t xml:space="preserve"> Pružilaca Usluga</w:t>
      </w:r>
      <w:r w:rsidR="0055446C" w:rsidRPr="0055446C">
        <w:rPr>
          <w:rStyle w:val="Emphasis"/>
          <w:rFonts w:ascii="Arial" w:hAnsi="Arial" w:cs="Arial"/>
          <w:i w:val="0"/>
          <w:sz w:val="20"/>
        </w:rPr>
        <w:t>, potraživanja</w:t>
      </w:r>
      <w:r w:rsidR="0055446C">
        <w:rPr>
          <w:rStyle w:val="Emphasis"/>
          <w:rFonts w:ascii="Arial" w:hAnsi="Arial" w:cs="Arial"/>
          <w:i w:val="0"/>
          <w:sz w:val="20"/>
        </w:rPr>
        <w:t xml:space="preserve"> </w:t>
      </w:r>
      <w:r w:rsidR="0055446C" w:rsidRPr="0055446C">
        <w:rPr>
          <w:rStyle w:val="Emphasis"/>
          <w:rFonts w:ascii="Arial" w:hAnsi="Arial" w:cs="Arial"/>
          <w:i w:val="0"/>
          <w:sz w:val="20"/>
        </w:rPr>
        <w:t xml:space="preserve">treće strane </w:t>
      </w:r>
      <w:r w:rsidR="00F121B2">
        <w:rPr>
          <w:rStyle w:val="Emphasis"/>
          <w:rFonts w:ascii="Arial" w:hAnsi="Arial" w:cs="Arial"/>
          <w:i w:val="0"/>
          <w:sz w:val="20"/>
        </w:rPr>
        <w:t>da pruženje ovih</w:t>
      </w:r>
      <w:r w:rsidR="0055446C" w:rsidRPr="0055446C">
        <w:rPr>
          <w:rStyle w:val="Emphasis"/>
          <w:rFonts w:ascii="Arial" w:hAnsi="Arial" w:cs="Arial"/>
          <w:i w:val="0"/>
          <w:sz w:val="20"/>
        </w:rPr>
        <w:t xml:space="preserve"> Uslug</w:t>
      </w:r>
      <w:r w:rsidR="00F121B2">
        <w:rPr>
          <w:rStyle w:val="Emphasis"/>
          <w:rFonts w:ascii="Arial" w:hAnsi="Arial" w:cs="Arial"/>
          <w:i w:val="0"/>
          <w:sz w:val="20"/>
        </w:rPr>
        <w:t>a</w:t>
      </w:r>
      <w:r w:rsidR="0055446C" w:rsidRPr="0055446C">
        <w:rPr>
          <w:rStyle w:val="Emphasis"/>
          <w:rFonts w:ascii="Arial" w:hAnsi="Arial" w:cs="Arial"/>
          <w:i w:val="0"/>
          <w:sz w:val="20"/>
        </w:rPr>
        <w:t xml:space="preserve"> </w:t>
      </w:r>
      <w:r w:rsidR="00F121B2">
        <w:rPr>
          <w:rStyle w:val="Emphasis"/>
          <w:rFonts w:ascii="Arial" w:hAnsi="Arial" w:cs="Arial"/>
          <w:i w:val="0"/>
          <w:sz w:val="20"/>
        </w:rPr>
        <w:t xml:space="preserve">od Pružilaca Usluga </w:t>
      </w:r>
      <w:r w:rsidR="0055446C" w:rsidRPr="0055446C">
        <w:rPr>
          <w:rStyle w:val="Emphasis"/>
          <w:rFonts w:ascii="Arial" w:hAnsi="Arial" w:cs="Arial"/>
          <w:i w:val="0"/>
          <w:sz w:val="20"/>
        </w:rPr>
        <w:t>ili korišćenje od strane ili u ime</w:t>
      </w:r>
      <w:r w:rsidR="00F121B2">
        <w:rPr>
          <w:rStyle w:val="Emphasis"/>
          <w:rFonts w:ascii="Arial" w:hAnsi="Arial" w:cs="Arial"/>
          <w:i w:val="0"/>
          <w:sz w:val="20"/>
        </w:rPr>
        <w:t xml:space="preserve"> </w:t>
      </w:r>
      <w:r w:rsidR="0055446C" w:rsidRPr="0055446C">
        <w:rPr>
          <w:rStyle w:val="Emphasis"/>
          <w:rFonts w:ascii="Arial" w:hAnsi="Arial" w:cs="Arial"/>
          <w:i w:val="0"/>
          <w:sz w:val="20"/>
        </w:rPr>
        <w:t xml:space="preserve">ugovornog autoriteta ili bilo koje imovine </w:t>
      </w:r>
      <w:r w:rsidR="00F121B2">
        <w:rPr>
          <w:rStyle w:val="Emphasis"/>
          <w:rFonts w:ascii="Arial" w:hAnsi="Arial" w:cs="Arial"/>
          <w:i w:val="0"/>
          <w:sz w:val="20"/>
        </w:rPr>
        <w:t xml:space="preserve">koja se </w:t>
      </w:r>
      <w:r w:rsidR="0055446C" w:rsidRPr="0055446C">
        <w:rPr>
          <w:rStyle w:val="Emphasis"/>
          <w:rFonts w:ascii="Arial" w:hAnsi="Arial" w:cs="Arial"/>
          <w:i w:val="0"/>
          <w:sz w:val="20"/>
        </w:rPr>
        <w:t>korist</w:t>
      </w:r>
      <w:r w:rsidR="00F121B2">
        <w:rPr>
          <w:rStyle w:val="Emphasis"/>
          <w:rFonts w:ascii="Arial" w:hAnsi="Arial" w:cs="Arial"/>
          <w:i w:val="0"/>
          <w:sz w:val="20"/>
        </w:rPr>
        <w:t>i</w:t>
      </w:r>
      <w:r w:rsidR="0055446C" w:rsidRPr="0055446C">
        <w:rPr>
          <w:rStyle w:val="Emphasis"/>
          <w:rFonts w:ascii="Arial" w:hAnsi="Arial" w:cs="Arial"/>
          <w:i w:val="0"/>
          <w:sz w:val="20"/>
        </w:rPr>
        <w:t xml:space="preserve"> ili </w:t>
      </w:r>
      <w:r w:rsidR="004E6919">
        <w:rPr>
          <w:rStyle w:val="Emphasis"/>
          <w:rFonts w:ascii="Arial" w:hAnsi="Arial" w:cs="Arial"/>
          <w:i w:val="0"/>
          <w:sz w:val="20"/>
        </w:rPr>
        <w:t xml:space="preserve">pruža od strane Pružilaca Usluga </w:t>
      </w:r>
      <w:r w:rsidR="0055446C" w:rsidRPr="0055446C">
        <w:rPr>
          <w:rStyle w:val="Emphasis"/>
          <w:rFonts w:ascii="Arial" w:hAnsi="Arial" w:cs="Arial"/>
          <w:i w:val="0"/>
          <w:sz w:val="20"/>
        </w:rPr>
        <w:t xml:space="preserve">u vezi sa </w:t>
      </w:r>
      <w:r w:rsidR="004E6919">
        <w:rPr>
          <w:rStyle w:val="Emphasis"/>
          <w:rFonts w:ascii="Arial" w:hAnsi="Arial" w:cs="Arial"/>
          <w:i w:val="0"/>
          <w:sz w:val="20"/>
        </w:rPr>
        <w:t>iz</w:t>
      </w:r>
      <w:r w:rsidR="0055446C" w:rsidRPr="0055446C">
        <w:rPr>
          <w:rStyle w:val="Emphasis"/>
          <w:rFonts w:ascii="Arial" w:hAnsi="Arial" w:cs="Arial"/>
          <w:i w:val="0"/>
          <w:sz w:val="20"/>
        </w:rPr>
        <w:t>vrš</w:t>
      </w:r>
      <w:r w:rsidR="004E6919">
        <w:rPr>
          <w:rStyle w:val="Emphasis"/>
          <w:rFonts w:ascii="Arial" w:hAnsi="Arial" w:cs="Arial"/>
          <w:i w:val="0"/>
          <w:sz w:val="20"/>
        </w:rPr>
        <w:t>avanjem usluga</w:t>
      </w:r>
      <w:r w:rsidR="0055446C" w:rsidRPr="0055446C">
        <w:rPr>
          <w:rStyle w:val="Emphasis"/>
          <w:rFonts w:ascii="Arial" w:hAnsi="Arial" w:cs="Arial"/>
          <w:i w:val="0"/>
          <w:sz w:val="20"/>
        </w:rPr>
        <w:t xml:space="preserve"> </w:t>
      </w:r>
      <w:r w:rsidR="004E6919">
        <w:rPr>
          <w:rStyle w:val="Emphasis"/>
          <w:rFonts w:ascii="Arial" w:hAnsi="Arial" w:cs="Arial"/>
          <w:i w:val="0"/>
          <w:sz w:val="20"/>
        </w:rPr>
        <w:t>krši</w:t>
      </w:r>
      <w:r w:rsidR="0055446C" w:rsidRPr="0055446C">
        <w:rPr>
          <w:rStyle w:val="Emphasis"/>
          <w:rFonts w:ascii="Arial" w:hAnsi="Arial" w:cs="Arial"/>
          <w:i w:val="0"/>
          <w:sz w:val="20"/>
        </w:rPr>
        <w:t xml:space="preserve"> </w:t>
      </w:r>
      <w:r w:rsidR="004E6919" w:rsidRPr="0055446C">
        <w:rPr>
          <w:rStyle w:val="Emphasis"/>
          <w:rFonts w:ascii="Arial" w:hAnsi="Arial" w:cs="Arial"/>
          <w:i w:val="0"/>
          <w:sz w:val="20"/>
        </w:rPr>
        <w:t>intelektualn</w:t>
      </w:r>
      <w:r w:rsidR="004E6919">
        <w:rPr>
          <w:rStyle w:val="Emphasis"/>
          <w:rFonts w:ascii="Arial" w:hAnsi="Arial" w:cs="Arial"/>
          <w:i w:val="0"/>
          <w:sz w:val="20"/>
        </w:rPr>
        <w:t>a</w:t>
      </w:r>
      <w:r w:rsidR="004E6919" w:rsidRPr="0055446C">
        <w:rPr>
          <w:rStyle w:val="Emphasis"/>
          <w:rFonts w:ascii="Arial" w:hAnsi="Arial" w:cs="Arial"/>
          <w:i w:val="0"/>
          <w:sz w:val="20"/>
        </w:rPr>
        <w:t xml:space="preserve"> </w:t>
      </w:r>
      <w:r w:rsidR="0055446C" w:rsidRPr="0055446C">
        <w:rPr>
          <w:rStyle w:val="Emphasis"/>
          <w:rFonts w:ascii="Arial" w:hAnsi="Arial" w:cs="Arial"/>
          <w:i w:val="0"/>
          <w:sz w:val="20"/>
        </w:rPr>
        <w:t>prava svojine te treće strane</w:t>
      </w:r>
    </w:p>
    <w:p w:rsidR="00B868B2" w:rsidRDefault="00B868B2"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4F4FEE" w:rsidRDefault="004F4FEE" w:rsidP="00B868B2">
      <w:pPr>
        <w:widowControl w:val="0"/>
        <w:spacing w:after="120"/>
        <w:rPr>
          <w:rFonts w:ascii="Arial" w:hAnsi="Arial" w:cs="Arial"/>
          <w:sz w:val="18"/>
          <w:szCs w:val="18"/>
        </w:rPr>
      </w:pPr>
    </w:p>
    <w:p w:rsidR="00B868B2" w:rsidRPr="00977522" w:rsidRDefault="00F45C66" w:rsidP="00B868B2">
      <w:pPr>
        <w:pStyle w:val="Heading1"/>
        <w:tabs>
          <w:tab w:val="num" w:pos="1980"/>
          <w:tab w:val="num" w:pos="3289"/>
        </w:tabs>
        <w:ind w:left="397" w:right="-54" w:hanging="397"/>
        <w:jc w:val="left"/>
        <w:rPr>
          <w:rFonts w:ascii="Arial" w:hAnsi="Arial" w:cs="Arial"/>
          <w:caps w:val="0"/>
          <w:smallCaps/>
          <w:sz w:val="22"/>
          <w:szCs w:val="22"/>
        </w:rPr>
      </w:pPr>
      <w:bookmarkStart w:id="129" w:name="_Toc287273198"/>
      <w:bookmarkStart w:id="130" w:name="_Toc306709975"/>
      <w:r>
        <w:rPr>
          <w:rFonts w:ascii="Arial" w:hAnsi="Arial" w:cs="Arial"/>
          <w:caps w:val="0"/>
          <w:smallCaps/>
          <w:sz w:val="22"/>
          <w:szCs w:val="22"/>
          <w:u w:val="single"/>
        </w:rPr>
        <w:t>DEO III UGOVORA</w:t>
      </w:r>
      <w:r w:rsidR="00B868B2" w:rsidRPr="00977522">
        <w:rPr>
          <w:rFonts w:ascii="Arial" w:hAnsi="Arial" w:cs="Arial"/>
          <w:caps w:val="0"/>
          <w:smallCaps/>
          <w:sz w:val="22"/>
          <w:szCs w:val="22"/>
        </w:rPr>
        <w:t xml:space="preserve">        </w:t>
      </w:r>
      <w:r>
        <w:rPr>
          <w:rFonts w:ascii="Arial" w:hAnsi="Arial" w:cs="Arial"/>
          <w:caps w:val="0"/>
          <w:smallCaps/>
          <w:sz w:val="22"/>
          <w:szCs w:val="22"/>
        </w:rPr>
        <w:t>POSEBNI USLOVI</w:t>
      </w:r>
      <w:bookmarkEnd w:id="129"/>
      <w:bookmarkEnd w:id="130"/>
    </w:p>
    <w:p w:rsidR="00B868B2" w:rsidRPr="00891CE1" w:rsidRDefault="006D0AD3" w:rsidP="00B868B2">
      <w:pPr>
        <w:spacing w:after="200"/>
        <w:rPr>
          <w:rFonts w:ascii="Arial" w:hAnsi="Arial" w:cs="Arial"/>
          <w:i/>
          <w:iCs/>
          <w:sz w:val="20"/>
        </w:rPr>
      </w:pPr>
      <w:r>
        <w:rPr>
          <w:rFonts w:ascii="Arial" w:hAnsi="Arial" w:cs="Arial"/>
          <w:sz w:val="20"/>
        </w:rPr>
        <w:t>Sledeći PUU dopunjuju i/ili menjaju OUU</w:t>
      </w:r>
      <w:r w:rsidR="00B868B2" w:rsidRPr="00891CE1">
        <w:rPr>
          <w:rFonts w:ascii="Arial" w:hAnsi="Arial" w:cs="Arial"/>
          <w:sz w:val="20"/>
        </w:rPr>
        <w:t xml:space="preserve">. </w:t>
      </w:r>
      <w:r>
        <w:rPr>
          <w:rFonts w:ascii="Arial" w:hAnsi="Arial" w:cs="Arial"/>
          <w:sz w:val="20"/>
        </w:rPr>
        <w:t>Kad postoji spor</w:t>
      </w:r>
      <w:r w:rsidR="00B868B2" w:rsidRPr="00891CE1">
        <w:rPr>
          <w:rFonts w:ascii="Arial" w:hAnsi="Arial" w:cs="Arial"/>
          <w:sz w:val="20"/>
        </w:rPr>
        <w:t xml:space="preserve">, </w:t>
      </w:r>
      <w:r>
        <w:rPr>
          <w:rFonts w:ascii="Arial" w:hAnsi="Arial" w:cs="Arial"/>
          <w:sz w:val="20"/>
        </w:rPr>
        <w:t>odredbe ovog člana imaju nad onima u OUU</w:t>
      </w:r>
      <w:r w:rsidR="00B868B2" w:rsidRPr="00891CE1">
        <w:rPr>
          <w:rFonts w:ascii="Arial" w:hAnsi="Arial" w:cs="Arial"/>
          <w:i/>
          <w:iCs/>
          <w:sz w:val="20"/>
        </w:rPr>
        <w:t xml:space="preserve">.  </w:t>
      </w:r>
    </w:p>
    <w:p w:rsidR="00B868B2" w:rsidRDefault="00B868B2" w:rsidP="00B868B2">
      <w:pPr>
        <w:suppressAutoHyphens/>
        <w:rPr>
          <w:rFonts w:ascii="Arial" w:hAnsi="Arial" w:cs="Arial"/>
          <w:i/>
          <w:iCs/>
          <w:sz w:val="20"/>
        </w:rPr>
      </w:pPr>
      <w:r w:rsidRPr="00891CE1">
        <w:rPr>
          <w:rFonts w:ascii="Arial" w:hAnsi="Arial" w:cs="Arial"/>
          <w:i/>
          <w:iCs/>
          <w:sz w:val="20"/>
          <w:highlight w:val="lightGray"/>
        </w:rPr>
        <w:t>[</w:t>
      </w:r>
      <w:r w:rsidR="00227C09">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sidR="00227C09">
        <w:rPr>
          <w:rFonts w:ascii="Arial" w:hAnsi="Arial" w:cs="Arial"/>
          <w:i/>
          <w:iCs/>
          <w:sz w:val="20"/>
          <w:highlight w:val="lightGray"/>
        </w:rPr>
        <w:t>Izbrišite nerelevantne</w:t>
      </w:r>
      <w:r w:rsidRPr="00891CE1">
        <w:rPr>
          <w:rFonts w:ascii="Arial" w:hAnsi="Arial" w:cs="Arial"/>
          <w:i/>
          <w:iCs/>
          <w:sz w:val="20"/>
          <w:highlight w:val="lightGray"/>
        </w:rPr>
        <w:t>]</w:t>
      </w:r>
    </w:p>
    <w:p w:rsidR="00B868B2" w:rsidRPr="00891CE1" w:rsidRDefault="00B868B2" w:rsidP="00B868B2">
      <w:pPr>
        <w:suppressAutoHyphens/>
        <w:rPr>
          <w:rFonts w:ascii="Arial" w:hAnsi="Arial" w:cs="Arial"/>
          <w:i/>
          <w:i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95"/>
        <w:gridCol w:w="6618"/>
      </w:tblGrid>
      <w:tr w:rsidR="00B868B2" w:rsidRPr="004807E1" w:rsidTr="00C35E58">
        <w:trPr>
          <w:cantSplit/>
        </w:trPr>
        <w:tc>
          <w:tcPr>
            <w:tcW w:w="2880" w:type="dxa"/>
            <w:gridSpan w:val="2"/>
          </w:tcPr>
          <w:p w:rsidR="00B868B2" w:rsidRPr="004E0F6E" w:rsidRDefault="0017663D" w:rsidP="00C35E58">
            <w:pPr>
              <w:pStyle w:val="BodyText"/>
              <w:rPr>
                <w:rFonts w:ascii="Arial" w:hAnsi="Arial" w:cs="Arial"/>
                <w:sz w:val="20"/>
              </w:rPr>
            </w:pPr>
            <w:r>
              <w:rPr>
                <w:rFonts w:ascii="Arial" w:hAnsi="Arial" w:cs="Arial"/>
                <w:sz w:val="20"/>
              </w:rPr>
              <w:t>Opšti Uslovi Ugovora</w:t>
            </w:r>
          </w:p>
        </w:tc>
        <w:tc>
          <w:tcPr>
            <w:tcW w:w="6618" w:type="dxa"/>
          </w:tcPr>
          <w:p w:rsidR="00B868B2" w:rsidRPr="004807E1" w:rsidRDefault="0017663D" w:rsidP="0017663D">
            <w:pPr>
              <w:pStyle w:val="BodyText"/>
              <w:rPr>
                <w:rFonts w:ascii="Arial" w:hAnsi="Arial" w:cs="Arial"/>
                <w:sz w:val="20"/>
              </w:rPr>
            </w:pPr>
            <w:r>
              <w:rPr>
                <w:rFonts w:ascii="Arial" w:hAnsi="Arial" w:cs="Arial"/>
                <w:sz w:val="20"/>
              </w:rPr>
              <w:t>Izmena/Modifikacija relevantnog Člana u OUU</w:t>
            </w:r>
          </w:p>
        </w:tc>
      </w:tr>
      <w:tr w:rsidR="00B868B2" w:rsidRPr="004807E1" w:rsidTr="00C35E58">
        <w:trPr>
          <w:cantSplit/>
          <w:trHeight w:val="316"/>
        </w:trPr>
        <w:tc>
          <w:tcPr>
            <w:tcW w:w="1985" w:type="dxa"/>
          </w:tcPr>
          <w:p w:rsidR="00B868B2" w:rsidRPr="004E0F6E" w:rsidRDefault="00D46185" w:rsidP="00C35E58">
            <w:pPr>
              <w:pStyle w:val="BodyText"/>
              <w:spacing w:after="0"/>
              <w:rPr>
                <w:rFonts w:ascii="Arial" w:hAnsi="Arial" w:cs="Arial"/>
                <w:sz w:val="20"/>
              </w:rPr>
            </w:pPr>
            <w:r>
              <w:rPr>
                <w:rFonts w:ascii="Arial" w:hAnsi="Arial" w:cs="Arial"/>
                <w:sz w:val="20"/>
              </w:rPr>
              <w:t>Opis člana</w:t>
            </w:r>
            <w:r w:rsidR="00B868B2" w:rsidRPr="004E0F6E">
              <w:rPr>
                <w:rFonts w:ascii="Arial" w:hAnsi="Arial" w:cs="Arial"/>
                <w:sz w:val="20"/>
              </w:rPr>
              <w:t xml:space="preserve"> </w:t>
            </w:r>
          </w:p>
        </w:tc>
        <w:tc>
          <w:tcPr>
            <w:tcW w:w="895" w:type="dxa"/>
          </w:tcPr>
          <w:p w:rsidR="00B868B2" w:rsidRPr="00453ABD" w:rsidRDefault="00D46185" w:rsidP="00D46185">
            <w:pPr>
              <w:pStyle w:val="BodyText"/>
              <w:rPr>
                <w:rFonts w:ascii="Arial" w:hAnsi="Arial" w:cs="Arial"/>
                <w:sz w:val="20"/>
              </w:rPr>
            </w:pPr>
            <w:r>
              <w:rPr>
                <w:rFonts w:ascii="Arial" w:hAnsi="Arial" w:cs="Arial"/>
                <w:sz w:val="20"/>
              </w:rPr>
              <w:t>Čl. Br</w:t>
            </w:r>
          </w:p>
        </w:tc>
        <w:tc>
          <w:tcPr>
            <w:tcW w:w="6618" w:type="dxa"/>
          </w:tcPr>
          <w:p w:rsidR="00B868B2" w:rsidRPr="004807E1" w:rsidRDefault="00B868B2" w:rsidP="00C35E58">
            <w:pPr>
              <w:pStyle w:val="BodyText"/>
              <w:rPr>
                <w:rFonts w:ascii="Arial" w:hAnsi="Arial" w:cs="Arial"/>
                <w:sz w:val="20"/>
              </w:rPr>
            </w:pPr>
          </w:p>
        </w:tc>
      </w:tr>
      <w:tr w:rsidR="00B868B2" w:rsidRPr="004807E1" w:rsidTr="00C35E58">
        <w:trPr>
          <w:trHeight w:val="687"/>
        </w:trPr>
        <w:tc>
          <w:tcPr>
            <w:tcW w:w="1985" w:type="dxa"/>
          </w:tcPr>
          <w:p w:rsidR="00B868B2" w:rsidRPr="00272A07" w:rsidRDefault="00D077F1" w:rsidP="00C35E58">
            <w:pPr>
              <w:spacing w:before="120"/>
              <w:rPr>
                <w:rFonts w:ascii="Arial" w:hAnsi="Arial" w:cs="Arial"/>
                <w:bCs/>
                <w:sz w:val="20"/>
              </w:rPr>
            </w:pPr>
            <w:r>
              <w:rPr>
                <w:rFonts w:ascii="Arial" w:hAnsi="Arial" w:cs="Arial"/>
                <w:sz w:val="20"/>
              </w:rPr>
              <w:t>Jezik i važeći zakon</w:t>
            </w: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2.1</w:t>
            </w:r>
          </w:p>
        </w:tc>
        <w:tc>
          <w:tcPr>
            <w:tcW w:w="6618" w:type="dxa"/>
          </w:tcPr>
          <w:p w:rsidR="00B868B2" w:rsidRPr="004807E1" w:rsidRDefault="00425194" w:rsidP="00425194">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00B868B2" w:rsidRPr="004807E1">
              <w:rPr>
                <w:rFonts w:ascii="Arial" w:hAnsi="Arial" w:cs="Arial"/>
                <w:sz w:val="20"/>
              </w:rPr>
              <w:t xml:space="preserve">. </w:t>
            </w:r>
            <w:r>
              <w:rPr>
                <w:rFonts w:ascii="Arial" w:hAnsi="Arial" w:cs="Arial"/>
                <w:sz w:val="20"/>
              </w:rPr>
              <w:t>Jurisdikcija će biti nadležan sud u Prištini</w:t>
            </w:r>
            <w:r w:rsidR="00B868B2" w:rsidRPr="004807E1">
              <w:rPr>
                <w:rFonts w:ascii="Arial" w:hAnsi="Arial" w:cs="Arial"/>
                <w:sz w:val="20"/>
              </w:rPr>
              <w:t>.</w:t>
            </w:r>
          </w:p>
        </w:tc>
      </w:tr>
      <w:tr w:rsidR="00B868B2" w:rsidRPr="004807E1" w:rsidTr="00C35E58">
        <w:trPr>
          <w:trHeight w:val="388"/>
        </w:trPr>
        <w:tc>
          <w:tcPr>
            <w:tcW w:w="1985" w:type="dxa"/>
          </w:tcPr>
          <w:p w:rsidR="00B868B2" w:rsidRPr="00272A07" w:rsidRDefault="00B868B2" w:rsidP="00C35E58">
            <w:pPr>
              <w:spacing w:before="120"/>
              <w:rPr>
                <w:rFonts w:ascii="Arial" w:hAnsi="Arial" w:cs="Arial"/>
                <w:sz w:val="20"/>
              </w:rPr>
            </w:pPr>
          </w:p>
        </w:tc>
        <w:tc>
          <w:tcPr>
            <w:tcW w:w="895" w:type="dxa"/>
          </w:tcPr>
          <w:p w:rsidR="00B868B2" w:rsidRPr="00453ABD" w:rsidRDefault="00B868B2" w:rsidP="00C35E58">
            <w:pPr>
              <w:pStyle w:val="BodyText"/>
              <w:rPr>
                <w:rFonts w:ascii="Arial" w:hAnsi="Arial" w:cs="Arial"/>
                <w:sz w:val="20"/>
              </w:rPr>
            </w:pPr>
            <w:r w:rsidRPr="00453ABD">
              <w:rPr>
                <w:rFonts w:ascii="Arial" w:hAnsi="Arial" w:cs="Arial"/>
                <w:sz w:val="20"/>
              </w:rPr>
              <w:t xml:space="preserve">2.2 </w:t>
            </w:r>
          </w:p>
        </w:tc>
        <w:tc>
          <w:tcPr>
            <w:tcW w:w="6618" w:type="dxa"/>
          </w:tcPr>
          <w:p w:rsidR="00B868B2" w:rsidRPr="004807E1" w:rsidRDefault="00425194" w:rsidP="00425194">
            <w:pPr>
              <w:ind w:left="567" w:right="113" w:hanging="567"/>
              <w:rPr>
                <w:rFonts w:ascii="Arial" w:hAnsi="Arial" w:cs="Arial"/>
                <w:sz w:val="20"/>
              </w:rPr>
            </w:pPr>
            <w:r>
              <w:rPr>
                <w:rFonts w:ascii="Arial" w:hAnsi="Arial" w:cs="Arial"/>
                <w:sz w:val="20"/>
              </w:rPr>
              <w:t>Jezik koji se koristi biće</w:t>
            </w:r>
            <w:r w:rsidR="00B868B2" w:rsidRPr="004807E1">
              <w:rPr>
                <w:rFonts w:ascii="Arial" w:hAnsi="Arial" w:cs="Arial"/>
                <w:sz w:val="20"/>
              </w:rPr>
              <w:t xml:space="preserve"> [</w:t>
            </w:r>
            <w:r>
              <w:rPr>
                <w:rFonts w:ascii="Arial" w:hAnsi="Arial" w:cs="Arial"/>
                <w:i/>
                <w:sz w:val="20"/>
                <w:highlight w:val="lightGray"/>
              </w:rPr>
              <w:t>ubaci jezik postupka</w:t>
            </w:r>
            <w:r w:rsidR="00B868B2" w:rsidRPr="004807E1">
              <w:rPr>
                <w:rFonts w:ascii="Arial" w:hAnsi="Arial" w:cs="Arial"/>
                <w:sz w:val="20"/>
              </w:rPr>
              <w:t>].</w:t>
            </w:r>
          </w:p>
        </w:tc>
      </w:tr>
      <w:tr w:rsidR="00B868B2" w:rsidRPr="004807E1" w:rsidTr="00C35E58">
        <w:tc>
          <w:tcPr>
            <w:tcW w:w="1985" w:type="dxa"/>
          </w:tcPr>
          <w:p w:rsidR="00B868B2" w:rsidRPr="00272A07" w:rsidRDefault="0042023C" w:rsidP="00C35E58">
            <w:pPr>
              <w:pStyle w:val="Heading4"/>
              <w:spacing w:before="120" w:after="120"/>
              <w:rPr>
                <w:rFonts w:cs="Arial"/>
                <w:b w:val="0"/>
                <w:sz w:val="20"/>
              </w:rPr>
            </w:pPr>
            <w:r>
              <w:rPr>
                <w:rFonts w:cs="Arial"/>
                <w:b w:val="0"/>
                <w:sz w:val="20"/>
              </w:rPr>
              <w:t>Početak i Završetak usluga</w:t>
            </w:r>
          </w:p>
        </w:tc>
        <w:tc>
          <w:tcPr>
            <w:tcW w:w="895" w:type="dxa"/>
          </w:tcPr>
          <w:p w:rsidR="00B868B2" w:rsidRPr="00453ABD" w:rsidRDefault="0042023C" w:rsidP="00C35E58">
            <w:pPr>
              <w:pStyle w:val="BodyText"/>
              <w:rPr>
                <w:rFonts w:ascii="Arial" w:hAnsi="Arial" w:cs="Arial"/>
                <w:sz w:val="20"/>
              </w:rPr>
            </w:pPr>
            <w:r>
              <w:rPr>
                <w:rFonts w:ascii="Arial" w:hAnsi="Arial" w:cs="Arial"/>
                <w:sz w:val="20"/>
              </w:rPr>
              <w:t>6</w:t>
            </w:r>
            <w:r w:rsidR="00B868B2" w:rsidRPr="00453ABD">
              <w:rPr>
                <w:rFonts w:ascii="Arial" w:hAnsi="Arial" w:cs="Arial"/>
                <w:sz w:val="20"/>
              </w:rPr>
              <w:t>.1</w:t>
            </w:r>
          </w:p>
        </w:tc>
        <w:tc>
          <w:tcPr>
            <w:tcW w:w="6618" w:type="dxa"/>
          </w:tcPr>
          <w:p w:rsidR="00B868B2" w:rsidRPr="004807E1" w:rsidRDefault="0042023C" w:rsidP="0042023C">
            <w:pPr>
              <w:spacing w:before="120" w:after="120"/>
              <w:ind w:right="-54"/>
              <w:rPr>
                <w:rFonts w:ascii="Arial" w:hAnsi="Arial" w:cs="Arial"/>
                <w:sz w:val="20"/>
                <w:szCs w:val="22"/>
              </w:rPr>
            </w:pPr>
            <w:r>
              <w:rPr>
                <w:rFonts w:ascii="Arial" w:eastAsia="Calibri" w:hAnsi="Arial" w:cs="Arial"/>
                <w:sz w:val="20"/>
                <w:lang w:val="sq-AL"/>
              </w:rPr>
              <w:t>Datum Početka Usluga je</w:t>
            </w:r>
            <w:r w:rsidRPr="00A9111E">
              <w:rPr>
                <w:rFonts w:ascii="Arial" w:eastAsia="Calibri" w:hAnsi="Arial" w:cs="Arial"/>
                <w:sz w:val="20"/>
                <w:lang w:val="sq-AL"/>
              </w:rPr>
              <w:t xml:space="preserve"> </w:t>
            </w:r>
            <w:r w:rsidRPr="00A9111E">
              <w:rPr>
                <w:rFonts w:ascii="Arial" w:eastAsia="Calibri" w:hAnsi="Arial" w:cs="Arial"/>
                <w:i/>
                <w:sz w:val="20"/>
                <w:highlight w:val="lightGray"/>
                <w:lang w:val="sq-AL"/>
              </w:rPr>
              <w:t>[</w:t>
            </w:r>
            <w:r>
              <w:rPr>
                <w:rFonts w:ascii="Arial" w:hAnsi="Arial" w:cs="Arial"/>
                <w:i/>
                <w:sz w:val="20"/>
                <w:highlight w:val="lightGray"/>
                <w:lang w:val="sq-AL"/>
              </w:rPr>
              <w:t>ubaci datum</w:t>
            </w:r>
            <w:r w:rsidRPr="00A9111E">
              <w:rPr>
                <w:rFonts w:ascii="Arial" w:eastAsia="Calibri" w:hAnsi="Arial" w:cs="Arial"/>
                <w:i/>
                <w:sz w:val="20"/>
                <w:highlight w:val="lightGray"/>
                <w:lang w:val="sq-AL"/>
              </w:rPr>
              <w:t>].</w:t>
            </w:r>
          </w:p>
        </w:tc>
      </w:tr>
      <w:tr w:rsidR="0042023C" w:rsidRPr="004807E1" w:rsidTr="00C35E58">
        <w:tc>
          <w:tcPr>
            <w:tcW w:w="1985" w:type="dxa"/>
          </w:tcPr>
          <w:p w:rsidR="0042023C" w:rsidRPr="00272A07" w:rsidRDefault="0042023C" w:rsidP="00C35E58">
            <w:pPr>
              <w:pStyle w:val="Heading4"/>
              <w:spacing w:before="120" w:after="120"/>
              <w:rPr>
                <w:rFonts w:cs="Arial"/>
                <w:b w:val="0"/>
                <w:sz w:val="20"/>
              </w:rPr>
            </w:pPr>
          </w:p>
        </w:tc>
        <w:tc>
          <w:tcPr>
            <w:tcW w:w="895" w:type="dxa"/>
          </w:tcPr>
          <w:p w:rsidR="0042023C" w:rsidRPr="00453ABD" w:rsidRDefault="0042023C" w:rsidP="00C35E58">
            <w:pPr>
              <w:pStyle w:val="BodyText"/>
              <w:rPr>
                <w:rFonts w:ascii="Arial" w:hAnsi="Arial" w:cs="Arial"/>
                <w:sz w:val="20"/>
              </w:rPr>
            </w:pPr>
            <w:r>
              <w:rPr>
                <w:rFonts w:ascii="Arial" w:hAnsi="Arial" w:cs="Arial"/>
                <w:sz w:val="20"/>
              </w:rPr>
              <w:t>6.4</w:t>
            </w:r>
          </w:p>
        </w:tc>
        <w:tc>
          <w:tcPr>
            <w:tcW w:w="6618" w:type="dxa"/>
          </w:tcPr>
          <w:p w:rsidR="0042023C" w:rsidRPr="00A9111E" w:rsidRDefault="0042023C" w:rsidP="0042023C">
            <w:pPr>
              <w:ind w:left="567" w:right="113" w:hanging="567"/>
              <w:rPr>
                <w:rFonts w:ascii="Arial" w:hAnsi="Arial" w:cs="Arial"/>
                <w:sz w:val="20"/>
                <w:lang w:val="sq-AL"/>
              </w:rPr>
            </w:pPr>
            <w:r>
              <w:rPr>
                <w:rFonts w:ascii="Arial" w:eastAsia="Calibri" w:hAnsi="Arial" w:cs="Arial"/>
                <w:sz w:val="20"/>
                <w:lang w:val="sq-AL"/>
              </w:rPr>
              <w:t>Datum Završetka je</w:t>
            </w:r>
            <w:r w:rsidRPr="00A9111E">
              <w:rPr>
                <w:rFonts w:ascii="Arial" w:eastAsia="Calibri" w:hAnsi="Arial" w:cs="Arial"/>
                <w:sz w:val="20"/>
                <w:lang w:val="sq-AL"/>
              </w:rPr>
              <w:t xml:space="preserve"> </w:t>
            </w:r>
            <w:r w:rsidRPr="00A9111E">
              <w:rPr>
                <w:rFonts w:ascii="Arial" w:eastAsia="Calibri" w:hAnsi="Arial" w:cs="Arial"/>
                <w:i/>
                <w:sz w:val="20"/>
                <w:highlight w:val="lightGray"/>
                <w:lang w:val="sq-AL"/>
              </w:rPr>
              <w:t>[</w:t>
            </w:r>
            <w:r>
              <w:rPr>
                <w:rFonts w:ascii="Arial" w:hAnsi="Arial" w:cs="Arial"/>
                <w:i/>
                <w:sz w:val="20"/>
                <w:highlight w:val="lightGray"/>
                <w:lang w:val="sq-AL"/>
              </w:rPr>
              <w:t>ubaci datum</w:t>
            </w:r>
            <w:r w:rsidRPr="00A9111E">
              <w:rPr>
                <w:rFonts w:ascii="Arial" w:eastAsia="Calibri" w:hAnsi="Arial" w:cs="Arial"/>
                <w:i/>
                <w:sz w:val="20"/>
                <w:highlight w:val="lightGray"/>
                <w:lang w:val="sq-AL"/>
              </w:rPr>
              <w:t>]</w:t>
            </w:r>
            <w:r w:rsidRPr="00A9111E">
              <w:rPr>
                <w:rFonts w:ascii="Arial" w:eastAsia="Calibri" w:hAnsi="Arial" w:cs="Arial"/>
                <w:sz w:val="20"/>
                <w:highlight w:val="lightGray"/>
                <w:lang w:val="sq-AL"/>
              </w:rPr>
              <w:t>.</w:t>
            </w:r>
          </w:p>
        </w:tc>
      </w:tr>
      <w:tr w:rsidR="0042023C" w:rsidRPr="004807E1" w:rsidTr="00C35E58">
        <w:tc>
          <w:tcPr>
            <w:tcW w:w="1985" w:type="dxa"/>
          </w:tcPr>
          <w:p w:rsidR="0042023C" w:rsidRPr="00272A07" w:rsidRDefault="0042023C" w:rsidP="00C35E58">
            <w:pPr>
              <w:pStyle w:val="Heading4"/>
              <w:spacing w:before="120" w:after="120"/>
              <w:rPr>
                <w:rFonts w:cs="Arial"/>
                <w:b w:val="0"/>
                <w:sz w:val="20"/>
              </w:rPr>
            </w:pPr>
          </w:p>
        </w:tc>
        <w:tc>
          <w:tcPr>
            <w:tcW w:w="895" w:type="dxa"/>
          </w:tcPr>
          <w:p w:rsidR="0042023C" w:rsidRPr="00453ABD" w:rsidRDefault="0042023C" w:rsidP="00C35E58">
            <w:pPr>
              <w:pStyle w:val="BodyText"/>
              <w:rPr>
                <w:rFonts w:ascii="Arial" w:hAnsi="Arial" w:cs="Arial"/>
                <w:sz w:val="20"/>
              </w:rPr>
            </w:pPr>
            <w:r>
              <w:rPr>
                <w:rFonts w:ascii="Arial" w:hAnsi="Arial" w:cs="Arial"/>
                <w:sz w:val="20"/>
              </w:rPr>
              <w:t>6.5</w:t>
            </w:r>
          </w:p>
        </w:tc>
        <w:tc>
          <w:tcPr>
            <w:tcW w:w="6618" w:type="dxa"/>
          </w:tcPr>
          <w:p w:rsidR="0042023C" w:rsidRPr="00A9111E" w:rsidRDefault="0042023C" w:rsidP="0042023C">
            <w:pPr>
              <w:ind w:left="567" w:right="113" w:hanging="567"/>
              <w:rPr>
                <w:rFonts w:ascii="Arial" w:hAnsi="Arial" w:cs="Arial"/>
                <w:sz w:val="20"/>
                <w:lang w:val="sq-AL"/>
              </w:rPr>
            </w:pPr>
            <w:r>
              <w:rPr>
                <w:rFonts w:ascii="Arial" w:hAnsi="Arial" w:cs="Arial"/>
                <w:sz w:val="20"/>
                <w:lang w:val="sq-AL"/>
              </w:rPr>
              <w:t>Mesto vršenja usluga je</w:t>
            </w:r>
            <w:r w:rsidRPr="00A9111E">
              <w:rPr>
                <w:rFonts w:ascii="Arial" w:hAnsi="Arial" w:cs="Arial"/>
                <w:sz w:val="20"/>
                <w:lang w:val="sq-AL"/>
              </w:rPr>
              <w:t xml:space="preserve"> </w:t>
            </w:r>
            <w:r w:rsidRPr="00A9111E">
              <w:rPr>
                <w:rFonts w:ascii="Arial" w:hAnsi="Arial" w:cs="Arial"/>
                <w:i/>
                <w:sz w:val="20"/>
                <w:lang w:val="sq-AL"/>
              </w:rPr>
              <w:t>[</w:t>
            </w:r>
            <w:r>
              <w:rPr>
                <w:rFonts w:ascii="Arial" w:hAnsi="Arial" w:cs="Arial"/>
                <w:i/>
                <w:sz w:val="20"/>
                <w:highlight w:val="lightGray"/>
                <w:lang w:val="sq-AL"/>
              </w:rPr>
              <w:t>ubaci datum</w:t>
            </w:r>
            <w:r w:rsidRPr="00A9111E">
              <w:rPr>
                <w:rFonts w:ascii="Arial" w:hAnsi="Arial" w:cs="Arial"/>
                <w:i/>
                <w:sz w:val="20"/>
                <w:highlight w:val="lightGray"/>
                <w:lang w:val="sq-AL"/>
              </w:rPr>
              <w:t>]</w:t>
            </w:r>
          </w:p>
        </w:tc>
      </w:tr>
      <w:tr w:rsidR="00B868B2" w:rsidRPr="004807E1" w:rsidTr="00C35E58">
        <w:tc>
          <w:tcPr>
            <w:tcW w:w="1985" w:type="dxa"/>
          </w:tcPr>
          <w:p w:rsidR="00B868B2" w:rsidRPr="00272A07" w:rsidRDefault="0042023C" w:rsidP="00C35E58">
            <w:pPr>
              <w:spacing w:before="120"/>
              <w:rPr>
                <w:rFonts w:ascii="Arial" w:hAnsi="Arial" w:cs="Arial"/>
                <w:sz w:val="20"/>
              </w:rPr>
            </w:pPr>
            <w:r>
              <w:rPr>
                <w:rFonts w:ascii="Arial" w:hAnsi="Arial" w:cs="Arial"/>
                <w:sz w:val="20"/>
              </w:rPr>
              <w:t>Obaveze Ugovornog Autoriteta</w:t>
            </w:r>
          </w:p>
        </w:tc>
        <w:tc>
          <w:tcPr>
            <w:tcW w:w="895" w:type="dxa"/>
          </w:tcPr>
          <w:p w:rsidR="00B868B2" w:rsidRPr="00453ABD" w:rsidRDefault="00B868B2" w:rsidP="00C35E58">
            <w:pPr>
              <w:pStyle w:val="BodyText"/>
              <w:rPr>
                <w:rFonts w:ascii="Arial" w:hAnsi="Arial" w:cs="Arial"/>
                <w:sz w:val="20"/>
              </w:rPr>
            </w:pPr>
            <w:r>
              <w:rPr>
                <w:rFonts w:ascii="Arial" w:hAnsi="Arial" w:cs="Arial"/>
                <w:sz w:val="20"/>
              </w:rPr>
              <w:t>12.</w:t>
            </w:r>
            <w:r w:rsidR="0042023C">
              <w:rPr>
                <w:rFonts w:ascii="Arial" w:hAnsi="Arial" w:cs="Arial"/>
                <w:sz w:val="20"/>
              </w:rPr>
              <w:t>3</w:t>
            </w:r>
          </w:p>
        </w:tc>
        <w:tc>
          <w:tcPr>
            <w:tcW w:w="6618" w:type="dxa"/>
          </w:tcPr>
          <w:p w:rsidR="00B868B2" w:rsidRPr="004D3D7A" w:rsidRDefault="0042023C" w:rsidP="0042023C">
            <w:pPr>
              <w:ind w:right="113"/>
              <w:rPr>
                <w:rFonts w:ascii="Arial" w:hAnsi="Arial" w:cs="Arial"/>
                <w:i/>
                <w:sz w:val="20"/>
              </w:rPr>
            </w:pPr>
            <w:r>
              <w:rPr>
                <w:rFonts w:ascii="Arial" w:hAnsi="Arial" w:cs="Arial"/>
                <w:sz w:val="20"/>
                <w:lang w:val="sq-AL"/>
              </w:rPr>
              <w:t>Menadžer Projekta je</w:t>
            </w:r>
            <w:r w:rsidRPr="00A9111E">
              <w:rPr>
                <w:rFonts w:ascii="Arial" w:hAnsi="Arial" w:cs="Arial"/>
                <w:sz w:val="20"/>
                <w:lang w:val="sq-AL"/>
              </w:rPr>
              <w:t xml:space="preserve"> </w:t>
            </w:r>
            <w:r>
              <w:rPr>
                <w:rFonts w:ascii="Arial" w:hAnsi="Arial" w:cs="Arial"/>
                <w:i/>
                <w:sz w:val="20"/>
                <w:highlight w:val="lightGray"/>
                <w:lang w:val="sq-AL"/>
              </w:rPr>
              <w:t>[ubaci ime, adresu Menadžera Projekta</w:t>
            </w:r>
            <w:r w:rsidRPr="00A9111E">
              <w:rPr>
                <w:rFonts w:ascii="Arial" w:hAnsi="Arial" w:cs="Arial"/>
                <w:i/>
                <w:sz w:val="20"/>
                <w:highlight w:val="lightGray"/>
                <w:lang w:val="sq-AL"/>
              </w:rPr>
              <w:t>]</w:t>
            </w:r>
          </w:p>
        </w:tc>
      </w:tr>
      <w:tr w:rsidR="00B868B2" w:rsidRPr="004807E1" w:rsidTr="00C35E58">
        <w:tc>
          <w:tcPr>
            <w:tcW w:w="1985" w:type="dxa"/>
          </w:tcPr>
          <w:p w:rsidR="00B868B2" w:rsidRPr="00272A07" w:rsidRDefault="00205006" w:rsidP="003F2F2E">
            <w:pPr>
              <w:spacing w:before="120"/>
              <w:rPr>
                <w:rFonts w:ascii="Arial" w:hAnsi="Arial" w:cs="Arial"/>
                <w:sz w:val="20"/>
              </w:rPr>
            </w:pPr>
            <w:r>
              <w:rPr>
                <w:rFonts w:ascii="Arial" w:hAnsi="Arial" w:cs="Arial"/>
                <w:sz w:val="20"/>
              </w:rPr>
              <w:t>Likvidirane štete</w:t>
            </w:r>
          </w:p>
        </w:tc>
        <w:tc>
          <w:tcPr>
            <w:tcW w:w="895" w:type="dxa"/>
          </w:tcPr>
          <w:p w:rsidR="00B868B2" w:rsidRPr="00453ABD" w:rsidRDefault="00B868B2" w:rsidP="00C35E58">
            <w:pPr>
              <w:pStyle w:val="BodyText"/>
              <w:rPr>
                <w:rFonts w:ascii="Arial" w:hAnsi="Arial" w:cs="Arial"/>
                <w:sz w:val="20"/>
              </w:rPr>
            </w:pPr>
            <w:r>
              <w:rPr>
                <w:rFonts w:ascii="Arial" w:hAnsi="Arial" w:cs="Arial"/>
                <w:sz w:val="20"/>
              </w:rPr>
              <w:t xml:space="preserve">13.1 </w:t>
            </w:r>
          </w:p>
        </w:tc>
        <w:tc>
          <w:tcPr>
            <w:tcW w:w="6618" w:type="dxa"/>
          </w:tcPr>
          <w:p w:rsidR="00990722" w:rsidRPr="00A9111E" w:rsidRDefault="00990722" w:rsidP="00990722">
            <w:pPr>
              <w:ind w:right="113"/>
              <w:rPr>
                <w:rFonts w:ascii="Arial" w:hAnsi="Arial" w:cs="Arial"/>
                <w:sz w:val="20"/>
                <w:lang w:val="sq-AL"/>
              </w:rPr>
            </w:pPr>
            <w:r>
              <w:rPr>
                <w:rFonts w:ascii="Arial" w:hAnsi="Arial" w:cs="Arial"/>
                <w:sz w:val="20"/>
                <w:lang w:val="sq-AL"/>
              </w:rPr>
              <w:t>Stopa likvidirane štete je</w:t>
            </w:r>
            <w:r w:rsidRPr="00A9111E">
              <w:rPr>
                <w:rFonts w:ascii="Arial" w:hAnsi="Arial" w:cs="Arial"/>
                <w:sz w:val="20"/>
                <w:lang w:val="sq-AL"/>
              </w:rPr>
              <w:t xml:space="preserve"> </w:t>
            </w:r>
            <w:r w:rsidR="00C52313" w:rsidRPr="00C52313">
              <w:rPr>
                <w:rFonts w:ascii="Arial" w:hAnsi="Arial" w:cs="Arial"/>
                <w:noProof/>
                <w:sz w:val="20"/>
                <w:highlight w:val="lightGray"/>
                <w:lang w:val="en-US" w:eastAsia="en-US"/>
              </w:rPr>
              <w:pict>
                <v:rect id="Rectangle 2" o:spid="_x0000_s1026" style="position:absolute;left:0;text-align:left;margin-left:267.35pt;margin-top:1in;width:164.9pt;height:.5pt;z-index:-25165875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" o:allowincell="f" fillcolor="black" stroked="f" strokeweight="0">
                  <w10:wrap anchorx="margin" anchory="page"/>
                </v:rect>
              </w:pict>
            </w:r>
            <w:r>
              <w:rPr>
                <w:rFonts w:ascii="Arial" w:hAnsi="Arial" w:cs="Arial"/>
                <w:i/>
                <w:sz w:val="20"/>
                <w:highlight w:val="lightGray"/>
                <w:lang w:val="sq-AL"/>
              </w:rPr>
              <w:t>[ubaci procenat Cene Ugovora</w:t>
            </w:r>
            <w:r w:rsidRPr="00A9111E">
              <w:rPr>
                <w:rFonts w:ascii="Arial" w:hAnsi="Arial" w:cs="Arial"/>
                <w:i/>
                <w:sz w:val="20"/>
                <w:lang w:val="sq-AL"/>
              </w:rPr>
              <w:t>]</w:t>
            </w:r>
            <w:r w:rsidRPr="00A9111E">
              <w:rPr>
                <w:rFonts w:ascii="Arial" w:hAnsi="Arial" w:cs="Arial"/>
                <w:sz w:val="20"/>
                <w:lang w:val="sq-AL"/>
              </w:rPr>
              <w:t xml:space="preserve"> </w:t>
            </w:r>
            <w:r>
              <w:rPr>
                <w:rFonts w:ascii="Arial" w:hAnsi="Arial" w:cs="Arial"/>
                <w:sz w:val="20"/>
                <w:lang w:val="sq-AL"/>
              </w:rPr>
              <w:t>u danima</w:t>
            </w:r>
            <w:r w:rsidRPr="00A9111E">
              <w:rPr>
                <w:rFonts w:ascii="Arial" w:hAnsi="Arial" w:cs="Arial"/>
                <w:sz w:val="20"/>
                <w:lang w:val="sq-AL"/>
              </w:rPr>
              <w:t>.</w:t>
            </w:r>
          </w:p>
          <w:p w:rsidR="00B868B2" w:rsidRPr="004D3D7A" w:rsidRDefault="00990722" w:rsidP="00990722">
            <w:pPr>
              <w:spacing w:before="120" w:after="120"/>
              <w:ind w:right="-54"/>
              <w:rPr>
                <w:rFonts w:ascii="Arial" w:hAnsi="Arial" w:cs="Arial"/>
                <w:sz w:val="20"/>
              </w:rPr>
            </w:pPr>
            <w:r>
              <w:rPr>
                <w:rFonts w:ascii="Arial" w:hAnsi="Arial" w:cs="Arial"/>
                <w:sz w:val="20"/>
                <w:lang w:val="sq-AL"/>
              </w:rPr>
              <w:t>Maksimalan iznos likvidirane štete za ceo ugovor je</w:t>
            </w:r>
            <w:r w:rsidRPr="00A9111E">
              <w:rPr>
                <w:rFonts w:ascii="Arial" w:hAnsi="Arial" w:cs="Arial"/>
                <w:sz w:val="20"/>
                <w:lang w:val="sq-AL"/>
              </w:rPr>
              <w:t xml:space="preserve"> </w:t>
            </w:r>
            <w:r>
              <w:rPr>
                <w:rFonts w:ascii="Arial" w:hAnsi="Arial" w:cs="Arial"/>
                <w:i/>
                <w:sz w:val="20"/>
                <w:highlight w:val="lightGray"/>
                <w:lang w:val="sq-AL"/>
              </w:rPr>
              <w:t>[ubaci procenat Cene Ugovora</w:t>
            </w:r>
            <w:r w:rsidRPr="00A9111E">
              <w:rPr>
                <w:rFonts w:ascii="Arial" w:hAnsi="Arial" w:cs="Arial"/>
                <w:i/>
                <w:sz w:val="20"/>
                <w:highlight w:val="lightGray"/>
                <w:lang w:val="sq-AL"/>
              </w:rPr>
              <w:t>]</w:t>
            </w:r>
            <w:r w:rsidRPr="00A9111E">
              <w:rPr>
                <w:rFonts w:ascii="Arial" w:hAnsi="Arial" w:cs="Arial"/>
                <w:sz w:val="20"/>
                <w:lang w:val="sq-AL"/>
              </w:rPr>
              <w:t xml:space="preserve"> </w:t>
            </w:r>
            <w:r>
              <w:rPr>
                <w:rFonts w:ascii="Arial" w:hAnsi="Arial" w:cs="Arial"/>
                <w:sz w:val="20"/>
                <w:lang w:val="sq-AL"/>
              </w:rPr>
              <w:t>konačne cene ugovora</w:t>
            </w:r>
            <w:r w:rsidRPr="00A9111E">
              <w:rPr>
                <w:rFonts w:ascii="Arial" w:hAnsi="Arial" w:cs="Arial"/>
                <w:sz w:val="20"/>
                <w:lang w:val="sq-AL"/>
              </w:rPr>
              <w:t>.</w:t>
            </w:r>
          </w:p>
        </w:tc>
      </w:tr>
      <w:tr w:rsidR="00B868B2" w:rsidRPr="004807E1" w:rsidTr="00C35E58">
        <w:tc>
          <w:tcPr>
            <w:tcW w:w="1985" w:type="dxa"/>
          </w:tcPr>
          <w:p w:rsidR="00B868B2" w:rsidRPr="000F3A03" w:rsidRDefault="004147A8" w:rsidP="00C35E58">
            <w:pPr>
              <w:spacing w:before="120"/>
              <w:rPr>
                <w:rFonts w:ascii="Arial" w:hAnsi="Arial" w:cs="Arial"/>
                <w:sz w:val="20"/>
              </w:rPr>
            </w:pPr>
            <w:r>
              <w:rPr>
                <w:rFonts w:ascii="Arial" w:hAnsi="Arial" w:cs="Arial"/>
                <w:sz w:val="20"/>
              </w:rPr>
              <w:t>Garancija Izvršavanja</w:t>
            </w:r>
          </w:p>
        </w:tc>
        <w:tc>
          <w:tcPr>
            <w:tcW w:w="895" w:type="dxa"/>
          </w:tcPr>
          <w:p w:rsidR="00B868B2" w:rsidRDefault="00B868B2" w:rsidP="00C8102F">
            <w:pPr>
              <w:pStyle w:val="BodyText"/>
              <w:rPr>
                <w:rFonts w:ascii="Arial" w:hAnsi="Arial" w:cs="Arial"/>
                <w:sz w:val="20"/>
              </w:rPr>
            </w:pPr>
            <w:r>
              <w:rPr>
                <w:rFonts w:ascii="Arial" w:hAnsi="Arial" w:cs="Arial"/>
                <w:sz w:val="20"/>
              </w:rPr>
              <w:t>1</w:t>
            </w:r>
            <w:r w:rsidR="00C8102F">
              <w:rPr>
                <w:rFonts w:ascii="Arial" w:hAnsi="Arial" w:cs="Arial"/>
                <w:sz w:val="20"/>
              </w:rPr>
              <w:t>4.1</w:t>
            </w:r>
          </w:p>
        </w:tc>
        <w:tc>
          <w:tcPr>
            <w:tcW w:w="6618" w:type="dxa"/>
          </w:tcPr>
          <w:p w:rsidR="00B868B2" w:rsidRPr="004D3D7A" w:rsidRDefault="00AC1AFF" w:rsidP="00E00DE2">
            <w:pPr>
              <w:spacing w:before="120" w:after="120"/>
              <w:ind w:right="-54"/>
              <w:rPr>
                <w:rFonts w:ascii="Arial" w:hAnsi="Arial" w:cs="Arial"/>
                <w:sz w:val="20"/>
                <w:highlight w:val="lightGray"/>
              </w:rPr>
            </w:pPr>
            <w:r>
              <w:rPr>
                <w:rFonts w:ascii="Arial" w:hAnsi="Arial" w:cs="Arial"/>
                <w:sz w:val="20"/>
                <w:lang w:val="sq-AL"/>
              </w:rPr>
              <w:t>Iznos Garancije Izvrš</w:t>
            </w:r>
            <w:r w:rsidR="00E00DE2">
              <w:rPr>
                <w:rFonts w:ascii="Arial" w:hAnsi="Arial" w:cs="Arial"/>
                <w:sz w:val="20"/>
                <w:lang w:val="sq-AL"/>
              </w:rPr>
              <w:t>ava</w:t>
            </w:r>
            <w:r>
              <w:rPr>
                <w:rFonts w:ascii="Arial" w:hAnsi="Arial" w:cs="Arial"/>
                <w:sz w:val="20"/>
                <w:lang w:val="sq-AL"/>
              </w:rPr>
              <w:t>nja je</w:t>
            </w:r>
            <w:r w:rsidRPr="00A9111E">
              <w:rPr>
                <w:rFonts w:ascii="Arial" w:hAnsi="Arial" w:cs="Arial"/>
                <w:sz w:val="20"/>
                <w:lang w:val="sq-AL"/>
              </w:rPr>
              <w:t xml:space="preserve"> </w:t>
            </w:r>
            <w:r>
              <w:rPr>
                <w:rFonts w:ascii="Arial" w:hAnsi="Arial" w:cs="Arial"/>
                <w:i/>
                <w:sz w:val="20"/>
                <w:highlight w:val="lightGray"/>
                <w:lang w:val="sq-AL"/>
              </w:rPr>
              <w:t>[ubaci iznos garancije izvrš</w:t>
            </w:r>
            <w:r w:rsidR="00E00DE2">
              <w:rPr>
                <w:rFonts w:ascii="Arial" w:hAnsi="Arial" w:cs="Arial"/>
                <w:i/>
                <w:sz w:val="20"/>
                <w:highlight w:val="lightGray"/>
                <w:lang w:val="sq-AL"/>
              </w:rPr>
              <w:t>ava</w:t>
            </w:r>
            <w:r>
              <w:rPr>
                <w:rFonts w:ascii="Arial" w:hAnsi="Arial" w:cs="Arial"/>
                <w:i/>
                <w:sz w:val="20"/>
                <w:highlight w:val="lightGray"/>
                <w:lang w:val="sq-AL"/>
              </w:rPr>
              <w:t>nja</w:t>
            </w:r>
            <w:r w:rsidRPr="00A9111E">
              <w:rPr>
                <w:rFonts w:ascii="Arial" w:hAnsi="Arial" w:cs="Arial"/>
                <w:i/>
                <w:sz w:val="20"/>
                <w:highlight w:val="lightGray"/>
                <w:lang w:val="sq-AL"/>
              </w:rPr>
              <w:t>]</w:t>
            </w:r>
          </w:p>
        </w:tc>
      </w:tr>
      <w:tr w:rsidR="00B868B2" w:rsidRPr="004807E1" w:rsidTr="00C35E58">
        <w:tc>
          <w:tcPr>
            <w:tcW w:w="1985" w:type="dxa"/>
          </w:tcPr>
          <w:p w:rsidR="00B868B2" w:rsidRPr="003C36C6" w:rsidRDefault="003C36C6" w:rsidP="00C35E58">
            <w:pPr>
              <w:spacing w:before="120"/>
              <w:rPr>
                <w:rFonts w:ascii="Arial" w:hAnsi="Arial" w:cs="Arial"/>
                <w:sz w:val="20"/>
              </w:rPr>
            </w:pPr>
            <w:r w:rsidRPr="003C36C6">
              <w:rPr>
                <w:rFonts w:ascii="Arial" w:hAnsi="Arial" w:cs="Arial"/>
                <w:sz w:val="20"/>
                <w:lang w:val="sq-AL"/>
              </w:rPr>
              <w:t>Garancija koja će se uzeti od ponuđača usluga</w:t>
            </w:r>
          </w:p>
        </w:tc>
        <w:tc>
          <w:tcPr>
            <w:tcW w:w="895" w:type="dxa"/>
          </w:tcPr>
          <w:p w:rsidR="00B868B2" w:rsidRDefault="003C36C6" w:rsidP="00C35E58">
            <w:pPr>
              <w:pStyle w:val="BodyText"/>
              <w:rPr>
                <w:rFonts w:ascii="Arial" w:hAnsi="Arial" w:cs="Arial"/>
                <w:sz w:val="20"/>
              </w:rPr>
            </w:pPr>
            <w:r>
              <w:rPr>
                <w:rFonts w:ascii="Arial" w:hAnsi="Arial" w:cs="Arial"/>
                <w:sz w:val="20"/>
              </w:rPr>
              <w:t>15.1</w:t>
            </w:r>
          </w:p>
        </w:tc>
        <w:tc>
          <w:tcPr>
            <w:tcW w:w="6618" w:type="dxa"/>
          </w:tcPr>
          <w:p w:rsidR="003C36C6" w:rsidRPr="00A9111E" w:rsidRDefault="0059474F" w:rsidP="003C36C6">
            <w:pPr>
              <w:numPr>
                <w:ilvl w:val="12"/>
                <w:numId w:val="0"/>
              </w:numPr>
              <w:spacing w:after="200"/>
              <w:ind w:right="-72"/>
              <w:rPr>
                <w:rFonts w:ascii="Arial" w:eastAsia="Calibri" w:hAnsi="Arial" w:cs="Arial"/>
                <w:sz w:val="20"/>
                <w:lang w:val="sq-AL"/>
              </w:rPr>
            </w:pPr>
            <w:r>
              <w:rPr>
                <w:rFonts w:ascii="Arial" w:eastAsia="Calibri" w:hAnsi="Arial" w:cs="Arial"/>
                <w:sz w:val="20"/>
                <w:lang w:val="sq-AL"/>
              </w:rPr>
              <w:t>Rizici i osiguranja će biti</w:t>
            </w:r>
            <w:r w:rsidR="003C36C6" w:rsidRPr="00A9111E">
              <w:rPr>
                <w:rFonts w:ascii="Arial" w:eastAsia="Calibri" w:hAnsi="Arial" w:cs="Arial"/>
                <w:sz w:val="20"/>
                <w:lang w:val="sq-AL"/>
              </w:rPr>
              <w:t>:</w:t>
            </w:r>
          </w:p>
          <w:p w:rsidR="003C36C6" w:rsidRPr="00A9111E" w:rsidRDefault="00AA760E" w:rsidP="003C36C6">
            <w:pPr>
              <w:pStyle w:val="ListParagraph"/>
              <w:numPr>
                <w:ilvl w:val="0"/>
                <w:numId w:val="53"/>
              </w:numPr>
              <w:tabs>
                <w:tab w:val="left" w:pos="1080"/>
                <w:tab w:val="left" w:pos="6480"/>
              </w:tabs>
              <w:ind w:right="-72"/>
              <w:rPr>
                <w:rFonts w:ascii="Arial" w:hAnsi="Arial" w:cs="Arial"/>
                <w:sz w:val="20"/>
                <w:u w:val="single"/>
              </w:rPr>
            </w:pPr>
            <w:r>
              <w:rPr>
                <w:rFonts w:ascii="Arial" w:hAnsi="Arial" w:cs="Arial"/>
                <w:sz w:val="20"/>
              </w:rPr>
              <w:t>Motorno vozilo Trećeg Lica</w:t>
            </w:r>
            <w:r w:rsidR="003C36C6" w:rsidRPr="00A9111E">
              <w:rPr>
                <w:rFonts w:ascii="Arial" w:hAnsi="Arial" w:cs="Arial"/>
                <w:sz w:val="20"/>
              </w:rPr>
              <w:t xml:space="preserve"> </w:t>
            </w:r>
            <w:r>
              <w:rPr>
                <w:rFonts w:ascii="Arial" w:hAnsi="Arial" w:cs="Arial"/>
                <w:i/>
                <w:sz w:val="20"/>
                <w:highlight w:val="lightGray"/>
              </w:rPr>
              <w:t>[ubaci iznos</w:t>
            </w:r>
            <w:r w:rsidR="003C36C6" w:rsidRPr="00A9111E">
              <w:rPr>
                <w:rFonts w:ascii="Arial" w:hAnsi="Arial" w:cs="Arial"/>
                <w:i/>
                <w:sz w:val="20"/>
              </w:rPr>
              <w:t>]</w:t>
            </w:r>
          </w:p>
          <w:p w:rsidR="003C36C6" w:rsidRPr="00A9111E" w:rsidRDefault="00D745A4" w:rsidP="003C36C6">
            <w:pPr>
              <w:pStyle w:val="ListParagraph"/>
              <w:numPr>
                <w:ilvl w:val="0"/>
                <w:numId w:val="53"/>
              </w:numPr>
              <w:tabs>
                <w:tab w:val="left" w:pos="1080"/>
                <w:tab w:val="left" w:pos="6480"/>
              </w:tabs>
              <w:ind w:right="-72"/>
              <w:rPr>
                <w:rFonts w:ascii="Arial" w:hAnsi="Arial" w:cs="Arial"/>
                <w:sz w:val="20"/>
              </w:rPr>
            </w:pPr>
            <w:r>
              <w:rPr>
                <w:rFonts w:ascii="Arial" w:hAnsi="Arial" w:cs="Arial"/>
                <w:sz w:val="20"/>
              </w:rPr>
              <w:t>Odgovornost Trećeg Lica</w:t>
            </w:r>
            <w:r w:rsidR="003C36C6" w:rsidRPr="00A9111E">
              <w:rPr>
                <w:rFonts w:ascii="Arial" w:hAnsi="Arial" w:cs="Arial"/>
                <w:sz w:val="20"/>
              </w:rPr>
              <w:t xml:space="preserve"> </w:t>
            </w:r>
            <w:r>
              <w:rPr>
                <w:rFonts w:ascii="Arial" w:hAnsi="Arial" w:cs="Arial"/>
                <w:i/>
                <w:sz w:val="20"/>
                <w:highlight w:val="lightGray"/>
              </w:rPr>
              <w:t>[ubaci iznos</w:t>
            </w:r>
            <w:r w:rsidR="003C36C6" w:rsidRPr="00A9111E">
              <w:rPr>
                <w:rFonts w:ascii="Arial" w:hAnsi="Arial" w:cs="Arial"/>
                <w:i/>
                <w:sz w:val="20"/>
              </w:rPr>
              <w:t>]</w:t>
            </w:r>
          </w:p>
          <w:p w:rsidR="003C36C6" w:rsidRPr="00A9111E" w:rsidRDefault="003D579B" w:rsidP="003C36C6">
            <w:pPr>
              <w:pStyle w:val="ListParagraph"/>
              <w:numPr>
                <w:ilvl w:val="0"/>
                <w:numId w:val="53"/>
              </w:numPr>
              <w:tabs>
                <w:tab w:val="left" w:pos="1080"/>
                <w:tab w:val="left" w:pos="6480"/>
              </w:tabs>
              <w:ind w:right="-72"/>
              <w:rPr>
                <w:rFonts w:ascii="Arial" w:hAnsi="Arial" w:cs="Arial"/>
                <w:sz w:val="20"/>
              </w:rPr>
            </w:pPr>
            <w:r>
              <w:rPr>
                <w:rFonts w:ascii="Arial" w:hAnsi="Arial" w:cs="Arial"/>
                <w:sz w:val="20"/>
              </w:rPr>
              <w:t xml:space="preserve">Odgovornost prema poslodavcu i naknada zaposlenih </w:t>
            </w:r>
            <w:r w:rsidR="003C36C6" w:rsidRPr="00A9111E">
              <w:rPr>
                <w:rFonts w:ascii="Arial" w:hAnsi="Arial" w:cs="Arial"/>
                <w:i/>
                <w:sz w:val="20"/>
                <w:highlight w:val="lightGray"/>
              </w:rPr>
              <w:t>[</w:t>
            </w:r>
            <w:r>
              <w:rPr>
                <w:rFonts w:ascii="Arial" w:hAnsi="Arial" w:cs="Arial"/>
                <w:i/>
                <w:sz w:val="20"/>
                <w:highlight w:val="lightGray"/>
              </w:rPr>
              <w:t>ubaci iznos</w:t>
            </w:r>
            <w:r w:rsidR="003C36C6" w:rsidRPr="00A9111E">
              <w:rPr>
                <w:rFonts w:ascii="Arial" w:hAnsi="Arial" w:cs="Arial"/>
                <w:i/>
                <w:sz w:val="20"/>
              </w:rPr>
              <w:t>]</w:t>
            </w:r>
          </w:p>
          <w:p w:rsidR="003C36C6" w:rsidRPr="00A9111E" w:rsidRDefault="003D579B" w:rsidP="003C36C6">
            <w:pPr>
              <w:pStyle w:val="ListParagraph"/>
              <w:numPr>
                <w:ilvl w:val="0"/>
                <w:numId w:val="53"/>
              </w:numPr>
              <w:tabs>
                <w:tab w:val="left" w:pos="1080"/>
                <w:tab w:val="left" w:pos="6480"/>
              </w:tabs>
              <w:ind w:right="-72"/>
              <w:rPr>
                <w:rFonts w:ascii="Arial" w:hAnsi="Arial" w:cs="Arial"/>
                <w:sz w:val="20"/>
              </w:rPr>
            </w:pPr>
            <w:r>
              <w:rPr>
                <w:rFonts w:ascii="Arial" w:hAnsi="Arial" w:cs="Arial"/>
                <w:sz w:val="20"/>
              </w:rPr>
              <w:t>Profesionalna odgovornost</w:t>
            </w:r>
            <w:r w:rsidR="003C36C6" w:rsidRPr="00A9111E">
              <w:rPr>
                <w:rFonts w:ascii="Arial" w:hAnsi="Arial" w:cs="Arial"/>
                <w:sz w:val="20"/>
              </w:rPr>
              <w:t xml:space="preserve"> </w:t>
            </w:r>
            <w:r w:rsidR="003C36C6" w:rsidRPr="00A9111E">
              <w:rPr>
                <w:rFonts w:ascii="Arial" w:hAnsi="Arial" w:cs="Arial"/>
                <w:i/>
                <w:sz w:val="20"/>
                <w:highlight w:val="lightGray"/>
              </w:rPr>
              <w:t>[</w:t>
            </w:r>
            <w:r>
              <w:rPr>
                <w:rFonts w:ascii="Arial" w:hAnsi="Arial" w:cs="Arial"/>
                <w:i/>
                <w:sz w:val="20"/>
                <w:highlight w:val="lightGray"/>
              </w:rPr>
              <w:t>ubaci iznos</w:t>
            </w:r>
            <w:r w:rsidR="003C36C6" w:rsidRPr="00A9111E">
              <w:rPr>
                <w:rFonts w:ascii="Arial" w:hAnsi="Arial" w:cs="Arial"/>
                <w:i/>
                <w:sz w:val="20"/>
              </w:rPr>
              <w:t>]</w:t>
            </w:r>
          </w:p>
          <w:p w:rsidR="00B868B2" w:rsidRPr="004807E1" w:rsidRDefault="003D579B" w:rsidP="003D579B">
            <w:pPr>
              <w:spacing w:before="120" w:after="120"/>
              <w:ind w:right="-54"/>
              <w:rPr>
                <w:rFonts w:ascii="Arial" w:hAnsi="Arial" w:cs="Arial"/>
                <w:i/>
                <w:sz w:val="20"/>
                <w:highlight w:val="lightGray"/>
              </w:rPr>
            </w:pPr>
            <w:r>
              <w:rPr>
                <w:rFonts w:ascii="Arial" w:hAnsi="Arial" w:cs="Arial"/>
                <w:sz w:val="20"/>
                <w:lang w:val="sq-AL"/>
              </w:rPr>
              <w:t>Gubitak ili oštećenje opreme i imovine</w:t>
            </w:r>
            <w:r w:rsidR="003C36C6" w:rsidRPr="00A9111E">
              <w:rPr>
                <w:rFonts w:ascii="Arial" w:hAnsi="Arial" w:cs="Arial"/>
                <w:sz w:val="20"/>
                <w:lang w:val="sq-AL"/>
              </w:rPr>
              <w:t xml:space="preserve"> </w:t>
            </w:r>
            <w:r>
              <w:rPr>
                <w:rFonts w:ascii="Arial" w:hAnsi="Arial" w:cs="Arial"/>
                <w:i/>
                <w:sz w:val="20"/>
                <w:highlight w:val="lightGray"/>
                <w:lang w:val="sq-AL"/>
              </w:rPr>
              <w:t>[ubaci iznos</w:t>
            </w:r>
            <w:r w:rsidR="003C36C6" w:rsidRPr="00A9111E">
              <w:rPr>
                <w:rFonts w:ascii="Arial" w:hAnsi="Arial" w:cs="Arial"/>
                <w:i/>
                <w:sz w:val="20"/>
                <w:lang w:val="sq-AL"/>
              </w:rPr>
              <w:t>]</w:t>
            </w:r>
          </w:p>
        </w:tc>
      </w:tr>
      <w:tr w:rsidR="00B868B2" w:rsidRPr="004807E1" w:rsidTr="00C35E58">
        <w:tc>
          <w:tcPr>
            <w:tcW w:w="1985" w:type="dxa"/>
          </w:tcPr>
          <w:p w:rsidR="00B868B2" w:rsidRPr="00751E8D" w:rsidRDefault="003546E9" w:rsidP="003F2F2E">
            <w:pPr>
              <w:spacing w:before="120"/>
              <w:rPr>
                <w:rFonts w:ascii="Arial" w:hAnsi="Arial" w:cs="Arial"/>
                <w:sz w:val="20"/>
              </w:rPr>
            </w:pPr>
            <w:r>
              <w:rPr>
                <w:rFonts w:ascii="Arial" w:hAnsi="Arial" w:cs="Arial"/>
                <w:sz w:val="20"/>
              </w:rPr>
              <w:t>Opšti principi plaćanja</w:t>
            </w:r>
          </w:p>
        </w:tc>
        <w:tc>
          <w:tcPr>
            <w:tcW w:w="895" w:type="dxa"/>
          </w:tcPr>
          <w:p w:rsidR="00B868B2" w:rsidRDefault="003546E9" w:rsidP="00C35E58">
            <w:pPr>
              <w:pStyle w:val="BodyText"/>
              <w:rPr>
                <w:rFonts w:ascii="Arial" w:hAnsi="Arial" w:cs="Arial"/>
                <w:sz w:val="20"/>
              </w:rPr>
            </w:pPr>
            <w:r>
              <w:rPr>
                <w:rFonts w:ascii="Arial" w:hAnsi="Arial" w:cs="Arial"/>
                <w:sz w:val="20"/>
              </w:rPr>
              <w:t>16.1</w:t>
            </w:r>
          </w:p>
        </w:tc>
        <w:tc>
          <w:tcPr>
            <w:tcW w:w="6618" w:type="dxa"/>
          </w:tcPr>
          <w:p w:rsidR="00B868B2" w:rsidRPr="004807E1" w:rsidRDefault="003546E9" w:rsidP="003546E9">
            <w:pPr>
              <w:spacing w:before="120" w:after="120"/>
              <w:ind w:right="-54"/>
              <w:rPr>
                <w:rFonts w:ascii="Arial" w:hAnsi="Arial" w:cs="Arial"/>
                <w:i/>
                <w:sz w:val="20"/>
                <w:highlight w:val="lightGray"/>
              </w:rPr>
            </w:pPr>
            <w:r>
              <w:rPr>
                <w:rFonts w:ascii="Arial" w:hAnsi="Arial" w:cs="Arial"/>
                <w:sz w:val="20"/>
                <w:lang w:val="sq-AL"/>
              </w:rPr>
              <w:t>Raspored plaćanja će biti</w:t>
            </w:r>
            <w:r w:rsidRPr="00A9111E">
              <w:rPr>
                <w:rFonts w:ascii="Arial" w:hAnsi="Arial" w:cs="Arial"/>
                <w:sz w:val="20"/>
                <w:lang w:val="sq-AL"/>
              </w:rPr>
              <w:t xml:space="preserve">: </w:t>
            </w:r>
            <w:r>
              <w:rPr>
                <w:rFonts w:ascii="Arial" w:hAnsi="Arial" w:cs="Arial"/>
                <w:i/>
                <w:sz w:val="20"/>
                <w:highlight w:val="lightGray"/>
                <w:lang w:val="sq-AL"/>
              </w:rPr>
              <w:t>[ubaci raspored plaćanja</w:t>
            </w:r>
            <w:r w:rsidRPr="00A9111E">
              <w:rPr>
                <w:rFonts w:ascii="Arial" w:hAnsi="Arial" w:cs="Arial"/>
                <w:i/>
                <w:sz w:val="20"/>
                <w:highlight w:val="lightGray"/>
                <w:lang w:val="sq-AL"/>
              </w:rPr>
              <w:t>]</w:t>
            </w:r>
          </w:p>
        </w:tc>
      </w:tr>
      <w:tr w:rsidR="00B868B2" w:rsidRPr="004807E1" w:rsidTr="00C35E58">
        <w:tc>
          <w:tcPr>
            <w:tcW w:w="1985" w:type="dxa"/>
          </w:tcPr>
          <w:p w:rsidR="00B868B2" w:rsidRDefault="003546E9" w:rsidP="00C35E58">
            <w:pPr>
              <w:spacing w:before="120"/>
              <w:rPr>
                <w:rFonts w:ascii="Arial" w:hAnsi="Arial" w:cs="Arial"/>
                <w:sz w:val="20"/>
              </w:rPr>
            </w:pPr>
            <w:r>
              <w:rPr>
                <w:rFonts w:ascii="Arial" w:hAnsi="Arial" w:cs="Arial"/>
                <w:sz w:val="20"/>
              </w:rPr>
              <w:lastRenderedPageBreak/>
              <w:t>Kontrola kvaliteta</w:t>
            </w:r>
          </w:p>
        </w:tc>
        <w:tc>
          <w:tcPr>
            <w:tcW w:w="895" w:type="dxa"/>
          </w:tcPr>
          <w:p w:rsidR="00B868B2" w:rsidRDefault="003546E9" w:rsidP="00C35E58">
            <w:pPr>
              <w:pStyle w:val="BodyText"/>
              <w:rPr>
                <w:rFonts w:ascii="Arial" w:hAnsi="Arial" w:cs="Arial"/>
                <w:sz w:val="20"/>
              </w:rPr>
            </w:pPr>
            <w:r>
              <w:rPr>
                <w:rFonts w:ascii="Arial" w:hAnsi="Arial" w:cs="Arial"/>
                <w:sz w:val="20"/>
              </w:rPr>
              <w:t>17.1</w:t>
            </w:r>
          </w:p>
        </w:tc>
        <w:tc>
          <w:tcPr>
            <w:tcW w:w="6618" w:type="dxa"/>
          </w:tcPr>
          <w:p w:rsidR="003546E9" w:rsidRPr="00A9111E" w:rsidRDefault="00EC68E4" w:rsidP="003546E9">
            <w:pPr>
              <w:spacing w:after="200"/>
              <w:ind w:right="-72"/>
              <w:rPr>
                <w:rFonts w:ascii="Arial" w:eastAsia="Calibri" w:hAnsi="Arial" w:cs="Arial"/>
                <w:i/>
                <w:sz w:val="20"/>
                <w:lang w:val="sq-AL"/>
              </w:rPr>
            </w:pPr>
            <w:r w:rsidRPr="00EC68E4">
              <w:rPr>
                <w:rFonts w:ascii="Arial" w:hAnsi="Arial" w:cs="Arial"/>
                <w:color w:val="000000"/>
                <w:sz w:val="20"/>
                <w:lang w:val="sq-AL" w:eastAsia="en-US"/>
              </w:rPr>
              <w:t xml:space="preserve">Princip i modalitet Inspekcije Usluga od strane Ugovornog Autoriteta  </w:t>
            </w:r>
            <w:r>
              <w:rPr>
                <w:rFonts w:ascii="Arial" w:hAnsi="Arial" w:cs="Arial"/>
                <w:color w:val="000000"/>
                <w:sz w:val="20"/>
                <w:lang w:val="sq-AL" w:eastAsia="en-US"/>
              </w:rPr>
              <w:t>biće sledeće</w:t>
            </w:r>
            <w:r w:rsidR="003546E9" w:rsidRPr="00A9111E">
              <w:rPr>
                <w:rFonts w:ascii="Arial" w:eastAsia="Calibri" w:hAnsi="Arial" w:cs="Arial"/>
                <w:sz w:val="20"/>
                <w:lang w:val="sq-AL"/>
              </w:rPr>
              <w:t xml:space="preserve">:  </w:t>
            </w:r>
            <w:r>
              <w:rPr>
                <w:rFonts w:ascii="Arial" w:eastAsia="Calibri" w:hAnsi="Arial" w:cs="Arial"/>
                <w:i/>
                <w:sz w:val="20"/>
                <w:highlight w:val="lightGray"/>
                <w:lang w:val="sq-AL"/>
              </w:rPr>
              <w:t>[ubaci</w:t>
            </w:r>
            <w:r w:rsidR="003546E9" w:rsidRPr="00A9111E">
              <w:rPr>
                <w:rFonts w:ascii="Arial" w:eastAsia="Calibri" w:hAnsi="Arial" w:cs="Arial"/>
                <w:i/>
                <w:sz w:val="20"/>
                <w:highlight w:val="lightGray"/>
                <w:lang w:val="sq-AL"/>
              </w:rPr>
              <w:t>]</w:t>
            </w:r>
          </w:p>
          <w:p w:rsidR="00B868B2" w:rsidRPr="004807E1" w:rsidRDefault="00917DFC" w:rsidP="00917DFC">
            <w:pPr>
              <w:tabs>
                <w:tab w:val="left" w:pos="615"/>
                <w:tab w:val="right" w:pos="9885"/>
              </w:tabs>
              <w:ind w:left="567" w:right="-54" w:hanging="567"/>
              <w:rPr>
                <w:rFonts w:ascii="Arial" w:hAnsi="Arial" w:cs="Arial"/>
                <w:sz w:val="20"/>
              </w:rPr>
            </w:pPr>
            <w:r>
              <w:rPr>
                <w:rFonts w:ascii="Arial" w:eastAsia="Calibri" w:hAnsi="Arial" w:cs="Arial"/>
                <w:sz w:val="20"/>
                <w:lang w:val="sq-AL"/>
              </w:rPr>
              <w:t>Garantni Period Defekata je</w:t>
            </w:r>
            <w:r w:rsidR="003546E9" w:rsidRPr="00A9111E">
              <w:rPr>
                <w:rFonts w:ascii="Arial" w:eastAsia="Calibri" w:hAnsi="Arial" w:cs="Arial"/>
                <w:sz w:val="20"/>
                <w:lang w:val="sq-AL"/>
              </w:rPr>
              <w:t xml:space="preserve"> </w:t>
            </w:r>
            <w:r>
              <w:rPr>
                <w:rFonts w:ascii="Arial" w:eastAsia="Calibri" w:hAnsi="Arial" w:cs="Arial"/>
                <w:i/>
                <w:iCs/>
                <w:sz w:val="20"/>
                <w:highlight w:val="lightGray"/>
                <w:lang w:val="sq-AL"/>
              </w:rPr>
              <w:t>[ubaci datum</w:t>
            </w:r>
            <w:r w:rsidR="003546E9" w:rsidRPr="00A9111E">
              <w:rPr>
                <w:rFonts w:ascii="Arial" w:eastAsia="Calibri" w:hAnsi="Arial" w:cs="Arial"/>
                <w:i/>
                <w:iCs/>
                <w:sz w:val="20"/>
                <w:highlight w:val="lightGray"/>
                <w:lang w:val="sq-AL"/>
              </w:rPr>
              <w:t>]</w:t>
            </w:r>
          </w:p>
        </w:tc>
      </w:tr>
      <w:tr w:rsidR="00B868B2" w:rsidRPr="004807E1" w:rsidTr="00C35E58">
        <w:tc>
          <w:tcPr>
            <w:tcW w:w="1985" w:type="dxa"/>
          </w:tcPr>
          <w:p w:rsidR="00B868B2" w:rsidRPr="00751E8D" w:rsidRDefault="003F2F2E" w:rsidP="00C35E58">
            <w:pPr>
              <w:pStyle w:val="Heading5"/>
              <w:tabs>
                <w:tab w:val="left" w:pos="1701"/>
              </w:tabs>
              <w:ind w:right="-54"/>
              <w:rPr>
                <w:rFonts w:ascii="Arial" w:hAnsi="Arial" w:cs="Arial"/>
                <w:sz w:val="20"/>
              </w:rPr>
            </w:pPr>
            <w:r>
              <w:rPr>
                <w:rFonts w:ascii="Arial" w:hAnsi="Arial" w:cs="Arial"/>
                <w:sz w:val="20"/>
              </w:rPr>
              <w:t>Sporazumno rešavanje sporova</w:t>
            </w:r>
          </w:p>
        </w:tc>
        <w:tc>
          <w:tcPr>
            <w:tcW w:w="895" w:type="dxa"/>
          </w:tcPr>
          <w:p w:rsidR="00B868B2" w:rsidRPr="00453ABD" w:rsidRDefault="00DC72E7" w:rsidP="00C35E58">
            <w:pPr>
              <w:pStyle w:val="BodyText"/>
              <w:rPr>
                <w:rFonts w:ascii="Arial" w:hAnsi="Arial" w:cs="Arial"/>
                <w:sz w:val="20"/>
              </w:rPr>
            </w:pPr>
            <w:r>
              <w:rPr>
                <w:rFonts w:ascii="Arial" w:hAnsi="Arial" w:cs="Arial"/>
                <w:sz w:val="20"/>
              </w:rPr>
              <w:t>20</w:t>
            </w:r>
            <w:r w:rsidR="00B868B2">
              <w:rPr>
                <w:rFonts w:ascii="Arial" w:hAnsi="Arial" w:cs="Arial"/>
                <w:sz w:val="20"/>
              </w:rPr>
              <w:t>.2</w:t>
            </w:r>
          </w:p>
        </w:tc>
        <w:tc>
          <w:tcPr>
            <w:tcW w:w="6618" w:type="dxa"/>
          </w:tcPr>
          <w:p w:rsidR="00B868B2" w:rsidRPr="00272A07" w:rsidRDefault="00B868B2" w:rsidP="002E59B4">
            <w:pPr>
              <w:ind w:right="113"/>
              <w:rPr>
                <w:rFonts w:ascii="Arial" w:hAnsi="Arial" w:cs="Arial"/>
                <w:i/>
                <w:sz w:val="20"/>
                <w:highlight w:val="lightGray"/>
              </w:rPr>
            </w:pPr>
            <w:r w:rsidRPr="00272A07">
              <w:rPr>
                <w:rFonts w:ascii="Arial" w:hAnsi="Arial" w:cs="Arial"/>
                <w:i/>
                <w:sz w:val="20"/>
                <w:highlight w:val="lightGray"/>
              </w:rPr>
              <w:t>[</w:t>
            </w:r>
            <w:r w:rsidR="002E59B4">
              <w:rPr>
                <w:rFonts w:ascii="Arial" w:hAnsi="Arial" w:cs="Arial"/>
                <w:i/>
                <w:sz w:val="20"/>
                <w:highlight w:val="lightGray"/>
              </w:rPr>
              <w:t>Navesti departman Komisije odgovoran za pomirenje</w:t>
            </w:r>
            <w:r w:rsidRPr="00272A07">
              <w:rPr>
                <w:rFonts w:ascii="Arial" w:hAnsi="Arial" w:cs="Arial"/>
                <w:i/>
                <w:sz w:val="20"/>
                <w:highlight w:val="lightGray"/>
              </w:rPr>
              <w:t>]</w:t>
            </w:r>
          </w:p>
        </w:tc>
      </w:tr>
      <w:tr w:rsidR="00B868B2" w:rsidRPr="004807E1" w:rsidTr="00C35E58">
        <w:tc>
          <w:tcPr>
            <w:tcW w:w="1985" w:type="dxa"/>
          </w:tcPr>
          <w:p w:rsidR="00B868B2" w:rsidRPr="00751E8D" w:rsidRDefault="003F2F2E" w:rsidP="003F2F2E">
            <w:pPr>
              <w:pStyle w:val="Heading5"/>
              <w:tabs>
                <w:tab w:val="left" w:pos="1701"/>
              </w:tabs>
              <w:ind w:right="-54"/>
              <w:rPr>
                <w:rFonts w:ascii="Arial" w:hAnsi="Arial" w:cs="Arial"/>
                <w:sz w:val="20"/>
              </w:rPr>
            </w:pPr>
            <w:r w:rsidRPr="003F2F2E">
              <w:rPr>
                <w:rFonts w:ascii="Arial" w:hAnsi="Arial" w:cs="Arial"/>
                <w:sz w:val="18"/>
                <w:szCs w:val="18"/>
              </w:rPr>
              <w:t>Rešavanje spora parnicom/sudskim sporom</w:t>
            </w:r>
            <w:r w:rsidRPr="00751E8D">
              <w:rPr>
                <w:rFonts w:ascii="Arial" w:hAnsi="Arial" w:cs="Arial"/>
                <w:sz w:val="20"/>
              </w:rPr>
              <w:t xml:space="preserve"> </w:t>
            </w:r>
          </w:p>
        </w:tc>
        <w:tc>
          <w:tcPr>
            <w:tcW w:w="895" w:type="dxa"/>
          </w:tcPr>
          <w:p w:rsidR="00B868B2" w:rsidRDefault="00DC72E7" w:rsidP="00DC72E7">
            <w:pPr>
              <w:pStyle w:val="BodyText"/>
              <w:rPr>
                <w:rFonts w:ascii="Arial" w:hAnsi="Arial" w:cs="Arial"/>
                <w:sz w:val="20"/>
              </w:rPr>
            </w:pPr>
            <w:r>
              <w:rPr>
                <w:rFonts w:ascii="Arial" w:hAnsi="Arial" w:cs="Arial"/>
                <w:sz w:val="20"/>
              </w:rPr>
              <w:t>21</w:t>
            </w:r>
            <w:r w:rsidR="00B868B2">
              <w:rPr>
                <w:rFonts w:ascii="Arial" w:hAnsi="Arial" w:cs="Arial"/>
                <w:sz w:val="20"/>
              </w:rPr>
              <w:t>.1</w:t>
            </w:r>
          </w:p>
        </w:tc>
        <w:tc>
          <w:tcPr>
            <w:tcW w:w="6618" w:type="dxa"/>
          </w:tcPr>
          <w:p w:rsidR="00B868B2" w:rsidRPr="000E41F0" w:rsidRDefault="00B868B2" w:rsidP="00C35E58">
            <w:pPr>
              <w:ind w:right="-54"/>
              <w:rPr>
                <w:rFonts w:ascii="Arial" w:hAnsi="Arial" w:cs="Arial"/>
                <w:i/>
                <w:sz w:val="20"/>
              </w:rPr>
            </w:pPr>
            <w:r w:rsidRPr="000E41F0">
              <w:rPr>
                <w:rFonts w:ascii="Arial" w:hAnsi="Arial" w:cs="Arial"/>
                <w:i/>
                <w:sz w:val="20"/>
                <w:highlight w:val="lightGray"/>
              </w:rPr>
              <w:t>[</w:t>
            </w:r>
            <w:r w:rsidR="00965268">
              <w:rPr>
                <w:rFonts w:ascii="Arial" w:hAnsi="Arial" w:cs="Arial"/>
                <w:i/>
                <w:sz w:val="20"/>
                <w:highlight w:val="lightGray"/>
              </w:rPr>
              <w:t xml:space="preserve">Ubacite </w:t>
            </w:r>
            <w:r w:rsidR="00A268F6">
              <w:rPr>
                <w:rFonts w:ascii="Arial" w:hAnsi="Arial" w:cs="Arial"/>
                <w:i/>
                <w:sz w:val="20"/>
                <w:highlight w:val="lightGray"/>
              </w:rPr>
              <w:t>obe</w:t>
            </w:r>
            <w:r w:rsidRPr="000E41F0">
              <w:rPr>
                <w:rFonts w:ascii="Arial" w:hAnsi="Arial" w:cs="Arial"/>
                <w:i/>
                <w:sz w:val="20"/>
                <w:highlight w:val="lightGray"/>
              </w:rPr>
              <w:t>]</w:t>
            </w:r>
          </w:p>
          <w:p w:rsidR="00B868B2" w:rsidRPr="000E41F0" w:rsidRDefault="00B868B2" w:rsidP="00C35E58">
            <w:pPr>
              <w:ind w:right="-54"/>
              <w:rPr>
                <w:rFonts w:ascii="Arial" w:hAnsi="Arial" w:cs="Arial"/>
                <w:sz w:val="20"/>
                <w:highlight w:val="lightGray"/>
              </w:rPr>
            </w:pPr>
            <w:r w:rsidRPr="00A55D38">
              <w:rPr>
                <w:rFonts w:ascii="Arial" w:hAnsi="Arial" w:cs="Arial"/>
                <w:sz w:val="20"/>
              </w:rPr>
              <w:t xml:space="preserve">a) </w:t>
            </w:r>
            <w:r w:rsidR="00965268" w:rsidRPr="00A55D38">
              <w:rPr>
                <w:rStyle w:val="Emphasis"/>
                <w:rFonts w:ascii="Arial" w:hAnsi="Arial" w:cs="Arial"/>
                <w:i w:val="0"/>
                <w:sz w:val="20"/>
              </w:rPr>
              <w:t>Svaki spor između strana koji se može pojaviti tokom izvršavanja ovog ugovora i nije bilo moguće da se strane izmire na drugi način dostavlja se</w:t>
            </w:r>
            <w:r w:rsidR="00965268" w:rsidRPr="00965268">
              <w:rPr>
                <w:rStyle w:val="Emphasis"/>
                <w:rFonts w:ascii="Arial" w:hAnsi="Arial" w:cs="Arial"/>
                <w:i w:val="0"/>
                <w:sz w:val="20"/>
                <w:highlight w:val="lightGray"/>
              </w:rPr>
              <w:t xml:space="preserve"> [</w:t>
            </w:r>
            <w:r w:rsidR="00965268" w:rsidRPr="00084BD3">
              <w:rPr>
                <w:rStyle w:val="Emphasis"/>
                <w:rFonts w:ascii="Arial" w:hAnsi="Arial" w:cs="Arial"/>
                <w:sz w:val="20"/>
                <w:highlight w:val="lightGray"/>
              </w:rPr>
              <w:t>navesti nadležan sud</w:t>
            </w:r>
            <w:r w:rsidR="00965268" w:rsidRPr="00965268">
              <w:rPr>
                <w:rStyle w:val="Emphasis"/>
                <w:rFonts w:ascii="Arial" w:hAnsi="Arial" w:cs="Arial"/>
                <w:i w:val="0"/>
                <w:sz w:val="20"/>
                <w:highlight w:val="lightGray"/>
              </w:rPr>
              <w:t>], u skladu sa kosovskim zakonom.</w:t>
            </w:r>
            <w:bookmarkStart w:id="131" w:name="_Toc110842652"/>
          </w:p>
          <w:p w:rsidR="00B868B2" w:rsidRPr="00A55D38" w:rsidRDefault="00B868B2" w:rsidP="00C35E58">
            <w:pPr>
              <w:ind w:right="-54"/>
              <w:rPr>
                <w:rFonts w:ascii="Arial" w:hAnsi="Arial" w:cs="Arial"/>
                <w:sz w:val="20"/>
              </w:rPr>
            </w:pPr>
            <w:r w:rsidRPr="00A55D38">
              <w:rPr>
                <w:rFonts w:ascii="Arial" w:hAnsi="Arial" w:cs="Arial"/>
                <w:sz w:val="20"/>
              </w:rPr>
              <w:t>or</w:t>
            </w:r>
          </w:p>
          <w:p w:rsidR="00B868B2" w:rsidRPr="00272A07" w:rsidRDefault="00B868B2" w:rsidP="00B56603">
            <w:pPr>
              <w:ind w:right="-54"/>
              <w:rPr>
                <w:rFonts w:ascii="Arial" w:hAnsi="Arial" w:cs="Arial"/>
                <w:i/>
                <w:sz w:val="20"/>
              </w:rPr>
            </w:pPr>
            <w:r w:rsidRPr="00A55D38">
              <w:rPr>
                <w:rFonts w:ascii="Arial" w:hAnsi="Arial" w:cs="Arial"/>
                <w:sz w:val="20"/>
              </w:rPr>
              <w:t xml:space="preserve">b) </w:t>
            </w:r>
            <w:r w:rsidR="00A55D38">
              <w:rPr>
                <w:rFonts w:ascii="Arial" w:hAnsi="Arial" w:cs="Arial"/>
                <w:sz w:val="20"/>
              </w:rPr>
              <w:t>Gde se strane izričito dogovore, s</w:t>
            </w:r>
            <w:r w:rsidR="00A55D38" w:rsidRPr="00DB697D">
              <w:rPr>
                <w:rStyle w:val="Emphasis"/>
                <w:rFonts w:ascii="Arial" w:hAnsi="Arial" w:cs="Arial"/>
                <w:i w:val="0"/>
                <w:sz w:val="20"/>
              </w:rPr>
              <w:t>vaki spor između strana koji se mogu pojaviti tokom izvršavanja ovog ugovora i nije bilo moguće da se strane izmire na drugi način podnosi se arbitraži</w:t>
            </w:r>
            <w:r w:rsidR="00A55D38" w:rsidRPr="008D1CC4">
              <w:rPr>
                <w:rStyle w:val="Emphasis"/>
                <w:rFonts w:ascii="Arial" w:hAnsi="Arial" w:cs="Arial"/>
                <w:i w:val="0"/>
                <w:sz w:val="20"/>
                <w:highlight w:val="lightGray"/>
              </w:rPr>
              <w:t xml:space="preserve"> </w:t>
            </w:r>
            <w:r w:rsidR="008D1CC4" w:rsidRPr="008D1CC4">
              <w:rPr>
                <w:rStyle w:val="Emphasis"/>
                <w:rFonts w:ascii="Arial" w:hAnsi="Arial" w:cs="Arial"/>
                <w:i w:val="0"/>
                <w:sz w:val="20"/>
                <w:highlight w:val="lightGray"/>
              </w:rPr>
              <w:t>[</w:t>
            </w:r>
            <w:r w:rsidR="008D1CC4" w:rsidRPr="004C3368">
              <w:rPr>
                <w:rStyle w:val="Emphasis"/>
                <w:rFonts w:ascii="Arial" w:hAnsi="Arial" w:cs="Arial"/>
                <w:i w:val="0"/>
                <w:sz w:val="20"/>
                <w:highlight w:val="lightGray"/>
              </w:rPr>
              <w:t>navesti telo za rešavanje spora], u skladu sa</w:t>
            </w:r>
            <w:r w:rsidR="008D1CC4" w:rsidRPr="002F12BD">
              <w:rPr>
                <w:rStyle w:val="Emphasis"/>
                <w:rFonts w:ascii="Arial" w:hAnsi="Arial" w:cs="Arial"/>
                <w:sz w:val="20"/>
                <w:highlight w:val="lightGray"/>
              </w:rPr>
              <w:t xml:space="preserve"> [navesti pravila arbitraže (pravila Međunarodne privredne komore, Komisija Ujedinjenih nacija o međunarodnoj trgovini zakona, ili druge međunarodno priznate arbitražne procedure</w:t>
            </w:r>
            <w:r w:rsidR="008D1CC4" w:rsidRPr="008D1CC4">
              <w:rPr>
                <w:rStyle w:val="Emphasis"/>
                <w:rFonts w:ascii="Arial" w:hAnsi="Arial" w:cs="Arial"/>
                <w:i w:val="0"/>
                <w:sz w:val="20"/>
                <w:highlight w:val="lightGray"/>
              </w:rPr>
              <w:t>)]</w:t>
            </w:r>
            <w:bookmarkEnd w:id="131"/>
            <w:r w:rsidR="008D1CC4" w:rsidRPr="008D1CC4">
              <w:rPr>
                <w:rStyle w:val="Emphasis"/>
                <w:rFonts w:ascii="Arial" w:hAnsi="Arial" w:cs="Arial"/>
                <w:i w:val="0"/>
                <w:sz w:val="20"/>
                <w:highlight w:val="lightGray"/>
              </w:rPr>
              <w:t>.</w:t>
            </w:r>
          </w:p>
        </w:tc>
      </w:tr>
    </w:tbl>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B868B2" w:rsidRDefault="00B868B2"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913D45" w:rsidRDefault="00913D45" w:rsidP="00B868B2">
      <w:pPr>
        <w:rPr>
          <w:rFonts w:ascii="Arial" w:hAnsi="Arial" w:cs="Arial"/>
          <w:b/>
          <w:sz w:val="20"/>
        </w:rPr>
      </w:pPr>
    </w:p>
    <w:p w:rsidR="00913D45" w:rsidRDefault="00913D45"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B868B2" w:rsidRDefault="00B868B2" w:rsidP="00B868B2">
      <w:pPr>
        <w:rPr>
          <w:rFonts w:ascii="Arial" w:hAnsi="Arial" w:cs="Arial"/>
          <w:b/>
          <w:sz w:val="20"/>
        </w:rPr>
      </w:pPr>
    </w:p>
    <w:p w:rsidR="00AA285D" w:rsidRPr="00240719" w:rsidRDefault="00017CE8" w:rsidP="00AA285D">
      <w:pPr>
        <w:pStyle w:val="Heading1"/>
        <w:ind w:right="-54"/>
        <w:jc w:val="center"/>
        <w:rPr>
          <w:rFonts w:ascii="Arial" w:hAnsi="Arial" w:cs="Arial"/>
          <w:caps w:val="0"/>
          <w:smallCaps/>
          <w:sz w:val="20"/>
          <w:szCs w:val="20"/>
          <w:lang w:val="sr-Latn-CS"/>
        </w:rPr>
      </w:pPr>
      <w:bookmarkStart w:id="132" w:name="_Toc306709976"/>
      <w:bookmarkStart w:id="133" w:name="_Toc42488100"/>
      <w:bookmarkStart w:id="134" w:name="_Ref106177055"/>
      <w:bookmarkStart w:id="135" w:name="_Toc110101007"/>
      <w:bookmarkStart w:id="136" w:name="_Toc258483572"/>
      <w:bookmarkStart w:id="137" w:name="_Toc287273199"/>
      <w:r>
        <w:rPr>
          <w:rFonts w:ascii="Arial" w:hAnsi="Arial" w:cs="Arial"/>
          <w:caps w:val="0"/>
          <w:smallCaps/>
          <w:sz w:val="20"/>
          <w:szCs w:val="20"/>
          <w:u w:val="single"/>
        </w:rPr>
        <w:t>DEO IV UGOVORA</w:t>
      </w:r>
      <w:r w:rsidR="00B868B2" w:rsidRPr="001F62A5">
        <w:rPr>
          <w:rFonts w:ascii="Arial" w:hAnsi="Arial" w:cs="Arial"/>
          <w:caps w:val="0"/>
          <w:smallCaps/>
          <w:sz w:val="20"/>
          <w:szCs w:val="20"/>
          <w:u w:val="single"/>
        </w:rPr>
        <w:t>:</w:t>
      </w:r>
      <w:r w:rsidR="00B868B2" w:rsidRPr="001F62A5">
        <w:rPr>
          <w:rFonts w:ascii="Arial" w:hAnsi="Arial" w:cs="Arial"/>
          <w:caps w:val="0"/>
          <w:smallCaps/>
          <w:sz w:val="20"/>
          <w:szCs w:val="20"/>
        </w:rPr>
        <w:tab/>
      </w:r>
      <w:r w:rsidR="00AA285D" w:rsidRPr="00240719">
        <w:rPr>
          <w:rFonts w:ascii="Arial" w:hAnsi="Arial" w:cs="Arial"/>
          <w:caps w:val="0"/>
          <w:smallCaps/>
          <w:sz w:val="20"/>
          <w:szCs w:val="20"/>
          <w:lang w:val="sr-Latn-CS"/>
        </w:rPr>
        <w:t>MODEL GARANCIJE IZVRŠAVANJA</w:t>
      </w:r>
      <w:bookmarkEnd w:id="132"/>
    </w:p>
    <w:bookmarkEnd w:id="133"/>
    <w:bookmarkEnd w:id="134"/>
    <w:bookmarkEnd w:id="135"/>
    <w:bookmarkEnd w:id="136"/>
    <w:bookmarkEnd w:id="137"/>
    <w:p w:rsidR="00B868B2" w:rsidRPr="00272A07" w:rsidRDefault="00B868B2" w:rsidP="00B868B2">
      <w:pPr>
        <w:jc w:val="center"/>
        <w:rPr>
          <w:i/>
        </w:rPr>
      </w:pPr>
      <w:r w:rsidRPr="00C51B17">
        <w:rPr>
          <w:i/>
          <w:highlight w:val="lightGray"/>
        </w:rPr>
        <w:t>[</w:t>
      </w:r>
      <w:r w:rsidR="00AA285D" w:rsidRPr="00C51B17">
        <w:rPr>
          <w:rFonts w:ascii="Arial" w:hAnsi="Arial" w:cs="Arial"/>
          <w:i/>
          <w:sz w:val="20"/>
          <w:highlight w:val="lightGray"/>
          <w:lang w:val="sq-AL"/>
        </w:rPr>
        <w:t>Sa logom finansijske institucije koja pruža garanciju</w:t>
      </w:r>
      <w:r w:rsidRPr="00C51B17">
        <w:rPr>
          <w:i/>
          <w:highlight w:val="lightGray"/>
        </w:rPr>
        <w:t>]</w:t>
      </w:r>
    </w:p>
    <w:p w:rsidR="00BA66D5" w:rsidRPr="00BA66D5" w:rsidRDefault="00BA66D5" w:rsidP="00BA66D5">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BA66D5" w:rsidRPr="004B6B41" w:rsidRDefault="00BA66D5" w:rsidP="00BA66D5">
      <w:pPr>
        <w:spacing w:after="0"/>
        <w:rPr>
          <w:rFonts w:ascii="Arial" w:hAnsi="Arial" w:cs="Arial"/>
          <w:i/>
          <w:sz w:val="20"/>
          <w:lang w:val="sr-Latn-CS"/>
        </w:rPr>
      </w:pPr>
    </w:p>
    <w:p w:rsidR="00BA66D5" w:rsidRPr="004B6B41" w:rsidRDefault="00BA66D5" w:rsidP="00BA66D5">
      <w:pPr>
        <w:rPr>
          <w:rFonts w:ascii="Arial" w:hAnsi="Arial" w:cs="Arial"/>
          <w:sz w:val="20"/>
          <w:lang w:val="da-DK"/>
        </w:rPr>
      </w:pPr>
      <w:r w:rsidRPr="004B6B41">
        <w:rPr>
          <w:rFonts w:ascii="Arial" w:hAnsi="Arial" w:cs="Arial"/>
          <w:sz w:val="20"/>
          <w:lang w:val="da-DK"/>
        </w:rPr>
        <w:t>(u daljem tekstu “ugovorni autoritet”).</w:t>
      </w:r>
    </w:p>
    <w:p w:rsidR="00BA66D5" w:rsidRPr="004B6B41" w:rsidRDefault="00BA66D5" w:rsidP="00BA66D5">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BA66D5" w:rsidRPr="004B6B41" w:rsidRDefault="00BA66D5" w:rsidP="00BA66D5">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B868B2" w:rsidRPr="001F62A5" w:rsidRDefault="00B868B2" w:rsidP="00B868B2">
      <w:pPr>
        <w:spacing w:after="0"/>
        <w:jc w:val="left"/>
        <w:outlineLvl w:val="0"/>
        <w:rPr>
          <w:rFonts w:ascii="Arial" w:hAnsi="Arial" w:cs="Arial"/>
          <w:b/>
          <w:sz w:val="20"/>
        </w:rPr>
      </w:pPr>
    </w:p>
    <w:p w:rsidR="00B868B2" w:rsidRPr="001F62A5" w:rsidRDefault="00BA66D5" w:rsidP="00B868B2">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00B868B2" w:rsidRPr="00BA66D5">
        <w:rPr>
          <w:rFonts w:ascii="Arial" w:hAnsi="Arial" w:cs="Arial"/>
          <w:b/>
          <w:sz w:val="20"/>
          <w:highlight w:val="lightGray"/>
        </w:rPr>
        <w:t>:</w:t>
      </w:r>
      <w:r w:rsidR="00B868B2" w:rsidRPr="001F62A5">
        <w:rPr>
          <w:rFonts w:ascii="Arial" w:hAnsi="Arial" w:cs="Arial"/>
          <w:b/>
          <w:sz w:val="20"/>
        </w:rPr>
        <w:t xml:space="preserve"> </w:t>
      </w:r>
    </w:p>
    <w:p w:rsidR="00B868B2" w:rsidRPr="001F62A5" w:rsidRDefault="00B868B2" w:rsidP="00B868B2">
      <w:pPr>
        <w:spacing w:after="0"/>
        <w:jc w:val="left"/>
        <w:outlineLvl w:val="0"/>
        <w:rPr>
          <w:rFonts w:ascii="Arial" w:hAnsi="Arial" w:cs="Arial"/>
          <w:b/>
          <w:sz w:val="20"/>
          <w:highlight w:val="lightGray"/>
        </w:rPr>
      </w:pPr>
    </w:p>
    <w:p w:rsidR="00B868B2" w:rsidRPr="001F62A5" w:rsidRDefault="00BA66D5" w:rsidP="00B868B2">
      <w:pPr>
        <w:spacing w:after="0"/>
        <w:jc w:val="left"/>
        <w:outlineLvl w:val="0"/>
        <w:rPr>
          <w:rFonts w:ascii="Arial" w:hAnsi="Arial" w:cs="Arial"/>
          <w:b/>
          <w:sz w:val="20"/>
        </w:rPr>
      </w:pPr>
      <w:r w:rsidRPr="00BA66D5">
        <w:rPr>
          <w:rFonts w:ascii="Arial" w:hAnsi="Arial" w:cs="Arial"/>
          <w:b/>
          <w:sz w:val="20"/>
          <w:highlight w:val="lightGray"/>
          <w:lang w:val="sq-AL"/>
        </w:rPr>
        <w:t>Broj Nabavke</w:t>
      </w:r>
      <w:r w:rsidR="00B868B2" w:rsidRPr="00BA66D5">
        <w:rPr>
          <w:rFonts w:ascii="Arial" w:hAnsi="Arial" w:cs="Arial"/>
          <w:b/>
          <w:sz w:val="20"/>
          <w:highlight w:val="lightGray"/>
        </w:rPr>
        <w:t>:</w:t>
      </w:r>
      <w:r w:rsidR="00B868B2" w:rsidRPr="001F62A5">
        <w:rPr>
          <w:rFonts w:ascii="Arial" w:hAnsi="Arial" w:cs="Arial"/>
          <w:b/>
          <w:sz w:val="20"/>
        </w:rPr>
        <w:t xml:space="preserve"> </w:t>
      </w:r>
    </w:p>
    <w:p w:rsidR="00B868B2" w:rsidRPr="00E57056" w:rsidRDefault="006A1C45" w:rsidP="00B868B2">
      <w:pPr>
        <w:pStyle w:val="Default"/>
        <w:jc w:val="center"/>
        <w:rPr>
          <w:rFonts w:ascii="Arial" w:hAnsi="Arial" w:cs="Arial"/>
          <w:b/>
          <w:sz w:val="24"/>
          <w:szCs w:val="24"/>
          <w:lang w:val="en-GB"/>
        </w:rPr>
      </w:pPr>
      <w:r>
        <w:rPr>
          <w:rFonts w:ascii="Arial" w:hAnsi="Arial" w:cs="Arial"/>
          <w:b/>
          <w:sz w:val="24"/>
          <w:szCs w:val="24"/>
          <w:lang w:val="en-GB"/>
        </w:rPr>
        <w:t>Garancija na prvi zahtev</w:t>
      </w:r>
    </w:p>
    <w:p w:rsidR="00B868B2" w:rsidRDefault="00B868B2" w:rsidP="00B868B2">
      <w:pPr>
        <w:pStyle w:val="Default"/>
        <w:rPr>
          <w:rFonts w:ascii="Arial" w:hAnsi="Arial" w:cs="Arial"/>
          <w:b/>
          <w:lang w:val="en-GB"/>
        </w:rPr>
      </w:pPr>
    </w:p>
    <w:p w:rsidR="00B868B2" w:rsidRPr="001F62A5" w:rsidRDefault="00B868B2" w:rsidP="00B868B2">
      <w:pPr>
        <w:pStyle w:val="Default"/>
        <w:rPr>
          <w:rFonts w:ascii="Arial" w:hAnsi="Arial" w:cs="Arial"/>
          <w:b/>
          <w:lang w:val="en-GB"/>
        </w:rPr>
      </w:pPr>
    </w:p>
    <w:p w:rsidR="00B868B2" w:rsidRPr="001F62A5" w:rsidRDefault="00014D10" w:rsidP="00B868B2">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00B868B2" w:rsidRPr="001F62A5">
        <w:rPr>
          <w:rFonts w:ascii="Arial" w:hAnsi="Arial" w:cs="Arial"/>
          <w:sz w:val="20"/>
        </w:rPr>
        <w:t>;</w:t>
      </w:r>
    </w:p>
    <w:p w:rsidR="00014D10" w:rsidRPr="007347DA" w:rsidRDefault="00014D10" w:rsidP="00014D10">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B868B2" w:rsidRPr="001F62A5" w:rsidRDefault="00014D10" w:rsidP="00014D10">
      <w:pPr>
        <w:rPr>
          <w:rFonts w:ascii="Arial" w:hAnsi="Arial" w:cs="Arial"/>
          <w:sz w:val="20"/>
        </w:rPr>
      </w:pPr>
      <w:r w:rsidRPr="007347DA">
        <w:rPr>
          <w:rFonts w:ascii="Arial" w:hAnsi="Arial" w:cs="Arial"/>
          <w:sz w:val="20"/>
          <w:lang w:val="sr-Latn-CS"/>
        </w:rPr>
        <w:t>I GDE SMO se složili da ekonomskom operateru damo tu garanciju</w:t>
      </w:r>
      <w:r w:rsidR="00B868B2" w:rsidRPr="001F62A5">
        <w:rPr>
          <w:rFonts w:ascii="Arial" w:hAnsi="Arial" w:cs="Arial"/>
          <w:sz w:val="20"/>
        </w:rPr>
        <w:t>:</w:t>
      </w:r>
    </w:p>
    <w:p w:rsidR="00B868B2" w:rsidRPr="001F62A5" w:rsidRDefault="00B868B2" w:rsidP="00B868B2">
      <w:pPr>
        <w:spacing w:after="0"/>
        <w:outlineLvl w:val="0"/>
        <w:rPr>
          <w:rFonts w:ascii="Arial" w:hAnsi="Arial" w:cs="Arial"/>
          <w:sz w:val="20"/>
        </w:rPr>
      </w:pPr>
      <w:r w:rsidRPr="001F62A5">
        <w:rPr>
          <w:rFonts w:ascii="Arial" w:hAnsi="Arial" w:cs="Arial"/>
          <w:sz w:val="20"/>
        </w:rPr>
        <w:t xml:space="preserve"> </w:t>
      </w:r>
    </w:p>
    <w:p w:rsidR="00B868B2" w:rsidRPr="00014D10" w:rsidRDefault="00014D10" w:rsidP="00B868B2">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00B868B2" w:rsidRPr="001F62A5">
        <w:rPr>
          <w:rFonts w:ascii="Arial" w:hAnsi="Arial" w:cs="Arial"/>
          <w:sz w:val="20"/>
        </w:rPr>
        <w:t>:</w:t>
      </w:r>
    </w:p>
    <w:p w:rsidR="00B868B2" w:rsidRPr="00014D10" w:rsidRDefault="00014D10" w:rsidP="004E52BC">
      <w:pPr>
        <w:numPr>
          <w:ilvl w:val="0"/>
          <w:numId w:val="15"/>
        </w:numPr>
        <w:tabs>
          <w:tab w:val="clear" w:pos="720"/>
          <w:tab w:val="num" w:pos="360"/>
        </w:tabs>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00B868B2" w:rsidRPr="00014D10">
        <w:rPr>
          <w:rFonts w:ascii="Arial" w:hAnsi="Arial" w:cs="Arial"/>
          <w:sz w:val="20"/>
        </w:rPr>
        <w:t xml:space="preserve">; </w:t>
      </w:r>
      <w:r>
        <w:rPr>
          <w:rFonts w:ascii="Arial" w:hAnsi="Arial" w:cs="Arial"/>
          <w:sz w:val="20"/>
        </w:rPr>
        <w:t>i</w:t>
      </w:r>
    </w:p>
    <w:p w:rsidR="00B868B2" w:rsidRPr="001F62A5" w:rsidRDefault="00476894" w:rsidP="004E52BC">
      <w:pPr>
        <w:numPr>
          <w:ilvl w:val="0"/>
          <w:numId w:val="15"/>
        </w:numPr>
        <w:tabs>
          <w:tab w:val="clear" w:pos="720"/>
          <w:tab w:val="num" w:pos="360"/>
        </w:tabs>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sidR="00B868B2">
        <w:rPr>
          <w:rFonts w:ascii="Arial" w:hAnsi="Arial" w:cs="Arial"/>
          <w:sz w:val="20"/>
        </w:rPr>
        <w:t>.</w:t>
      </w:r>
    </w:p>
    <w:p w:rsidR="00B868B2" w:rsidRPr="001F62A5" w:rsidRDefault="00B868B2" w:rsidP="00B868B2">
      <w:pPr>
        <w:spacing w:after="0"/>
        <w:outlineLvl w:val="0"/>
        <w:rPr>
          <w:rFonts w:ascii="Arial" w:hAnsi="Arial" w:cs="Arial"/>
          <w:sz w:val="20"/>
        </w:rPr>
      </w:pPr>
    </w:p>
    <w:p w:rsidR="00B868B2" w:rsidRPr="001F62A5" w:rsidRDefault="00476894" w:rsidP="00B868B2">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00B868B2" w:rsidRPr="001F62A5">
        <w:rPr>
          <w:rFonts w:ascii="Arial" w:hAnsi="Arial" w:cs="Arial"/>
          <w:sz w:val="20"/>
        </w:rPr>
        <w:t>”.</w:t>
      </w:r>
    </w:p>
    <w:p w:rsidR="00B868B2" w:rsidRPr="001F62A5" w:rsidRDefault="00B868B2" w:rsidP="00B868B2">
      <w:pPr>
        <w:spacing w:after="0"/>
        <w:outlineLvl w:val="0"/>
        <w:rPr>
          <w:rFonts w:ascii="Arial" w:hAnsi="Arial" w:cs="Arial"/>
          <w:sz w:val="20"/>
        </w:rPr>
      </w:pPr>
    </w:p>
    <w:p w:rsidR="00B868B2" w:rsidRPr="001F62A5" w:rsidRDefault="00476894" w:rsidP="00B868B2">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00B868B2" w:rsidRPr="001F62A5">
        <w:rPr>
          <w:rFonts w:ascii="Arial" w:hAnsi="Arial" w:cs="Arial"/>
          <w:b/>
          <w:sz w:val="20"/>
        </w:rPr>
        <w:t xml:space="preserve">       </w:t>
      </w:r>
    </w:p>
    <w:p w:rsidR="00B868B2" w:rsidRPr="001F62A5" w:rsidRDefault="00476894" w:rsidP="00B868B2">
      <w:pPr>
        <w:jc w:val="center"/>
        <w:rPr>
          <w:rFonts w:ascii="Arial" w:hAnsi="Arial" w:cs="Arial"/>
          <w:sz w:val="20"/>
        </w:rPr>
      </w:pPr>
      <w:r>
        <w:rPr>
          <w:rFonts w:ascii="Arial" w:hAnsi="Arial" w:cs="Arial"/>
          <w:sz w:val="20"/>
          <w:highlight w:val="lightGray"/>
        </w:rPr>
        <w:t>Potpis i pečat Žiranta</w:t>
      </w:r>
    </w:p>
    <w:p w:rsidR="00B868B2" w:rsidRPr="001F62A5" w:rsidRDefault="00B868B2" w:rsidP="00B868B2">
      <w:pPr>
        <w:rPr>
          <w:rFonts w:ascii="Arial" w:hAnsi="Arial" w:cs="Arial"/>
          <w:sz w:val="20"/>
        </w:rPr>
      </w:pPr>
      <w:r w:rsidRPr="001F62A5">
        <w:rPr>
          <w:rFonts w:ascii="Arial" w:hAnsi="Arial" w:cs="Arial"/>
          <w:sz w:val="20"/>
        </w:rPr>
        <w:t xml:space="preserve">                                                    _______________________________</w:t>
      </w:r>
    </w:p>
    <w:p w:rsidR="00B868B2" w:rsidRPr="001F62A5" w:rsidRDefault="00B868B2" w:rsidP="00B868B2">
      <w:pPr>
        <w:jc w:val="left"/>
        <w:rPr>
          <w:rFonts w:ascii="Arial" w:hAnsi="Arial" w:cs="Arial"/>
          <w:sz w:val="20"/>
        </w:rPr>
      </w:pPr>
      <w:r w:rsidRPr="001F62A5">
        <w:rPr>
          <w:rFonts w:ascii="Arial" w:hAnsi="Arial" w:cs="Arial"/>
          <w:sz w:val="20"/>
        </w:rPr>
        <w:t xml:space="preserve">                                                              </w:t>
      </w:r>
      <w:r w:rsidR="00476894">
        <w:rPr>
          <w:rFonts w:ascii="Arial" w:hAnsi="Arial" w:cs="Arial"/>
          <w:sz w:val="20"/>
          <w:highlight w:val="lightGray"/>
        </w:rPr>
        <w:t>Ime finansijske institucije</w:t>
      </w:r>
    </w:p>
    <w:p w:rsidR="00B868B2" w:rsidRPr="001F62A5" w:rsidRDefault="00B868B2" w:rsidP="00B868B2">
      <w:pPr>
        <w:spacing w:after="120"/>
        <w:jc w:val="center"/>
        <w:rPr>
          <w:rFonts w:ascii="Arial" w:hAnsi="Arial" w:cs="Arial"/>
          <w:sz w:val="20"/>
        </w:rPr>
      </w:pPr>
      <w:r w:rsidRPr="001F62A5">
        <w:rPr>
          <w:rFonts w:ascii="Arial" w:hAnsi="Arial" w:cs="Arial"/>
          <w:sz w:val="20"/>
        </w:rPr>
        <w:t>________________________________</w:t>
      </w:r>
    </w:p>
    <w:p w:rsidR="00B868B2" w:rsidRPr="001F62A5" w:rsidRDefault="00B868B2" w:rsidP="00B868B2">
      <w:pPr>
        <w:spacing w:after="120"/>
        <w:jc w:val="right"/>
        <w:rPr>
          <w:rFonts w:ascii="Arial" w:hAnsi="Arial" w:cs="Arial"/>
          <w:sz w:val="20"/>
        </w:rPr>
      </w:pPr>
    </w:p>
    <w:p w:rsidR="00B868B2" w:rsidRPr="001F62A5" w:rsidRDefault="00B868B2" w:rsidP="00B868B2">
      <w:pPr>
        <w:spacing w:after="0"/>
        <w:jc w:val="center"/>
        <w:rPr>
          <w:rFonts w:ascii="Arial" w:hAnsi="Arial" w:cs="Arial"/>
          <w:sz w:val="20"/>
        </w:rPr>
      </w:pPr>
      <w:r w:rsidRPr="001F62A5">
        <w:rPr>
          <w:rFonts w:ascii="Arial" w:hAnsi="Arial" w:cs="Arial"/>
          <w:sz w:val="20"/>
          <w:highlight w:val="lightGray"/>
        </w:rPr>
        <w:t>Ad</w:t>
      </w:r>
      <w:r w:rsidR="00476894" w:rsidRPr="00476894">
        <w:rPr>
          <w:rFonts w:ascii="Arial" w:hAnsi="Arial" w:cs="Arial"/>
          <w:sz w:val="20"/>
          <w:highlight w:val="lightGray"/>
        </w:rPr>
        <w:t>resa</w:t>
      </w:r>
      <w:r w:rsidRPr="001F62A5">
        <w:rPr>
          <w:rFonts w:ascii="Arial" w:hAnsi="Arial" w:cs="Arial"/>
          <w:sz w:val="20"/>
        </w:rPr>
        <w:t xml:space="preserve">                                                                                                                                                                                                                                                ________________________</w:t>
      </w:r>
    </w:p>
    <w:p w:rsidR="00B868B2" w:rsidRPr="00272A07" w:rsidRDefault="00B868B2" w:rsidP="00B868B2">
      <w:pPr>
        <w:jc w:val="left"/>
        <w:rPr>
          <w:rFonts w:ascii="Arial" w:hAnsi="Arial" w:cs="Arial"/>
          <w:sz w:val="20"/>
        </w:rPr>
      </w:pPr>
      <w:r w:rsidRPr="001F62A5">
        <w:rPr>
          <w:rFonts w:ascii="Arial" w:hAnsi="Arial" w:cs="Arial"/>
          <w:sz w:val="20"/>
        </w:rPr>
        <w:t xml:space="preserve">                                           </w:t>
      </w:r>
      <w:r w:rsidR="00476894">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sidR="00476894">
        <w:rPr>
          <w:rFonts w:ascii="Arial" w:hAnsi="Arial" w:cs="Arial"/>
          <w:sz w:val="20"/>
          <w:highlight w:val="lightGray"/>
        </w:rPr>
        <w:t>t</w:t>
      </w:r>
      <w:r w:rsidR="00476894" w:rsidRPr="00476894">
        <w:rPr>
          <w:rFonts w:ascii="Arial" w:hAnsi="Arial" w:cs="Arial"/>
          <w:sz w:val="20"/>
          <w:highlight w:val="lightGray"/>
        </w:rPr>
        <w:t>um</w:t>
      </w:r>
    </w:p>
    <w:p w:rsidR="00B868B2" w:rsidRDefault="00B868B2" w:rsidP="00B868B2">
      <w:pPr>
        <w:rPr>
          <w:rFonts w:ascii="Arial" w:hAnsi="Arial" w:cs="Arial"/>
          <w:b/>
          <w:sz w:val="20"/>
        </w:rPr>
      </w:pPr>
    </w:p>
    <w:p w:rsidR="00500F8B" w:rsidRDefault="00500F8B" w:rsidP="00B868B2">
      <w:pPr>
        <w:rPr>
          <w:rFonts w:ascii="Arial" w:hAnsi="Arial" w:cs="Arial"/>
          <w:b/>
          <w:sz w:val="20"/>
        </w:rPr>
      </w:pPr>
    </w:p>
    <w:p w:rsidR="00500F8B" w:rsidRDefault="00500F8B" w:rsidP="00B868B2">
      <w:pPr>
        <w:rPr>
          <w:rFonts w:ascii="Arial" w:hAnsi="Arial" w:cs="Arial"/>
          <w:b/>
          <w:sz w:val="20"/>
        </w:rPr>
      </w:pPr>
    </w:p>
    <w:p w:rsidR="00476894" w:rsidRDefault="00476894" w:rsidP="00B868B2">
      <w:pPr>
        <w:rPr>
          <w:rFonts w:ascii="Arial" w:hAnsi="Arial" w:cs="Arial"/>
          <w:b/>
          <w:sz w:val="20"/>
        </w:rPr>
      </w:pPr>
    </w:p>
    <w:p w:rsidR="00B868B2" w:rsidRPr="00786F3B" w:rsidRDefault="0025125B" w:rsidP="00B868B2">
      <w:pPr>
        <w:pStyle w:val="Heading1"/>
        <w:tabs>
          <w:tab w:val="num" w:pos="3289"/>
        </w:tabs>
        <w:ind w:left="397" w:right="-54" w:hanging="397"/>
        <w:jc w:val="left"/>
        <w:rPr>
          <w:rFonts w:ascii="Arial" w:hAnsi="Arial" w:cs="Arial"/>
          <w:sz w:val="20"/>
          <w:szCs w:val="20"/>
        </w:rPr>
      </w:pPr>
      <w:bookmarkStart w:id="138" w:name="_Toc258483571"/>
      <w:bookmarkStart w:id="139" w:name="_Toc287273200"/>
      <w:bookmarkStart w:id="140" w:name="_Toc306709977"/>
      <w:r>
        <w:rPr>
          <w:rFonts w:ascii="Arial" w:hAnsi="Arial" w:cs="Arial"/>
          <w:sz w:val="20"/>
          <w:szCs w:val="20"/>
          <w:u w:val="single"/>
        </w:rPr>
        <w:t>DEO V UGOVORA</w:t>
      </w:r>
      <w:r w:rsidR="00B868B2">
        <w:rPr>
          <w:rFonts w:ascii="Arial" w:hAnsi="Arial" w:cs="Arial"/>
          <w:sz w:val="20"/>
          <w:szCs w:val="20"/>
        </w:rPr>
        <w:t>:</w:t>
      </w:r>
      <w:r w:rsidR="00B868B2">
        <w:rPr>
          <w:rFonts w:ascii="Arial" w:hAnsi="Arial" w:cs="Arial"/>
          <w:sz w:val="20"/>
          <w:szCs w:val="20"/>
        </w:rPr>
        <w:tab/>
      </w:r>
      <w:r w:rsidR="00B868B2" w:rsidRPr="00F16667">
        <w:rPr>
          <w:rFonts w:ascii="Arial" w:hAnsi="Arial" w:cs="Arial"/>
          <w:sz w:val="20"/>
        </w:rPr>
        <w:t>FINAN</w:t>
      </w:r>
      <w:r>
        <w:rPr>
          <w:rFonts w:ascii="Arial" w:hAnsi="Arial" w:cs="Arial"/>
          <w:sz w:val="20"/>
        </w:rPr>
        <w:t>SIJSKA IDENTIFIKACIJA</w:t>
      </w:r>
      <w:bookmarkEnd w:id="138"/>
      <w:bookmarkEnd w:id="139"/>
      <w:bookmarkEnd w:id="140"/>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B868B2" w:rsidRPr="00200EB1" w:rsidTr="00C35E58">
        <w:trPr>
          <w:trHeight w:val="315"/>
          <w:jc w:val="center"/>
        </w:trPr>
        <w:tc>
          <w:tcPr>
            <w:tcW w:w="8529" w:type="dxa"/>
            <w:gridSpan w:val="2"/>
            <w:tcBorders>
              <w:top w:val="single" w:sz="4" w:space="0" w:color="auto"/>
              <w:bottom w:val="single" w:sz="4" w:space="0" w:color="auto"/>
            </w:tcBorders>
            <w:vAlign w:val="center"/>
          </w:tcPr>
          <w:p w:rsidR="00B868B2" w:rsidRPr="00200EB1" w:rsidRDefault="0025125B" w:rsidP="0025125B">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B868B2" w:rsidRPr="00200EB1" w:rsidTr="00C35E58">
        <w:trPr>
          <w:trHeight w:val="406"/>
          <w:jc w:val="center"/>
        </w:trPr>
        <w:tc>
          <w:tcPr>
            <w:tcW w:w="1728" w:type="dxa"/>
            <w:tcBorders>
              <w:top w:val="single" w:sz="4" w:space="0" w:color="auto"/>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619"/>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Po</w:t>
            </w:r>
            <w:r w:rsidR="0025125B">
              <w:rPr>
                <w:rFonts w:ascii="Arial" w:hAnsi="Arial" w:cs="Arial"/>
                <w:b/>
                <w:sz w:val="20"/>
                <w:highlight w:val="lightGray"/>
              </w:rPr>
              <w:t>štanski Kod</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B868B2" w:rsidP="00C35E58">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172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B868B2" w:rsidRPr="00200EB1" w:rsidRDefault="00B868B2" w:rsidP="00C35E58">
            <w:pPr>
              <w:spacing w:after="0"/>
              <w:jc w:val="left"/>
              <w:rPr>
                <w:rFonts w:ascii="Arial" w:hAnsi="Arial" w:cs="Arial"/>
                <w:b/>
                <w:sz w:val="20"/>
              </w:rPr>
            </w:pPr>
          </w:p>
        </w:tc>
      </w:tr>
    </w:tbl>
    <w:p w:rsidR="00B868B2" w:rsidRPr="00200EB1" w:rsidRDefault="00B868B2" w:rsidP="00B868B2">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B868B2" w:rsidRPr="00200EB1" w:rsidTr="00C35E58">
        <w:trPr>
          <w:trHeight w:val="315"/>
          <w:jc w:val="center"/>
        </w:trPr>
        <w:tc>
          <w:tcPr>
            <w:tcW w:w="8529" w:type="dxa"/>
            <w:gridSpan w:val="2"/>
            <w:tcBorders>
              <w:top w:val="single" w:sz="4" w:space="0" w:color="auto"/>
              <w:bottom w:val="single" w:sz="4" w:space="0" w:color="auto"/>
            </w:tcBorders>
            <w:vAlign w:val="center"/>
          </w:tcPr>
          <w:p w:rsidR="00B868B2" w:rsidRPr="00200EB1" w:rsidRDefault="00B868B2" w:rsidP="00C35E58">
            <w:pPr>
              <w:spacing w:after="0"/>
              <w:jc w:val="center"/>
              <w:rPr>
                <w:rFonts w:ascii="Arial" w:hAnsi="Arial" w:cs="Arial"/>
                <w:b/>
                <w:sz w:val="20"/>
              </w:rPr>
            </w:pPr>
            <w:r w:rsidRPr="00200EB1">
              <w:rPr>
                <w:rFonts w:ascii="Arial" w:hAnsi="Arial" w:cs="Arial"/>
                <w:b/>
                <w:sz w:val="20"/>
              </w:rPr>
              <w:t>BANK</w:t>
            </w:r>
          </w:p>
        </w:tc>
      </w:tr>
      <w:tr w:rsidR="00B868B2" w:rsidRPr="00200EB1" w:rsidTr="00C35E58">
        <w:trPr>
          <w:trHeight w:val="406"/>
          <w:jc w:val="center"/>
        </w:trPr>
        <w:tc>
          <w:tcPr>
            <w:tcW w:w="2088" w:type="dxa"/>
            <w:tcBorders>
              <w:top w:val="single" w:sz="4" w:space="0" w:color="auto"/>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619"/>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25125B" w:rsidP="00C35E58">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IBAN (</w:t>
            </w:r>
            <w:r w:rsidR="0025125B">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r w:rsidR="00B868B2" w:rsidRPr="00200EB1" w:rsidTr="00C35E58">
        <w:trPr>
          <w:trHeight w:val="315"/>
          <w:jc w:val="center"/>
        </w:trPr>
        <w:tc>
          <w:tcPr>
            <w:tcW w:w="2088" w:type="dxa"/>
            <w:tcBorders>
              <w:right w:val="single" w:sz="4" w:space="0" w:color="auto"/>
            </w:tcBorders>
          </w:tcPr>
          <w:p w:rsidR="00B868B2" w:rsidRPr="00200EB1" w:rsidRDefault="00B868B2" w:rsidP="0025125B">
            <w:pPr>
              <w:spacing w:after="0"/>
              <w:jc w:val="left"/>
              <w:rPr>
                <w:rFonts w:ascii="Arial" w:hAnsi="Arial" w:cs="Arial"/>
                <w:b/>
                <w:sz w:val="20"/>
                <w:highlight w:val="lightGray"/>
              </w:rPr>
            </w:pPr>
            <w:r w:rsidRPr="00200EB1">
              <w:rPr>
                <w:rFonts w:ascii="Arial" w:hAnsi="Arial" w:cs="Arial"/>
                <w:b/>
                <w:sz w:val="20"/>
                <w:highlight w:val="lightGray"/>
              </w:rPr>
              <w:t>BIC (</w:t>
            </w:r>
            <w:r w:rsidR="0025125B">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B868B2" w:rsidRPr="00200EB1" w:rsidRDefault="00B868B2" w:rsidP="00C35E58">
            <w:pPr>
              <w:spacing w:after="0"/>
              <w:jc w:val="left"/>
              <w:rPr>
                <w:rFonts w:ascii="Arial" w:hAnsi="Arial" w:cs="Arial"/>
                <w:b/>
                <w:sz w:val="20"/>
              </w:rPr>
            </w:pPr>
          </w:p>
        </w:tc>
      </w:tr>
    </w:tbl>
    <w:p w:rsidR="00B868B2" w:rsidRPr="00200EB1" w:rsidRDefault="00B868B2" w:rsidP="00B868B2">
      <w:pPr>
        <w:ind w:left="567"/>
        <w:jc w:val="center"/>
        <w:rPr>
          <w:rFonts w:ascii="Arial" w:hAnsi="Arial" w:cs="Arial"/>
          <w:b/>
          <w:sz w:val="20"/>
        </w:rPr>
      </w:pPr>
    </w:p>
    <w:p w:rsidR="00B868B2" w:rsidRPr="00200EB1" w:rsidRDefault="006676EF" w:rsidP="00B868B2">
      <w:pPr>
        <w:rPr>
          <w:rFonts w:ascii="Arial" w:hAnsi="Arial" w:cs="Arial"/>
          <w:b/>
          <w:sz w:val="20"/>
          <w:u w:val="single"/>
        </w:rPr>
      </w:pPr>
      <w:r>
        <w:rPr>
          <w:rFonts w:ascii="Arial" w:hAnsi="Arial" w:cs="Arial"/>
          <w:b/>
          <w:sz w:val="20"/>
          <w:u w:val="single"/>
        </w:rPr>
        <w:t>NAPO</w:t>
      </w:r>
      <w:r w:rsidR="00525C2B">
        <w:rPr>
          <w:rFonts w:ascii="Arial" w:hAnsi="Arial" w:cs="Arial"/>
          <w:b/>
          <w:sz w:val="20"/>
          <w:u w:val="single"/>
        </w:rPr>
        <w:t>MEN</w:t>
      </w:r>
      <w:r w:rsidR="00E17C22">
        <w:rPr>
          <w:rFonts w:ascii="Arial" w:hAnsi="Arial" w:cs="Arial"/>
          <w:b/>
          <w:sz w:val="20"/>
          <w:u w:val="single"/>
        </w:rPr>
        <w:t>A</w:t>
      </w:r>
      <w:r w:rsidR="00B868B2" w:rsidRPr="00200EB1">
        <w:rPr>
          <w:rFonts w:ascii="Arial" w:hAnsi="Arial" w:cs="Arial"/>
          <w:b/>
          <w:sz w:val="20"/>
          <w:u w:val="single"/>
        </w:rPr>
        <w:t>:</w:t>
      </w:r>
    </w:p>
    <w:p w:rsidR="00B868B2" w:rsidRPr="00200EB1" w:rsidRDefault="00B868B2" w:rsidP="00B868B2">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B868B2" w:rsidRPr="00200EB1" w:rsidTr="00C35E58">
        <w:trPr>
          <w:jc w:val="center"/>
        </w:trPr>
        <w:tc>
          <w:tcPr>
            <w:tcW w:w="3708" w:type="dxa"/>
          </w:tcPr>
          <w:p w:rsidR="00525C2B" w:rsidRPr="00525C2B" w:rsidRDefault="00525C2B" w:rsidP="00525C2B">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p w:rsidR="00B868B2" w:rsidRPr="00200EB1" w:rsidRDefault="00B868B2" w:rsidP="00C35E58">
            <w:pPr>
              <w:rPr>
                <w:rFonts w:ascii="Arial" w:hAnsi="Arial" w:cs="Arial"/>
                <w:b/>
                <w:color w:val="000000"/>
                <w:sz w:val="20"/>
                <w:highlight w:val="lightGray"/>
                <w:u w:val="single"/>
              </w:rPr>
            </w:pPr>
          </w:p>
        </w:tc>
        <w:tc>
          <w:tcPr>
            <w:tcW w:w="1193" w:type="dxa"/>
            <w:tcBorders>
              <w:top w:val="nil"/>
              <w:bottom w:val="nil"/>
            </w:tcBorders>
          </w:tcPr>
          <w:p w:rsidR="00B868B2" w:rsidRPr="00200EB1" w:rsidRDefault="00B868B2" w:rsidP="00C35E58">
            <w:pPr>
              <w:rPr>
                <w:rFonts w:ascii="Arial" w:hAnsi="Arial" w:cs="Arial"/>
                <w:b/>
                <w:color w:val="000000"/>
                <w:sz w:val="20"/>
                <w:u w:val="single"/>
              </w:rPr>
            </w:pPr>
          </w:p>
        </w:tc>
        <w:tc>
          <w:tcPr>
            <w:tcW w:w="3667" w:type="dxa"/>
          </w:tcPr>
          <w:p w:rsidR="00B868B2" w:rsidRPr="00525C2B" w:rsidRDefault="00525C2B" w:rsidP="00C35E58">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500F8B" w:rsidRDefault="00500F8B" w:rsidP="00B868B2">
      <w:pPr>
        <w:pStyle w:val="Heading1"/>
        <w:rPr>
          <w:rFonts w:ascii="Arial" w:hAnsi="Arial" w:cs="Arial"/>
          <w:i/>
          <w:u w:val="single"/>
        </w:rPr>
      </w:pPr>
      <w:bookmarkStart w:id="141" w:name="_Toc287273201"/>
    </w:p>
    <w:p w:rsidR="00500F8B" w:rsidRPr="00500F8B" w:rsidRDefault="00500F8B" w:rsidP="00500F8B">
      <w:pPr>
        <w:pStyle w:val="Text1"/>
      </w:pPr>
    </w:p>
    <w:p w:rsidR="00500F8B" w:rsidRDefault="00500F8B" w:rsidP="00B868B2">
      <w:pPr>
        <w:pStyle w:val="Heading1"/>
        <w:rPr>
          <w:rFonts w:ascii="Arial" w:hAnsi="Arial" w:cs="Arial"/>
          <w:i/>
          <w:u w:val="single"/>
        </w:rPr>
      </w:pPr>
    </w:p>
    <w:p w:rsidR="00500F8B" w:rsidRPr="00500F8B" w:rsidRDefault="00500F8B" w:rsidP="00500F8B">
      <w:pPr>
        <w:pStyle w:val="Text1"/>
      </w:pPr>
    </w:p>
    <w:p w:rsidR="00B868B2" w:rsidRPr="009D267C" w:rsidRDefault="00525C2B" w:rsidP="00B868B2">
      <w:pPr>
        <w:pStyle w:val="Heading1"/>
        <w:rPr>
          <w:rFonts w:ascii="Arial" w:hAnsi="Arial" w:cs="Arial"/>
          <w:i/>
          <w:u w:val="single"/>
        </w:rPr>
      </w:pPr>
      <w:bookmarkStart w:id="142" w:name="_Toc306709978"/>
      <w:r>
        <w:rPr>
          <w:rFonts w:ascii="Arial" w:hAnsi="Arial" w:cs="Arial"/>
          <w:i/>
          <w:u w:val="single"/>
        </w:rPr>
        <w:t>DEO</w:t>
      </w:r>
      <w:r w:rsidR="00B868B2" w:rsidRPr="009D267C">
        <w:rPr>
          <w:rFonts w:ascii="Arial" w:hAnsi="Arial" w:cs="Arial"/>
          <w:i/>
          <w:u w:val="single"/>
        </w:rPr>
        <w:t xml:space="preserve">   C:</w:t>
      </w:r>
      <w:r w:rsidR="00B868B2" w:rsidRPr="009D267C">
        <w:rPr>
          <w:rFonts w:ascii="Arial" w:hAnsi="Arial" w:cs="Arial"/>
          <w:i/>
        </w:rPr>
        <w:t xml:space="preserve">           </w:t>
      </w:r>
      <w:r w:rsidR="0015663C">
        <w:rPr>
          <w:rFonts w:ascii="Arial" w:hAnsi="Arial" w:cs="Arial"/>
          <w:i/>
        </w:rPr>
        <w:t>OBRAZAC ZA PODNOŠENJE TENDERA</w:t>
      </w:r>
      <w:bookmarkEnd w:id="141"/>
      <w:bookmarkEnd w:id="142"/>
    </w:p>
    <w:p w:rsidR="00B868B2" w:rsidRPr="00D01676" w:rsidRDefault="0015663C" w:rsidP="00B868B2">
      <w:pPr>
        <w:pStyle w:val="Heading1"/>
        <w:rPr>
          <w:rFonts w:ascii="Arial" w:hAnsi="Arial" w:cs="Arial"/>
        </w:rPr>
      </w:pPr>
      <w:bookmarkStart w:id="143" w:name="_Toc287273202"/>
      <w:bookmarkStart w:id="144" w:name="_Toc306709979"/>
      <w:r>
        <w:rPr>
          <w:rFonts w:ascii="Arial" w:hAnsi="Arial" w:cs="Arial"/>
        </w:rPr>
        <w:t>ODELJAK</w:t>
      </w:r>
      <w:r w:rsidR="00B868B2" w:rsidRPr="00D01676">
        <w:rPr>
          <w:rFonts w:ascii="Arial" w:hAnsi="Arial" w:cs="Arial"/>
        </w:rPr>
        <w:t xml:space="preserve"> I.  </w:t>
      </w:r>
      <w:r>
        <w:rPr>
          <w:rFonts w:ascii="Arial" w:hAnsi="Arial" w:cs="Arial"/>
        </w:rPr>
        <w:t>TENDERSKI OBRAZAC</w:t>
      </w:r>
      <w:bookmarkEnd w:id="143"/>
      <w:bookmarkEnd w:id="144"/>
    </w:p>
    <w:p w:rsidR="00B868B2" w:rsidRDefault="00B868B2" w:rsidP="00B868B2">
      <w:pPr>
        <w:tabs>
          <w:tab w:val="center" w:leader="dot" w:pos="4536"/>
          <w:tab w:val="right" w:leader="dot" w:pos="9072"/>
        </w:tabs>
        <w:spacing w:after="0"/>
        <w:ind w:right="-1021"/>
        <w:rPr>
          <w:rFonts w:ascii="Arial" w:hAnsi="Arial" w:cs="Arial"/>
          <w:sz w:val="20"/>
        </w:rPr>
      </w:pPr>
    </w:p>
    <w:p w:rsidR="00B868B2" w:rsidRPr="00E56855" w:rsidRDefault="00BA5854" w:rsidP="00B868B2">
      <w:pPr>
        <w:tabs>
          <w:tab w:val="center" w:leader="dot" w:pos="4536"/>
          <w:tab w:val="right" w:leader="dot" w:pos="9072"/>
        </w:tabs>
        <w:spacing w:after="0"/>
        <w:ind w:right="-1021"/>
        <w:rPr>
          <w:rFonts w:ascii="Arial" w:hAnsi="Arial" w:cs="Arial"/>
          <w:sz w:val="20"/>
        </w:rPr>
      </w:pPr>
      <w:r>
        <w:rPr>
          <w:rFonts w:ascii="Arial" w:hAnsi="Arial" w:cs="Arial"/>
          <w:b/>
          <w:sz w:val="20"/>
        </w:rPr>
        <w:t>Za</w:t>
      </w:r>
      <w:r w:rsidR="00B868B2" w:rsidRPr="00E56855">
        <w:rPr>
          <w:rFonts w:ascii="Arial" w:hAnsi="Arial" w:cs="Arial"/>
          <w:b/>
          <w:sz w:val="20"/>
        </w:rPr>
        <w:t>:</w:t>
      </w:r>
      <w:r w:rsidR="00B868B2" w:rsidRPr="00E56855">
        <w:rPr>
          <w:rFonts w:ascii="Arial" w:hAnsi="Arial" w:cs="Arial"/>
          <w:sz w:val="20"/>
        </w:rPr>
        <w:t xml:space="preserve"> [</w:t>
      </w:r>
      <w:r>
        <w:rPr>
          <w:rFonts w:ascii="Arial" w:hAnsi="Arial" w:cs="Arial"/>
          <w:b/>
          <w:i/>
          <w:sz w:val="20"/>
          <w:highlight w:val="lightGray"/>
        </w:rPr>
        <w:t>ubaci ime i adresu Ugovornog Autoriteta</w:t>
      </w:r>
      <w:r w:rsidR="00B868B2" w:rsidRPr="00E56855">
        <w:rPr>
          <w:rFonts w:ascii="Arial" w:hAnsi="Arial" w:cs="Arial"/>
          <w:i/>
          <w:sz w:val="20"/>
          <w:highlight w:val="lightGray"/>
        </w:rPr>
        <w:t>]</w:t>
      </w:r>
    </w:p>
    <w:p w:rsidR="00B868B2" w:rsidRPr="00E56855" w:rsidRDefault="00B868B2" w:rsidP="00B868B2">
      <w:pPr>
        <w:tabs>
          <w:tab w:val="center" w:leader="dot" w:pos="4536"/>
          <w:tab w:val="right" w:leader="dot" w:pos="9072"/>
        </w:tabs>
        <w:spacing w:after="0"/>
        <w:ind w:right="-1021"/>
        <w:rPr>
          <w:rFonts w:ascii="Arial" w:hAnsi="Arial" w:cs="Arial"/>
          <w:sz w:val="20"/>
        </w:rPr>
      </w:pPr>
      <w:r w:rsidRPr="00E56855">
        <w:rPr>
          <w:rFonts w:ascii="Arial" w:hAnsi="Arial" w:cs="Arial"/>
          <w:sz w:val="20"/>
        </w:rPr>
        <w:t>(</w:t>
      </w:r>
      <w:r w:rsidR="00BA5854">
        <w:rPr>
          <w:rFonts w:ascii="Arial" w:hAnsi="Arial" w:cs="Arial"/>
          <w:sz w:val="20"/>
        </w:rPr>
        <w:t>u daljem tekstu</w:t>
      </w:r>
      <w:r w:rsidRPr="00E56855">
        <w:rPr>
          <w:rFonts w:ascii="Arial" w:hAnsi="Arial" w:cs="Arial"/>
          <w:sz w:val="20"/>
        </w:rPr>
        <w:t xml:space="preserve"> “</w:t>
      </w:r>
      <w:r w:rsidR="00BA5854">
        <w:rPr>
          <w:rFonts w:ascii="Arial" w:hAnsi="Arial" w:cs="Arial"/>
          <w:sz w:val="20"/>
        </w:rPr>
        <w:t>Ugovorni Autoritet</w:t>
      </w:r>
      <w:r w:rsidRPr="00E56855">
        <w:rPr>
          <w:rFonts w:ascii="Arial" w:hAnsi="Arial" w:cs="Arial"/>
          <w:sz w:val="20"/>
        </w:rPr>
        <w:t>”)</w:t>
      </w:r>
    </w:p>
    <w:p w:rsidR="00B868B2" w:rsidRPr="00E56855" w:rsidRDefault="00BA5854" w:rsidP="00B868B2">
      <w:pPr>
        <w:pStyle w:val="Title"/>
        <w:jc w:val="left"/>
        <w:rPr>
          <w:sz w:val="20"/>
        </w:rPr>
      </w:pPr>
      <w:r>
        <w:rPr>
          <w:sz w:val="20"/>
        </w:rPr>
        <w:t>Naziv ugovora</w:t>
      </w:r>
      <w:r w:rsidR="00B868B2" w:rsidRPr="00E56855">
        <w:rPr>
          <w:sz w:val="20"/>
        </w:rPr>
        <w:t>: [</w:t>
      </w:r>
      <w:r>
        <w:rPr>
          <w:i/>
          <w:sz w:val="20"/>
          <w:highlight w:val="lightGray"/>
        </w:rPr>
        <w:t>ubaci Naziv</w:t>
      </w:r>
      <w:r w:rsidR="00B868B2" w:rsidRPr="00E56855">
        <w:rPr>
          <w:i/>
          <w:sz w:val="20"/>
          <w:highlight w:val="lightGray"/>
        </w:rPr>
        <w:t>]</w:t>
      </w:r>
    </w:p>
    <w:p w:rsidR="00B868B2" w:rsidRPr="00F16667" w:rsidRDefault="00B868B2" w:rsidP="00B868B2">
      <w:pPr>
        <w:tabs>
          <w:tab w:val="center" w:leader="dot" w:pos="4536"/>
          <w:tab w:val="right" w:leader="dot" w:pos="9072"/>
        </w:tabs>
        <w:spacing w:after="0"/>
        <w:ind w:right="-1021"/>
        <w:rPr>
          <w:rFonts w:ascii="Arial" w:hAnsi="Arial" w:cs="Arial"/>
          <w:sz w:val="20"/>
        </w:rPr>
      </w:pPr>
      <w:bookmarkStart w:id="145" w:name="_Toc105135199"/>
      <w:bookmarkStart w:id="146" w:name="_Toc110101009"/>
    </w:p>
    <w:p w:rsidR="00B868B2" w:rsidRPr="00F16667" w:rsidRDefault="00220834" w:rsidP="00B868B2">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00B868B2" w:rsidRPr="00F16667">
        <w:rPr>
          <w:rFonts w:ascii="Arial" w:hAnsi="Arial" w:cs="Arial"/>
          <w:sz w:val="20"/>
        </w:rPr>
        <w:t>:</w:t>
      </w:r>
    </w:p>
    <w:p w:rsidR="00B868B2" w:rsidRPr="00F16667" w:rsidRDefault="00B868B2" w:rsidP="00B868B2">
      <w:pPr>
        <w:tabs>
          <w:tab w:val="center" w:leader="dot" w:pos="4536"/>
          <w:tab w:val="right" w:leader="dot" w:pos="9072"/>
        </w:tabs>
        <w:spacing w:after="0"/>
        <w:ind w:right="-1021"/>
        <w:rPr>
          <w:rFonts w:ascii="Arial" w:hAnsi="Arial" w:cs="Arial"/>
          <w:sz w:val="20"/>
        </w:rPr>
      </w:pPr>
    </w:p>
    <w:p w:rsidR="00B868B2" w:rsidRPr="00F16667" w:rsidRDefault="00B868B2" w:rsidP="00B868B2">
      <w:pPr>
        <w:rPr>
          <w:rFonts w:ascii="Arial" w:hAnsi="Arial" w:cs="Arial"/>
          <w:sz w:val="20"/>
        </w:rPr>
      </w:pPr>
      <w:r w:rsidRPr="00F16667">
        <w:rPr>
          <w:rFonts w:ascii="Arial" w:hAnsi="Arial" w:cs="Arial"/>
          <w:b/>
          <w:sz w:val="20"/>
        </w:rPr>
        <w:t>1</w:t>
      </w:r>
      <w:r>
        <w:rPr>
          <w:rFonts w:ascii="Arial" w:hAnsi="Arial" w:cs="Arial"/>
          <w:b/>
          <w:sz w:val="20"/>
        </w:rPr>
        <w:t xml:space="preserve">. </w:t>
      </w:r>
      <w:r w:rsidR="00220834" w:rsidRPr="00F81F74">
        <w:rPr>
          <w:rFonts w:ascii="Arial" w:hAnsi="Arial" w:cs="Arial"/>
          <w:sz w:val="20"/>
          <w:lang w:val="sr-Latn-CS"/>
        </w:rPr>
        <w:t>Smo proučili I da u potpunosti prihvatamo sadržaj tenderskog doeija br. &lt;</w:t>
      </w:r>
      <w:r w:rsidR="00220834" w:rsidRPr="00220834">
        <w:rPr>
          <w:rFonts w:ascii="Arial" w:hAnsi="Arial" w:cs="Arial"/>
          <w:i/>
          <w:sz w:val="20"/>
          <w:highlight w:val="lightGray"/>
          <w:lang w:val="sr-Latn-CS"/>
        </w:rPr>
        <w:t>ubaciti broj nabavke</w:t>
      </w:r>
      <w:r w:rsidR="00220834" w:rsidRPr="00F81F74">
        <w:rPr>
          <w:rFonts w:ascii="Arial" w:hAnsi="Arial" w:cs="Arial"/>
          <w:sz w:val="20"/>
          <w:lang w:val="sr-Latn-CS"/>
        </w:rPr>
        <w:t>&gt;</w:t>
      </w:r>
      <w:r w:rsidR="00220834">
        <w:rPr>
          <w:rFonts w:ascii="Arial" w:hAnsi="Arial" w:cs="Arial"/>
          <w:sz w:val="20"/>
          <w:lang w:val="sr-Latn-CS"/>
        </w:rPr>
        <w:t xml:space="preserve">. </w:t>
      </w:r>
      <w:r w:rsidR="00220834"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B868B2" w:rsidRDefault="00B868B2" w:rsidP="00B868B2">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00220834" w:rsidRPr="00F81F74">
        <w:rPr>
          <w:rFonts w:ascii="Arial" w:hAnsi="Arial" w:cs="Arial"/>
          <w:sz w:val="20"/>
          <w:lang w:val="sr-Latn-CS"/>
        </w:rPr>
        <w:t>Nudimo da isporučimo, u skladu sa rokovima iz tenderskog dosijea I uslovima I vremenskim rokovima koji su u njemu dati, bez rezerve Ili ograničenja</w:t>
      </w:r>
      <w:r w:rsidRPr="00F16667">
        <w:rPr>
          <w:rFonts w:ascii="Arial" w:hAnsi="Arial" w:cs="Arial"/>
          <w:sz w:val="20"/>
        </w:rPr>
        <w:t>:</w:t>
      </w:r>
    </w:p>
    <w:p w:rsidR="00B868B2" w:rsidRPr="00A6538B" w:rsidRDefault="00B868B2" w:rsidP="00B868B2">
      <w:pPr>
        <w:spacing w:after="0"/>
        <w:rPr>
          <w:rFonts w:ascii="Arial" w:hAnsi="Arial" w:cs="Arial"/>
          <w:i/>
          <w:sz w:val="20"/>
        </w:rPr>
      </w:pPr>
      <w:r w:rsidRPr="00A6538B">
        <w:rPr>
          <w:rFonts w:ascii="Arial" w:hAnsi="Arial" w:cs="Arial"/>
          <w:i/>
          <w:sz w:val="20"/>
        </w:rPr>
        <w:t>[</w:t>
      </w:r>
      <w:r w:rsidR="00A15647" w:rsidRPr="00A15647">
        <w:rPr>
          <w:rFonts w:ascii="Arial" w:hAnsi="Arial" w:cs="Arial"/>
          <w:i/>
          <w:sz w:val="20"/>
          <w:highlight w:val="lightGray"/>
          <w:lang w:val="sq-AL"/>
        </w:rPr>
        <w:t>Ukoliko objekat ugovora je podeljen na delove</w:t>
      </w:r>
      <w:r w:rsidRPr="00A6538B">
        <w:rPr>
          <w:rFonts w:ascii="Arial" w:hAnsi="Arial" w:cs="Arial"/>
          <w:i/>
          <w:sz w:val="20"/>
        </w:rPr>
        <w:t xml:space="preserve">]                                                     </w:t>
      </w:r>
    </w:p>
    <w:p w:rsidR="00B868B2" w:rsidRPr="00A6538B" w:rsidRDefault="00B868B2" w:rsidP="00B868B2">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sidR="00A15647">
        <w:rPr>
          <w:rFonts w:ascii="Arial" w:hAnsi="Arial" w:cs="Arial"/>
          <w:i/>
          <w:sz w:val="20"/>
          <w:highlight w:val="lightGray"/>
        </w:rPr>
        <w:t xml:space="preserve">ubacite </w:t>
      </w:r>
      <w:r w:rsidR="00A15647" w:rsidRPr="009A5C47">
        <w:rPr>
          <w:rFonts w:ascii="Arial" w:hAnsi="Arial" w:cs="Arial"/>
          <w:i/>
          <w:sz w:val="20"/>
          <w:highlight w:val="lightGray"/>
        </w:rPr>
        <w:t xml:space="preserve">opis </w:t>
      </w:r>
      <w:r w:rsidR="009A5C47" w:rsidRPr="009A5C47">
        <w:rPr>
          <w:rFonts w:ascii="Arial" w:hAnsi="Arial" w:cs="Arial"/>
          <w:i/>
          <w:sz w:val="20"/>
          <w:highlight w:val="lightGray"/>
        </w:rPr>
        <w:t>usluge</w:t>
      </w:r>
      <w:r w:rsidRPr="00A6538B">
        <w:rPr>
          <w:rFonts w:ascii="Arial" w:hAnsi="Arial" w:cs="Arial"/>
          <w:i/>
          <w:sz w:val="20"/>
        </w:rPr>
        <w:t>]</w:t>
      </w:r>
    </w:p>
    <w:p w:rsidR="00B868B2" w:rsidRPr="005F4BCA" w:rsidRDefault="00B868B2" w:rsidP="00B868B2">
      <w:pPr>
        <w:numPr>
          <w:ilvl w:val="1"/>
          <w:numId w:val="0"/>
        </w:numPr>
        <w:tabs>
          <w:tab w:val="num" w:pos="360"/>
        </w:tabs>
        <w:spacing w:after="0"/>
        <w:ind w:hanging="360"/>
        <w:rPr>
          <w:rFonts w:ascii="Arial" w:hAnsi="Arial" w:cs="Arial"/>
          <w:b/>
          <w:i/>
          <w:sz w:val="20"/>
        </w:rPr>
      </w:pPr>
    </w:p>
    <w:p w:rsidR="00B868B2" w:rsidRPr="00A6538B" w:rsidRDefault="00B868B2" w:rsidP="00B868B2">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00A15647"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3"/>
      </w:r>
      <w:r w:rsidRPr="00A6538B">
        <w:rPr>
          <w:rFonts w:ascii="Arial" w:hAnsi="Arial" w:cs="Arial"/>
          <w:i/>
          <w:sz w:val="20"/>
          <w:highlight w:val="lightGray"/>
        </w:rPr>
        <w:t>:</w:t>
      </w:r>
      <w:r w:rsidRPr="00A6538B">
        <w:rPr>
          <w:rFonts w:ascii="Arial" w:hAnsi="Arial" w:cs="Arial"/>
          <w:i/>
          <w:sz w:val="20"/>
        </w:rPr>
        <w:t xml:space="preserve">                                                     </w:t>
      </w:r>
    </w:p>
    <w:p w:rsidR="00B868B2" w:rsidRPr="00A6538B" w:rsidRDefault="00A15647" w:rsidP="00B868B2">
      <w:pPr>
        <w:spacing w:after="0"/>
        <w:rPr>
          <w:rFonts w:ascii="Arial" w:hAnsi="Arial" w:cs="Arial"/>
          <w:sz w:val="20"/>
          <w:highlight w:val="lightGray"/>
        </w:rPr>
      </w:pPr>
      <w:r>
        <w:rPr>
          <w:rFonts w:ascii="Arial" w:hAnsi="Arial" w:cs="Arial"/>
          <w:sz w:val="20"/>
          <w:highlight w:val="lightGray"/>
        </w:rPr>
        <w:t>Deo br</w:t>
      </w:r>
      <w:r w:rsidR="00B868B2" w:rsidRPr="00023684">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023684">
        <w:rPr>
          <w:rFonts w:ascii="Arial" w:hAnsi="Arial" w:cs="Arial"/>
          <w:sz w:val="20"/>
          <w:highlight w:val="lightGray"/>
        </w:rPr>
        <w:t xml:space="preserve"> [</w:t>
      </w:r>
      <w:r>
        <w:rPr>
          <w:rFonts w:ascii="Arial" w:hAnsi="Arial" w:cs="Arial"/>
          <w:i/>
          <w:sz w:val="20"/>
          <w:highlight w:val="lightGray"/>
        </w:rPr>
        <w:t xml:space="preserve">ubacite opis </w:t>
      </w:r>
      <w:r w:rsidR="000812B0">
        <w:rPr>
          <w:rFonts w:ascii="Arial" w:hAnsi="Arial" w:cs="Arial"/>
          <w:i/>
          <w:sz w:val="20"/>
          <w:highlight w:val="lightGray"/>
        </w:rPr>
        <w:t>usluge</w:t>
      </w:r>
      <w:r w:rsidR="00B868B2" w:rsidRPr="00A6538B">
        <w:rPr>
          <w:rFonts w:ascii="Arial" w:hAnsi="Arial" w:cs="Arial"/>
          <w:sz w:val="20"/>
          <w:highlight w:val="lightGray"/>
        </w:rPr>
        <w:t>]</w:t>
      </w:r>
    </w:p>
    <w:p w:rsidR="00B868B2" w:rsidRPr="00A6538B" w:rsidRDefault="00A15647" w:rsidP="00B868B2">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A6538B">
        <w:rPr>
          <w:rFonts w:ascii="Arial" w:hAnsi="Arial" w:cs="Arial"/>
          <w:sz w:val="20"/>
          <w:highlight w:val="lightGray"/>
        </w:rPr>
        <w:t xml:space="preserve"> [</w:t>
      </w:r>
      <w:r>
        <w:rPr>
          <w:rFonts w:ascii="Arial" w:hAnsi="Arial" w:cs="Arial"/>
          <w:i/>
          <w:sz w:val="20"/>
          <w:highlight w:val="lightGray"/>
        </w:rPr>
        <w:t xml:space="preserve">ubacite opis </w:t>
      </w:r>
      <w:r w:rsidR="000812B0">
        <w:rPr>
          <w:rFonts w:ascii="Arial" w:hAnsi="Arial" w:cs="Arial"/>
          <w:i/>
          <w:sz w:val="20"/>
          <w:highlight w:val="lightGray"/>
        </w:rPr>
        <w:t>usluge</w:t>
      </w:r>
      <w:r w:rsidR="00B868B2">
        <w:rPr>
          <w:rFonts w:ascii="Arial" w:hAnsi="Arial" w:cs="Arial"/>
          <w:i/>
          <w:sz w:val="20"/>
          <w:highlight w:val="lightGray"/>
        </w:rPr>
        <w:t>]</w:t>
      </w:r>
      <w:r w:rsidR="00B868B2">
        <w:rPr>
          <w:rFonts w:ascii="Arial" w:hAnsi="Arial" w:cs="Arial"/>
          <w:sz w:val="20"/>
          <w:highlight w:val="lightGray"/>
        </w:rPr>
        <w:t>…</w:t>
      </w:r>
    </w:p>
    <w:p w:rsidR="00B868B2" w:rsidRDefault="00B868B2" w:rsidP="00B868B2">
      <w:pPr>
        <w:spacing w:after="120"/>
        <w:ind w:left="567" w:hanging="567"/>
        <w:rPr>
          <w:rFonts w:ascii="Arial" w:hAnsi="Arial" w:cs="Arial"/>
          <w:sz w:val="20"/>
        </w:rPr>
      </w:pPr>
    </w:p>
    <w:p w:rsidR="00B868B2" w:rsidRPr="00F16667" w:rsidRDefault="00B868B2" w:rsidP="00B868B2">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sidR="00A15647" w:rsidRPr="007F0492">
        <w:rPr>
          <w:rFonts w:ascii="Arial" w:hAnsi="Arial" w:cs="Arial"/>
          <w:sz w:val="20"/>
          <w:lang w:val="sr-Latn-CS"/>
        </w:rPr>
        <w:t>Ukupna cena tendera</w:t>
      </w:r>
      <w:r w:rsidRPr="00F16667">
        <w:rPr>
          <w:rFonts w:ascii="Arial" w:hAnsi="Arial" w:cs="Arial"/>
          <w:sz w:val="20"/>
        </w:rPr>
        <w:t>:</w:t>
      </w:r>
    </w:p>
    <w:p w:rsidR="00B868B2" w:rsidRPr="00A6538B" w:rsidRDefault="00B868B2" w:rsidP="00B868B2">
      <w:pPr>
        <w:spacing w:after="0"/>
        <w:rPr>
          <w:rFonts w:ascii="Arial" w:hAnsi="Arial" w:cs="Arial"/>
          <w:i/>
          <w:sz w:val="20"/>
        </w:rPr>
      </w:pPr>
      <w:r w:rsidRPr="00A6538B">
        <w:rPr>
          <w:rFonts w:ascii="Arial" w:hAnsi="Arial" w:cs="Arial"/>
          <w:i/>
          <w:sz w:val="20"/>
        </w:rPr>
        <w:t>[</w:t>
      </w:r>
      <w:r w:rsidR="00A15647" w:rsidRPr="00A15647">
        <w:rPr>
          <w:rFonts w:ascii="Arial" w:hAnsi="Arial" w:cs="Arial"/>
          <w:i/>
          <w:sz w:val="20"/>
          <w:highlight w:val="lightGray"/>
          <w:lang w:val="sq-AL"/>
        </w:rPr>
        <w:t xml:space="preserve">Ukoliko objekat ugovora </w:t>
      </w:r>
      <w:r w:rsidR="00A15647">
        <w:rPr>
          <w:rFonts w:ascii="Arial" w:hAnsi="Arial" w:cs="Arial"/>
          <w:i/>
          <w:sz w:val="20"/>
          <w:highlight w:val="lightGray"/>
          <w:lang w:val="sq-AL"/>
        </w:rPr>
        <w:t>ni</w:t>
      </w:r>
      <w:r w:rsidR="00A15647" w:rsidRPr="00A15647">
        <w:rPr>
          <w:rFonts w:ascii="Arial" w:hAnsi="Arial" w:cs="Arial"/>
          <w:i/>
          <w:sz w:val="20"/>
          <w:highlight w:val="lightGray"/>
          <w:lang w:val="sq-AL"/>
        </w:rPr>
        <w:t>je podeljen na delove</w:t>
      </w:r>
      <w:r w:rsidRPr="00A6538B">
        <w:rPr>
          <w:rFonts w:ascii="Arial" w:hAnsi="Arial" w:cs="Arial"/>
          <w:i/>
          <w:sz w:val="20"/>
        </w:rPr>
        <w:t xml:space="preserve">]                                                     </w:t>
      </w:r>
    </w:p>
    <w:p w:rsidR="00B868B2" w:rsidRPr="00F16667" w:rsidRDefault="00A15647" w:rsidP="00B868B2">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 xml:space="preserve">ena </w:t>
      </w:r>
      <w:r w:rsidRPr="00517629">
        <w:rPr>
          <w:rFonts w:ascii="Arial" w:hAnsi="Arial" w:cs="Arial"/>
          <w:b/>
          <w:sz w:val="20"/>
          <w:lang w:val="sr-Latn-CS"/>
        </w:rPr>
        <w:t>tendera u šiframa</w:t>
      </w:r>
      <w:r w:rsidR="00B868B2" w:rsidRPr="00F16667">
        <w:rPr>
          <w:rFonts w:ascii="Arial" w:hAnsi="Arial" w:cs="Arial"/>
          <w:sz w:val="20"/>
        </w:rPr>
        <w:t xml:space="preserve">: </w:t>
      </w:r>
      <w:r w:rsidR="00B868B2" w:rsidRPr="00AE48B8">
        <w:rPr>
          <w:rFonts w:ascii="Arial" w:hAnsi="Arial" w:cs="Arial"/>
          <w:sz w:val="20"/>
          <w:highlight w:val="lightGray"/>
        </w:rPr>
        <w:t>[</w:t>
      </w:r>
      <w:r w:rsidR="00B868B2" w:rsidRPr="00E56855">
        <w:rPr>
          <w:rFonts w:ascii="Arial" w:hAnsi="Arial" w:cs="Arial"/>
          <w:i/>
          <w:sz w:val="20"/>
          <w:highlight w:val="lightGray"/>
        </w:rPr>
        <w:t>i</w:t>
      </w:r>
      <w:r>
        <w:rPr>
          <w:rFonts w:ascii="Arial" w:hAnsi="Arial" w:cs="Arial"/>
          <w:i/>
          <w:sz w:val="20"/>
          <w:highlight w:val="lightGray"/>
        </w:rPr>
        <w:t>ubacite cenu tendera u šiframa</w:t>
      </w:r>
      <w:r w:rsidR="00B868B2" w:rsidRPr="00E56855">
        <w:rPr>
          <w:rFonts w:ascii="Arial" w:hAnsi="Arial" w:cs="Arial"/>
          <w:i/>
          <w:sz w:val="20"/>
          <w:highlight w:val="lightGray"/>
        </w:rPr>
        <w:t xml:space="preserve"> </w:t>
      </w:r>
      <w:r w:rsidR="00B868B2" w:rsidRPr="00E56855">
        <w:rPr>
          <w:rFonts w:ascii="Arial" w:hAnsi="Arial" w:cs="Arial"/>
          <w:b/>
          <w:i/>
          <w:sz w:val="20"/>
          <w:highlight w:val="lightGray"/>
        </w:rPr>
        <w:t>€</w:t>
      </w:r>
      <w:r w:rsidR="00B868B2" w:rsidRPr="00E56855">
        <w:rPr>
          <w:rFonts w:ascii="Arial" w:hAnsi="Arial" w:cs="Arial"/>
          <w:i/>
          <w:sz w:val="20"/>
          <w:highlight w:val="lightGray"/>
        </w:rPr>
        <w:t>]</w:t>
      </w:r>
    </w:p>
    <w:p w:rsidR="00B868B2" w:rsidRPr="00F16667" w:rsidRDefault="006924BE" w:rsidP="00B868B2">
      <w:pPr>
        <w:numPr>
          <w:ilvl w:val="1"/>
          <w:numId w:val="0"/>
        </w:numPr>
        <w:tabs>
          <w:tab w:val="num" w:pos="360"/>
        </w:tabs>
        <w:spacing w:after="0"/>
        <w:rPr>
          <w:rFonts w:ascii="Arial" w:hAnsi="Arial" w:cs="Arial"/>
          <w:sz w:val="20"/>
        </w:rPr>
      </w:pPr>
      <w:r>
        <w:rPr>
          <w:rFonts w:ascii="Arial" w:hAnsi="Arial" w:cs="Arial"/>
          <w:b/>
          <w:sz w:val="20"/>
        </w:rPr>
        <w:t>I u rečima</w:t>
      </w:r>
      <w:r w:rsidR="00B868B2">
        <w:rPr>
          <w:rFonts w:ascii="Arial" w:hAnsi="Arial" w:cs="Arial"/>
          <w:b/>
          <w:sz w:val="20"/>
        </w:rPr>
        <w:t xml:space="preserve"> </w:t>
      </w:r>
      <w:r w:rsidR="00B868B2" w:rsidRPr="00F16667">
        <w:rPr>
          <w:rFonts w:ascii="Arial" w:hAnsi="Arial" w:cs="Arial"/>
          <w:sz w:val="20"/>
        </w:rPr>
        <w:t>[</w:t>
      </w:r>
      <w:r>
        <w:rPr>
          <w:rFonts w:ascii="Arial" w:hAnsi="Arial" w:cs="Arial"/>
          <w:i/>
          <w:sz w:val="20"/>
          <w:highlight w:val="lightGray"/>
        </w:rPr>
        <w:t>ubacite cenu tendera u rečima</w:t>
      </w:r>
      <w:r w:rsidR="00B868B2" w:rsidRPr="00E56855">
        <w:rPr>
          <w:rFonts w:ascii="Arial" w:hAnsi="Arial" w:cs="Arial"/>
          <w:i/>
          <w:sz w:val="20"/>
          <w:highlight w:val="lightGray"/>
        </w:rPr>
        <w:t xml:space="preserve"> </w:t>
      </w:r>
      <w:r w:rsidR="00B868B2" w:rsidRPr="00E56855">
        <w:rPr>
          <w:rFonts w:ascii="Arial" w:hAnsi="Arial" w:cs="Arial"/>
          <w:b/>
          <w:i/>
          <w:sz w:val="20"/>
          <w:highlight w:val="lightGray"/>
        </w:rPr>
        <w:t>Euro</w:t>
      </w:r>
      <w:r w:rsidR="00B868B2" w:rsidRPr="00E56855">
        <w:rPr>
          <w:rFonts w:ascii="Arial" w:hAnsi="Arial" w:cs="Arial"/>
          <w:i/>
          <w:sz w:val="20"/>
          <w:highlight w:val="lightGray"/>
        </w:rPr>
        <w:t>]</w:t>
      </w:r>
    </w:p>
    <w:p w:rsidR="00B868B2" w:rsidRDefault="00B868B2" w:rsidP="00B868B2">
      <w:pPr>
        <w:spacing w:after="120"/>
        <w:rPr>
          <w:rFonts w:ascii="Arial" w:hAnsi="Arial" w:cs="Arial"/>
          <w:sz w:val="20"/>
        </w:rPr>
      </w:pPr>
    </w:p>
    <w:p w:rsidR="00B868B2" w:rsidRPr="00A6538B" w:rsidRDefault="00B868B2" w:rsidP="00B868B2">
      <w:pPr>
        <w:spacing w:after="0"/>
        <w:rPr>
          <w:rFonts w:ascii="Arial" w:hAnsi="Arial" w:cs="Arial"/>
          <w:i/>
          <w:sz w:val="20"/>
        </w:rPr>
      </w:pPr>
      <w:r w:rsidRPr="00A6538B">
        <w:rPr>
          <w:rFonts w:ascii="Arial" w:hAnsi="Arial" w:cs="Arial"/>
          <w:i/>
          <w:sz w:val="20"/>
          <w:highlight w:val="lightGray"/>
        </w:rPr>
        <w:t>[</w:t>
      </w:r>
      <w:r w:rsidR="006924BE" w:rsidRPr="00A15647">
        <w:rPr>
          <w:rFonts w:ascii="Arial" w:hAnsi="Arial" w:cs="Arial"/>
          <w:i/>
          <w:sz w:val="20"/>
          <w:highlight w:val="lightGray"/>
          <w:lang w:val="sq-AL"/>
        </w:rPr>
        <w:t>Ukoliko objekat ugovora je podeljen na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4"/>
      </w:r>
      <w:r w:rsidRPr="00A6538B">
        <w:rPr>
          <w:rFonts w:ascii="Arial" w:hAnsi="Arial" w:cs="Arial"/>
          <w:i/>
          <w:sz w:val="20"/>
          <w:highlight w:val="lightGray"/>
        </w:rPr>
        <w:t>:</w:t>
      </w:r>
      <w:r w:rsidRPr="00A6538B">
        <w:rPr>
          <w:rFonts w:ascii="Arial" w:hAnsi="Arial" w:cs="Arial"/>
          <w:i/>
          <w:sz w:val="20"/>
        </w:rPr>
        <w:t xml:space="preserve">                                                     </w:t>
      </w:r>
    </w:p>
    <w:p w:rsidR="00B868B2" w:rsidRPr="00A6538B" w:rsidRDefault="006924BE" w:rsidP="00B868B2">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023684">
        <w:rPr>
          <w:rFonts w:ascii="Arial" w:hAnsi="Arial" w:cs="Arial"/>
          <w:sz w:val="20"/>
          <w:highlight w:val="lightGray"/>
        </w:rPr>
        <w:t xml:space="preserve"> </w:t>
      </w:r>
      <w:r>
        <w:rPr>
          <w:rFonts w:ascii="Arial" w:hAnsi="Arial" w:cs="Arial"/>
          <w:i/>
          <w:sz w:val="20"/>
          <w:highlight w:val="lightGray"/>
        </w:rPr>
        <w:t>[ubacite cenu tender za deo</w:t>
      </w:r>
      <w:r w:rsidR="00B868B2" w:rsidRPr="00A6538B">
        <w:rPr>
          <w:rFonts w:ascii="Arial" w:hAnsi="Arial" w:cs="Arial"/>
          <w:i/>
          <w:sz w:val="20"/>
          <w:highlight w:val="lightGray"/>
        </w:rPr>
        <w:t xml:space="preserve">, </w:t>
      </w:r>
      <w:r>
        <w:rPr>
          <w:rFonts w:ascii="Arial" w:hAnsi="Arial" w:cs="Arial"/>
          <w:i/>
          <w:sz w:val="20"/>
          <w:highlight w:val="lightGray"/>
        </w:rPr>
        <w:t>u šiframa i rečima</w:t>
      </w:r>
      <w:r w:rsidR="00B868B2" w:rsidRPr="00A6538B">
        <w:rPr>
          <w:rFonts w:ascii="Arial" w:hAnsi="Arial" w:cs="Arial"/>
          <w:i/>
          <w:sz w:val="20"/>
          <w:highlight w:val="lightGray"/>
        </w:rPr>
        <w:t>]</w:t>
      </w:r>
    </w:p>
    <w:p w:rsidR="00B868B2" w:rsidRDefault="006924BE" w:rsidP="00B868B2">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00B868B2" w:rsidRPr="00A6538B">
        <w:rPr>
          <w:rFonts w:ascii="Arial" w:hAnsi="Arial" w:cs="Arial"/>
          <w:i/>
          <w:sz w:val="20"/>
          <w:highlight w:val="lightGray"/>
        </w:rPr>
        <w:t>]:</w:t>
      </w:r>
      <w:r w:rsidR="00B868B2" w:rsidRPr="00A6538B">
        <w:rPr>
          <w:rFonts w:ascii="Arial" w:hAnsi="Arial" w:cs="Arial"/>
          <w:sz w:val="20"/>
          <w:highlight w:val="lightGray"/>
        </w:rPr>
        <w:t xml:space="preserve"> </w:t>
      </w:r>
      <w:r w:rsidR="00B868B2"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00B868B2" w:rsidRPr="00A6538B">
        <w:rPr>
          <w:rFonts w:ascii="Arial" w:hAnsi="Arial" w:cs="Arial"/>
          <w:i/>
          <w:sz w:val="20"/>
          <w:highlight w:val="lightGray"/>
        </w:rPr>
        <w:t>] …</w:t>
      </w:r>
      <w:r w:rsidR="00B868B2">
        <w:rPr>
          <w:rFonts w:ascii="Arial" w:hAnsi="Arial" w:cs="Arial"/>
          <w:sz w:val="20"/>
        </w:rPr>
        <w:t xml:space="preserve"> </w:t>
      </w:r>
    </w:p>
    <w:p w:rsidR="00B868B2" w:rsidRDefault="00B868B2" w:rsidP="00B868B2">
      <w:pPr>
        <w:spacing w:after="0"/>
        <w:rPr>
          <w:rFonts w:ascii="Arial" w:hAnsi="Arial" w:cs="Arial"/>
          <w:sz w:val="20"/>
        </w:rPr>
      </w:pPr>
    </w:p>
    <w:p w:rsidR="00B868B2" w:rsidRDefault="00B868B2" w:rsidP="00B868B2">
      <w:pPr>
        <w:rPr>
          <w:rFonts w:ascii="Arial" w:hAnsi="Arial" w:cs="Arial"/>
          <w:sz w:val="20"/>
        </w:rPr>
      </w:pPr>
      <w:r w:rsidRPr="00F16667">
        <w:rPr>
          <w:rFonts w:ascii="Arial" w:hAnsi="Arial" w:cs="Arial"/>
          <w:b/>
          <w:sz w:val="20"/>
        </w:rPr>
        <w:t>4.</w:t>
      </w:r>
      <w:r w:rsidRPr="00F16667">
        <w:rPr>
          <w:rFonts w:ascii="Arial" w:hAnsi="Arial" w:cs="Arial"/>
          <w:sz w:val="20"/>
        </w:rPr>
        <w:t xml:space="preserve">   </w:t>
      </w:r>
      <w:r w:rsidR="00773834" w:rsidRPr="008529C7">
        <w:rPr>
          <w:rFonts w:ascii="Arial" w:hAnsi="Arial" w:cs="Arial"/>
          <w:sz w:val="20"/>
          <w:lang w:val="sr-Latn-CS"/>
        </w:rPr>
        <w:t>Ovaj tender je validan za period od</w:t>
      </w:r>
      <w:r w:rsidR="00773834" w:rsidRPr="00F16667">
        <w:rPr>
          <w:rFonts w:ascii="Arial" w:hAnsi="Arial" w:cs="Arial"/>
          <w:sz w:val="20"/>
        </w:rPr>
        <w:t xml:space="preserve"> </w:t>
      </w:r>
      <w:r w:rsidRPr="00023684">
        <w:rPr>
          <w:rFonts w:ascii="Arial" w:hAnsi="Arial" w:cs="Arial"/>
          <w:i/>
          <w:sz w:val="20"/>
        </w:rPr>
        <w:t>[</w:t>
      </w:r>
      <w:r w:rsidR="00773834">
        <w:rPr>
          <w:rFonts w:ascii="Arial" w:hAnsi="Arial" w:cs="Arial"/>
          <w:i/>
          <w:sz w:val="20"/>
          <w:highlight w:val="lightGray"/>
        </w:rPr>
        <w:t>ubacite broj dana</w:t>
      </w:r>
      <w:r>
        <w:rPr>
          <w:rFonts w:ascii="Arial" w:hAnsi="Arial" w:cs="Arial"/>
          <w:sz w:val="20"/>
        </w:rPr>
        <w:t xml:space="preserve">] </w:t>
      </w:r>
      <w:r w:rsidR="00773834" w:rsidRPr="008529C7">
        <w:rPr>
          <w:rFonts w:ascii="Arial" w:hAnsi="Arial" w:cs="Arial"/>
          <w:sz w:val="20"/>
          <w:lang w:val="sr-Latn-CS"/>
        </w:rPr>
        <w:t>konačnog datuma za podnošenje tendera</w:t>
      </w:r>
      <w:r>
        <w:rPr>
          <w:rFonts w:ascii="Arial" w:hAnsi="Arial" w:cs="Arial"/>
          <w:sz w:val="20"/>
        </w:rPr>
        <w:t>.</w:t>
      </w:r>
    </w:p>
    <w:p w:rsidR="00B868B2" w:rsidRPr="00F16667" w:rsidRDefault="00B868B2" w:rsidP="00B868B2">
      <w:pPr>
        <w:rPr>
          <w:rFonts w:ascii="Arial" w:hAnsi="Arial" w:cs="Arial"/>
          <w:sz w:val="20"/>
        </w:rPr>
      </w:pPr>
      <w:r w:rsidRPr="00023684">
        <w:rPr>
          <w:rFonts w:ascii="Arial" w:hAnsi="Arial" w:cs="Arial"/>
          <w:b/>
          <w:sz w:val="20"/>
        </w:rPr>
        <w:t>5.</w:t>
      </w:r>
      <w:r>
        <w:rPr>
          <w:rFonts w:ascii="Arial" w:hAnsi="Arial" w:cs="Arial"/>
          <w:sz w:val="20"/>
        </w:rPr>
        <w:t xml:space="preserve"> </w:t>
      </w:r>
      <w:r w:rsidRPr="00F16667">
        <w:rPr>
          <w:rFonts w:ascii="Arial" w:hAnsi="Arial" w:cs="Arial"/>
          <w:sz w:val="20"/>
        </w:rPr>
        <w:t>[</w:t>
      </w:r>
      <w:r w:rsidR="005375A4" w:rsidRPr="000D0771">
        <w:rPr>
          <w:rFonts w:ascii="Arial" w:hAnsi="Arial" w:cs="Arial"/>
          <w:sz w:val="20"/>
          <w:lang w:val="sr-Latn-CS"/>
        </w:rPr>
        <w:t>ako je naš tender prihvaćen, preuzimamo da p</w:t>
      </w:r>
      <w:r w:rsidR="005375A4">
        <w:rPr>
          <w:rFonts w:ascii="Arial" w:hAnsi="Arial" w:cs="Arial"/>
          <w:sz w:val="20"/>
          <w:lang w:val="sr-Latn-CS"/>
        </w:rPr>
        <w:t>ružimo garanciju izvršavanja pre potpisivanja ugovora</w:t>
      </w:r>
      <w:r w:rsidRPr="00F16667">
        <w:rPr>
          <w:rFonts w:ascii="Arial" w:hAnsi="Arial" w:cs="Arial"/>
          <w:sz w:val="20"/>
        </w:rPr>
        <w:t xml:space="preserve"> [</w:t>
      </w:r>
      <w:r w:rsidR="005375A4">
        <w:rPr>
          <w:rFonts w:ascii="Arial" w:hAnsi="Arial" w:cs="Arial"/>
          <w:i/>
          <w:sz w:val="20"/>
          <w:highlight w:val="lightGray"/>
        </w:rPr>
        <w:t>ubacite iznos ili procenat garancije</w:t>
      </w:r>
      <w:r w:rsidRPr="00F16667">
        <w:rPr>
          <w:rFonts w:ascii="Arial" w:hAnsi="Arial" w:cs="Arial"/>
          <w:sz w:val="20"/>
        </w:rPr>
        <w:t>]</w:t>
      </w:r>
      <w:r>
        <w:rPr>
          <w:rFonts w:ascii="Arial" w:hAnsi="Arial" w:cs="Arial"/>
          <w:sz w:val="20"/>
        </w:rPr>
        <w:t>.</w:t>
      </w:r>
    </w:p>
    <w:p w:rsidR="00B868B2" w:rsidRPr="00023684" w:rsidRDefault="00B868B2" w:rsidP="00B868B2">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sidR="00562AE5">
        <w:rPr>
          <w:rFonts w:ascii="Arial" w:hAnsi="Arial" w:cs="Arial"/>
          <w:sz w:val="20"/>
        </w:rPr>
        <w:t xml:space="preserve">  </w:t>
      </w:r>
      <w:r w:rsidR="00562AE5">
        <w:rPr>
          <w:rFonts w:ascii="Arial" w:hAnsi="Arial" w:cs="Arial"/>
          <w:sz w:val="20"/>
          <w:lang w:val="sq-AL"/>
        </w:rPr>
        <w:t>Ekon</w:t>
      </w:r>
      <w:r w:rsidR="00562AE5" w:rsidRPr="00C632E0">
        <w:rPr>
          <w:rFonts w:ascii="Arial" w:hAnsi="Arial" w:cs="Arial"/>
          <w:sz w:val="20"/>
          <w:lang w:val="sq-AL"/>
        </w:rPr>
        <w:t xml:space="preserve">omski operater </w:t>
      </w:r>
      <w:r w:rsidRPr="00494AF6">
        <w:rPr>
          <w:rFonts w:ascii="Arial" w:hAnsi="Arial" w:cs="Arial"/>
          <w:sz w:val="20"/>
          <w:highlight w:val="lightGray"/>
        </w:rPr>
        <w:t>[</w:t>
      </w:r>
      <w:r w:rsidR="00DD3D81" w:rsidRPr="00DD3D81">
        <w:rPr>
          <w:rFonts w:ascii="Arial" w:hAnsi="Arial" w:cs="Arial"/>
          <w:sz w:val="20"/>
          <w:highlight w:val="lightGray"/>
          <w:lang w:val="sq-AL"/>
        </w:rPr>
        <w:t>i naši kooperanti</w:t>
      </w:r>
      <w:r w:rsidRPr="00494AF6">
        <w:rPr>
          <w:rFonts w:ascii="Arial" w:hAnsi="Arial" w:cs="Arial"/>
          <w:sz w:val="20"/>
          <w:highlight w:val="lightGray"/>
        </w:rPr>
        <w:t>]</w:t>
      </w:r>
      <w:r w:rsidRPr="00F16667">
        <w:rPr>
          <w:rFonts w:ascii="Arial" w:hAnsi="Arial" w:cs="Arial"/>
          <w:sz w:val="20"/>
        </w:rPr>
        <w:t xml:space="preserve"> </w:t>
      </w:r>
      <w:r w:rsidR="00C50EEE" w:rsidRPr="00C632E0">
        <w:rPr>
          <w:rFonts w:ascii="Arial" w:hAnsi="Arial" w:cs="Arial"/>
          <w:sz w:val="20"/>
          <w:lang w:val="sq-AL"/>
        </w:rPr>
        <w:t>imaju sledeće državljanstvo</w:t>
      </w:r>
      <w:r w:rsidRPr="00F16667">
        <w:rPr>
          <w:rFonts w:ascii="Arial" w:hAnsi="Arial" w:cs="Arial"/>
          <w:sz w:val="20"/>
        </w:rPr>
        <w:t>:</w:t>
      </w:r>
      <w:r>
        <w:rPr>
          <w:rFonts w:ascii="Arial" w:hAnsi="Arial" w:cs="Arial"/>
          <w:sz w:val="20"/>
        </w:rPr>
        <w:t xml:space="preserve"> </w:t>
      </w:r>
      <w:r w:rsidRPr="00F16667">
        <w:rPr>
          <w:rFonts w:ascii="Arial" w:hAnsi="Arial" w:cs="Arial"/>
          <w:b/>
          <w:sz w:val="20"/>
        </w:rPr>
        <w:t>[</w:t>
      </w:r>
      <w:r w:rsidR="00C50EEE">
        <w:rPr>
          <w:rFonts w:ascii="Arial" w:hAnsi="Arial" w:cs="Arial"/>
          <w:i/>
          <w:sz w:val="20"/>
          <w:highlight w:val="lightGray"/>
        </w:rPr>
        <w:t>ubacite nacionalnost</w:t>
      </w:r>
      <w:r w:rsidRPr="00F16667">
        <w:rPr>
          <w:rFonts w:ascii="Arial" w:hAnsi="Arial" w:cs="Arial"/>
          <w:sz w:val="20"/>
        </w:rPr>
        <w:t>]</w:t>
      </w:r>
    </w:p>
    <w:p w:rsidR="00B868B2" w:rsidRDefault="00B868B2" w:rsidP="00B868B2">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00EB5982">
        <w:rPr>
          <w:rFonts w:ascii="Arial" w:hAnsi="Arial" w:cs="Arial"/>
          <w:sz w:val="20"/>
        </w:rPr>
        <w:t>Pravimo ovu aplikaciju, za ovaj tender</w:t>
      </w:r>
      <w:r>
        <w:rPr>
          <w:rFonts w:ascii="Arial" w:hAnsi="Arial" w:cs="Arial"/>
          <w:sz w:val="20"/>
        </w:rPr>
        <w:t xml:space="preserve"> [</w:t>
      </w:r>
      <w:r w:rsidR="00EB5982">
        <w:rPr>
          <w:rFonts w:ascii="Arial" w:hAnsi="Arial" w:cs="Arial"/>
          <w:i/>
          <w:sz w:val="20"/>
          <w:highlight w:val="lightGray"/>
        </w:rPr>
        <w:t>ubaci broj dela</w:t>
      </w:r>
      <w:r w:rsidRPr="00494AF6">
        <w:rPr>
          <w:rFonts w:ascii="Arial" w:hAnsi="Arial" w:cs="Arial"/>
          <w:i/>
          <w:sz w:val="20"/>
          <w:highlight w:val="lightGray"/>
        </w:rPr>
        <w:t xml:space="preserve">, </w:t>
      </w:r>
      <w:r w:rsidR="00EB5982">
        <w:rPr>
          <w:rFonts w:ascii="Arial" w:hAnsi="Arial" w:cs="Arial"/>
          <w:i/>
          <w:sz w:val="20"/>
          <w:highlight w:val="lightGray"/>
        </w:rPr>
        <w:t>ako je primenjivo</w:t>
      </w:r>
      <w:r w:rsidRPr="00494AF6">
        <w:rPr>
          <w:rFonts w:ascii="Arial" w:hAnsi="Arial" w:cs="Arial"/>
          <w:sz w:val="20"/>
          <w:highlight w:val="lightGray"/>
        </w:rPr>
        <w:t>],</w:t>
      </w:r>
      <w:r w:rsidRPr="00F16667">
        <w:rPr>
          <w:rFonts w:ascii="Arial" w:hAnsi="Arial" w:cs="Arial"/>
          <w:sz w:val="20"/>
        </w:rPr>
        <w:t xml:space="preserve"> </w:t>
      </w:r>
      <w:r w:rsidR="005455CE">
        <w:rPr>
          <w:rFonts w:ascii="Arial" w:hAnsi="Arial" w:cs="Arial"/>
          <w:sz w:val="20"/>
        </w:rPr>
        <w:t>po</w:t>
      </w:r>
      <w:r w:rsidR="00EB5982">
        <w:rPr>
          <w:rFonts w:ascii="Arial" w:hAnsi="Arial" w:cs="Arial"/>
          <w:sz w:val="20"/>
        </w:rPr>
        <w:t xml:space="preserve"> sopstvenom pravu </w:t>
      </w:r>
      <w:r w:rsidR="005455CE">
        <w:rPr>
          <w:rFonts w:ascii="Arial" w:hAnsi="Arial" w:cs="Arial"/>
          <w:sz w:val="20"/>
        </w:rPr>
        <w:t>predvođena od strane nas</w:t>
      </w:r>
      <w:r>
        <w:rPr>
          <w:rFonts w:ascii="Arial" w:hAnsi="Arial" w:cs="Arial"/>
          <w:sz w:val="20"/>
        </w:rPr>
        <w:t>.</w:t>
      </w:r>
      <w:r w:rsidRPr="00577176">
        <w:rPr>
          <w:rFonts w:ascii="Arial" w:hAnsi="Arial" w:cs="Arial"/>
          <w:sz w:val="20"/>
        </w:rPr>
        <w:t xml:space="preserve"> </w:t>
      </w:r>
      <w:r w:rsidR="005455CE">
        <w:rPr>
          <w:rFonts w:ascii="Arial" w:hAnsi="Arial" w:cs="Arial"/>
          <w:sz w:val="20"/>
        </w:rPr>
        <w:t>Potvrđujemo da ne tenderišemo za isti ugovor u bilo kom drugom obliku.</w:t>
      </w:r>
    </w:p>
    <w:p w:rsidR="00B868B2" w:rsidRDefault="00B868B2" w:rsidP="00B868B2">
      <w:pPr>
        <w:rPr>
          <w:rFonts w:ascii="Arial" w:hAnsi="Arial" w:cs="Arial"/>
          <w:sz w:val="20"/>
        </w:rPr>
      </w:pPr>
      <w:r w:rsidRPr="00577176">
        <w:rPr>
          <w:rFonts w:ascii="Arial" w:hAnsi="Arial" w:cs="Arial"/>
          <w:sz w:val="20"/>
          <w:highlight w:val="lightGray"/>
        </w:rPr>
        <w:t>[</w:t>
      </w:r>
      <w:r w:rsidR="005455CE" w:rsidRPr="005455CE">
        <w:rPr>
          <w:rFonts w:ascii="Arial" w:hAnsi="Arial" w:cs="Arial"/>
          <w:i/>
          <w:sz w:val="20"/>
          <w:highlight w:val="lightGray"/>
        </w:rPr>
        <w:t>U slučaju konzorcijuma</w:t>
      </w:r>
      <w:r w:rsidRPr="00577176">
        <w:rPr>
          <w:rFonts w:ascii="Arial" w:hAnsi="Arial" w:cs="Arial"/>
          <w:i/>
          <w:sz w:val="20"/>
          <w:highlight w:val="lightGray"/>
        </w:rPr>
        <w:t>]</w:t>
      </w:r>
    </w:p>
    <w:p w:rsidR="008E3D19" w:rsidRDefault="00B868B2" w:rsidP="00B868B2">
      <w:pPr>
        <w:rPr>
          <w:rFonts w:ascii="Arial" w:hAnsi="Arial" w:cs="Arial"/>
          <w:sz w:val="20"/>
          <w:lang w:val="sr-Latn-CS"/>
        </w:rPr>
      </w:pPr>
      <w:r w:rsidRPr="008E3D19">
        <w:rPr>
          <w:rFonts w:ascii="Arial" w:hAnsi="Arial" w:cs="Arial"/>
          <w:sz w:val="20"/>
          <w:highlight w:val="lightGray"/>
        </w:rPr>
        <w:lastRenderedPageBreak/>
        <w:t>[</w:t>
      </w:r>
      <w:r w:rsidR="008E3D19" w:rsidRPr="008E3D19">
        <w:rPr>
          <w:rFonts w:ascii="Arial" w:hAnsi="Arial" w:cs="Arial"/>
          <w:sz w:val="20"/>
          <w:highlight w:val="lightGray"/>
          <w:lang w:val="sr-Latn-CS"/>
        </w:rPr>
        <w:t xml:space="preserve">Mi apliciramo po sopstvenom pravu, za ovja tender </w:t>
      </w:r>
      <w:r w:rsidR="008E3D19" w:rsidRPr="008E3D19">
        <w:rPr>
          <w:rFonts w:ascii="Arial" w:hAnsi="Arial" w:cs="Arial"/>
          <w:sz w:val="20"/>
          <w:highlight w:val="lightGray"/>
        </w:rPr>
        <w:t>[</w:t>
      </w:r>
      <w:r w:rsidR="008E3D19" w:rsidRPr="008E3D19">
        <w:rPr>
          <w:rFonts w:ascii="Arial" w:hAnsi="Arial" w:cs="Arial"/>
          <w:i/>
          <w:sz w:val="20"/>
          <w:highlight w:val="lightGray"/>
        </w:rPr>
        <w:t>ubaci broj dela, ako je primenjivo</w:t>
      </w:r>
      <w:r w:rsidR="008E3D19">
        <w:rPr>
          <w:rFonts w:ascii="Arial" w:hAnsi="Arial" w:cs="Arial"/>
          <w:sz w:val="20"/>
          <w:highlight w:val="lightGray"/>
        </w:rPr>
        <w:t>]</w:t>
      </w:r>
      <w:r w:rsidR="008E3D19" w:rsidRPr="008E3D19">
        <w:rPr>
          <w:rFonts w:ascii="Arial" w:hAnsi="Arial" w:cs="Arial"/>
          <w:sz w:val="20"/>
          <w:highlight w:val="lightGray"/>
        </w:rPr>
        <w:t xml:space="preserve"> i </w:t>
      </w:r>
      <w:r w:rsidR="008E3D19" w:rsidRPr="008E3D19">
        <w:rPr>
          <w:rFonts w:ascii="Arial" w:hAnsi="Arial" w:cs="Arial"/>
          <w:sz w:val="20"/>
          <w:highlight w:val="lightGray"/>
          <w:lang w:val="sr-Latn-CS"/>
        </w:rPr>
        <w:t xml:space="preserve">kao </w:t>
      </w:r>
      <w:r w:rsidR="008E3D19" w:rsidRPr="008E3D19">
        <w:rPr>
          <w:rFonts w:ascii="Arial" w:hAnsi="Arial" w:cs="Arial"/>
          <w:b/>
          <w:sz w:val="20"/>
          <w:highlight w:val="lightGray"/>
          <w:lang w:val="sr-Latn-CS"/>
        </w:rPr>
        <w:t>partner u konzorcijumu</w:t>
      </w:r>
      <w:r w:rsidR="008E3D19" w:rsidRPr="008E3D19">
        <w:rPr>
          <w:rFonts w:ascii="Arial" w:hAnsi="Arial" w:cs="Arial"/>
          <w:sz w:val="20"/>
          <w:highlight w:val="lightGray"/>
          <w:lang w:val="sr-Latn-CS"/>
        </w:rPr>
        <w:t xml:space="preserve"> predvođen &lt; </w:t>
      </w:r>
      <w:r w:rsidR="008E3D19" w:rsidRPr="000B552B">
        <w:rPr>
          <w:rFonts w:ascii="Arial" w:hAnsi="Arial" w:cs="Arial"/>
          <w:i/>
          <w:sz w:val="20"/>
          <w:highlight w:val="lightGray"/>
          <w:lang w:val="sr-Latn-CS"/>
        </w:rPr>
        <w:t>ime predvodnika/sopstveno</w:t>
      </w:r>
      <w:r w:rsidR="008E3D19"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008E3D19" w:rsidRPr="00F16667">
        <w:rPr>
          <w:rFonts w:ascii="Arial" w:hAnsi="Arial" w:cs="Arial"/>
          <w:sz w:val="20"/>
        </w:rPr>
        <w:t>]</w:t>
      </w:r>
    </w:p>
    <w:p w:rsidR="00B868B2" w:rsidRPr="000B552B" w:rsidRDefault="00B868B2" w:rsidP="00B868B2">
      <w:pPr>
        <w:rPr>
          <w:rFonts w:ascii="Arial" w:hAnsi="Arial" w:cs="Arial"/>
          <w:sz w:val="20"/>
          <w:lang w:val="sr-Latn-CS"/>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000B552B"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F16667">
        <w:rPr>
          <w:rFonts w:ascii="Arial" w:hAnsi="Arial" w:cs="Arial"/>
          <w:sz w:val="20"/>
        </w:rPr>
        <w:t>.</w:t>
      </w:r>
    </w:p>
    <w:p w:rsidR="00B868B2" w:rsidRPr="000B552B" w:rsidRDefault="00B868B2" w:rsidP="00B868B2">
      <w:pPr>
        <w:rPr>
          <w:rFonts w:ascii="Arial" w:hAnsi="Arial" w:cs="Arial"/>
          <w:sz w:val="20"/>
          <w:lang w:val="sr-Latn-CS"/>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000B552B" w:rsidRPr="002B7067">
        <w:rPr>
          <w:rFonts w:ascii="Arial" w:hAnsi="Arial" w:cs="Arial"/>
          <w:sz w:val="20"/>
          <w:lang w:val="sr-Latn-CS"/>
        </w:rPr>
        <w:t>Napominjemo da ugov</w:t>
      </w:r>
      <w:r w:rsidR="000B552B">
        <w:rPr>
          <w:rFonts w:ascii="Arial" w:hAnsi="Arial" w:cs="Arial"/>
          <w:sz w:val="20"/>
          <w:lang w:val="sr-Latn-CS"/>
        </w:rPr>
        <w:t>orni autoritet nije obavezan da</w:t>
      </w:r>
      <w:r w:rsidR="000B552B" w:rsidRPr="002B7067">
        <w:rPr>
          <w:rFonts w:ascii="Arial" w:hAnsi="Arial" w:cs="Arial"/>
          <w:sz w:val="20"/>
          <w:lang w:val="sr-Latn-CS"/>
        </w:rPr>
        <w:t xml:space="preserve"> nastavi sa ovim pozivom na ponudu I da zadržava pravo da dodeli samo deo ugovora. To neće izazvati</w:t>
      </w:r>
      <w:r w:rsidR="000B552B">
        <w:rPr>
          <w:rFonts w:ascii="Arial" w:hAnsi="Arial" w:cs="Arial"/>
          <w:sz w:val="20"/>
          <w:lang w:val="sr-Latn-CS"/>
        </w:rPr>
        <w:t xml:space="preserve"> nikakvu odgovornost prema nama</w:t>
      </w:r>
      <w:r w:rsidR="000B552B" w:rsidRPr="002B7067">
        <w:rPr>
          <w:rFonts w:ascii="Arial" w:hAnsi="Arial" w:cs="Arial"/>
          <w:sz w:val="20"/>
          <w:lang w:val="sr-Latn-CS"/>
        </w:rPr>
        <w:t>, ukoliko to I uradi</w:t>
      </w:r>
      <w:r w:rsidRPr="00F16667">
        <w:rPr>
          <w:rFonts w:ascii="Arial" w:hAnsi="Arial" w:cs="Arial"/>
          <w:sz w:val="20"/>
        </w:rPr>
        <w:t>.</w:t>
      </w:r>
    </w:p>
    <w:bookmarkEnd w:id="145"/>
    <w:bookmarkEnd w:id="146"/>
    <w:p w:rsidR="00B868B2" w:rsidRPr="007D6561" w:rsidRDefault="000B552B" w:rsidP="00B868B2">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B868B2" w:rsidRPr="00AE605C" w:rsidTr="00C35E58">
        <w:trPr>
          <w:trHeight w:val="349"/>
          <w:jc w:val="center"/>
        </w:trPr>
        <w:tc>
          <w:tcPr>
            <w:tcW w:w="8423" w:type="dxa"/>
            <w:gridSpan w:val="2"/>
            <w:tcBorders>
              <w:top w:val="single" w:sz="8" w:space="0" w:color="auto"/>
              <w:bottom w:val="single" w:sz="4" w:space="0" w:color="auto"/>
            </w:tcBorders>
            <w:vAlign w:val="center"/>
          </w:tcPr>
          <w:p w:rsidR="00B868B2" w:rsidRPr="00AE605C" w:rsidRDefault="000B552B" w:rsidP="00C35E58">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B868B2" w:rsidRPr="00AE605C" w:rsidTr="00C35E58">
        <w:trPr>
          <w:trHeight w:val="296"/>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9E41D9">
              <w:rPr>
                <w:rStyle w:val="FootnoteReference"/>
                <w:rFonts w:cs="Arial"/>
                <w:b/>
                <w:smallCaps/>
                <w:highlight w:val="lightGray"/>
              </w:rPr>
              <w:footnoteReference w:id="15"/>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jc w:val="left"/>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jc w:val="left"/>
              <w:rPr>
                <w:rFonts w:ascii="Arial" w:hAnsi="Arial" w:cs="Arial"/>
                <w:smallCaps/>
                <w:sz w:val="20"/>
              </w:rPr>
            </w:pPr>
          </w:p>
        </w:tc>
      </w:tr>
      <w:tr w:rsidR="00B868B2" w:rsidRPr="00AE605C" w:rsidTr="00C35E58">
        <w:trPr>
          <w:trHeight w:val="350"/>
          <w:jc w:val="center"/>
        </w:trPr>
        <w:tc>
          <w:tcPr>
            <w:tcW w:w="8423" w:type="dxa"/>
            <w:gridSpan w:val="2"/>
            <w:tcBorders>
              <w:top w:val="single" w:sz="4" w:space="0" w:color="auto"/>
              <w:bottom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00B868B2" w:rsidRPr="00262C03">
              <w:rPr>
                <w:rFonts w:ascii="Arial" w:hAnsi="Arial" w:cs="Arial"/>
                <w:b/>
                <w:smallCaps/>
                <w:sz w:val="20"/>
                <w:highlight w:val="lightGray"/>
              </w:rPr>
              <w:t>:</w:t>
            </w:r>
          </w:p>
        </w:tc>
      </w:tr>
      <w:tr w:rsidR="00B868B2" w:rsidRPr="00AE605C" w:rsidTr="00C35E58">
        <w:trPr>
          <w:trHeight w:val="242"/>
          <w:jc w:val="center"/>
        </w:trPr>
        <w:tc>
          <w:tcPr>
            <w:tcW w:w="2244" w:type="dxa"/>
            <w:tcBorders>
              <w:top w:val="single" w:sz="4" w:space="0" w:color="auto"/>
              <w:bottom w:val="single" w:sz="4" w:space="0" w:color="auto"/>
              <w:right w:val="single" w:sz="4" w:space="0" w:color="auto"/>
            </w:tcBorders>
            <w:vAlign w:val="center"/>
          </w:tcPr>
          <w:p w:rsidR="00B868B2" w:rsidRPr="00262C03" w:rsidRDefault="00DB58F1"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Ime&amp; prezime</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59"/>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41"/>
          <w:jc w:val="center"/>
        </w:trPr>
        <w:tc>
          <w:tcPr>
            <w:tcW w:w="2244" w:type="dxa"/>
            <w:tcBorders>
              <w:top w:val="single" w:sz="4" w:space="0" w:color="auto"/>
              <w:bottom w:val="single" w:sz="4"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r w:rsidR="00B868B2" w:rsidRPr="00AE605C" w:rsidTr="00C35E58">
        <w:trPr>
          <w:trHeight w:val="359"/>
          <w:jc w:val="center"/>
        </w:trPr>
        <w:tc>
          <w:tcPr>
            <w:tcW w:w="2244" w:type="dxa"/>
            <w:tcBorders>
              <w:top w:val="single" w:sz="4" w:space="0" w:color="auto"/>
              <w:bottom w:val="single" w:sz="8" w:space="0" w:color="auto"/>
              <w:right w:val="single" w:sz="4" w:space="0" w:color="auto"/>
            </w:tcBorders>
            <w:vAlign w:val="center"/>
          </w:tcPr>
          <w:p w:rsidR="00B868B2" w:rsidRPr="00262C03" w:rsidRDefault="000B552B" w:rsidP="00C35E58">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B868B2" w:rsidRPr="00AE605C" w:rsidRDefault="00B868B2" w:rsidP="00C35E58">
            <w:pPr>
              <w:tabs>
                <w:tab w:val="left" w:pos="709"/>
                <w:tab w:val="left" w:pos="5670"/>
                <w:tab w:val="left" w:pos="6663"/>
                <w:tab w:val="left" w:pos="7088"/>
              </w:tabs>
              <w:spacing w:after="0"/>
              <w:ind w:right="-596"/>
              <w:rPr>
                <w:rFonts w:ascii="Arial" w:hAnsi="Arial" w:cs="Arial"/>
                <w:smallCaps/>
                <w:sz w:val="20"/>
              </w:rPr>
            </w:pPr>
          </w:p>
        </w:tc>
      </w:tr>
    </w:tbl>
    <w:p w:rsidR="00B868B2" w:rsidRPr="00F16667" w:rsidRDefault="00B868B2" w:rsidP="00B868B2">
      <w:pPr>
        <w:tabs>
          <w:tab w:val="center" w:leader="dot" w:pos="4536"/>
          <w:tab w:val="right" w:leader="dot" w:pos="9072"/>
        </w:tabs>
        <w:spacing w:after="0"/>
        <w:ind w:right="-1021"/>
        <w:rPr>
          <w:rFonts w:ascii="Arial" w:hAnsi="Arial" w:cs="Arial"/>
          <w:sz w:val="20"/>
        </w:rPr>
      </w:pPr>
    </w:p>
    <w:p w:rsidR="00B868B2" w:rsidRDefault="00B868B2" w:rsidP="00B868B2">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sidR="000B552B">
        <w:rPr>
          <w:rFonts w:ascii="Arial" w:hAnsi="Arial" w:cs="Arial"/>
          <w:b/>
          <w:sz w:val="20"/>
          <w:highlight w:val="lightGray"/>
        </w:rPr>
        <w:t>U slučaju Grupe Ekonomskog Operatera</w:t>
      </w:r>
      <w:r w:rsidRPr="00494AF6">
        <w:rPr>
          <w:rFonts w:ascii="Arial" w:hAnsi="Arial" w:cs="Arial"/>
          <w:b/>
          <w:sz w:val="20"/>
          <w:highlight w:val="lightGray"/>
        </w:rPr>
        <w:t>:]</w:t>
      </w:r>
    </w:p>
    <w:p w:rsidR="00B868B2" w:rsidRPr="00F16667" w:rsidRDefault="00B868B2" w:rsidP="00B868B2">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0C7076" w:rsidRPr="00F16667" w:rsidTr="00C35E58">
        <w:trPr>
          <w:cantSplit/>
          <w:trHeight w:val="435"/>
          <w:jc w:val="center"/>
        </w:trPr>
        <w:tc>
          <w:tcPr>
            <w:tcW w:w="2268" w:type="dxa"/>
            <w:tcBorders>
              <w:top w:val="nil"/>
              <w:left w:val="nil"/>
            </w:tcBorders>
          </w:tcPr>
          <w:p w:rsidR="000C7076" w:rsidRPr="00F16667" w:rsidRDefault="000C7076" w:rsidP="00C35E58">
            <w:pPr>
              <w:rPr>
                <w:rFonts w:ascii="Arial" w:hAnsi="Arial" w:cs="Arial"/>
                <w:b/>
                <w:sz w:val="20"/>
              </w:rPr>
            </w:pPr>
          </w:p>
        </w:tc>
        <w:tc>
          <w:tcPr>
            <w:tcW w:w="3492" w:type="dxa"/>
            <w:shd w:val="pct5" w:color="auto" w:fill="FFFFFF"/>
            <w:vAlign w:val="center"/>
          </w:tcPr>
          <w:p w:rsidR="000C7076" w:rsidRPr="001A1DE5" w:rsidRDefault="000C7076" w:rsidP="005F26B4">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0C7076" w:rsidRPr="001A1DE5" w:rsidRDefault="000C7076" w:rsidP="005F26B4">
            <w:pPr>
              <w:spacing w:after="0"/>
              <w:jc w:val="center"/>
              <w:rPr>
                <w:rFonts w:ascii="Arial" w:hAnsi="Arial" w:cs="Arial"/>
                <w:b/>
                <w:sz w:val="20"/>
                <w:lang w:val="sq-AL"/>
              </w:rPr>
            </w:pPr>
            <w:r>
              <w:rPr>
                <w:rFonts w:ascii="Arial" w:hAnsi="Arial" w:cs="Arial"/>
                <w:b/>
                <w:sz w:val="20"/>
                <w:lang w:val="sq-AL"/>
              </w:rPr>
              <w:t>Državljanstvo</w:t>
            </w:r>
          </w:p>
        </w:tc>
      </w:tr>
      <w:tr w:rsidR="00B868B2" w:rsidRPr="00F16667" w:rsidTr="00C35E58">
        <w:trPr>
          <w:cantSplit/>
          <w:trHeight w:val="282"/>
          <w:jc w:val="center"/>
        </w:trPr>
        <w:tc>
          <w:tcPr>
            <w:tcW w:w="2268" w:type="dxa"/>
          </w:tcPr>
          <w:p w:rsidR="00B868B2" w:rsidRPr="00E56855" w:rsidRDefault="000C7076" w:rsidP="00C35E58">
            <w:pPr>
              <w:rPr>
                <w:rFonts w:ascii="Arial" w:hAnsi="Arial" w:cs="Arial"/>
                <w:b/>
                <w:sz w:val="20"/>
                <w:highlight w:val="lightGray"/>
              </w:rPr>
            </w:pPr>
            <w:r>
              <w:rPr>
                <w:rFonts w:ascii="Arial" w:hAnsi="Arial" w:cs="Arial"/>
                <w:b/>
                <w:sz w:val="20"/>
                <w:highlight w:val="lightGray"/>
              </w:rPr>
              <w:t>Partner</w:t>
            </w:r>
            <w:r w:rsidR="00B868B2" w:rsidRPr="00E56855">
              <w:rPr>
                <w:rFonts w:ascii="Arial" w:hAnsi="Arial" w:cs="Arial"/>
                <w:b/>
                <w:sz w:val="20"/>
                <w:highlight w:val="lightGray"/>
              </w:rPr>
              <w:t xml:space="preserve"> 1*</w:t>
            </w:r>
          </w:p>
        </w:tc>
        <w:tc>
          <w:tcPr>
            <w:tcW w:w="3492" w:type="dxa"/>
          </w:tcPr>
          <w:p w:rsidR="00B868B2" w:rsidRPr="00F16667" w:rsidRDefault="00B868B2" w:rsidP="00C35E58">
            <w:pPr>
              <w:spacing w:after="120"/>
              <w:rPr>
                <w:rFonts w:ascii="Arial" w:hAnsi="Arial" w:cs="Arial"/>
                <w:b/>
                <w:sz w:val="20"/>
              </w:rPr>
            </w:pPr>
          </w:p>
        </w:tc>
        <w:tc>
          <w:tcPr>
            <w:tcW w:w="2520" w:type="dxa"/>
          </w:tcPr>
          <w:p w:rsidR="00B868B2" w:rsidRPr="00F16667" w:rsidRDefault="00B868B2" w:rsidP="00C35E58">
            <w:pPr>
              <w:spacing w:after="120"/>
              <w:rPr>
                <w:rFonts w:ascii="Arial" w:hAnsi="Arial" w:cs="Arial"/>
                <w:b/>
                <w:sz w:val="20"/>
              </w:rPr>
            </w:pPr>
          </w:p>
        </w:tc>
      </w:tr>
      <w:tr w:rsidR="00B868B2" w:rsidRPr="00F16667" w:rsidTr="00C35E58">
        <w:trPr>
          <w:cantSplit/>
          <w:trHeight w:val="345"/>
          <w:jc w:val="center"/>
        </w:trPr>
        <w:tc>
          <w:tcPr>
            <w:tcW w:w="2268" w:type="dxa"/>
          </w:tcPr>
          <w:p w:rsidR="00B868B2" w:rsidRPr="00E56855" w:rsidRDefault="000C7076" w:rsidP="00C35E58">
            <w:pPr>
              <w:rPr>
                <w:rFonts w:ascii="Arial" w:hAnsi="Arial" w:cs="Arial"/>
                <w:b/>
                <w:sz w:val="20"/>
                <w:highlight w:val="lightGray"/>
              </w:rPr>
            </w:pPr>
            <w:r>
              <w:rPr>
                <w:rFonts w:ascii="Arial" w:hAnsi="Arial" w:cs="Arial"/>
                <w:b/>
                <w:sz w:val="20"/>
                <w:highlight w:val="lightGray"/>
              </w:rPr>
              <w:t>Itd</w:t>
            </w:r>
            <w:r w:rsidR="00B868B2" w:rsidRPr="00E56855">
              <w:rPr>
                <w:rFonts w:ascii="Arial" w:hAnsi="Arial" w:cs="Arial"/>
                <w:b/>
                <w:sz w:val="20"/>
                <w:highlight w:val="lightGray"/>
              </w:rPr>
              <w:t xml:space="preserve"> … *</w:t>
            </w:r>
          </w:p>
        </w:tc>
        <w:tc>
          <w:tcPr>
            <w:tcW w:w="3492" w:type="dxa"/>
          </w:tcPr>
          <w:p w:rsidR="00B868B2" w:rsidRPr="00F16667" w:rsidRDefault="00B868B2" w:rsidP="00C35E58">
            <w:pPr>
              <w:spacing w:after="120"/>
              <w:rPr>
                <w:rFonts w:ascii="Arial" w:hAnsi="Arial" w:cs="Arial"/>
                <w:b/>
                <w:sz w:val="20"/>
              </w:rPr>
            </w:pPr>
          </w:p>
        </w:tc>
        <w:tc>
          <w:tcPr>
            <w:tcW w:w="2520" w:type="dxa"/>
          </w:tcPr>
          <w:p w:rsidR="00B868B2" w:rsidRPr="00F16667" w:rsidRDefault="00B868B2" w:rsidP="00C35E58">
            <w:pPr>
              <w:spacing w:after="120"/>
              <w:rPr>
                <w:rFonts w:ascii="Arial" w:hAnsi="Arial" w:cs="Arial"/>
                <w:b/>
                <w:sz w:val="20"/>
              </w:rPr>
            </w:pPr>
          </w:p>
        </w:tc>
      </w:tr>
    </w:tbl>
    <w:p w:rsidR="00B868B2" w:rsidRDefault="00B868B2" w:rsidP="00B868B2">
      <w:pPr>
        <w:tabs>
          <w:tab w:val="left" w:pos="567"/>
        </w:tabs>
        <w:ind w:left="567"/>
        <w:rPr>
          <w:rFonts w:ascii="Arial" w:hAnsi="Arial" w:cs="Arial"/>
          <w:sz w:val="20"/>
        </w:rPr>
      </w:pPr>
      <w:r w:rsidRPr="00F16667">
        <w:rPr>
          <w:rFonts w:ascii="Arial" w:hAnsi="Arial" w:cs="Arial"/>
          <w:sz w:val="20"/>
        </w:rPr>
        <w:t xml:space="preserve">* </w:t>
      </w:r>
      <w:r w:rsidR="000C7076" w:rsidRPr="000C7076">
        <w:rPr>
          <w:rFonts w:ascii="Arial" w:hAnsi="Arial" w:cs="Arial"/>
          <w:sz w:val="20"/>
          <w:lang w:val="sr-Latn-CS"/>
        </w:rPr>
        <w:t>dodati/obrisati dodatne linije za partnere po potrebi. Napomenuti da se kooperant ne smatra partnerom za svrhu ove tenderske procedure</w:t>
      </w:r>
      <w:r w:rsidR="000C7076" w:rsidRPr="00F16667">
        <w:rPr>
          <w:rFonts w:ascii="Arial" w:hAnsi="Arial" w:cs="Arial"/>
          <w:sz w:val="20"/>
        </w:rPr>
        <w:t xml:space="preserve"> </w:t>
      </w:r>
    </w:p>
    <w:p w:rsidR="00B868B2" w:rsidRPr="00082565" w:rsidRDefault="00AE50CA" w:rsidP="00B868B2">
      <w:pPr>
        <w:rPr>
          <w:rFonts w:ascii="Arial" w:hAnsi="Arial" w:cs="Arial"/>
          <w:b/>
          <w:sz w:val="20"/>
        </w:rPr>
      </w:pPr>
      <w:r>
        <w:rPr>
          <w:rFonts w:ascii="Arial" w:hAnsi="Arial" w:cs="Arial"/>
          <w:b/>
          <w:sz w:val="20"/>
        </w:rPr>
        <w:t>Ime i prezime lica propisno ovlašćeno da potpiše ponudu u ime konzorcijuma</w:t>
      </w:r>
      <w:r w:rsidR="00B868B2" w:rsidRPr="00082565">
        <w:rPr>
          <w:rFonts w:ascii="Arial" w:hAnsi="Arial" w:cs="Arial"/>
          <w:b/>
          <w:sz w:val="20"/>
        </w:rPr>
        <w:t>: [</w:t>
      </w:r>
      <w:r>
        <w:rPr>
          <w:rFonts w:ascii="Arial" w:hAnsi="Arial" w:cs="Arial"/>
          <w:b/>
          <w:sz w:val="20"/>
          <w:highlight w:val="lightGray"/>
        </w:rPr>
        <w:t>ubacite ime i prezime</w:t>
      </w:r>
      <w:r w:rsidR="00B868B2" w:rsidRPr="00082565">
        <w:rPr>
          <w:rFonts w:ascii="Arial" w:hAnsi="Arial" w:cs="Arial"/>
          <w:b/>
          <w:sz w:val="20"/>
        </w:rPr>
        <w:t>]</w:t>
      </w:r>
    </w:p>
    <w:p w:rsidR="00B868B2" w:rsidRPr="00082565" w:rsidRDefault="00250E3F" w:rsidP="00B868B2">
      <w:pPr>
        <w:rPr>
          <w:rFonts w:ascii="Arial" w:hAnsi="Arial" w:cs="Arial"/>
          <w:b/>
          <w:sz w:val="20"/>
        </w:rPr>
      </w:pPr>
      <w:r>
        <w:rPr>
          <w:rFonts w:ascii="Arial" w:hAnsi="Arial" w:cs="Arial"/>
          <w:b/>
          <w:sz w:val="20"/>
        </w:rPr>
        <w:t>Potpis</w:t>
      </w:r>
      <w:r w:rsidR="00B868B2" w:rsidRPr="00082565">
        <w:rPr>
          <w:rFonts w:ascii="Arial" w:hAnsi="Arial" w:cs="Arial"/>
          <w:b/>
          <w:sz w:val="20"/>
        </w:rPr>
        <w:t>:</w:t>
      </w:r>
      <w:r w:rsidR="00B868B2">
        <w:rPr>
          <w:rFonts w:ascii="Arial" w:hAnsi="Arial" w:cs="Arial"/>
          <w:b/>
          <w:sz w:val="20"/>
        </w:rPr>
        <w:t xml:space="preserve"> </w:t>
      </w:r>
      <w:r w:rsidR="00B868B2" w:rsidRPr="00082565">
        <w:rPr>
          <w:rFonts w:ascii="Arial" w:hAnsi="Arial" w:cs="Arial"/>
          <w:b/>
          <w:sz w:val="20"/>
        </w:rPr>
        <w:t>[</w:t>
      </w:r>
      <w:r>
        <w:rPr>
          <w:rFonts w:ascii="Arial" w:hAnsi="Arial" w:cs="Arial"/>
          <w:b/>
          <w:sz w:val="20"/>
          <w:highlight w:val="lightGray"/>
        </w:rPr>
        <w:t>potpis ovlašćenog lica</w:t>
      </w:r>
      <w:r w:rsidR="00B868B2" w:rsidRPr="00082565">
        <w:rPr>
          <w:rFonts w:ascii="Arial" w:hAnsi="Arial" w:cs="Arial"/>
          <w:b/>
          <w:sz w:val="20"/>
        </w:rPr>
        <w:t>]</w:t>
      </w:r>
    </w:p>
    <w:p w:rsidR="00B868B2" w:rsidRPr="00082565" w:rsidRDefault="00250E3F" w:rsidP="00B868B2">
      <w:pPr>
        <w:rPr>
          <w:rFonts w:ascii="Arial" w:hAnsi="Arial" w:cs="Arial"/>
          <w:b/>
          <w:sz w:val="20"/>
        </w:rPr>
      </w:pPr>
      <w:r>
        <w:rPr>
          <w:rFonts w:ascii="Arial" w:hAnsi="Arial" w:cs="Arial"/>
          <w:b/>
          <w:sz w:val="20"/>
        </w:rPr>
        <w:t>Mesto i datum</w:t>
      </w:r>
      <w:r w:rsidR="00B868B2" w:rsidRPr="00082565">
        <w:rPr>
          <w:rFonts w:ascii="Arial" w:hAnsi="Arial" w:cs="Arial"/>
          <w:b/>
          <w:sz w:val="20"/>
        </w:rPr>
        <w:t>: [</w:t>
      </w:r>
      <w:r>
        <w:rPr>
          <w:rFonts w:ascii="Arial" w:hAnsi="Arial" w:cs="Arial"/>
          <w:b/>
          <w:sz w:val="20"/>
          <w:highlight w:val="lightGray"/>
        </w:rPr>
        <w:t>ubacite mesto i datum</w:t>
      </w:r>
      <w:r w:rsidR="00B868B2" w:rsidRPr="00082565">
        <w:rPr>
          <w:rFonts w:ascii="Arial" w:hAnsi="Arial" w:cs="Arial"/>
          <w:b/>
          <w:sz w:val="20"/>
        </w:rPr>
        <w:t>]</w:t>
      </w:r>
    </w:p>
    <w:p w:rsidR="00B868B2" w:rsidRPr="00272A07" w:rsidRDefault="00250E3F" w:rsidP="00B868B2">
      <w:pPr>
        <w:rPr>
          <w:rFonts w:ascii="Arial" w:hAnsi="Arial" w:cs="Arial"/>
          <w:b/>
          <w:sz w:val="20"/>
        </w:rPr>
      </w:pPr>
      <w:r>
        <w:rPr>
          <w:rFonts w:ascii="Arial" w:hAnsi="Arial" w:cs="Arial"/>
          <w:b/>
          <w:sz w:val="20"/>
        </w:rPr>
        <w:t>Pečat</w:t>
      </w:r>
      <w:r w:rsidR="00DB58F1">
        <w:rPr>
          <w:rFonts w:ascii="Arial" w:hAnsi="Arial" w:cs="Arial"/>
          <w:b/>
          <w:sz w:val="20"/>
        </w:rPr>
        <w:t xml:space="preserve"> rukovodioca:</w:t>
      </w:r>
      <w:r w:rsidR="00B868B2">
        <w:rPr>
          <w:rFonts w:ascii="Arial" w:hAnsi="Arial" w:cs="Arial"/>
          <w:b/>
          <w:sz w:val="20"/>
        </w:rPr>
        <w:t xml:space="preserve"> _______________</w:t>
      </w:r>
    </w:p>
    <w:p w:rsidR="00E435AB" w:rsidRDefault="00E435AB" w:rsidP="00B868B2">
      <w:pPr>
        <w:pStyle w:val="Heading1"/>
        <w:rPr>
          <w:rFonts w:ascii="Arial" w:hAnsi="Arial" w:cs="Arial"/>
        </w:rPr>
      </w:pPr>
      <w:bookmarkStart w:id="147" w:name="_Toc287273203"/>
    </w:p>
    <w:p w:rsidR="00E435AB" w:rsidRDefault="00E435AB" w:rsidP="00B868B2">
      <w:pPr>
        <w:pStyle w:val="Heading1"/>
        <w:rPr>
          <w:rFonts w:ascii="Arial" w:hAnsi="Arial" w:cs="Arial"/>
        </w:rPr>
      </w:pPr>
    </w:p>
    <w:p w:rsidR="00E435AB" w:rsidRPr="00E435AB" w:rsidRDefault="00E435AB" w:rsidP="00E435AB">
      <w:pPr>
        <w:pStyle w:val="Text1"/>
      </w:pPr>
    </w:p>
    <w:p w:rsidR="00E435AB" w:rsidRDefault="00E435AB" w:rsidP="00B868B2">
      <w:pPr>
        <w:pStyle w:val="Heading1"/>
        <w:rPr>
          <w:rFonts w:ascii="Arial" w:hAnsi="Arial" w:cs="Arial"/>
        </w:rPr>
      </w:pPr>
    </w:p>
    <w:p w:rsidR="00B868B2" w:rsidRPr="00D01676" w:rsidRDefault="0023180F" w:rsidP="00B868B2">
      <w:pPr>
        <w:pStyle w:val="Heading1"/>
        <w:rPr>
          <w:rFonts w:ascii="Arial" w:hAnsi="Arial" w:cs="Arial"/>
        </w:rPr>
      </w:pPr>
      <w:bookmarkStart w:id="148" w:name="_Toc306709980"/>
      <w:r>
        <w:rPr>
          <w:rFonts w:ascii="Arial" w:hAnsi="Arial" w:cs="Arial"/>
        </w:rPr>
        <w:t>ODELJAK</w:t>
      </w:r>
      <w:r w:rsidR="00B868B2" w:rsidRPr="00D01676">
        <w:rPr>
          <w:rFonts w:ascii="Arial" w:hAnsi="Arial" w:cs="Arial"/>
        </w:rPr>
        <w:t xml:space="preserve"> </w:t>
      </w:r>
      <w:r w:rsidR="00B868B2">
        <w:rPr>
          <w:rFonts w:ascii="Arial" w:hAnsi="Arial" w:cs="Arial"/>
        </w:rPr>
        <w:t>I</w:t>
      </w:r>
      <w:r w:rsidR="00B868B2" w:rsidRPr="00D01676">
        <w:rPr>
          <w:rFonts w:ascii="Arial" w:hAnsi="Arial" w:cs="Arial"/>
        </w:rPr>
        <w:t xml:space="preserve">I.  </w:t>
      </w:r>
      <w:r>
        <w:rPr>
          <w:rFonts w:ascii="Arial" w:hAnsi="Arial" w:cs="Arial"/>
        </w:rPr>
        <w:t>OPIS CENA</w:t>
      </w:r>
      <w:bookmarkEnd w:id="147"/>
      <w:bookmarkEnd w:id="148"/>
    </w:p>
    <w:p w:rsidR="00DB58F1" w:rsidRDefault="00DB58F1" w:rsidP="00DB58F1">
      <w:pPr>
        <w:pStyle w:val="Heading1"/>
        <w:rPr>
          <w:rFonts w:ascii="Arial" w:hAnsi="Arial" w:cs="Ari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655"/>
        <w:gridCol w:w="1084"/>
        <w:gridCol w:w="882"/>
        <w:gridCol w:w="1526"/>
        <w:gridCol w:w="1660"/>
        <w:gridCol w:w="1722"/>
        <w:gridCol w:w="1731"/>
      </w:tblGrid>
      <w:tr w:rsidR="00DB58F1" w:rsidRPr="00A9111E" w:rsidTr="00DB58F1">
        <w:trPr>
          <w:gridAfter w:val="7"/>
          <w:wAfter w:w="10260" w:type="dxa"/>
          <w:jc w:val="center"/>
        </w:trPr>
        <w:tc>
          <w:tcPr>
            <w:tcW w:w="2098" w:type="dxa"/>
          </w:tcPr>
          <w:p w:rsidR="00DB58F1" w:rsidRPr="00A9111E" w:rsidRDefault="00DB58F1" w:rsidP="003A372E">
            <w:pPr>
              <w:spacing w:after="0"/>
              <w:jc w:val="center"/>
              <w:rPr>
                <w:rFonts w:ascii="Arial" w:hAnsi="Arial" w:cs="Arial"/>
                <w:b/>
                <w:sz w:val="20"/>
                <w:lang w:val="sq-AL"/>
              </w:rPr>
            </w:pPr>
            <w:r>
              <w:rPr>
                <w:rFonts w:ascii="Arial" w:hAnsi="Arial" w:cs="Arial"/>
                <w:b/>
                <w:sz w:val="20"/>
                <w:lang w:val="sq-AL"/>
              </w:rPr>
              <w:t>DEO</w:t>
            </w:r>
            <w:r w:rsidRPr="00A9111E">
              <w:rPr>
                <w:b/>
                <w:sz w:val="20"/>
                <w:lang w:val="sq-AL"/>
              </w:rPr>
              <w:t>&lt;</w:t>
            </w:r>
            <w:r>
              <w:rPr>
                <w:b/>
                <w:sz w:val="20"/>
                <w:highlight w:val="lightGray"/>
                <w:lang w:val="sq-AL"/>
              </w:rPr>
              <w:t>b</w:t>
            </w:r>
            <w:r w:rsidRPr="00A9111E">
              <w:rPr>
                <w:b/>
                <w:sz w:val="20"/>
                <w:highlight w:val="lightGray"/>
                <w:lang w:val="sq-AL"/>
              </w:rPr>
              <w:t>r</w:t>
            </w:r>
            <w:r w:rsidRPr="00A9111E">
              <w:rPr>
                <w:b/>
                <w:sz w:val="20"/>
                <w:lang w:val="sq-AL"/>
              </w:rPr>
              <w:t>&gt;</w:t>
            </w:r>
          </w:p>
        </w:tc>
      </w:tr>
      <w:tr w:rsidR="00DB58F1" w:rsidRPr="00A9111E" w:rsidTr="00DB58F1">
        <w:trPr>
          <w:trHeight w:val="404"/>
          <w:jc w:val="center"/>
        </w:trPr>
        <w:tc>
          <w:tcPr>
            <w:tcW w:w="2098" w:type="dxa"/>
          </w:tcPr>
          <w:p w:rsidR="00DB58F1" w:rsidRPr="00A9111E" w:rsidRDefault="00DB58F1" w:rsidP="003A372E">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Pr>
                <w:b/>
                <w:smallCaps/>
                <w:sz w:val="20"/>
                <w:highlight w:val="lightGray"/>
                <w:lang w:val="sq-AL"/>
              </w:rPr>
              <w:t>br.art</w:t>
            </w:r>
            <w:r w:rsidRPr="00A9111E">
              <w:rPr>
                <w:b/>
                <w:smallCaps/>
                <w:sz w:val="20"/>
                <w:highlight w:val="lightGray"/>
                <w:lang w:val="sq-AL"/>
              </w:rPr>
              <w:t>.</w:t>
            </w:r>
          </w:p>
        </w:tc>
        <w:tc>
          <w:tcPr>
            <w:tcW w:w="1655" w:type="dxa"/>
          </w:tcPr>
          <w:p w:rsidR="00DB58F1" w:rsidRPr="00A9111E" w:rsidRDefault="00DB58F1" w:rsidP="003A372E">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Pr>
                <w:b/>
                <w:smallCaps/>
                <w:sz w:val="20"/>
                <w:highlight w:val="lightGray"/>
                <w:lang w:val="sq-AL"/>
              </w:rPr>
              <w:t>op</w:t>
            </w:r>
            <w:r w:rsidRPr="00A9111E">
              <w:rPr>
                <w:b/>
                <w:smallCaps/>
                <w:sz w:val="20"/>
                <w:highlight w:val="lightGray"/>
                <w:lang w:val="sq-AL"/>
              </w:rPr>
              <w:t>i</w:t>
            </w:r>
            <w:r>
              <w:rPr>
                <w:b/>
                <w:smallCaps/>
                <w:sz w:val="20"/>
                <w:highlight w:val="lightGray"/>
                <w:lang w:val="sq-AL"/>
              </w:rPr>
              <w:t>s</w:t>
            </w:r>
          </w:p>
        </w:tc>
        <w:tc>
          <w:tcPr>
            <w:tcW w:w="1084" w:type="dxa"/>
          </w:tcPr>
          <w:p w:rsidR="00DB58F1" w:rsidRDefault="00DB58F1" w:rsidP="00DB58F1">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jedinica za </w:t>
            </w:r>
          </w:p>
          <w:p w:rsidR="00DB58F1" w:rsidRPr="00A9111E" w:rsidRDefault="00DB58F1" w:rsidP="00DB58F1">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smallCaps/>
                <w:sz w:val="20"/>
                <w:highlight w:val="lightGray"/>
                <w:lang w:val="sq-AL"/>
              </w:rPr>
              <w:t>merenje</w:t>
            </w:r>
          </w:p>
        </w:tc>
        <w:tc>
          <w:tcPr>
            <w:tcW w:w="882" w:type="dxa"/>
          </w:tcPr>
          <w:p w:rsidR="00DB58F1" w:rsidRPr="00A9111E" w:rsidRDefault="00DB58F1" w:rsidP="003A372E">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lang w:val="sq-AL"/>
              </w:rPr>
              <w:t>količina</w:t>
            </w:r>
          </w:p>
        </w:tc>
        <w:tc>
          <w:tcPr>
            <w:tcW w:w="1526" w:type="dxa"/>
          </w:tcPr>
          <w:p w:rsidR="00DB58F1" w:rsidRDefault="00DB58F1" w:rsidP="003A372E">
            <w:pPr>
              <w:tabs>
                <w:tab w:val="left" w:pos="1512"/>
                <w:tab w:val="left" w:pos="5670"/>
                <w:tab w:val="left" w:pos="6663"/>
                <w:tab w:val="left" w:pos="7088"/>
              </w:tabs>
              <w:spacing w:after="0"/>
              <w:ind w:right="-108"/>
              <w:jc w:val="center"/>
              <w:rPr>
                <w:smallCaps/>
                <w:sz w:val="20"/>
                <w:highlight w:val="lightGray"/>
                <w:lang w:val="sq-AL"/>
              </w:rPr>
            </w:pPr>
            <w:r>
              <w:rPr>
                <w:smallCaps/>
                <w:sz w:val="20"/>
                <w:highlight w:val="lightGray"/>
                <w:lang w:val="sq-AL"/>
              </w:rPr>
              <w:t>jedinica po ceni</w:t>
            </w:r>
          </w:p>
          <w:p w:rsidR="00DB58F1" w:rsidRPr="00A9111E" w:rsidRDefault="00DB58F1" w:rsidP="003A372E">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Pr>
                <w:smallCaps/>
                <w:sz w:val="20"/>
                <w:highlight w:val="lightGray"/>
                <w:lang w:val="sq-AL"/>
              </w:rPr>
              <w:t>bez PDV</w:t>
            </w:r>
            <w:r w:rsidRPr="0007552C">
              <w:rPr>
                <w:smallCaps/>
                <w:sz w:val="20"/>
                <w:highlight w:val="lightGray"/>
                <w:lang w:val="sq-AL"/>
              </w:rPr>
              <w:t xml:space="preserve"> € </w:t>
            </w:r>
          </w:p>
        </w:tc>
        <w:tc>
          <w:tcPr>
            <w:tcW w:w="1660" w:type="dxa"/>
          </w:tcPr>
          <w:p w:rsidR="00DB58F1" w:rsidRPr="00A9111E" w:rsidRDefault="00DB58F1" w:rsidP="003A372E">
            <w:pPr>
              <w:tabs>
                <w:tab w:val="left" w:pos="709"/>
                <w:tab w:val="left" w:pos="5670"/>
                <w:tab w:val="left" w:pos="6663"/>
                <w:tab w:val="left" w:pos="7088"/>
              </w:tabs>
              <w:spacing w:after="0"/>
              <w:jc w:val="center"/>
              <w:rPr>
                <w:rFonts w:ascii="Arial" w:hAnsi="Arial" w:cs="Arial"/>
                <w:b/>
                <w:smallCaps/>
                <w:sz w:val="20"/>
                <w:highlight w:val="lightGray"/>
                <w:lang w:val="sq-AL"/>
              </w:rPr>
            </w:pPr>
            <w:r>
              <w:rPr>
                <w:smallCaps/>
                <w:sz w:val="20"/>
                <w:highlight w:val="lightGray"/>
                <w:lang w:val="sq-AL"/>
              </w:rPr>
              <w:t xml:space="preserve">PDV </w:t>
            </w:r>
            <w:r w:rsidRPr="0007552C">
              <w:rPr>
                <w:smallCaps/>
                <w:sz w:val="20"/>
                <w:highlight w:val="lightGray"/>
                <w:lang w:val="sq-AL"/>
              </w:rPr>
              <w:t>(%)</w:t>
            </w:r>
          </w:p>
        </w:tc>
        <w:tc>
          <w:tcPr>
            <w:tcW w:w="1722" w:type="dxa"/>
          </w:tcPr>
          <w:p w:rsidR="00DB58F1" w:rsidRDefault="00DB58F1" w:rsidP="00DB58F1">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r>
              <w:rPr>
                <w:smallCaps/>
                <w:sz w:val="20"/>
                <w:highlight w:val="lightGray"/>
                <w:lang w:val="sq-AL"/>
              </w:rPr>
              <w:t xml:space="preserve">jedinica po ceni </w:t>
            </w:r>
          </w:p>
          <w:p w:rsidR="00DB58F1" w:rsidRPr="00DB58F1" w:rsidRDefault="00DB58F1" w:rsidP="00DB58F1">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sa PDV </w:t>
            </w:r>
            <w:r w:rsidRPr="0007552C">
              <w:rPr>
                <w:smallCaps/>
                <w:sz w:val="20"/>
                <w:highlight w:val="lightGray"/>
                <w:lang w:val="sq-AL"/>
              </w:rPr>
              <w:t>€</w:t>
            </w:r>
          </w:p>
        </w:tc>
        <w:tc>
          <w:tcPr>
            <w:tcW w:w="1731" w:type="dxa"/>
          </w:tcPr>
          <w:p w:rsidR="00DB58F1" w:rsidRPr="001C797F" w:rsidRDefault="00DB58F1" w:rsidP="003A372E">
            <w:pPr>
              <w:tabs>
                <w:tab w:val="left" w:pos="709"/>
                <w:tab w:val="left" w:pos="5670"/>
                <w:tab w:val="left" w:pos="6663"/>
                <w:tab w:val="left" w:pos="7088"/>
              </w:tabs>
              <w:spacing w:after="0"/>
              <w:ind w:right="-596"/>
              <w:jc w:val="left"/>
              <w:rPr>
                <w:b/>
                <w:smallCaps/>
                <w:sz w:val="20"/>
                <w:highlight w:val="lightGray"/>
                <w:lang w:val="sq-AL"/>
              </w:rPr>
            </w:pPr>
            <w:r>
              <w:rPr>
                <w:b/>
                <w:smallCaps/>
                <w:sz w:val="20"/>
                <w:highlight w:val="lightGray"/>
                <w:lang w:val="sq-AL"/>
              </w:rPr>
              <w:t>UKUPNA CENA</w:t>
            </w:r>
          </w:p>
          <w:p w:rsidR="00DB58F1" w:rsidRDefault="00DB58F1" w:rsidP="003A372E">
            <w:pPr>
              <w:tabs>
                <w:tab w:val="left" w:pos="709"/>
                <w:tab w:val="left" w:pos="5670"/>
                <w:tab w:val="left" w:pos="6663"/>
                <w:tab w:val="left" w:pos="7088"/>
              </w:tabs>
              <w:spacing w:after="0"/>
              <w:jc w:val="center"/>
              <w:rPr>
                <w:smallCaps/>
                <w:sz w:val="20"/>
                <w:highlight w:val="lightGray"/>
                <w:lang w:val="sq-AL"/>
              </w:rPr>
            </w:pPr>
            <w:r>
              <w:rPr>
                <w:smallCaps/>
                <w:sz w:val="20"/>
                <w:highlight w:val="lightGray"/>
                <w:lang w:val="sq-AL"/>
              </w:rPr>
              <w:t>sa pdv</w:t>
            </w:r>
          </w:p>
          <w:p w:rsidR="00DB58F1" w:rsidRPr="00A9111E" w:rsidRDefault="00DB58F1" w:rsidP="003A372E">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DB58F1" w:rsidRPr="00A9111E" w:rsidTr="00DB58F1">
        <w:trPr>
          <w:trHeight w:val="233"/>
          <w:jc w:val="center"/>
        </w:trPr>
        <w:tc>
          <w:tcPr>
            <w:tcW w:w="2098" w:type="dxa"/>
            <w:vAlign w:val="center"/>
          </w:tcPr>
          <w:p w:rsidR="00DB58F1" w:rsidRPr="00A9111E" w:rsidRDefault="00DB58F1" w:rsidP="003A372E">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1655" w:type="dxa"/>
          </w:tcPr>
          <w:p w:rsidR="00DB58F1" w:rsidRPr="00A9111E" w:rsidRDefault="00DB58F1"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DB58F1" w:rsidRPr="00A9111E" w:rsidRDefault="00DB58F1"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DB58F1" w:rsidRPr="00A9111E" w:rsidRDefault="00DB58F1"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DB58F1" w:rsidRPr="00A9111E" w:rsidRDefault="00DB58F1" w:rsidP="003A372E">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DB58F1" w:rsidRPr="00A9111E" w:rsidRDefault="00DB58F1" w:rsidP="003A372E">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DB58F1" w:rsidRPr="00A9111E" w:rsidRDefault="00DB58F1" w:rsidP="003A372E">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DB58F1" w:rsidRPr="00A9111E" w:rsidRDefault="00DB58F1" w:rsidP="003A372E">
            <w:pPr>
              <w:tabs>
                <w:tab w:val="left" w:pos="709"/>
                <w:tab w:val="left" w:pos="5670"/>
                <w:tab w:val="left" w:pos="6663"/>
                <w:tab w:val="left" w:pos="7088"/>
              </w:tabs>
              <w:spacing w:after="0"/>
              <w:ind w:right="57"/>
              <w:jc w:val="center"/>
              <w:rPr>
                <w:rFonts w:ascii="Arial" w:hAnsi="Arial" w:cs="Arial"/>
                <w:smallCaps/>
                <w:sz w:val="20"/>
                <w:lang w:val="sq-AL"/>
              </w:rPr>
            </w:pPr>
          </w:p>
        </w:tc>
      </w:tr>
      <w:tr w:rsidR="00DB58F1" w:rsidRPr="00A9111E" w:rsidTr="00DB58F1">
        <w:trPr>
          <w:trHeight w:val="350"/>
          <w:jc w:val="center"/>
        </w:trPr>
        <w:tc>
          <w:tcPr>
            <w:tcW w:w="2098" w:type="dxa"/>
            <w:vAlign w:val="center"/>
          </w:tcPr>
          <w:p w:rsidR="00DB58F1" w:rsidRPr="00A9111E" w:rsidRDefault="00DB58F1" w:rsidP="003A372E">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1655" w:type="dxa"/>
          </w:tcPr>
          <w:p w:rsidR="00DB58F1" w:rsidRPr="00A9111E" w:rsidRDefault="00DB58F1"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DB58F1" w:rsidRPr="00A9111E" w:rsidRDefault="00DB58F1"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DB58F1" w:rsidRPr="00A9111E" w:rsidRDefault="00DB58F1"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DB58F1" w:rsidRPr="00A9111E" w:rsidRDefault="00DB58F1" w:rsidP="003A372E">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DB58F1" w:rsidRPr="00A9111E" w:rsidRDefault="00DB58F1" w:rsidP="003A372E">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DB58F1" w:rsidRPr="00A9111E" w:rsidRDefault="00DB58F1" w:rsidP="003A372E">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DB58F1" w:rsidRPr="00A9111E" w:rsidRDefault="00DB58F1" w:rsidP="003A372E">
            <w:pPr>
              <w:tabs>
                <w:tab w:val="left" w:pos="709"/>
                <w:tab w:val="left" w:pos="5670"/>
                <w:tab w:val="left" w:pos="6663"/>
                <w:tab w:val="left" w:pos="7088"/>
              </w:tabs>
              <w:spacing w:after="0"/>
              <w:ind w:right="57"/>
              <w:jc w:val="center"/>
              <w:rPr>
                <w:rFonts w:ascii="Arial" w:hAnsi="Arial" w:cs="Arial"/>
                <w:smallCaps/>
                <w:sz w:val="20"/>
                <w:lang w:val="sq-AL"/>
              </w:rPr>
            </w:pPr>
          </w:p>
        </w:tc>
      </w:tr>
      <w:tr w:rsidR="00DB58F1" w:rsidRPr="00A9111E" w:rsidTr="00DB58F1">
        <w:trPr>
          <w:trHeight w:val="152"/>
          <w:jc w:val="center"/>
        </w:trPr>
        <w:tc>
          <w:tcPr>
            <w:tcW w:w="2098" w:type="dxa"/>
            <w:vAlign w:val="center"/>
          </w:tcPr>
          <w:p w:rsidR="00DB58F1" w:rsidRPr="00A9111E" w:rsidRDefault="00DB58F1" w:rsidP="003A372E">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itd</w:t>
            </w:r>
            <w:r w:rsidRPr="00A9111E">
              <w:rPr>
                <w:rFonts w:ascii="Arial" w:hAnsi="Arial" w:cs="Arial"/>
                <w:b/>
                <w:smallCaps/>
                <w:sz w:val="20"/>
                <w:highlight w:val="lightGray"/>
                <w:lang w:val="sq-AL"/>
              </w:rPr>
              <w:t xml:space="preserve">. </w:t>
            </w:r>
          </w:p>
        </w:tc>
        <w:tc>
          <w:tcPr>
            <w:tcW w:w="1655" w:type="dxa"/>
          </w:tcPr>
          <w:p w:rsidR="00DB58F1" w:rsidRPr="00A9111E" w:rsidRDefault="00DB58F1" w:rsidP="003A372E">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4" w:type="dxa"/>
          </w:tcPr>
          <w:p w:rsidR="00DB58F1" w:rsidRPr="00A9111E" w:rsidRDefault="00DB58F1" w:rsidP="003A372E">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882" w:type="dxa"/>
            <w:vAlign w:val="center"/>
          </w:tcPr>
          <w:p w:rsidR="00DB58F1" w:rsidRPr="00A9111E" w:rsidRDefault="00DB58F1" w:rsidP="003A372E">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26" w:type="dxa"/>
            <w:vAlign w:val="center"/>
          </w:tcPr>
          <w:p w:rsidR="00DB58F1" w:rsidRPr="00A9111E" w:rsidRDefault="00DB58F1" w:rsidP="003A372E">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60" w:type="dxa"/>
            <w:vAlign w:val="center"/>
          </w:tcPr>
          <w:p w:rsidR="00DB58F1" w:rsidRPr="00A9111E" w:rsidRDefault="00DB58F1" w:rsidP="003A372E">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22" w:type="dxa"/>
          </w:tcPr>
          <w:p w:rsidR="00DB58F1" w:rsidRPr="00A9111E" w:rsidRDefault="00DB58F1" w:rsidP="003A372E">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31" w:type="dxa"/>
          </w:tcPr>
          <w:p w:rsidR="00DB58F1" w:rsidRPr="00A9111E" w:rsidRDefault="00DB58F1" w:rsidP="003A372E">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DB58F1" w:rsidRPr="00A9111E" w:rsidTr="00DB58F1">
        <w:trPr>
          <w:trHeight w:val="58"/>
          <w:jc w:val="center"/>
        </w:trPr>
        <w:tc>
          <w:tcPr>
            <w:tcW w:w="10627" w:type="dxa"/>
            <w:gridSpan w:val="7"/>
            <w:vAlign w:val="center"/>
          </w:tcPr>
          <w:p w:rsidR="00DB58F1" w:rsidRPr="00A9111E" w:rsidRDefault="00DB58F1" w:rsidP="00DB58F1">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ukupan iznos</w:t>
            </w:r>
            <w:r w:rsidRPr="00E7456E">
              <w:rPr>
                <w:rFonts w:ascii="Arial" w:hAnsi="Arial" w:cs="Arial"/>
                <w:b/>
                <w:smallCaps/>
                <w:sz w:val="20"/>
                <w:highlight w:val="lightGray"/>
                <w:lang w:val="sq-AL"/>
              </w:rPr>
              <w:t>:</w:t>
            </w:r>
          </w:p>
        </w:tc>
        <w:tc>
          <w:tcPr>
            <w:tcW w:w="1731" w:type="dxa"/>
          </w:tcPr>
          <w:p w:rsidR="00DB58F1" w:rsidRPr="00A9111E" w:rsidRDefault="00DB58F1" w:rsidP="003A372E">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3C5504" w:rsidRDefault="003C5504" w:rsidP="00B868B2">
      <w:pPr>
        <w:spacing w:after="0"/>
        <w:jc w:val="center"/>
        <w:rPr>
          <w:rFonts w:ascii="Arial" w:hAnsi="Arial" w:cs="Arial"/>
          <w:i/>
          <w:sz w:val="18"/>
          <w:szCs w:val="18"/>
          <w:highlight w:val="lightGray"/>
        </w:rPr>
      </w:pPr>
    </w:p>
    <w:p w:rsidR="003C5504" w:rsidRPr="00A9111E" w:rsidRDefault="003C5504" w:rsidP="003C5504">
      <w:pPr>
        <w:spacing w:after="0"/>
        <w:jc w:val="center"/>
        <w:rPr>
          <w:rFonts w:ascii="Arial" w:hAnsi="Arial" w:cs="Arial"/>
          <w:i/>
          <w:sz w:val="18"/>
          <w:szCs w:val="18"/>
          <w:lang w:val="sq-AL"/>
        </w:rPr>
      </w:pPr>
      <w:r w:rsidRPr="00A9111E">
        <w:rPr>
          <w:rFonts w:ascii="Arial" w:hAnsi="Arial" w:cs="Arial"/>
          <w:i/>
          <w:sz w:val="18"/>
          <w:szCs w:val="18"/>
          <w:lang w:val="sq-AL"/>
        </w:rPr>
        <w:t>[</w:t>
      </w:r>
      <w:r>
        <w:rPr>
          <w:rFonts w:ascii="Arial" w:hAnsi="Arial" w:cs="Arial"/>
          <w:i/>
          <w:sz w:val="18"/>
          <w:szCs w:val="18"/>
          <w:highlight w:val="lightGray"/>
          <w:lang w:val="sq-AL"/>
        </w:rPr>
        <w:t>Dodati ili obrisati koliko je potrebno</w:t>
      </w:r>
      <w:r w:rsidRPr="00A9111E">
        <w:rPr>
          <w:rFonts w:ascii="Arial" w:hAnsi="Arial" w:cs="Arial"/>
          <w:i/>
          <w:sz w:val="18"/>
          <w:szCs w:val="18"/>
          <w:lang w:val="sq-AL"/>
        </w:rPr>
        <w:t>]</w:t>
      </w:r>
    </w:p>
    <w:p w:rsidR="00B868B2" w:rsidRDefault="00B868B2" w:rsidP="003C5504">
      <w:pPr>
        <w:spacing w:after="0"/>
        <w:jc w:val="center"/>
        <w:rPr>
          <w:rFonts w:ascii="Arial" w:hAnsi="Arial" w:cs="Arial"/>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8"/>
        <w:gridCol w:w="1655"/>
        <w:gridCol w:w="1084"/>
        <w:gridCol w:w="882"/>
        <w:gridCol w:w="1526"/>
        <w:gridCol w:w="1660"/>
        <w:gridCol w:w="1722"/>
        <w:gridCol w:w="1731"/>
      </w:tblGrid>
      <w:tr w:rsidR="001D582E" w:rsidRPr="00A9111E" w:rsidTr="003A372E">
        <w:trPr>
          <w:gridAfter w:val="7"/>
          <w:wAfter w:w="10260" w:type="dxa"/>
          <w:jc w:val="center"/>
        </w:trPr>
        <w:tc>
          <w:tcPr>
            <w:tcW w:w="2098" w:type="dxa"/>
          </w:tcPr>
          <w:p w:rsidR="001D582E" w:rsidRPr="00A9111E" w:rsidRDefault="001D582E" w:rsidP="003A372E">
            <w:pPr>
              <w:spacing w:after="0"/>
              <w:jc w:val="center"/>
              <w:rPr>
                <w:rFonts w:ascii="Arial" w:hAnsi="Arial" w:cs="Arial"/>
                <w:b/>
                <w:sz w:val="20"/>
                <w:lang w:val="sq-AL"/>
              </w:rPr>
            </w:pPr>
            <w:r>
              <w:rPr>
                <w:rFonts w:ascii="Arial" w:hAnsi="Arial" w:cs="Arial"/>
                <w:b/>
                <w:sz w:val="20"/>
                <w:lang w:val="sq-AL"/>
              </w:rPr>
              <w:t>DEO</w:t>
            </w:r>
            <w:r w:rsidRPr="00A9111E">
              <w:rPr>
                <w:b/>
                <w:sz w:val="20"/>
                <w:lang w:val="sq-AL"/>
              </w:rPr>
              <w:t>&lt;</w:t>
            </w:r>
            <w:r>
              <w:rPr>
                <w:b/>
                <w:sz w:val="20"/>
                <w:highlight w:val="lightGray"/>
                <w:lang w:val="sq-AL"/>
              </w:rPr>
              <w:t>b</w:t>
            </w:r>
            <w:r w:rsidRPr="00A9111E">
              <w:rPr>
                <w:b/>
                <w:sz w:val="20"/>
                <w:highlight w:val="lightGray"/>
                <w:lang w:val="sq-AL"/>
              </w:rPr>
              <w:t>r</w:t>
            </w:r>
            <w:r w:rsidRPr="00A9111E">
              <w:rPr>
                <w:b/>
                <w:sz w:val="20"/>
                <w:lang w:val="sq-AL"/>
              </w:rPr>
              <w:t>&gt;</w:t>
            </w:r>
            <w:r>
              <w:rPr>
                <w:rStyle w:val="FootnoteReference"/>
                <w:b/>
                <w:lang w:val="sq-AL"/>
              </w:rPr>
              <w:footnoteReference w:id="16"/>
            </w:r>
          </w:p>
        </w:tc>
      </w:tr>
      <w:tr w:rsidR="001D582E" w:rsidRPr="00A9111E" w:rsidTr="003A372E">
        <w:trPr>
          <w:trHeight w:val="404"/>
          <w:jc w:val="center"/>
        </w:trPr>
        <w:tc>
          <w:tcPr>
            <w:tcW w:w="2098" w:type="dxa"/>
          </w:tcPr>
          <w:p w:rsidR="001D582E" w:rsidRPr="00A9111E" w:rsidRDefault="001D582E" w:rsidP="003A372E">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Pr>
                <w:b/>
                <w:smallCaps/>
                <w:sz w:val="20"/>
                <w:highlight w:val="lightGray"/>
                <w:lang w:val="sq-AL"/>
              </w:rPr>
              <w:t>br.art</w:t>
            </w:r>
            <w:r w:rsidRPr="00A9111E">
              <w:rPr>
                <w:b/>
                <w:smallCaps/>
                <w:sz w:val="20"/>
                <w:highlight w:val="lightGray"/>
                <w:lang w:val="sq-AL"/>
              </w:rPr>
              <w:t>.</w:t>
            </w:r>
          </w:p>
        </w:tc>
        <w:tc>
          <w:tcPr>
            <w:tcW w:w="1655" w:type="dxa"/>
          </w:tcPr>
          <w:p w:rsidR="001D582E" w:rsidRPr="00A9111E" w:rsidRDefault="001D582E" w:rsidP="003A372E">
            <w:pPr>
              <w:tabs>
                <w:tab w:val="left" w:pos="709"/>
                <w:tab w:val="left" w:pos="5670"/>
                <w:tab w:val="left" w:pos="6663"/>
                <w:tab w:val="left" w:pos="7088"/>
              </w:tabs>
              <w:spacing w:before="120" w:after="120"/>
              <w:ind w:right="-596"/>
              <w:jc w:val="center"/>
              <w:rPr>
                <w:rFonts w:ascii="Arial" w:hAnsi="Arial" w:cs="Arial"/>
                <w:b/>
                <w:smallCaps/>
                <w:sz w:val="20"/>
                <w:highlight w:val="lightGray"/>
                <w:lang w:val="sq-AL"/>
              </w:rPr>
            </w:pPr>
            <w:r>
              <w:rPr>
                <w:b/>
                <w:smallCaps/>
                <w:sz w:val="20"/>
                <w:highlight w:val="lightGray"/>
                <w:lang w:val="sq-AL"/>
              </w:rPr>
              <w:t>op</w:t>
            </w:r>
            <w:r w:rsidRPr="00A9111E">
              <w:rPr>
                <w:b/>
                <w:smallCaps/>
                <w:sz w:val="20"/>
                <w:highlight w:val="lightGray"/>
                <w:lang w:val="sq-AL"/>
              </w:rPr>
              <w:t>i</w:t>
            </w:r>
            <w:r>
              <w:rPr>
                <w:b/>
                <w:smallCaps/>
                <w:sz w:val="20"/>
                <w:highlight w:val="lightGray"/>
                <w:lang w:val="sq-AL"/>
              </w:rPr>
              <w:t>s</w:t>
            </w:r>
          </w:p>
        </w:tc>
        <w:tc>
          <w:tcPr>
            <w:tcW w:w="1084" w:type="dxa"/>
          </w:tcPr>
          <w:p w:rsidR="001D582E" w:rsidRDefault="001D582E" w:rsidP="003A372E">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jedinica za </w:t>
            </w:r>
          </w:p>
          <w:p w:rsidR="001D582E" w:rsidRPr="00A9111E" w:rsidRDefault="001D582E" w:rsidP="003A372E">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smallCaps/>
                <w:sz w:val="20"/>
                <w:highlight w:val="lightGray"/>
                <w:lang w:val="sq-AL"/>
              </w:rPr>
              <w:t>merenje</w:t>
            </w:r>
          </w:p>
        </w:tc>
        <w:tc>
          <w:tcPr>
            <w:tcW w:w="882" w:type="dxa"/>
          </w:tcPr>
          <w:p w:rsidR="001D582E" w:rsidRPr="00A9111E" w:rsidRDefault="001D582E" w:rsidP="003A372E">
            <w:pPr>
              <w:tabs>
                <w:tab w:val="left" w:pos="5670"/>
                <w:tab w:val="left" w:pos="6663"/>
                <w:tab w:val="left" w:pos="7088"/>
              </w:tabs>
              <w:spacing w:before="120" w:after="120"/>
              <w:ind w:left="-108" w:right="-136"/>
              <w:jc w:val="center"/>
              <w:rPr>
                <w:rFonts w:ascii="Arial" w:hAnsi="Arial" w:cs="Arial"/>
                <w:b/>
                <w:smallCaps/>
                <w:sz w:val="20"/>
                <w:highlight w:val="lightGray"/>
                <w:lang w:val="sq-AL"/>
              </w:rPr>
            </w:pPr>
            <w:r>
              <w:rPr>
                <w:rFonts w:ascii="Arial" w:hAnsi="Arial" w:cs="Arial"/>
                <w:b/>
                <w:smallCaps/>
                <w:sz w:val="20"/>
                <w:highlight w:val="lightGray"/>
                <w:lang w:val="sq-AL"/>
              </w:rPr>
              <w:t>količina</w:t>
            </w:r>
          </w:p>
        </w:tc>
        <w:tc>
          <w:tcPr>
            <w:tcW w:w="1526" w:type="dxa"/>
          </w:tcPr>
          <w:p w:rsidR="001D582E" w:rsidRDefault="001D582E" w:rsidP="003A372E">
            <w:pPr>
              <w:tabs>
                <w:tab w:val="left" w:pos="1512"/>
                <w:tab w:val="left" w:pos="5670"/>
                <w:tab w:val="left" w:pos="6663"/>
                <w:tab w:val="left" w:pos="7088"/>
              </w:tabs>
              <w:spacing w:after="0"/>
              <w:ind w:right="-108"/>
              <w:jc w:val="center"/>
              <w:rPr>
                <w:smallCaps/>
                <w:sz w:val="20"/>
                <w:highlight w:val="lightGray"/>
                <w:lang w:val="sq-AL"/>
              </w:rPr>
            </w:pPr>
            <w:r>
              <w:rPr>
                <w:smallCaps/>
                <w:sz w:val="20"/>
                <w:highlight w:val="lightGray"/>
                <w:lang w:val="sq-AL"/>
              </w:rPr>
              <w:t>jedinica po ceni</w:t>
            </w:r>
          </w:p>
          <w:p w:rsidR="001D582E" w:rsidRPr="00A9111E" w:rsidRDefault="001D582E" w:rsidP="003A372E">
            <w:pPr>
              <w:tabs>
                <w:tab w:val="left" w:pos="1512"/>
                <w:tab w:val="left" w:pos="5670"/>
                <w:tab w:val="left" w:pos="6663"/>
                <w:tab w:val="left" w:pos="7088"/>
              </w:tabs>
              <w:spacing w:after="0"/>
              <w:ind w:right="-108"/>
              <w:jc w:val="center"/>
              <w:rPr>
                <w:rFonts w:ascii="Arial" w:hAnsi="Arial" w:cs="Arial"/>
                <w:b/>
                <w:smallCaps/>
                <w:sz w:val="20"/>
                <w:highlight w:val="lightGray"/>
                <w:lang w:val="sq-AL"/>
              </w:rPr>
            </w:pPr>
            <w:r>
              <w:rPr>
                <w:smallCaps/>
                <w:sz w:val="20"/>
                <w:highlight w:val="lightGray"/>
                <w:lang w:val="sq-AL"/>
              </w:rPr>
              <w:t>bez PDV</w:t>
            </w:r>
            <w:r w:rsidRPr="0007552C">
              <w:rPr>
                <w:smallCaps/>
                <w:sz w:val="20"/>
                <w:highlight w:val="lightGray"/>
                <w:lang w:val="sq-AL"/>
              </w:rPr>
              <w:t xml:space="preserve"> € </w:t>
            </w:r>
          </w:p>
        </w:tc>
        <w:tc>
          <w:tcPr>
            <w:tcW w:w="1660" w:type="dxa"/>
          </w:tcPr>
          <w:p w:rsidR="001D582E" w:rsidRPr="00A9111E" w:rsidRDefault="001D582E" w:rsidP="003A372E">
            <w:pPr>
              <w:tabs>
                <w:tab w:val="left" w:pos="709"/>
                <w:tab w:val="left" w:pos="5670"/>
                <w:tab w:val="left" w:pos="6663"/>
                <w:tab w:val="left" w:pos="7088"/>
              </w:tabs>
              <w:spacing w:after="0"/>
              <w:jc w:val="center"/>
              <w:rPr>
                <w:rFonts w:ascii="Arial" w:hAnsi="Arial" w:cs="Arial"/>
                <w:b/>
                <w:smallCaps/>
                <w:sz w:val="20"/>
                <w:highlight w:val="lightGray"/>
                <w:lang w:val="sq-AL"/>
              </w:rPr>
            </w:pPr>
            <w:r>
              <w:rPr>
                <w:smallCaps/>
                <w:sz w:val="20"/>
                <w:highlight w:val="lightGray"/>
                <w:lang w:val="sq-AL"/>
              </w:rPr>
              <w:t xml:space="preserve">PDV </w:t>
            </w:r>
            <w:r w:rsidRPr="0007552C">
              <w:rPr>
                <w:smallCaps/>
                <w:sz w:val="20"/>
                <w:highlight w:val="lightGray"/>
                <w:lang w:val="sq-AL"/>
              </w:rPr>
              <w:t>(%)</w:t>
            </w:r>
          </w:p>
        </w:tc>
        <w:tc>
          <w:tcPr>
            <w:tcW w:w="1722" w:type="dxa"/>
          </w:tcPr>
          <w:p w:rsidR="001D582E" w:rsidRDefault="001D582E" w:rsidP="003A372E">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r>
              <w:rPr>
                <w:smallCaps/>
                <w:sz w:val="20"/>
                <w:highlight w:val="lightGray"/>
                <w:lang w:val="sq-AL"/>
              </w:rPr>
              <w:t xml:space="preserve">jedinica po ceni </w:t>
            </w:r>
          </w:p>
          <w:p w:rsidR="001D582E" w:rsidRPr="00DB58F1" w:rsidRDefault="001D582E" w:rsidP="003A372E">
            <w:pPr>
              <w:tabs>
                <w:tab w:val="left" w:pos="709"/>
                <w:tab w:val="left" w:pos="1512"/>
                <w:tab w:val="left" w:pos="5670"/>
                <w:tab w:val="left" w:pos="6663"/>
                <w:tab w:val="left" w:pos="7088"/>
              </w:tabs>
              <w:spacing w:after="0"/>
              <w:ind w:right="-596"/>
              <w:jc w:val="left"/>
              <w:rPr>
                <w:smallCaps/>
                <w:sz w:val="20"/>
                <w:highlight w:val="lightGray"/>
                <w:lang w:val="sq-AL"/>
              </w:rPr>
            </w:pPr>
            <w:r>
              <w:rPr>
                <w:smallCaps/>
                <w:sz w:val="20"/>
                <w:highlight w:val="lightGray"/>
                <w:lang w:val="sq-AL"/>
              </w:rPr>
              <w:t xml:space="preserve">sa PDV </w:t>
            </w:r>
            <w:r w:rsidRPr="0007552C">
              <w:rPr>
                <w:smallCaps/>
                <w:sz w:val="20"/>
                <w:highlight w:val="lightGray"/>
                <w:lang w:val="sq-AL"/>
              </w:rPr>
              <w:t>€</w:t>
            </w:r>
          </w:p>
        </w:tc>
        <w:tc>
          <w:tcPr>
            <w:tcW w:w="1731" w:type="dxa"/>
          </w:tcPr>
          <w:p w:rsidR="001D582E" w:rsidRPr="001C797F" w:rsidRDefault="001D582E" w:rsidP="003A372E">
            <w:pPr>
              <w:tabs>
                <w:tab w:val="left" w:pos="709"/>
                <w:tab w:val="left" w:pos="5670"/>
                <w:tab w:val="left" w:pos="6663"/>
                <w:tab w:val="left" w:pos="7088"/>
              </w:tabs>
              <w:spacing w:after="0"/>
              <w:ind w:right="-596"/>
              <w:jc w:val="left"/>
              <w:rPr>
                <w:b/>
                <w:smallCaps/>
                <w:sz w:val="20"/>
                <w:highlight w:val="lightGray"/>
                <w:lang w:val="sq-AL"/>
              </w:rPr>
            </w:pPr>
            <w:r>
              <w:rPr>
                <w:b/>
                <w:smallCaps/>
                <w:sz w:val="20"/>
                <w:highlight w:val="lightGray"/>
                <w:lang w:val="sq-AL"/>
              </w:rPr>
              <w:t>UKUPNA CENA</w:t>
            </w:r>
          </w:p>
          <w:p w:rsidR="001D582E" w:rsidRDefault="001D582E" w:rsidP="003A372E">
            <w:pPr>
              <w:tabs>
                <w:tab w:val="left" w:pos="709"/>
                <w:tab w:val="left" w:pos="5670"/>
                <w:tab w:val="left" w:pos="6663"/>
                <w:tab w:val="left" w:pos="7088"/>
              </w:tabs>
              <w:spacing w:after="0"/>
              <w:jc w:val="center"/>
              <w:rPr>
                <w:smallCaps/>
                <w:sz w:val="20"/>
                <w:highlight w:val="lightGray"/>
                <w:lang w:val="sq-AL"/>
              </w:rPr>
            </w:pPr>
            <w:r>
              <w:rPr>
                <w:smallCaps/>
                <w:sz w:val="20"/>
                <w:highlight w:val="lightGray"/>
                <w:lang w:val="sq-AL"/>
              </w:rPr>
              <w:t>sa pdv</w:t>
            </w:r>
          </w:p>
          <w:p w:rsidR="001D582E" w:rsidRPr="00A9111E" w:rsidRDefault="001D582E" w:rsidP="003A372E">
            <w:pPr>
              <w:tabs>
                <w:tab w:val="left" w:pos="709"/>
                <w:tab w:val="left" w:pos="5670"/>
                <w:tab w:val="left" w:pos="6663"/>
                <w:tab w:val="left" w:pos="7088"/>
              </w:tabs>
              <w:spacing w:after="0"/>
              <w:jc w:val="center"/>
              <w:rPr>
                <w:rFonts w:ascii="Arial" w:hAnsi="Arial" w:cs="Arial"/>
                <w:b/>
                <w:smallCaps/>
                <w:sz w:val="20"/>
                <w:highlight w:val="lightGray"/>
                <w:lang w:val="sq-AL"/>
              </w:rPr>
            </w:pPr>
            <w:r w:rsidRPr="0007552C">
              <w:rPr>
                <w:smallCaps/>
                <w:sz w:val="20"/>
                <w:highlight w:val="lightGray"/>
                <w:lang w:val="sq-AL"/>
              </w:rPr>
              <w:t>€</w:t>
            </w:r>
          </w:p>
        </w:tc>
      </w:tr>
      <w:tr w:rsidR="001D582E" w:rsidRPr="00A9111E" w:rsidTr="003A372E">
        <w:trPr>
          <w:trHeight w:val="233"/>
          <w:jc w:val="center"/>
        </w:trPr>
        <w:tc>
          <w:tcPr>
            <w:tcW w:w="2098" w:type="dxa"/>
            <w:vAlign w:val="center"/>
          </w:tcPr>
          <w:p w:rsidR="001D582E" w:rsidRPr="00A9111E" w:rsidRDefault="001D582E" w:rsidP="003A372E">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1</w:t>
            </w:r>
          </w:p>
        </w:tc>
        <w:tc>
          <w:tcPr>
            <w:tcW w:w="1655" w:type="dxa"/>
          </w:tcPr>
          <w:p w:rsidR="001D582E" w:rsidRPr="00A9111E" w:rsidRDefault="001D582E"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1D582E" w:rsidRPr="00A9111E" w:rsidRDefault="001D582E"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1D582E" w:rsidRPr="00A9111E" w:rsidRDefault="001D582E"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1D582E" w:rsidRPr="00A9111E" w:rsidRDefault="001D582E" w:rsidP="003A372E">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lang w:val="sq-AL"/>
              </w:rPr>
            </w:pPr>
          </w:p>
        </w:tc>
      </w:tr>
      <w:tr w:rsidR="001D582E" w:rsidRPr="00A9111E" w:rsidTr="003A372E">
        <w:trPr>
          <w:trHeight w:val="350"/>
          <w:jc w:val="center"/>
        </w:trPr>
        <w:tc>
          <w:tcPr>
            <w:tcW w:w="2098" w:type="dxa"/>
            <w:vAlign w:val="center"/>
          </w:tcPr>
          <w:p w:rsidR="001D582E" w:rsidRPr="00A9111E" w:rsidRDefault="001D582E" w:rsidP="003A372E">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A9111E">
              <w:rPr>
                <w:rFonts w:ascii="Arial" w:hAnsi="Arial" w:cs="Arial"/>
                <w:b/>
                <w:smallCaps/>
                <w:sz w:val="20"/>
                <w:highlight w:val="lightGray"/>
                <w:lang w:val="sq-AL"/>
              </w:rPr>
              <w:t>2</w:t>
            </w:r>
          </w:p>
        </w:tc>
        <w:tc>
          <w:tcPr>
            <w:tcW w:w="1655" w:type="dxa"/>
          </w:tcPr>
          <w:p w:rsidR="001D582E" w:rsidRPr="00A9111E" w:rsidRDefault="001D582E"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1084" w:type="dxa"/>
          </w:tcPr>
          <w:p w:rsidR="001D582E" w:rsidRPr="00A9111E" w:rsidRDefault="001D582E"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882" w:type="dxa"/>
            <w:vAlign w:val="center"/>
          </w:tcPr>
          <w:p w:rsidR="001D582E" w:rsidRPr="00A9111E" w:rsidRDefault="001D582E" w:rsidP="003A372E">
            <w:pPr>
              <w:tabs>
                <w:tab w:val="left" w:pos="709"/>
                <w:tab w:val="left" w:pos="5670"/>
                <w:tab w:val="left" w:pos="6663"/>
                <w:tab w:val="left" w:pos="7088"/>
              </w:tabs>
              <w:spacing w:after="0"/>
              <w:ind w:right="-596"/>
              <w:jc w:val="center"/>
              <w:rPr>
                <w:rFonts w:ascii="Arial" w:hAnsi="Arial" w:cs="Arial"/>
                <w:smallCaps/>
                <w:sz w:val="20"/>
                <w:lang w:val="sq-AL"/>
              </w:rPr>
            </w:pPr>
          </w:p>
        </w:tc>
        <w:tc>
          <w:tcPr>
            <w:tcW w:w="1526" w:type="dxa"/>
            <w:vAlign w:val="center"/>
          </w:tcPr>
          <w:p w:rsidR="001D582E" w:rsidRPr="00A9111E" w:rsidRDefault="001D582E" w:rsidP="003A372E">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1660" w:type="dxa"/>
            <w:vAlign w:val="center"/>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lang w:val="sq-AL"/>
              </w:rPr>
            </w:pPr>
          </w:p>
        </w:tc>
        <w:tc>
          <w:tcPr>
            <w:tcW w:w="1722" w:type="dxa"/>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lang w:val="sq-AL"/>
              </w:rPr>
            </w:pPr>
          </w:p>
        </w:tc>
        <w:tc>
          <w:tcPr>
            <w:tcW w:w="1731" w:type="dxa"/>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lang w:val="sq-AL"/>
              </w:rPr>
            </w:pPr>
          </w:p>
        </w:tc>
      </w:tr>
      <w:tr w:rsidR="001D582E" w:rsidRPr="00A9111E" w:rsidTr="003A372E">
        <w:trPr>
          <w:trHeight w:val="152"/>
          <w:jc w:val="center"/>
        </w:trPr>
        <w:tc>
          <w:tcPr>
            <w:tcW w:w="2098" w:type="dxa"/>
            <w:vAlign w:val="center"/>
          </w:tcPr>
          <w:p w:rsidR="001D582E" w:rsidRPr="00A9111E" w:rsidRDefault="001D582E" w:rsidP="003A372E">
            <w:pPr>
              <w:tabs>
                <w:tab w:val="left" w:pos="709"/>
                <w:tab w:val="left" w:pos="5670"/>
                <w:tab w:val="left" w:pos="6663"/>
                <w:tab w:val="left" w:pos="7088"/>
              </w:tabs>
              <w:spacing w:after="0"/>
              <w:ind w:right="-596"/>
              <w:rPr>
                <w:rFonts w:ascii="Arial" w:hAnsi="Arial" w:cs="Arial"/>
                <w:b/>
                <w:smallCaps/>
                <w:sz w:val="20"/>
                <w:highlight w:val="lightGray"/>
                <w:lang w:val="sq-AL"/>
              </w:rPr>
            </w:pPr>
            <w:r>
              <w:rPr>
                <w:rFonts w:ascii="Arial" w:hAnsi="Arial" w:cs="Arial"/>
                <w:b/>
                <w:smallCaps/>
                <w:sz w:val="20"/>
                <w:highlight w:val="lightGray"/>
                <w:lang w:val="sq-AL"/>
              </w:rPr>
              <w:t xml:space="preserve">        itd</w:t>
            </w:r>
            <w:r w:rsidRPr="00A9111E">
              <w:rPr>
                <w:rFonts w:ascii="Arial" w:hAnsi="Arial" w:cs="Arial"/>
                <w:b/>
                <w:smallCaps/>
                <w:sz w:val="20"/>
                <w:highlight w:val="lightGray"/>
                <w:lang w:val="sq-AL"/>
              </w:rPr>
              <w:t xml:space="preserve">. </w:t>
            </w:r>
          </w:p>
        </w:tc>
        <w:tc>
          <w:tcPr>
            <w:tcW w:w="1655" w:type="dxa"/>
          </w:tcPr>
          <w:p w:rsidR="001D582E" w:rsidRPr="00A9111E" w:rsidRDefault="001D582E" w:rsidP="003A372E">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84" w:type="dxa"/>
          </w:tcPr>
          <w:p w:rsidR="001D582E" w:rsidRPr="00A9111E" w:rsidRDefault="001D582E" w:rsidP="003A372E">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882" w:type="dxa"/>
            <w:vAlign w:val="center"/>
          </w:tcPr>
          <w:p w:rsidR="001D582E" w:rsidRPr="00A9111E" w:rsidRDefault="001D582E" w:rsidP="003A372E">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526" w:type="dxa"/>
            <w:vAlign w:val="center"/>
          </w:tcPr>
          <w:p w:rsidR="001D582E" w:rsidRPr="00A9111E" w:rsidRDefault="001D582E" w:rsidP="003A372E">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1660" w:type="dxa"/>
            <w:vAlign w:val="center"/>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22" w:type="dxa"/>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731" w:type="dxa"/>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1D582E" w:rsidRPr="00A9111E" w:rsidTr="003A372E">
        <w:trPr>
          <w:trHeight w:val="58"/>
          <w:jc w:val="center"/>
        </w:trPr>
        <w:tc>
          <w:tcPr>
            <w:tcW w:w="10627" w:type="dxa"/>
            <w:gridSpan w:val="7"/>
            <w:vAlign w:val="center"/>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ukupan iznos</w:t>
            </w:r>
            <w:r w:rsidRPr="00E7456E">
              <w:rPr>
                <w:rFonts w:ascii="Arial" w:hAnsi="Arial" w:cs="Arial"/>
                <w:b/>
                <w:smallCaps/>
                <w:sz w:val="20"/>
                <w:highlight w:val="lightGray"/>
                <w:lang w:val="sq-AL"/>
              </w:rPr>
              <w:t>:</w:t>
            </w:r>
          </w:p>
        </w:tc>
        <w:tc>
          <w:tcPr>
            <w:tcW w:w="1731" w:type="dxa"/>
          </w:tcPr>
          <w:p w:rsidR="001D582E" w:rsidRPr="00A9111E" w:rsidRDefault="001D582E" w:rsidP="003A372E">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1D582E" w:rsidRDefault="001D582E" w:rsidP="003C5504">
      <w:pPr>
        <w:spacing w:after="0"/>
        <w:jc w:val="center"/>
        <w:rPr>
          <w:rFonts w:ascii="Arial" w:hAnsi="Arial" w:cs="Arial"/>
          <w:sz w:val="16"/>
          <w:szCs w:val="16"/>
          <w:lang w:val="sq-AL"/>
        </w:rPr>
      </w:pPr>
    </w:p>
    <w:p w:rsidR="00B868B2" w:rsidRDefault="00B868B2" w:rsidP="00B868B2">
      <w:pPr>
        <w:spacing w:after="0"/>
        <w:jc w:val="center"/>
        <w:rPr>
          <w:rFonts w:ascii="Arial" w:hAnsi="Arial" w:cs="Arial"/>
          <w:sz w:val="16"/>
          <w:szCs w:val="16"/>
        </w:rPr>
      </w:pPr>
    </w:p>
    <w:p w:rsidR="00B868B2" w:rsidRPr="00A66688" w:rsidRDefault="00B868B2" w:rsidP="00B868B2">
      <w:pPr>
        <w:spacing w:after="0"/>
        <w:jc w:val="center"/>
        <w:rPr>
          <w:rFonts w:ascii="Arial" w:hAnsi="Arial" w:cs="Arial"/>
          <w:sz w:val="16"/>
          <w:szCs w:val="16"/>
        </w:rPr>
      </w:pPr>
    </w:p>
    <w:tbl>
      <w:tblPr>
        <w:tblW w:w="8928" w:type="dxa"/>
        <w:jc w:val="center"/>
        <w:tblLook w:val="01E0"/>
      </w:tblPr>
      <w:tblGrid>
        <w:gridCol w:w="3186"/>
        <w:gridCol w:w="5742"/>
      </w:tblGrid>
      <w:tr w:rsidR="00B868B2" w:rsidRPr="00D726E6" w:rsidTr="00C35E58">
        <w:trPr>
          <w:trHeight w:val="332"/>
          <w:jc w:val="center"/>
        </w:trPr>
        <w:tc>
          <w:tcPr>
            <w:tcW w:w="8928" w:type="dxa"/>
            <w:gridSpan w:val="2"/>
            <w:tcBorders>
              <w:top w:val="single" w:sz="4" w:space="0" w:color="auto"/>
              <w:left w:val="single" w:sz="4" w:space="0" w:color="auto"/>
              <w:right w:val="single" w:sz="4" w:space="0" w:color="auto"/>
            </w:tcBorders>
          </w:tcPr>
          <w:p w:rsidR="00B868B2" w:rsidRPr="00D726E6" w:rsidRDefault="001E6C35" w:rsidP="00C35E58">
            <w:pPr>
              <w:tabs>
                <w:tab w:val="left" w:pos="709"/>
                <w:tab w:val="left" w:pos="5670"/>
                <w:tab w:val="left" w:pos="6663"/>
                <w:tab w:val="left" w:pos="7088"/>
              </w:tabs>
              <w:spacing w:before="120" w:after="0"/>
              <w:ind w:right="-596"/>
              <w:jc w:val="center"/>
              <w:rPr>
                <w:smallCaps/>
                <w:szCs w:val="24"/>
              </w:rPr>
            </w:pPr>
            <w:r w:rsidRPr="00C27719">
              <w:rPr>
                <w:rFonts w:ascii="Arial" w:hAnsi="Arial" w:cs="Arial"/>
                <w:smallCaps/>
                <w:sz w:val="20"/>
                <w:lang w:val="sr-Latn-CS"/>
              </w:rPr>
              <w:t>Identifikacija ekonomskog operatera</w:t>
            </w:r>
            <w:r w:rsidRPr="00C27719">
              <w:rPr>
                <w:rFonts w:ascii="Arial" w:hAnsi="Arial" w:cs="Arial"/>
                <w:smallCaps/>
                <w:sz w:val="20"/>
                <w:lang w:val="sq-AL"/>
              </w:rPr>
              <w:t xml:space="preserve"> (EO)</w:t>
            </w:r>
          </w:p>
        </w:tc>
      </w:tr>
      <w:tr w:rsidR="001E6C35" w:rsidRPr="00D726E6" w:rsidTr="00C35E58">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1E6C35" w:rsidRPr="001E6C35" w:rsidRDefault="001E6C35" w:rsidP="005F26B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eo:</w:t>
            </w:r>
          </w:p>
        </w:tc>
        <w:tc>
          <w:tcPr>
            <w:tcW w:w="5742" w:type="dxa"/>
            <w:tcBorders>
              <w:top w:val="single" w:sz="4" w:space="0" w:color="auto"/>
              <w:left w:val="single" w:sz="4" w:space="0" w:color="auto"/>
              <w:right w:val="single" w:sz="4" w:space="0" w:color="auto"/>
            </w:tcBorders>
            <w:vAlign w:val="center"/>
          </w:tcPr>
          <w:p w:rsidR="001E6C35" w:rsidRPr="00D726E6" w:rsidRDefault="001E6C35" w:rsidP="00C35E58">
            <w:pPr>
              <w:tabs>
                <w:tab w:val="left" w:pos="709"/>
                <w:tab w:val="left" w:pos="5670"/>
                <w:tab w:val="left" w:pos="6663"/>
                <w:tab w:val="left" w:pos="7088"/>
              </w:tabs>
              <w:spacing w:after="0"/>
              <w:ind w:right="-596"/>
              <w:jc w:val="left"/>
              <w:rPr>
                <w:rFonts w:ascii="Arial" w:hAnsi="Arial" w:cs="Arial"/>
                <w:smallCaps/>
                <w:szCs w:val="24"/>
              </w:rPr>
            </w:pPr>
          </w:p>
        </w:tc>
      </w:tr>
      <w:tr w:rsidR="001E6C35" w:rsidRPr="00D726E6" w:rsidTr="00C35E5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1E6C35" w:rsidRPr="001E6C35" w:rsidRDefault="001E6C35" w:rsidP="005F26B4">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Ime i prezime predstavnika eo:</w:t>
            </w:r>
          </w:p>
        </w:tc>
        <w:tc>
          <w:tcPr>
            <w:tcW w:w="5742" w:type="dxa"/>
            <w:tcBorders>
              <w:top w:val="single" w:sz="4" w:space="0" w:color="auto"/>
              <w:left w:val="single" w:sz="4" w:space="0" w:color="auto"/>
              <w:bottom w:val="single" w:sz="4" w:space="0" w:color="auto"/>
            </w:tcBorders>
            <w:vAlign w:val="center"/>
          </w:tcPr>
          <w:p w:rsidR="001E6C35" w:rsidRPr="00D726E6" w:rsidRDefault="001E6C35" w:rsidP="00C35E58">
            <w:pPr>
              <w:tabs>
                <w:tab w:val="left" w:pos="709"/>
                <w:tab w:val="left" w:pos="5670"/>
                <w:tab w:val="left" w:pos="6663"/>
                <w:tab w:val="left" w:pos="7088"/>
              </w:tabs>
              <w:spacing w:after="0"/>
              <w:ind w:right="-596"/>
              <w:rPr>
                <w:rFonts w:ascii="Arial" w:hAnsi="Arial" w:cs="Arial"/>
                <w:smallCaps/>
                <w:szCs w:val="24"/>
              </w:rPr>
            </w:pPr>
          </w:p>
        </w:tc>
      </w:tr>
      <w:tr w:rsidR="001E6C35" w:rsidRPr="00D726E6" w:rsidTr="00C35E5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1E6C35" w:rsidRPr="001E6C35" w:rsidRDefault="001E6C35" w:rsidP="005F26B4">
            <w:pPr>
              <w:tabs>
                <w:tab w:val="left" w:pos="709"/>
                <w:tab w:val="left" w:pos="5670"/>
                <w:tab w:val="left" w:pos="6663"/>
                <w:tab w:val="left" w:pos="7088"/>
              </w:tabs>
              <w:spacing w:before="100" w:beforeAutospacing="1"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Potpis:</w:t>
            </w:r>
          </w:p>
        </w:tc>
        <w:tc>
          <w:tcPr>
            <w:tcW w:w="5742" w:type="dxa"/>
            <w:tcBorders>
              <w:top w:val="single" w:sz="4" w:space="0" w:color="auto"/>
              <w:left w:val="single" w:sz="4" w:space="0" w:color="auto"/>
              <w:bottom w:val="single" w:sz="4" w:space="0" w:color="auto"/>
            </w:tcBorders>
            <w:vAlign w:val="center"/>
          </w:tcPr>
          <w:p w:rsidR="001E6C35" w:rsidRPr="00D726E6" w:rsidRDefault="001E6C35" w:rsidP="00C35E58">
            <w:pPr>
              <w:tabs>
                <w:tab w:val="left" w:pos="709"/>
                <w:tab w:val="left" w:pos="5670"/>
                <w:tab w:val="left" w:pos="6663"/>
                <w:tab w:val="left" w:pos="7088"/>
              </w:tabs>
              <w:spacing w:after="0"/>
              <w:ind w:right="-596"/>
              <w:rPr>
                <w:rFonts w:ascii="Arial" w:hAnsi="Arial" w:cs="Arial"/>
                <w:smallCaps/>
                <w:szCs w:val="24"/>
              </w:rPr>
            </w:pPr>
          </w:p>
        </w:tc>
      </w:tr>
      <w:tr w:rsidR="001E6C35" w:rsidRPr="00D726E6" w:rsidTr="00C35E58">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1E6C35" w:rsidRPr="001E6C35" w:rsidRDefault="001E6C35" w:rsidP="005F26B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datum:</w:t>
            </w:r>
          </w:p>
        </w:tc>
        <w:tc>
          <w:tcPr>
            <w:tcW w:w="5742" w:type="dxa"/>
            <w:tcBorders>
              <w:top w:val="single" w:sz="4" w:space="0" w:color="auto"/>
              <w:left w:val="single" w:sz="4" w:space="0" w:color="auto"/>
              <w:bottom w:val="single" w:sz="4" w:space="0" w:color="auto"/>
            </w:tcBorders>
            <w:vAlign w:val="center"/>
          </w:tcPr>
          <w:p w:rsidR="001E6C35" w:rsidRPr="00D726E6" w:rsidRDefault="001E6C35" w:rsidP="00C35E58">
            <w:pPr>
              <w:tabs>
                <w:tab w:val="left" w:pos="709"/>
                <w:tab w:val="left" w:pos="5670"/>
                <w:tab w:val="left" w:pos="6663"/>
                <w:tab w:val="left" w:pos="7088"/>
              </w:tabs>
              <w:spacing w:after="0"/>
              <w:ind w:right="-596"/>
              <w:rPr>
                <w:rFonts w:ascii="Arial" w:hAnsi="Arial" w:cs="Arial"/>
                <w:smallCaps/>
                <w:szCs w:val="24"/>
              </w:rPr>
            </w:pPr>
          </w:p>
        </w:tc>
      </w:tr>
      <w:tr w:rsidR="001E6C35" w:rsidRPr="00D726E6" w:rsidTr="00C35E58">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1E6C35" w:rsidRPr="001E6C35" w:rsidRDefault="001E6C35" w:rsidP="005F26B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1E6C35">
              <w:rPr>
                <w:rFonts w:ascii="Arial" w:hAnsi="Arial" w:cs="Arial"/>
                <w:b/>
                <w:smallCaps/>
                <w:sz w:val="20"/>
                <w:highlight w:val="lightGray"/>
                <w:lang w:val="sq-AL"/>
              </w:rPr>
              <w:t>pečat:</w:t>
            </w:r>
          </w:p>
        </w:tc>
        <w:tc>
          <w:tcPr>
            <w:tcW w:w="5742" w:type="dxa"/>
            <w:tcBorders>
              <w:top w:val="single" w:sz="4" w:space="0" w:color="auto"/>
              <w:left w:val="single" w:sz="4" w:space="0" w:color="auto"/>
              <w:bottom w:val="single" w:sz="4" w:space="0" w:color="auto"/>
            </w:tcBorders>
            <w:vAlign w:val="center"/>
          </w:tcPr>
          <w:p w:rsidR="001E6C35" w:rsidRPr="00D726E6" w:rsidRDefault="001E6C35" w:rsidP="00C35E58">
            <w:pPr>
              <w:tabs>
                <w:tab w:val="left" w:pos="709"/>
                <w:tab w:val="left" w:pos="5670"/>
                <w:tab w:val="left" w:pos="6663"/>
                <w:tab w:val="left" w:pos="7088"/>
              </w:tabs>
              <w:spacing w:after="0"/>
              <w:ind w:right="-596"/>
              <w:rPr>
                <w:rFonts w:ascii="Arial" w:hAnsi="Arial" w:cs="Arial"/>
                <w:smallCaps/>
                <w:szCs w:val="24"/>
              </w:rPr>
            </w:pPr>
          </w:p>
        </w:tc>
      </w:tr>
    </w:tbl>
    <w:p w:rsidR="00B868B2" w:rsidRPr="00F16667" w:rsidRDefault="00B868B2" w:rsidP="00B868B2"/>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Default="00B868B2" w:rsidP="00B868B2">
      <w:pPr>
        <w:rPr>
          <w:rFonts w:ascii="Arial" w:hAnsi="Arial" w:cs="Arial"/>
          <w:sz w:val="20"/>
        </w:rPr>
      </w:pPr>
    </w:p>
    <w:p w:rsidR="00B868B2" w:rsidRPr="00D01676" w:rsidRDefault="00B868B2" w:rsidP="00B868B2">
      <w:pPr>
        <w:rPr>
          <w:rFonts w:ascii="Arial" w:hAnsi="Arial" w:cs="Arial"/>
          <w:sz w:val="20"/>
        </w:rPr>
      </w:pPr>
    </w:p>
    <w:bookmarkEnd w:id="1"/>
    <w:bookmarkEnd w:id="2"/>
    <w:bookmarkEnd w:id="3"/>
    <w:bookmarkEnd w:id="4"/>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2B6D4D">
      <w:pPr>
        <w:tabs>
          <w:tab w:val="left" w:pos="426"/>
          <w:tab w:val="left" w:pos="3686"/>
        </w:tabs>
        <w:spacing w:after="0"/>
        <w:ind w:left="-180" w:right="-1021"/>
        <w:jc w:val="left"/>
        <w:rPr>
          <w:rFonts w:ascii="Arial" w:hAnsi="Arial" w:cs="Arial"/>
          <w:b/>
          <w:sz w:val="20"/>
          <w:lang w:val="sq-AL"/>
        </w:rPr>
      </w:pPr>
    </w:p>
    <w:p w:rsidR="00682BF5" w:rsidRDefault="00682BF5" w:rsidP="00A10627">
      <w:pPr>
        <w:tabs>
          <w:tab w:val="left" w:pos="426"/>
          <w:tab w:val="left" w:pos="3686"/>
        </w:tabs>
        <w:spacing w:after="0"/>
        <w:ind w:right="-1021"/>
        <w:jc w:val="left"/>
        <w:rPr>
          <w:rFonts w:ascii="Arial" w:hAnsi="Arial" w:cs="Arial"/>
          <w:b/>
          <w:sz w:val="20"/>
          <w:lang w:val="sq-AL"/>
        </w:rPr>
      </w:pPr>
    </w:p>
    <w:sectPr w:rsidR="00682BF5" w:rsidSect="0044639B">
      <w:headerReference w:type="default" r:id="rId14"/>
      <w:footerReference w:type="default" r:id="rId15"/>
      <w:pgSz w:w="11906" w:h="16838"/>
      <w:pgMar w:top="907" w:right="1646" w:bottom="1080" w:left="1267"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E0" w:rsidRDefault="004502E0">
      <w:r>
        <w:separator/>
      </w:r>
    </w:p>
  </w:endnote>
  <w:endnote w:type="continuationSeparator" w:id="0">
    <w:p w:rsidR="004502E0" w:rsidRDefault="00450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E7" w:rsidRDefault="005B62E7" w:rsidP="00F93694">
    <w:pPr>
      <w:pStyle w:val="Footer"/>
      <w:ind w:right="360"/>
      <w:rPr>
        <w:rFonts w:ascii="Times New Roman" w:hAnsi="Times New Roman"/>
        <w:i/>
        <w:szCs w:val="16"/>
        <w:lang w:val="it-IT"/>
      </w:rPr>
    </w:pPr>
    <w:r w:rsidRPr="002A3BAC">
      <w:rPr>
        <w:rFonts w:cs="Arial"/>
        <w:szCs w:val="16"/>
        <w:lang w:val="it-IT"/>
      </w:rPr>
      <w:t xml:space="preserve">TENDERSKI DOSIJE ZA </w:t>
    </w:r>
    <w:r>
      <w:rPr>
        <w:rFonts w:cs="Arial"/>
        <w:szCs w:val="16"/>
        <w:lang w:val="it-IT"/>
      </w:rPr>
      <w:t>JAVNE UGOVORE – OTVOREN / Usluge</w:t>
    </w:r>
    <w:r w:rsidRPr="002A3BAC">
      <w:rPr>
        <w:rFonts w:cs="Arial"/>
        <w:i/>
        <w:szCs w:val="16"/>
        <w:lang w:val="it-IT"/>
      </w:rPr>
      <w:t xml:space="preserve">                                                            </w:t>
    </w:r>
    <w:r>
      <w:rPr>
        <w:rFonts w:cs="Arial"/>
        <w:i/>
        <w:szCs w:val="16"/>
        <w:lang w:val="it-IT"/>
      </w:rPr>
      <w:t xml:space="preserve">   </w:t>
    </w:r>
    <w:r w:rsidR="00C52313">
      <w:rPr>
        <w:rStyle w:val="PageNumber"/>
      </w:rPr>
      <w:fldChar w:fldCharType="begin"/>
    </w:r>
    <w:r w:rsidRPr="002A3BAC">
      <w:rPr>
        <w:rStyle w:val="PageNumber"/>
        <w:lang w:val="it-IT"/>
      </w:rPr>
      <w:instrText xml:space="preserve"> PAGE </w:instrText>
    </w:r>
    <w:r w:rsidR="00C52313">
      <w:rPr>
        <w:rStyle w:val="PageNumber"/>
      </w:rPr>
      <w:fldChar w:fldCharType="separate"/>
    </w:r>
    <w:r w:rsidR="00FE7D45">
      <w:rPr>
        <w:rStyle w:val="PageNumber"/>
        <w:noProof/>
        <w:lang w:val="it-IT"/>
      </w:rPr>
      <w:t>38</w:t>
    </w:r>
    <w:r w:rsidR="00C52313">
      <w:rPr>
        <w:rStyle w:val="PageNumber"/>
      </w:rPr>
      <w:fldChar w:fldCharType="end"/>
    </w:r>
  </w:p>
  <w:p w:rsidR="005B62E7" w:rsidRDefault="005B6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E0" w:rsidRDefault="004502E0">
      <w:r>
        <w:separator/>
      </w:r>
    </w:p>
  </w:footnote>
  <w:footnote w:type="continuationSeparator" w:id="0">
    <w:p w:rsidR="004502E0" w:rsidRDefault="004502E0">
      <w:r>
        <w:continuationSeparator/>
      </w:r>
    </w:p>
  </w:footnote>
  <w:footnote w:id="1">
    <w:p w:rsidR="005B62E7" w:rsidRPr="00FC754E" w:rsidRDefault="005B62E7">
      <w:pPr>
        <w:pStyle w:val="FootnoteText"/>
        <w:rPr>
          <w:lang w:val="en-US"/>
        </w:rPr>
      </w:pPr>
      <w:r>
        <w:rPr>
          <w:rStyle w:val="FootnoteReference"/>
        </w:rPr>
        <w:footnoteRef/>
      </w:r>
      <w:r>
        <w:t xml:space="preserve"> </w:t>
      </w:r>
      <w:r w:rsidRPr="00C20069">
        <w:rPr>
          <w:rFonts w:ascii="Arial" w:hAnsi="Arial" w:cs="Arial"/>
          <w:sz w:val="16"/>
          <w:szCs w:val="16"/>
        </w:rPr>
        <w:t>Da se i</w:t>
      </w:r>
      <w:r w:rsidRPr="00C20069">
        <w:rPr>
          <w:rFonts w:ascii="Arial" w:hAnsi="Arial" w:cs="Arial"/>
          <w:sz w:val="16"/>
          <w:szCs w:val="16"/>
          <w:lang w:val="sr-Latn-CS"/>
        </w:rPr>
        <w:t>zveštava u svakom dokumentu ili zahtev u vezi sa aktivnosti nabavke</w:t>
      </w:r>
      <w:r w:rsidRPr="00C20069">
        <w:rPr>
          <w:rFonts w:ascii="Arial" w:hAnsi="Arial" w:cs="Arial"/>
          <w:sz w:val="16"/>
          <w:szCs w:val="16"/>
        </w:rPr>
        <w:t>.</w:t>
      </w:r>
    </w:p>
  </w:footnote>
  <w:footnote w:id="2">
    <w:p w:rsidR="005B62E7" w:rsidRPr="00287ACB" w:rsidRDefault="005B62E7" w:rsidP="00B868B2">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3">
    <w:p w:rsidR="005B62E7" w:rsidRPr="00582884" w:rsidRDefault="005B62E7" w:rsidP="00B868B2">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5B62E7" w:rsidRPr="00582884" w:rsidRDefault="005B62E7" w:rsidP="00B868B2">
      <w:pPr>
        <w:pStyle w:val="FootnoteText"/>
        <w:spacing w:after="120"/>
        <w:rPr>
          <w:highlight w:val="yellow"/>
          <w:lang w:val="en-US"/>
        </w:rPr>
      </w:pPr>
      <w:r w:rsidRPr="00573FD6">
        <w:rPr>
          <w:rStyle w:val="FootnoteReference"/>
        </w:rPr>
        <w:footnoteRef/>
      </w:r>
      <w:r w:rsidRPr="00573FD6">
        <w:rPr>
          <w:rFonts w:ascii="Arial" w:hAnsi="Arial" w:cs="Arial"/>
          <w:sz w:val="16"/>
          <w:szCs w:val="16"/>
        </w:rPr>
        <w:t>gde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5B62E7" w:rsidRPr="00243D35" w:rsidRDefault="005B62E7" w:rsidP="00B868B2">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5B62E7" w:rsidRPr="00582884" w:rsidRDefault="005B62E7" w:rsidP="00582884">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ako se razmatra nekoliko karakteristika, opisati težinu I set načina procene za svaku pojedinačno</w:t>
      </w:r>
    </w:p>
  </w:footnote>
  <w:footnote w:id="7">
    <w:p w:rsidR="005B62E7" w:rsidRPr="00582884" w:rsidRDefault="005B62E7" w:rsidP="00B868B2">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5B62E7" w:rsidRPr="00582884" w:rsidRDefault="005B62E7" w:rsidP="00582884">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može biti broj tačaka usluga nakon prodaje u određenom regionu, ili broj agenata, tehničara itd.</w:t>
      </w:r>
    </w:p>
  </w:footnote>
  <w:footnote w:id="9">
    <w:p w:rsidR="005B62E7" w:rsidRPr="00582884" w:rsidRDefault="005B62E7" w:rsidP="00B868B2">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5B62E7" w:rsidRPr="00582884" w:rsidRDefault="005B62E7" w:rsidP="00B868B2">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1">
    <w:p w:rsidR="005B62E7" w:rsidRPr="00997A91" w:rsidRDefault="005B62E7" w:rsidP="00B868B2">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5B62E7" w:rsidRPr="007A0BD8" w:rsidRDefault="005B62E7" w:rsidP="00AB7F33">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3">
    <w:p w:rsidR="005B62E7" w:rsidRPr="00A05DFF" w:rsidRDefault="005B62E7" w:rsidP="00B868B2">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4">
    <w:p w:rsidR="005B62E7" w:rsidRPr="00A05DFF" w:rsidRDefault="005B62E7" w:rsidP="00B868B2">
      <w:pPr>
        <w:pStyle w:val="FootnoteText"/>
        <w:rPr>
          <w:lang w:val="en-US"/>
        </w:rPr>
      </w:pPr>
      <w:r>
        <w:rPr>
          <w:rStyle w:val="FootnoteReference"/>
        </w:rPr>
        <w:footnoteRef/>
      </w:r>
      <w:r>
        <w:t xml:space="preserve"> </w:t>
      </w:r>
      <w:r>
        <w:rPr>
          <w:rFonts w:ascii="Arial" w:hAnsi="Arial" w:cs="Arial"/>
          <w:sz w:val="16"/>
          <w:szCs w:val="16"/>
          <w:lang w:val="en-US"/>
        </w:rPr>
        <w:t>Not applicable if object of the contract is not divided in lot(s)</w:t>
      </w:r>
      <w:r w:rsidRPr="00EB634C">
        <w:rPr>
          <w:rFonts w:ascii="Arial" w:hAnsi="Arial" w:cs="Arial"/>
          <w:sz w:val="16"/>
          <w:szCs w:val="16"/>
          <w:lang w:val="en-US"/>
        </w:rPr>
        <w:t>.</w:t>
      </w:r>
    </w:p>
  </w:footnote>
  <w:footnote w:id="15">
    <w:p w:rsidR="00DB58F1" w:rsidRPr="00DF7308" w:rsidRDefault="009E41D9" w:rsidP="00DB58F1">
      <w:pPr>
        <w:pStyle w:val="FootnoteText"/>
        <w:rPr>
          <w:lang w:val="sr-Latn-BA"/>
        </w:rPr>
      </w:pPr>
      <w:r>
        <w:rPr>
          <w:rStyle w:val="FootnoteReference"/>
        </w:rPr>
        <w:footnoteRef/>
      </w:r>
      <w:r>
        <w:t xml:space="preserve"> </w:t>
      </w:r>
      <w:r w:rsidR="00DB58F1">
        <w:t>U slučaju grupe EO ime rukovodioca grupe EO</w:t>
      </w:r>
    </w:p>
    <w:p w:rsidR="009E41D9" w:rsidRPr="009E41D9" w:rsidRDefault="009E41D9">
      <w:pPr>
        <w:pStyle w:val="FootnoteText"/>
        <w:rPr>
          <w:lang w:val="sr-Latn-BA"/>
        </w:rPr>
      </w:pPr>
    </w:p>
  </w:footnote>
  <w:footnote w:id="16">
    <w:p w:rsidR="001D582E" w:rsidRPr="001D582E" w:rsidRDefault="001D582E">
      <w:pPr>
        <w:pStyle w:val="FootnoteText"/>
        <w:rPr>
          <w:lang w:val="sr-Latn-BA"/>
        </w:rPr>
      </w:pPr>
      <w:r>
        <w:rPr>
          <w:rStyle w:val="FootnoteReference"/>
        </w:rPr>
        <w:footnoteRef/>
      </w:r>
      <w:r>
        <w:t xml:space="preserve"> Izbriši “ovu tabelu” ukoliko predmet ugovora nije podeljen na delove.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E7" w:rsidRPr="00D56E73" w:rsidRDefault="005B62E7" w:rsidP="00BC11F1">
    <w:pPr>
      <w:pStyle w:val="Header"/>
      <w:jc w:val="center"/>
      <w:rPr>
        <w:sz w:val="20"/>
        <w:lang w:val="it-IT"/>
      </w:rPr>
    </w:pPr>
    <w:r>
      <w:rPr>
        <w:sz w:val="20"/>
        <w:lang w:val="it-IT"/>
      </w:rPr>
      <w:t>Broj nabavke</w:t>
    </w:r>
    <w:r w:rsidRPr="00D56E73">
      <w:rPr>
        <w:sz w:val="20"/>
        <w:lang w:val="it-IT"/>
      </w:rPr>
      <w:t>:</w:t>
    </w:r>
    <w:r w:rsidRPr="00D56E73">
      <w:rPr>
        <w:b/>
        <w:sz w:val="20"/>
        <w:lang w:val="it-IT"/>
      </w:rPr>
      <w:t>&lt;</w:t>
    </w:r>
    <w:r w:rsidRPr="009038F4">
      <w:rPr>
        <w:b/>
        <w:i/>
        <w:sz w:val="20"/>
        <w:highlight w:val="lightGray"/>
        <w:lang w:val="it-IT"/>
      </w:rPr>
      <w:t>navedite broj</w:t>
    </w:r>
    <w:r w:rsidRPr="00D56E73">
      <w:rPr>
        <w:b/>
        <w:sz w:val="20"/>
        <w:lang w:val="it-IT"/>
      </w:rPr>
      <w:t xml:space="preserve">&gt; – </w:t>
    </w:r>
    <w:r>
      <w:rPr>
        <w:b/>
        <w:sz w:val="20"/>
        <w:lang w:val="it-IT"/>
      </w:rPr>
      <w:t>Naziv</w:t>
    </w:r>
    <w:r w:rsidRPr="00D56E73">
      <w:rPr>
        <w:b/>
        <w:sz w:val="20"/>
        <w:lang w:val="it-IT"/>
      </w:rPr>
      <w:t>: &lt;</w:t>
    </w:r>
    <w:r w:rsidRPr="009038F4">
      <w:rPr>
        <w:b/>
        <w:i/>
        <w:sz w:val="20"/>
        <w:highlight w:val="lightGray"/>
        <w:lang w:val="it-IT"/>
      </w:rPr>
      <w:t>navedite naziv</w:t>
    </w:r>
    <w:r>
      <w:rPr>
        <w:b/>
        <w:sz w:val="20"/>
        <w:lang w:val="it-IT"/>
      </w:rPr>
      <w:t>&gt;</w:t>
    </w:r>
    <w:r w:rsidRPr="00D56E73">
      <w:rPr>
        <w:b/>
        <w:sz w:val="20"/>
        <w:lang w:val="it-IT"/>
      </w:rPr>
      <w:t xml:space="preserve"> </w:t>
    </w:r>
  </w:p>
  <w:p w:rsidR="005B62E7" w:rsidRPr="00D56E73" w:rsidRDefault="005B62E7" w:rsidP="001A2992">
    <w:pPr>
      <w:pStyle w:val="Header"/>
      <w:jc w:val="center"/>
      <w:rPr>
        <w:b/>
        <w:sz w:val="28"/>
        <w:szCs w:val="28"/>
        <w:lang w:val="it-IT"/>
      </w:rPr>
    </w:pPr>
  </w:p>
  <w:p w:rsidR="005B62E7" w:rsidRPr="007B0060" w:rsidRDefault="005B62E7" w:rsidP="001A2992">
    <w:pPr>
      <w:pStyle w:val="Header"/>
      <w:jc w:val="center"/>
      <w:rPr>
        <w:sz w:val="20"/>
      </w:rPr>
    </w:pPr>
    <w:r>
      <w:rPr>
        <w:sz w:val="20"/>
      </w:rPr>
      <w:t>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B08C9BEC"/>
    <w:lvl w:ilvl="0" w:tplc="97BCA440">
      <w:start w:val="1"/>
      <w:numFmt w:val="lowerLetter"/>
      <w:lvlText w:val="%1."/>
      <w:lvlJc w:val="left"/>
      <w:pPr>
        <w:ind w:left="360"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4F7FD0"/>
    <w:multiLevelType w:val="multilevel"/>
    <w:tmpl w:val="44562B84"/>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nsid w:val="0AB85E90"/>
    <w:multiLevelType w:val="multilevel"/>
    <w:tmpl w:val="E410D438"/>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790B9D"/>
    <w:multiLevelType w:val="multilevel"/>
    <w:tmpl w:val="3C88AC28"/>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3">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2F3A0EDE"/>
    <w:multiLevelType w:val="multilevel"/>
    <w:tmpl w:val="1ED06D4A"/>
    <w:lvl w:ilvl="0">
      <w:start w:val="28"/>
      <w:numFmt w:val="decimal"/>
      <w:lvlText w:val="%1"/>
      <w:lvlJc w:val="left"/>
      <w:pPr>
        <w:ind w:left="384" w:hanging="384"/>
      </w:pPr>
      <w:rPr>
        <w:rFonts w:hint="default"/>
      </w:rPr>
    </w:lvl>
    <w:lvl w:ilvl="1">
      <w:start w:val="1"/>
      <w:numFmt w:val="decimal"/>
      <w:lvlText w:val="%1.%2"/>
      <w:lvlJc w:val="left"/>
      <w:pPr>
        <w:ind w:left="444" w:hanging="384"/>
      </w:pPr>
      <w:rPr>
        <w:rFonts w:hint="default"/>
      </w:rPr>
    </w:lvl>
    <w:lvl w:ilvl="2">
      <w:start w:val="1"/>
      <w:numFmt w:val="decimal"/>
      <w:lvlText w:val="%1.%2.%3"/>
      <w:lvlJc w:val="left"/>
      <w:pPr>
        <w:ind w:left="840" w:hanging="720"/>
      </w:pPr>
      <w:rPr>
        <w:rFonts w:hint="default"/>
      </w:rPr>
    </w:lvl>
    <w:lvl w:ilvl="3">
      <w:start w:val="1"/>
      <w:numFmt w:val="lowerLetter"/>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7">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9">
    <w:nsid w:val="34CD478A"/>
    <w:multiLevelType w:val="hybridMultilevel"/>
    <w:tmpl w:val="232E246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CB8228B"/>
    <w:multiLevelType w:val="hybridMultilevel"/>
    <w:tmpl w:val="D03E85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D407698"/>
    <w:multiLevelType w:val="multilevel"/>
    <w:tmpl w:val="D400B362"/>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D911D68"/>
    <w:multiLevelType w:val="multilevel"/>
    <w:tmpl w:val="C92E9A50"/>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1301CFF"/>
    <w:multiLevelType w:val="hybridMultilevel"/>
    <w:tmpl w:val="24D8F274"/>
    <w:lvl w:ilvl="0" w:tplc="D7E2BB18">
      <w:start w:val="1"/>
      <w:numFmt w:val="lowerLetter"/>
      <w:lvlText w:val="%1."/>
      <w:lvlJc w:val="left"/>
      <w:pPr>
        <w:tabs>
          <w:tab w:val="num" w:pos="540"/>
        </w:tabs>
        <w:ind w:left="540" w:hanging="360"/>
      </w:pPr>
      <w:rPr>
        <w:rFonts w:ascii="Arial" w:hAnsi="Arial" w:cs="Arial" w:hint="default"/>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35">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39">
    <w:nsid w:val="4C701B67"/>
    <w:multiLevelType w:val="multilevel"/>
    <w:tmpl w:val="E59C4C0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7BF7304"/>
    <w:multiLevelType w:val="multilevel"/>
    <w:tmpl w:val="6E10E43A"/>
    <w:lvl w:ilvl="0">
      <w:start w:val="1"/>
      <w:numFmt w:val="lowerLetter"/>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CE628CB"/>
    <w:multiLevelType w:val="hybridMultilevel"/>
    <w:tmpl w:val="6E4E4536"/>
    <w:lvl w:ilvl="0" w:tplc="93CC7E74">
      <w:start w:val="1"/>
      <w:numFmt w:val="lowerLetter"/>
      <w:lvlText w:val="%1."/>
      <w:lvlJc w:val="left"/>
      <w:pPr>
        <w:tabs>
          <w:tab w:val="num" w:pos="567"/>
        </w:tabs>
        <w:ind w:left="567" w:hanging="340"/>
      </w:pPr>
      <w:rPr>
        <w:rFonts w:ascii="Arial" w:hAnsi="Arial" w:cs="Arial" w:hint="default"/>
        <w:b w:val="0"/>
        <w:i w:val="0"/>
        <w:cap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4">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5963B14"/>
    <w:multiLevelType w:val="multilevel"/>
    <w:tmpl w:val="67B024C2"/>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B03621C"/>
    <w:multiLevelType w:val="multilevel"/>
    <w:tmpl w:val="3CE8F13A"/>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nsid w:val="7D3F23E8"/>
    <w:multiLevelType w:val="multilevel"/>
    <w:tmpl w:val="7D5256AC"/>
    <w:lvl w:ilvl="0">
      <w:start w:val="28"/>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55"/>
  </w:num>
  <w:num w:numId="13">
    <w:abstractNumId w:val="34"/>
  </w:num>
  <w:num w:numId="14">
    <w:abstractNumId w:val="20"/>
  </w:num>
  <w:num w:numId="15">
    <w:abstractNumId w:val="31"/>
  </w:num>
  <w:num w:numId="16">
    <w:abstractNumId w:val="45"/>
  </w:num>
  <w:num w:numId="17">
    <w:abstractNumId w:val="47"/>
  </w:num>
  <w:num w:numId="18">
    <w:abstractNumId w:val="60"/>
  </w:num>
  <w:num w:numId="19">
    <w:abstractNumId w:val="25"/>
  </w:num>
  <w:num w:numId="20">
    <w:abstractNumId w:val="14"/>
  </w:num>
  <w:num w:numId="21">
    <w:abstractNumId w:val="28"/>
  </w:num>
  <w:num w:numId="22">
    <w:abstractNumId w:val="18"/>
  </w:num>
  <w:num w:numId="23">
    <w:abstractNumId w:val="22"/>
  </w:num>
  <w:num w:numId="24">
    <w:abstractNumId w:val="37"/>
  </w:num>
  <w:num w:numId="25">
    <w:abstractNumId w:val="27"/>
  </w:num>
  <w:num w:numId="26">
    <w:abstractNumId w:val="24"/>
  </w:num>
  <w:num w:numId="27">
    <w:abstractNumId w:val="52"/>
  </w:num>
  <w:num w:numId="28">
    <w:abstractNumId w:val="11"/>
  </w:num>
  <w:num w:numId="29">
    <w:abstractNumId w:val="43"/>
  </w:num>
  <w:num w:numId="30">
    <w:abstractNumId w:val="46"/>
  </w:num>
  <w:num w:numId="31">
    <w:abstractNumId w:val="59"/>
  </w:num>
  <w:num w:numId="32">
    <w:abstractNumId w:val="23"/>
  </w:num>
  <w:num w:numId="33">
    <w:abstractNumId w:val="51"/>
  </w:num>
  <w:num w:numId="34">
    <w:abstractNumId w:val="44"/>
  </w:num>
  <w:num w:numId="35">
    <w:abstractNumId w:val="50"/>
  </w:num>
  <w:num w:numId="36">
    <w:abstractNumId w:val="35"/>
  </w:num>
  <w:num w:numId="37">
    <w:abstractNumId w:val="30"/>
  </w:num>
  <w:num w:numId="38">
    <w:abstractNumId w:val="48"/>
  </w:num>
  <w:num w:numId="39">
    <w:abstractNumId w:val="19"/>
  </w:num>
  <w:num w:numId="40">
    <w:abstractNumId w:val="49"/>
  </w:num>
  <w:num w:numId="41">
    <w:abstractNumId w:val="10"/>
  </w:num>
  <w:num w:numId="42">
    <w:abstractNumId w:val="53"/>
  </w:num>
  <w:num w:numId="43">
    <w:abstractNumId w:val="12"/>
  </w:num>
  <w:num w:numId="44">
    <w:abstractNumId w:val="38"/>
  </w:num>
  <w:num w:numId="45">
    <w:abstractNumId w:val="54"/>
  </w:num>
  <w:num w:numId="46">
    <w:abstractNumId w:val="17"/>
  </w:num>
  <w:num w:numId="47">
    <w:abstractNumId w:val="39"/>
  </w:num>
  <w:num w:numId="48">
    <w:abstractNumId w:val="13"/>
  </w:num>
  <w:num w:numId="49">
    <w:abstractNumId w:val="58"/>
  </w:num>
  <w:num w:numId="50">
    <w:abstractNumId w:val="56"/>
  </w:num>
  <w:num w:numId="51">
    <w:abstractNumId w:val="33"/>
  </w:num>
  <w:num w:numId="52">
    <w:abstractNumId w:val="32"/>
  </w:num>
  <w:num w:numId="53">
    <w:abstractNumId w:val="21"/>
  </w:num>
  <w:num w:numId="54">
    <w:abstractNumId w:val="15"/>
  </w:num>
  <w:num w:numId="55">
    <w:abstractNumId w:val="40"/>
  </w:num>
  <w:num w:numId="56">
    <w:abstractNumId w:val="16"/>
  </w:num>
  <w:num w:numId="57">
    <w:abstractNumId w:val="57"/>
  </w:num>
  <w:num w:numId="58">
    <w:abstractNumId w:val="42"/>
  </w:num>
  <w:num w:numId="59">
    <w:abstractNumId w:val="61"/>
  </w:num>
  <w:num w:numId="60">
    <w:abstractNumId w:val="26"/>
  </w:num>
  <w:num w:numId="61">
    <w:abstractNumId w:val="36"/>
  </w:num>
  <w:num w:numId="62">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0004"/>
  <w:defaultTabStop w:val="170"/>
  <w:hyphenationZone w:val="283"/>
  <w:noPunctuationKerning/>
  <w:characterSpacingControl w:val="doNotCompress"/>
  <w:footnotePr>
    <w:footnote w:id="-1"/>
    <w:footnote w:id="0"/>
  </w:footnotePr>
  <w:endnotePr>
    <w:endnote w:id="-1"/>
    <w:endnote w:id="0"/>
  </w:endnotePr>
  <w:compat/>
  <w:rsids>
    <w:rsidRoot w:val="000130F0"/>
    <w:rsid w:val="000004FA"/>
    <w:rsid w:val="000006ED"/>
    <w:rsid w:val="00001675"/>
    <w:rsid w:val="000019A4"/>
    <w:rsid w:val="00001BB3"/>
    <w:rsid w:val="0000291B"/>
    <w:rsid w:val="00002EE6"/>
    <w:rsid w:val="00003B3F"/>
    <w:rsid w:val="0000403E"/>
    <w:rsid w:val="00004160"/>
    <w:rsid w:val="0000461F"/>
    <w:rsid w:val="00004BF3"/>
    <w:rsid w:val="00004CC8"/>
    <w:rsid w:val="000054FA"/>
    <w:rsid w:val="0000571F"/>
    <w:rsid w:val="00005ACA"/>
    <w:rsid w:val="000069AA"/>
    <w:rsid w:val="000070E7"/>
    <w:rsid w:val="00007E9C"/>
    <w:rsid w:val="00007FDB"/>
    <w:rsid w:val="00010AF7"/>
    <w:rsid w:val="00010F24"/>
    <w:rsid w:val="000117F6"/>
    <w:rsid w:val="00011E88"/>
    <w:rsid w:val="000126C3"/>
    <w:rsid w:val="00012A05"/>
    <w:rsid w:val="000130F0"/>
    <w:rsid w:val="00013A51"/>
    <w:rsid w:val="00013C7D"/>
    <w:rsid w:val="00013E07"/>
    <w:rsid w:val="00014476"/>
    <w:rsid w:val="00014D10"/>
    <w:rsid w:val="000150FB"/>
    <w:rsid w:val="00015598"/>
    <w:rsid w:val="00015654"/>
    <w:rsid w:val="00015BE4"/>
    <w:rsid w:val="00015EA5"/>
    <w:rsid w:val="00016064"/>
    <w:rsid w:val="000165E1"/>
    <w:rsid w:val="00016973"/>
    <w:rsid w:val="00016CD1"/>
    <w:rsid w:val="0001779B"/>
    <w:rsid w:val="00017BC8"/>
    <w:rsid w:val="00017CBC"/>
    <w:rsid w:val="00017CE8"/>
    <w:rsid w:val="00017D2A"/>
    <w:rsid w:val="000203CE"/>
    <w:rsid w:val="0002094C"/>
    <w:rsid w:val="00020C24"/>
    <w:rsid w:val="00020D68"/>
    <w:rsid w:val="0002259B"/>
    <w:rsid w:val="000236FD"/>
    <w:rsid w:val="00023C05"/>
    <w:rsid w:val="00023F0F"/>
    <w:rsid w:val="0002423A"/>
    <w:rsid w:val="000245E5"/>
    <w:rsid w:val="000249F1"/>
    <w:rsid w:val="000249FD"/>
    <w:rsid w:val="00024EC6"/>
    <w:rsid w:val="00025143"/>
    <w:rsid w:val="00025148"/>
    <w:rsid w:val="000252E5"/>
    <w:rsid w:val="00025E68"/>
    <w:rsid w:val="00026055"/>
    <w:rsid w:val="0002616A"/>
    <w:rsid w:val="000266F7"/>
    <w:rsid w:val="000268EE"/>
    <w:rsid w:val="0002748F"/>
    <w:rsid w:val="000306C2"/>
    <w:rsid w:val="000307E7"/>
    <w:rsid w:val="0003123C"/>
    <w:rsid w:val="00031312"/>
    <w:rsid w:val="00031FA7"/>
    <w:rsid w:val="00032DAB"/>
    <w:rsid w:val="00033212"/>
    <w:rsid w:val="000332AF"/>
    <w:rsid w:val="0003346A"/>
    <w:rsid w:val="000335FA"/>
    <w:rsid w:val="00033AF5"/>
    <w:rsid w:val="00033BD0"/>
    <w:rsid w:val="0003444B"/>
    <w:rsid w:val="00034527"/>
    <w:rsid w:val="000345AE"/>
    <w:rsid w:val="00034BB0"/>
    <w:rsid w:val="0003518B"/>
    <w:rsid w:val="0003582D"/>
    <w:rsid w:val="00035A03"/>
    <w:rsid w:val="00035B9C"/>
    <w:rsid w:val="00035E77"/>
    <w:rsid w:val="000362FC"/>
    <w:rsid w:val="0003687C"/>
    <w:rsid w:val="000376E6"/>
    <w:rsid w:val="00041655"/>
    <w:rsid w:val="00041874"/>
    <w:rsid w:val="00042064"/>
    <w:rsid w:val="000420C8"/>
    <w:rsid w:val="000435F5"/>
    <w:rsid w:val="00043B73"/>
    <w:rsid w:val="00043F65"/>
    <w:rsid w:val="00044B3F"/>
    <w:rsid w:val="00045128"/>
    <w:rsid w:val="00045159"/>
    <w:rsid w:val="00045317"/>
    <w:rsid w:val="00045BA8"/>
    <w:rsid w:val="00045E04"/>
    <w:rsid w:val="0004662A"/>
    <w:rsid w:val="000467C1"/>
    <w:rsid w:val="0004758E"/>
    <w:rsid w:val="000475E0"/>
    <w:rsid w:val="000478BB"/>
    <w:rsid w:val="00047A6D"/>
    <w:rsid w:val="00050045"/>
    <w:rsid w:val="000501B5"/>
    <w:rsid w:val="00050830"/>
    <w:rsid w:val="000508AB"/>
    <w:rsid w:val="00050CD8"/>
    <w:rsid w:val="000511CE"/>
    <w:rsid w:val="000519C3"/>
    <w:rsid w:val="00051F8F"/>
    <w:rsid w:val="00052C4E"/>
    <w:rsid w:val="000533EF"/>
    <w:rsid w:val="0005359D"/>
    <w:rsid w:val="00053641"/>
    <w:rsid w:val="00053EAC"/>
    <w:rsid w:val="00054994"/>
    <w:rsid w:val="00054C15"/>
    <w:rsid w:val="00054E7A"/>
    <w:rsid w:val="00055743"/>
    <w:rsid w:val="00055A4B"/>
    <w:rsid w:val="00056515"/>
    <w:rsid w:val="00056F0E"/>
    <w:rsid w:val="00057124"/>
    <w:rsid w:val="0005737E"/>
    <w:rsid w:val="000604F2"/>
    <w:rsid w:val="000605FD"/>
    <w:rsid w:val="0006093E"/>
    <w:rsid w:val="00060FF3"/>
    <w:rsid w:val="00061489"/>
    <w:rsid w:val="000622DA"/>
    <w:rsid w:val="00063910"/>
    <w:rsid w:val="00063949"/>
    <w:rsid w:val="00063CDF"/>
    <w:rsid w:val="00063D75"/>
    <w:rsid w:val="0006424D"/>
    <w:rsid w:val="00064B7D"/>
    <w:rsid w:val="00064CAC"/>
    <w:rsid w:val="00065147"/>
    <w:rsid w:val="000653FD"/>
    <w:rsid w:val="0006581B"/>
    <w:rsid w:val="00065C35"/>
    <w:rsid w:val="00066715"/>
    <w:rsid w:val="00066719"/>
    <w:rsid w:val="000679B4"/>
    <w:rsid w:val="0007004E"/>
    <w:rsid w:val="000703DB"/>
    <w:rsid w:val="0007067A"/>
    <w:rsid w:val="000706E5"/>
    <w:rsid w:val="00070C52"/>
    <w:rsid w:val="000712C9"/>
    <w:rsid w:val="000718A3"/>
    <w:rsid w:val="00071958"/>
    <w:rsid w:val="00071A43"/>
    <w:rsid w:val="00071B7B"/>
    <w:rsid w:val="000721CF"/>
    <w:rsid w:val="000722FD"/>
    <w:rsid w:val="00072704"/>
    <w:rsid w:val="00072B2E"/>
    <w:rsid w:val="000732B4"/>
    <w:rsid w:val="00073339"/>
    <w:rsid w:val="0007368A"/>
    <w:rsid w:val="000736E8"/>
    <w:rsid w:val="00074391"/>
    <w:rsid w:val="000744AF"/>
    <w:rsid w:val="000746B8"/>
    <w:rsid w:val="0007507C"/>
    <w:rsid w:val="000751B1"/>
    <w:rsid w:val="0007634E"/>
    <w:rsid w:val="000764E9"/>
    <w:rsid w:val="000767AA"/>
    <w:rsid w:val="0007683A"/>
    <w:rsid w:val="00076ACE"/>
    <w:rsid w:val="00076E48"/>
    <w:rsid w:val="000775E4"/>
    <w:rsid w:val="000779FC"/>
    <w:rsid w:val="00077E3B"/>
    <w:rsid w:val="00080033"/>
    <w:rsid w:val="00080F15"/>
    <w:rsid w:val="000810AE"/>
    <w:rsid w:val="000812B0"/>
    <w:rsid w:val="0008208A"/>
    <w:rsid w:val="00082C63"/>
    <w:rsid w:val="00082CA3"/>
    <w:rsid w:val="00082E15"/>
    <w:rsid w:val="000831F5"/>
    <w:rsid w:val="000833DC"/>
    <w:rsid w:val="00083555"/>
    <w:rsid w:val="00083710"/>
    <w:rsid w:val="00084576"/>
    <w:rsid w:val="00084BC3"/>
    <w:rsid w:val="00084BD3"/>
    <w:rsid w:val="0008506A"/>
    <w:rsid w:val="000852CD"/>
    <w:rsid w:val="00085ACA"/>
    <w:rsid w:val="00085CF5"/>
    <w:rsid w:val="00085DFF"/>
    <w:rsid w:val="00086374"/>
    <w:rsid w:val="00086617"/>
    <w:rsid w:val="0008691A"/>
    <w:rsid w:val="00086C18"/>
    <w:rsid w:val="00086EA5"/>
    <w:rsid w:val="000874F6"/>
    <w:rsid w:val="00087527"/>
    <w:rsid w:val="000878D2"/>
    <w:rsid w:val="00087B32"/>
    <w:rsid w:val="00087D5B"/>
    <w:rsid w:val="00090433"/>
    <w:rsid w:val="00090CB0"/>
    <w:rsid w:val="00090DE1"/>
    <w:rsid w:val="00090F9A"/>
    <w:rsid w:val="00090FF9"/>
    <w:rsid w:val="00091050"/>
    <w:rsid w:val="0009121E"/>
    <w:rsid w:val="00091643"/>
    <w:rsid w:val="00091A89"/>
    <w:rsid w:val="00091C9D"/>
    <w:rsid w:val="00091CFF"/>
    <w:rsid w:val="0009249B"/>
    <w:rsid w:val="00092D58"/>
    <w:rsid w:val="000936CB"/>
    <w:rsid w:val="00095050"/>
    <w:rsid w:val="00095B1F"/>
    <w:rsid w:val="00095B48"/>
    <w:rsid w:val="00096294"/>
    <w:rsid w:val="000975C3"/>
    <w:rsid w:val="00097A5D"/>
    <w:rsid w:val="00097CEC"/>
    <w:rsid w:val="00097E24"/>
    <w:rsid w:val="000A0032"/>
    <w:rsid w:val="000A017B"/>
    <w:rsid w:val="000A0E83"/>
    <w:rsid w:val="000A1158"/>
    <w:rsid w:val="000A18C6"/>
    <w:rsid w:val="000A19FB"/>
    <w:rsid w:val="000A1DCD"/>
    <w:rsid w:val="000A1E5B"/>
    <w:rsid w:val="000A267D"/>
    <w:rsid w:val="000A277B"/>
    <w:rsid w:val="000A2A99"/>
    <w:rsid w:val="000A3B76"/>
    <w:rsid w:val="000A4901"/>
    <w:rsid w:val="000A4AE8"/>
    <w:rsid w:val="000A4C9E"/>
    <w:rsid w:val="000A53AB"/>
    <w:rsid w:val="000A53FA"/>
    <w:rsid w:val="000A59BA"/>
    <w:rsid w:val="000A5C40"/>
    <w:rsid w:val="000A627D"/>
    <w:rsid w:val="000A6AB8"/>
    <w:rsid w:val="000A6CA0"/>
    <w:rsid w:val="000A6FB5"/>
    <w:rsid w:val="000A6FCB"/>
    <w:rsid w:val="000A710A"/>
    <w:rsid w:val="000A7304"/>
    <w:rsid w:val="000A7BBD"/>
    <w:rsid w:val="000B0F43"/>
    <w:rsid w:val="000B1531"/>
    <w:rsid w:val="000B1CAF"/>
    <w:rsid w:val="000B2A88"/>
    <w:rsid w:val="000B3498"/>
    <w:rsid w:val="000B36B5"/>
    <w:rsid w:val="000B3922"/>
    <w:rsid w:val="000B3B92"/>
    <w:rsid w:val="000B3E96"/>
    <w:rsid w:val="000B44B9"/>
    <w:rsid w:val="000B4CA3"/>
    <w:rsid w:val="000B4CEC"/>
    <w:rsid w:val="000B5473"/>
    <w:rsid w:val="000B552B"/>
    <w:rsid w:val="000B5730"/>
    <w:rsid w:val="000B5EA6"/>
    <w:rsid w:val="000B5FC6"/>
    <w:rsid w:val="000B6E4D"/>
    <w:rsid w:val="000B79A5"/>
    <w:rsid w:val="000C043C"/>
    <w:rsid w:val="000C09BF"/>
    <w:rsid w:val="000C0C76"/>
    <w:rsid w:val="000C1775"/>
    <w:rsid w:val="000C260B"/>
    <w:rsid w:val="000C26AF"/>
    <w:rsid w:val="000C3358"/>
    <w:rsid w:val="000C3364"/>
    <w:rsid w:val="000C3395"/>
    <w:rsid w:val="000C3474"/>
    <w:rsid w:val="000C3894"/>
    <w:rsid w:val="000C4196"/>
    <w:rsid w:val="000C42F7"/>
    <w:rsid w:val="000C4B2F"/>
    <w:rsid w:val="000C4D23"/>
    <w:rsid w:val="000C5800"/>
    <w:rsid w:val="000C7076"/>
    <w:rsid w:val="000C76C0"/>
    <w:rsid w:val="000C7829"/>
    <w:rsid w:val="000D03F2"/>
    <w:rsid w:val="000D0771"/>
    <w:rsid w:val="000D19C3"/>
    <w:rsid w:val="000D1E75"/>
    <w:rsid w:val="000D1EF6"/>
    <w:rsid w:val="000D1F27"/>
    <w:rsid w:val="000D2181"/>
    <w:rsid w:val="000D26A8"/>
    <w:rsid w:val="000D2EC5"/>
    <w:rsid w:val="000D3493"/>
    <w:rsid w:val="000D3A4B"/>
    <w:rsid w:val="000D4C4D"/>
    <w:rsid w:val="000D4E0D"/>
    <w:rsid w:val="000D4E5A"/>
    <w:rsid w:val="000D4F96"/>
    <w:rsid w:val="000D5694"/>
    <w:rsid w:val="000D5B41"/>
    <w:rsid w:val="000D5DC5"/>
    <w:rsid w:val="000D6329"/>
    <w:rsid w:val="000D70EA"/>
    <w:rsid w:val="000D7195"/>
    <w:rsid w:val="000D7231"/>
    <w:rsid w:val="000D72FD"/>
    <w:rsid w:val="000D7427"/>
    <w:rsid w:val="000D761C"/>
    <w:rsid w:val="000E0426"/>
    <w:rsid w:val="000E08F7"/>
    <w:rsid w:val="000E0E0C"/>
    <w:rsid w:val="000E12E9"/>
    <w:rsid w:val="000E17E6"/>
    <w:rsid w:val="000E3ABC"/>
    <w:rsid w:val="000E68BA"/>
    <w:rsid w:val="000E72A5"/>
    <w:rsid w:val="000E73C2"/>
    <w:rsid w:val="000E7BDA"/>
    <w:rsid w:val="000E7DEE"/>
    <w:rsid w:val="000E7E90"/>
    <w:rsid w:val="000F08E1"/>
    <w:rsid w:val="000F109C"/>
    <w:rsid w:val="000F148F"/>
    <w:rsid w:val="000F20FE"/>
    <w:rsid w:val="000F2B33"/>
    <w:rsid w:val="000F3781"/>
    <w:rsid w:val="000F4893"/>
    <w:rsid w:val="000F4FE2"/>
    <w:rsid w:val="000F5162"/>
    <w:rsid w:val="000F55B8"/>
    <w:rsid w:val="000F569E"/>
    <w:rsid w:val="000F5CAD"/>
    <w:rsid w:val="000F6A0A"/>
    <w:rsid w:val="000F6B74"/>
    <w:rsid w:val="000F6C66"/>
    <w:rsid w:val="000F779B"/>
    <w:rsid w:val="000F7F1B"/>
    <w:rsid w:val="00100E61"/>
    <w:rsid w:val="00101293"/>
    <w:rsid w:val="001014BD"/>
    <w:rsid w:val="001017B7"/>
    <w:rsid w:val="0010184E"/>
    <w:rsid w:val="00101A35"/>
    <w:rsid w:val="00101F5C"/>
    <w:rsid w:val="00102593"/>
    <w:rsid w:val="00102780"/>
    <w:rsid w:val="00102DDB"/>
    <w:rsid w:val="001030A0"/>
    <w:rsid w:val="00103558"/>
    <w:rsid w:val="001037C9"/>
    <w:rsid w:val="001037EE"/>
    <w:rsid w:val="00103BA2"/>
    <w:rsid w:val="00103EFC"/>
    <w:rsid w:val="0010429B"/>
    <w:rsid w:val="0010449B"/>
    <w:rsid w:val="00104C38"/>
    <w:rsid w:val="0010552C"/>
    <w:rsid w:val="00105577"/>
    <w:rsid w:val="001058D7"/>
    <w:rsid w:val="0010708A"/>
    <w:rsid w:val="00107851"/>
    <w:rsid w:val="0010798A"/>
    <w:rsid w:val="00107A8E"/>
    <w:rsid w:val="00107DAE"/>
    <w:rsid w:val="00107E09"/>
    <w:rsid w:val="00110B51"/>
    <w:rsid w:val="00111046"/>
    <w:rsid w:val="0011124F"/>
    <w:rsid w:val="001119CF"/>
    <w:rsid w:val="00111C25"/>
    <w:rsid w:val="00111C8D"/>
    <w:rsid w:val="00112931"/>
    <w:rsid w:val="00114181"/>
    <w:rsid w:val="0011423B"/>
    <w:rsid w:val="001148B2"/>
    <w:rsid w:val="00114D5F"/>
    <w:rsid w:val="00114F31"/>
    <w:rsid w:val="0011565E"/>
    <w:rsid w:val="00115DC6"/>
    <w:rsid w:val="001166D8"/>
    <w:rsid w:val="00117C1B"/>
    <w:rsid w:val="001200C5"/>
    <w:rsid w:val="001202A1"/>
    <w:rsid w:val="00120968"/>
    <w:rsid w:val="0012097A"/>
    <w:rsid w:val="00120D93"/>
    <w:rsid w:val="00121022"/>
    <w:rsid w:val="00122396"/>
    <w:rsid w:val="001226A1"/>
    <w:rsid w:val="00122CD4"/>
    <w:rsid w:val="00122F7F"/>
    <w:rsid w:val="0012343E"/>
    <w:rsid w:val="00123490"/>
    <w:rsid w:val="0012352B"/>
    <w:rsid w:val="001236D6"/>
    <w:rsid w:val="001237CB"/>
    <w:rsid w:val="001239A5"/>
    <w:rsid w:val="0012417C"/>
    <w:rsid w:val="00124225"/>
    <w:rsid w:val="0012479D"/>
    <w:rsid w:val="001248E8"/>
    <w:rsid w:val="00124B81"/>
    <w:rsid w:val="00124BF4"/>
    <w:rsid w:val="00124CB4"/>
    <w:rsid w:val="0012548B"/>
    <w:rsid w:val="0012612D"/>
    <w:rsid w:val="00126816"/>
    <w:rsid w:val="00126BCE"/>
    <w:rsid w:val="0012704A"/>
    <w:rsid w:val="0012722F"/>
    <w:rsid w:val="00127732"/>
    <w:rsid w:val="00127C3F"/>
    <w:rsid w:val="00130658"/>
    <w:rsid w:val="00130A83"/>
    <w:rsid w:val="00131416"/>
    <w:rsid w:val="0013188F"/>
    <w:rsid w:val="001319A4"/>
    <w:rsid w:val="00131D98"/>
    <w:rsid w:val="001325AD"/>
    <w:rsid w:val="001327AA"/>
    <w:rsid w:val="0013291D"/>
    <w:rsid w:val="00132D2A"/>
    <w:rsid w:val="001330C3"/>
    <w:rsid w:val="00133C0E"/>
    <w:rsid w:val="00133C33"/>
    <w:rsid w:val="0013403D"/>
    <w:rsid w:val="001340A7"/>
    <w:rsid w:val="001343D8"/>
    <w:rsid w:val="00134B6E"/>
    <w:rsid w:val="00134F9B"/>
    <w:rsid w:val="00135685"/>
    <w:rsid w:val="00135AA2"/>
    <w:rsid w:val="00135D2F"/>
    <w:rsid w:val="00135DC9"/>
    <w:rsid w:val="00135F50"/>
    <w:rsid w:val="0013617A"/>
    <w:rsid w:val="00136273"/>
    <w:rsid w:val="00136A9B"/>
    <w:rsid w:val="00136D58"/>
    <w:rsid w:val="00137171"/>
    <w:rsid w:val="00137C79"/>
    <w:rsid w:val="0014043B"/>
    <w:rsid w:val="001406AE"/>
    <w:rsid w:val="0014073E"/>
    <w:rsid w:val="001407A2"/>
    <w:rsid w:val="00140E64"/>
    <w:rsid w:val="0014113F"/>
    <w:rsid w:val="001415B4"/>
    <w:rsid w:val="00141C93"/>
    <w:rsid w:val="00142032"/>
    <w:rsid w:val="00143A88"/>
    <w:rsid w:val="00143D1C"/>
    <w:rsid w:val="001445A1"/>
    <w:rsid w:val="00144C52"/>
    <w:rsid w:val="00144DE3"/>
    <w:rsid w:val="00144E77"/>
    <w:rsid w:val="0014512A"/>
    <w:rsid w:val="00145254"/>
    <w:rsid w:val="00145654"/>
    <w:rsid w:val="001459C8"/>
    <w:rsid w:val="00145E3F"/>
    <w:rsid w:val="0014646A"/>
    <w:rsid w:val="0014680C"/>
    <w:rsid w:val="00146C8B"/>
    <w:rsid w:val="00147177"/>
    <w:rsid w:val="0014783F"/>
    <w:rsid w:val="001501A9"/>
    <w:rsid w:val="00150605"/>
    <w:rsid w:val="0015095A"/>
    <w:rsid w:val="001509D0"/>
    <w:rsid w:val="0015148F"/>
    <w:rsid w:val="001519A1"/>
    <w:rsid w:val="00151A90"/>
    <w:rsid w:val="00151AA7"/>
    <w:rsid w:val="0015248F"/>
    <w:rsid w:val="00152D47"/>
    <w:rsid w:val="00152FFD"/>
    <w:rsid w:val="00153465"/>
    <w:rsid w:val="00153689"/>
    <w:rsid w:val="00153CD2"/>
    <w:rsid w:val="0015400D"/>
    <w:rsid w:val="00154A1D"/>
    <w:rsid w:val="00154AE6"/>
    <w:rsid w:val="0015663C"/>
    <w:rsid w:val="00156827"/>
    <w:rsid w:val="00156B76"/>
    <w:rsid w:val="00156BB2"/>
    <w:rsid w:val="00156E9D"/>
    <w:rsid w:val="00156F00"/>
    <w:rsid w:val="001570D0"/>
    <w:rsid w:val="00157FC2"/>
    <w:rsid w:val="001601C8"/>
    <w:rsid w:val="0016032D"/>
    <w:rsid w:val="00160F26"/>
    <w:rsid w:val="00161003"/>
    <w:rsid w:val="00161285"/>
    <w:rsid w:val="001612BD"/>
    <w:rsid w:val="00161C7E"/>
    <w:rsid w:val="00161FC0"/>
    <w:rsid w:val="00162A2E"/>
    <w:rsid w:val="00162D62"/>
    <w:rsid w:val="00163856"/>
    <w:rsid w:val="00163A4A"/>
    <w:rsid w:val="001641C7"/>
    <w:rsid w:val="001645A1"/>
    <w:rsid w:val="0016462C"/>
    <w:rsid w:val="00164631"/>
    <w:rsid w:val="00164D68"/>
    <w:rsid w:val="0016576F"/>
    <w:rsid w:val="00165C71"/>
    <w:rsid w:val="00165FE8"/>
    <w:rsid w:val="001661D2"/>
    <w:rsid w:val="0016651A"/>
    <w:rsid w:val="001671E0"/>
    <w:rsid w:val="001671F1"/>
    <w:rsid w:val="00167801"/>
    <w:rsid w:val="001678EF"/>
    <w:rsid w:val="00167B9D"/>
    <w:rsid w:val="00170D9B"/>
    <w:rsid w:val="00170FEE"/>
    <w:rsid w:val="00171492"/>
    <w:rsid w:val="00172256"/>
    <w:rsid w:val="00172290"/>
    <w:rsid w:val="0017233F"/>
    <w:rsid w:val="00172F14"/>
    <w:rsid w:val="0017369B"/>
    <w:rsid w:val="00173F4F"/>
    <w:rsid w:val="0017427C"/>
    <w:rsid w:val="001744AF"/>
    <w:rsid w:val="001747E9"/>
    <w:rsid w:val="00174B9F"/>
    <w:rsid w:val="00175244"/>
    <w:rsid w:val="00175315"/>
    <w:rsid w:val="00175464"/>
    <w:rsid w:val="0017546D"/>
    <w:rsid w:val="00175A07"/>
    <w:rsid w:val="00175CBB"/>
    <w:rsid w:val="00175E22"/>
    <w:rsid w:val="0017602E"/>
    <w:rsid w:val="0017663D"/>
    <w:rsid w:val="00176792"/>
    <w:rsid w:val="00176921"/>
    <w:rsid w:val="00176DB7"/>
    <w:rsid w:val="00177BD6"/>
    <w:rsid w:val="00180D3F"/>
    <w:rsid w:val="00181187"/>
    <w:rsid w:val="0018177C"/>
    <w:rsid w:val="00181D52"/>
    <w:rsid w:val="001823B7"/>
    <w:rsid w:val="00182786"/>
    <w:rsid w:val="00182B4C"/>
    <w:rsid w:val="001831FE"/>
    <w:rsid w:val="001837CF"/>
    <w:rsid w:val="001838B6"/>
    <w:rsid w:val="00183C70"/>
    <w:rsid w:val="00183F92"/>
    <w:rsid w:val="00184735"/>
    <w:rsid w:val="00184829"/>
    <w:rsid w:val="0018507D"/>
    <w:rsid w:val="001850D5"/>
    <w:rsid w:val="00186732"/>
    <w:rsid w:val="00186C69"/>
    <w:rsid w:val="001876D6"/>
    <w:rsid w:val="00190197"/>
    <w:rsid w:val="001902E0"/>
    <w:rsid w:val="00190B9B"/>
    <w:rsid w:val="00190BC3"/>
    <w:rsid w:val="00190CA5"/>
    <w:rsid w:val="00191763"/>
    <w:rsid w:val="00191A7C"/>
    <w:rsid w:val="00191EE1"/>
    <w:rsid w:val="00192D81"/>
    <w:rsid w:val="00192EC1"/>
    <w:rsid w:val="00193C52"/>
    <w:rsid w:val="00193CCC"/>
    <w:rsid w:val="00193CD4"/>
    <w:rsid w:val="00193E51"/>
    <w:rsid w:val="00194022"/>
    <w:rsid w:val="00194931"/>
    <w:rsid w:val="00194C48"/>
    <w:rsid w:val="001954B6"/>
    <w:rsid w:val="001961A9"/>
    <w:rsid w:val="00196B44"/>
    <w:rsid w:val="0019707A"/>
    <w:rsid w:val="0019778F"/>
    <w:rsid w:val="00197903"/>
    <w:rsid w:val="00197962"/>
    <w:rsid w:val="00197ADA"/>
    <w:rsid w:val="001A04C9"/>
    <w:rsid w:val="001A15FF"/>
    <w:rsid w:val="001A1758"/>
    <w:rsid w:val="001A1DE5"/>
    <w:rsid w:val="001A2043"/>
    <w:rsid w:val="001A24A2"/>
    <w:rsid w:val="001A2992"/>
    <w:rsid w:val="001A2C40"/>
    <w:rsid w:val="001A2D50"/>
    <w:rsid w:val="001A32FB"/>
    <w:rsid w:val="001A36C8"/>
    <w:rsid w:val="001A3DF7"/>
    <w:rsid w:val="001A42E5"/>
    <w:rsid w:val="001A43A1"/>
    <w:rsid w:val="001A4935"/>
    <w:rsid w:val="001A4B0E"/>
    <w:rsid w:val="001A5E71"/>
    <w:rsid w:val="001A5FE9"/>
    <w:rsid w:val="001A619D"/>
    <w:rsid w:val="001A61F9"/>
    <w:rsid w:val="001A6EE3"/>
    <w:rsid w:val="001B06B6"/>
    <w:rsid w:val="001B0C6E"/>
    <w:rsid w:val="001B152E"/>
    <w:rsid w:val="001B1878"/>
    <w:rsid w:val="001B18D4"/>
    <w:rsid w:val="001B1A8C"/>
    <w:rsid w:val="001B23EC"/>
    <w:rsid w:val="001B274F"/>
    <w:rsid w:val="001B27A7"/>
    <w:rsid w:val="001B3751"/>
    <w:rsid w:val="001B3890"/>
    <w:rsid w:val="001B3FC3"/>
    <w:rsid w:val="001B4058"/>
    <w:rsid w:val="001B42B5"/>
    <w:rsid w:val="001B4E60"/>
    <w:rsid w:val="001B5175"/>
    <w:rsid w:val="001B5D1F"/>
    <w:rsid w:val="001B66A0"/>
    <w:rsid w:val="001B6DB4"/>
    <w:rsid w:val="001B6DF0"/>
    <w:rsid w:val="001B72B4"/>
    <w:rsid w:val="001B7D4F"/>
    <w:rsid w:val="001B7DEB"/>
    <w:rsid w:val="001C0B4C"/>
    <w:rsid w:val="001C0B58"/>
    <w:rsid w:val="001C10B0"/>
    <w:rsid w:val="001C19CC"/>
    <w:rsid w:val="001C1B75"/>
    <w:rsid w:val="001C1F0F"/>
    <w:rsid w:val="001C1F71"/>
    <w:rsid w:val="001C319C"/>
    <w:rsid w:val="001C3A3C"/>
    <w:rsid w:val="001C3C69"/>
    <w:rsid w:val="001C3D10"/>
    <w:rsid w:val="001C436E"/>
    <w:rsid w:val="001C47F6"/>
    <w:rsid w:val="001C4920"/>
    <w:rsid w:val="001C51A1"/>
    <w:rsid w:val="001C5899"/>
    <w:rsid w:val="001C5A3D"/>
    <w:rsid w:val="001C5AA6"/>
    <w:rsid w:val="001C5BE2"/>
    <w:rsid w:val="001C5C64"/>
    <w:rsid w:val="001C64EA"/>
    <w:rsid w:val="001C6870"/>
    <w:rsid w:val="001C6A23"/>
    <w:rsid w:val="001C6C93"/>
    <w:rsid w:val="001C6F2A"/>
    <w:rsid w:val="001C74F1"/>
    <w:rsid w:val="001C7B58"/>
    <w:rsid w:val="001C7D8B"/>
    <w:rsid w:val="001D0266"/>
    <w:rsid w:val="001D0330"/>
    <w:rsid w:val="001D071B"/>
    <w:rsid w:val="001D08F9"/>
    <w:rsid w:val="001D1193"/>
    <w:rsid w:val="001D1DAE"/>
    <w:rsid w:val="001D3162"/>
    <w:rsid w:val="001D363E"/>
    <w:rsid w:val="001D3776"/>
    <w:rsid w:val="001D3A5A"/>
    <w:rsid w:val="001D3F2F"/>
    <w:rsid w:val="001D45A8"/>
    <w:rsid w:val="001D47A4"/>
    <w:rsid w:val="001D51A2"/>
    <w:rsid w:val="001D5430"/>
    <w:rsid w:val="001D582E"/>
    <w:rsid w:val="001D6083"/>
    <w:rsid w:val="001D6813"/>
    <w:rsid w:val="001D6A7F"/>
    <w:rsid w:val="001D6B79"/>
    <w:rsid w:val="001D7467"/>
    <w:rsid w:val="001D74F5"/>
    <w:rsid w:val="001D75DB"/>
    <w:rsid w:val="001D770F"/>
    <w:rsid w:val="001D7756"/>
    <w:rsid w:val="001D7DC3"/>
    <w:rsid w:val="001E0197"/>
    <w:rsid w:val="001E0290"/>
    <w:rsid w:val="001E0519"/>
    <w:rsid w:val="001E0768"/>
    <w:rsid w:val="001E11DC"/>
    <w:rsid w:val="001E11F3"/>
    <w:rsid w:val="001E12BF"/>
    <w:rsid w:val="001E149B"/>
    <w:rsid w:val="001E1777"/>
    <w:rsid w:val="001E22C6"/>
    <w:rsid w:val="001E2809"/>
    <w:rsid w:val="001E288D"/>
    <w:rsid w:val="001E2B59"/>
    <w:rsid w:val="001E2EC7"/>
    <w:rsid w:val="001E3312"/>
    <w:rsid w:val="001E3485"/>
    <w:rsid w:val="001E4824"/>
    <w:rsid w:val="001E5CA0"/>
    <w:rsid w:val="001E6957"/>
    <w:rsid w:val="001E6C35"/>
    <w:rsid w:val="001E6C47"/>
    <w:rsid w:val="001E7260"/>
    <w:rsid w:val="001E734F"/>
    <w:rsid w:val="001E7D93"/>
    <w:rsid w:val="001E7E5E"/>
    <w:rsid w:val="001E7F44"/>
    <w:rsid w:val="001F029B"/>
    <w:rsid w:val="001F18C5"/>
    <w:rsid w:val="001F19AE"/>
    <w:rsid w:val="001F28A0"/>
    <w:rsid w:val="001F3440"/>
    <w:rsid w:val="001F4382"/>
    <w:rsid w:val="001F454E"/>
    <w:rsid w:val="001F4EA1"/>
    <w:rsid w:val="001F4FF0"/>
    <w:rsid w:val="001F5393"/>
    <w:rsid w:val="001F544A"/>
    <w:rsid w:val="001F5865"/>
    <w:rsid w:val="001F669A"/>
    <w:rsid w:val="001F66C6"/>
    <w:rsid w:val="001F6BF0"/>
    <w:rsid w:val="001F7483"/>
    <w:rsid w:val="001F76DA"/>
    <w:rsid w:val="001F78A4"/>
    <w:rsid w:val="001F7EBE"/>
    <w:rsid w:val="00200719"/>
    <w:rsid w:val="002007FB"/>
    <w:rsid w:val="00201563"/>
    <w:rsid w:val="002018ED"/>
    <w:rsid w:val="00201A14"/>
    <w:rsid w:val="00201C9E"/>
    <w:rsid w:val="00201D0B"/>
    <w:rsid w:val="0020206A"/>
    <w:rsid w:val="002026A9"/>
    <w:rsid w:val="0020278A"/>
    <w:rsid w:val="00202799"/>
    <w:rsid w:val="00202B72"/>
    <w:rsid w:val="00202E1B"/>
    <w:rsid w:val="00202F17"/>
    <w:rsid w:val="00203F5F"/>
    <w:rsid w:val="00204031"/>
    <w:rsid w:val="002042F8"/>
    <w:rsid w:val="002043A4"/>
    <w:rsid w:val="00204510"/>
    <w:rsid w:val="0020453D"/>
    <w:rsid w:val="0020475E"/>
    <w:rsid w:val="00205006"/>
    <w:rsid w:val="00205C19"/>
    <w:rsid w:val="00206572"/>
    <w:rsid w:val="00206830"/>
    <w:rsid w:val="0020702B"/>
    <w:rsid w:val="00207FC9"/>
    <w:rsid w:val="002104B2"/>
    <w:rsid w:val="00210A39"/>
    <w:rsid w:val="00210A5A"/>
    <w:rsid w:val="00210F64"/>
    <w:rsid w:val="00211675"/>
    <w:rsid w:val="002119A2"/>
    <w:rsid w:val="002127AC"/>
    <w:rsid w:val="002127C7"/>
    <w:rsid w:val="002131F5"/>
    <w:rsid w:val="002133E7"/>
    <w:rsid w:val="00213E3E"/>
    <w:rsid w:val="0021466C"/>
    <w:rsid w:val="0021498B"/>
    <w:rsid w:val="0021529B"/>
    <w:rsid w:val="002161AD"/>
    <w:rsid w:val="00216D1D"/>
    <w:rsid w:val="00217A1B"/>
    <w:rsid w:val="00217BDC"/>
    <w:rsid w:val="00220251"/>
    <w:rsid w:val="00220834"/>
    <w:rsid w:val="00220ECE"/>
    <w:rsid w:val="002210E6"/>
    <w:rsid w:val="00221334"/>
    <w:rsid w:val="002218CE"/>
    <w:rsid w:val="002218D5"/>
    <w:rsid w:val="00221AFA"/>
    <w:rsid w:val="00221F14"/>
    <w:rsid w:val="002222AA"/>
    <w:rsid w:val="00222698"/>
    <w:rsid w:val="00222739"/>
    <w:rsid w:val="00222E56"/>
    <w:rsid w:val="002232A9"/>
    <w:rsid w:val="002233F6"/>
    <w:rsid w:val="0022359A"/>
    <w:rsid w:val="0022364D"/>
    <w:rsid w:val="0022453E"/>
    <w:rsid w:val="00224753"/>
    <w:rsid w:val="00224E67"/>
    <w:rsid w:val="00225194"/>
    <w:rsid w:val="002254CE"/>
    <w:rsid w:val="00225543"/>
    <w:rsid w:val="00225601"/>
    <w:rsid w:val="002257B9"/>
    <w:rsid w:val="002258EF"/>
    <w:rsid w:val="00225C2A"/>
    <w:rsid w:val="00225FE9"/>
    <w:rsid w:val="0022625D"/>
    <w:rsid w:val="00226DE6"/>
    <w:rsid w:val="00227235"/>
    <w:rsid w:val="0022781F"/>
    <w:rsid w:val="00227C09"/>
    <w:rsid w:val="00230B6D"/>
    <w:rsid w:val="00230C26"/>
    <w:rsid w:val="00230E69"/>
    <w:rsid w:val="002316A5"/>
    <w:rsid w:val="002317EA"/>
    <w:rsid w:val="0023180F"/>
    <w:rsid w:val="002319D6"/>
    <w:rsid w:val="00231C0E"/>
    <w:rsid w:val="00231D0B"/>
    <w:rsid w:val="002321A1"/>
    <w:rsid w:val="00232859"/>
    <w:rsid w:val="00232DAA"/>
    <w:rsid w:val="00233A81"/>
    <w:rsid w:val="0023424C"/>
    <w:rsid w:val="002345F5"/>
    <w:rsid w:val="0023474A"/>
    <w:rsid w:val="00235373"/>
    <w:rsid w:val="0023558E"/>
    <w:rsid w:val="00236034"/>
    <w:rsid w:val="0023699F"/>
    <w:rsid w:val="002369E9"/>
    <w:rsid w:val="00237364"/>
    <w:rsid w:val="002373AE"/>
    <w:rsid w:val="002376D7"/>
    <w:rsid w:val="002377AE"/>
    <w:rsid w:val="00237838"/>
    <w:rsid w:val="00237FD7"/>
    <w:rsid w:val="00240719"/>
    <w:rsid w:val="00240BFA"/>
    <w:rsid w:val="00240DAB"/>
    <w:rsid w:val="00240FF7"/>
    <w:rsid w:val="00241009"/>
    <w:rsid w:val="00241092"/>
    <w:rsid w:val="002413B6"/>
    <w:rsid w:val="0024177C"/>
    <w:rsid w:val="00241846"/>
    <w:rsid w:val="002419E9"/>
    <w:rsid w:val="002421C6"/>
    <w:rsid w:val="002422AB"/>
    <w:rsid w:val="002427BD"/>
    <w:rsid w:val="00242CEC"/>
    <w:rsid w:val="002435F5"/>
    <w:rsid w:val="00243632"/>
    <w:rsid w:val="00243BCA"/>
    <w:rsid w:val="00243D35"/>
    <w:rsid w:val="00243EC2"/>
    <w:rsid w:val="00244286"/>
    <w:rsid w:val="00244C39"/>
    <w:rsid w:val="00244D31"/>
    <w:rsid w:val="0024524C"/>
    <w:rsid w:val="002453A3"/>
    <w:rsid w:val="00245868"/>
    <w:rsid w:val="002461C3"/>
    <w:rsid w:val="00246CDF"/>
    <w:rsid w:val="00247696"/>
    <w:rsid w:val="00247C87"/>
    <w:rsid w:val="00247D81"/>
    <w:rsid w:val="0025079C"/>
    <w:rsid w:val="00250A85"/>
    <w:rsid w:val="00250C16"/>
    <w:rsid w:val="00250C4C"/>
    <w:rsid w:val="00250E3F"/>
    <w:rsid w:val="00251001"/>
    <w:rsid w:val="0025115A"/>
    <w:rsid w:val="0025125B"/>
    <w:rsid w:val="00251EAD"/>
    <w:rsid w:val="00252777"/>
    <w:rsid w:val="00252B85"/>
    <w:rsid w:val="0025340A"/>
    <w:rsid w:val="00253FA5"/>
    <w:rsid w:val="00254393"/>
    <w:rsid w:val="002554E4"/>
    <w:rsid w:val="00256F25"/>
    <w:rsid w:val="00256F40"/>
    <w:rsid w:val="0025730F"/>
    <w:rsid w:val="0025743D"/>
    <w:rsid w:val="0025779E"/>
    <w:rsid w:val="002579A1"/>
    <w:rsid w:val="00257F16"/>
    <w:rsid w:val="00257F37"/>
    <w:rsid w:val="0026002F"/>
    <w:rsid w:val="002601A4"/>
    <w:rsid w:val="002604E6"/>
    <w:rsid w:val="0026104B"/>
    <w:rsid w:val="00261097"/>
    <w:rsid w:val="002611FE"/>
    <w:rsid w:val="00261D66"/>
    <w:rsid w:val="00261DD4"/>
    <w:rsid w:val="002621E0"/>
    <w:rsid w:val="00262243"/>
    <w:rsid w:val="002622AA"/>
    <w:rsid w:val="002622DB"/>
    <w:rsid w:val="0026263D"/>
    <w:rsid w:val="002635A2"/>
    <w:rsid w:val="00263AFC"/>
    <w:rsid w:val="00263B76"/>
    <w:rsid w:val="00263E35"/>
    <w:rsid w:val="00264014"/>
    <w:rsid w:val="00264079"/>
    <w:rsid w:val="0026483A"/>
    <w:rsid w:val="00265189"/>
    <w:rsid w:val="002654BB"/>
    <w:rsid w:val="00265696"/>
    <w:rsid w:val="0026634C"/>
    <w:rsid w:val="00266CE5"/>
    <w:rsid w:val="00266DF4"/>
    <w:rsid w:val="00267666"/>
    <w:rsid w:val="00267DDA"/>
    <w:rsid w:val="0027041A"/>
    <w:rsid w:val="002704F1"/>
    <w:rsid w:val="00270594"/>
    <w:rsid w:val="00270658"/>
    <w:rsid w:val="0027094B"/>
    <w:rsid w:val="00270BDA"/>
    <w:rsid w:val="002713F0"/>
    <w:rsid w:val="002720F8"/>
    <w:rsid w:val="002735CB"/>
    <w:rsid w:val="002737EA"/>
    <w:rsid w:val="002738A7"/>
    <w:rsid w:val="00273C07"/>
    <w:rsid w:val="00274333"/>
    <w:rsid w:val="002744BC"/>
    <w:rsid w:val="00274989"/>
    <w:rsid w:val="00274F1C"/>
    <w:rsid w:val="002751C9"/>
    <w:rsid w:val="0027536E"/>
    <w:rsid w:val="00275508"/>
    <w:rsid w:val="00275864"/>
    <w:rsid w:val="002759C6"/>
    <w:rsid w:val="00275B4C"/>
    <w:rsid w:val="00276BD9"/>
    <w:rsid w:val="0028057A"/>
    <w:rsid w:val="00280688"/>
    <w:rsid w:val="002807D4"/>
    <w:rsid w:val="00280DC0"/>
    <w:rsid w:val="00281F31"/>
    <w:rsid w:val="002822CB"/>
    <w:rsid w:val="002826CD"/>
    <w:rsid w:val="00282A50"/>
    <w:rsid w:val="00282B0B"/>
    <w:rsid w:val="0028341E"/>
    <w:rsid w:val="00283889"/>
    <w:rsid w:val="0028389C"/>
    <w:rsid w:val="002839F9"/>
    <w:rsid w:val="00283FCD"/>
    <w:rsid w:val="002846DD"/>
    <w:rsid w:val="002848F8"/>
    <w:rsid w:val="002850DB"/>
    <w:rsid w:val="002851ED"/>
    <w:rsid w:val="0028584C"/>
    <w:rsid w:val="00285C0F"/>
    <w:rsid w:val="002861D1"/>
    <w:rsid w:val="00286370"/>
    <w:rsid w:val="002868ED"/>
    <w:rsid w:val="0028728A"/>
    <w:rsid w:val="00287ACB"/>
    <w:rsid w:val="00287FE5"/>
    <w:rsid w:val="00287FF6"/>
    <w:rsid w:val="00290357"/>
    <w:rsid w:val="00290643"/>
    <w:rsid w:val="00290D91"/>
    <w:rsid w:val="00291490"/>
    <w:rsid w:val="00291492"/>
    <w:rsid w:val="00291C47"/>
    <w:rsid w:val="0029217E"/>
    <w:rsid w:val="002922A2"/>
    <w:rsid w:val="00292376"/>
    <w:rsid w:val="00292605"/>
    <w:rsid w:val="002935D9"/>
    <w:rsid w:val="00293893"/>
    <w:rsid w:val="00294415"/>
    <w:rsid w:val="00295925"/>
    <w:rsid w:val="00295B93"/>
    <w:rsid w:val="00296246"/>
    <w:rsid w:val="00296997"/>
    <w:rsid w:val="00296E0F"/>
    <w:rsid w:val="002976BF"/>
    <w:rsid w:val="00297945"/>
    <w:rsid w:val="002979E5"/>
    <w:rsid w:val="00297C06"/>
    <w:rsid w:val="002A0317"/>
    <w:rsid w:val="002A0E8E"/>
    <w:rsid w:val="002A10B4"/>
    <w:rsid w:val="002A1651"/>
    <w:rsid w:val="002A1D5A"/>
    <w:rsid w:val="002A1E68"/>
    <w:rsid w:val="002A2FFE"/>
    <w:rsid w:val="002A36E2"/>
    <w:rsid w:val="002A3BAC"/>
    <w:rsid w:val="002A458B"/>
    <w:rsid w:val="002A52EF"/>
    <w:rsid w:val="002A57B5"/>
    <w:rsid w:val="002A5A8D"/>
    <w:rsid w:val="002A6E00"/>
    <w:rsid w:val="002A6E9C"/>
    <w:rsid w:val="002A7175"/>
    <w:rsid w:val="002A7A48"/>
    <w:rsid w:val="002A7E46"/>
    <w:rsid w:val="002B008E"/>
    <w:rsid w:val="002B0CD1"/>
    <w:rsid w:val="002B1A3B"/>
    <w:rsid w:val="002B2609"/>
    <w:rsid w:val="002B364D"/>
    <w:rsid w:val="002B43D6"/>
    <w:rsid w:val="002B44F1"/>
    <w:rsid w:val="002B501C"/>
    <w:rsid w:val="002B5067"/>
    <w:rsid w:val="002B5613"/>
    <w:rsid w:val="002B56A3"/>
    <w:rsid w:val="002B59DA"/>
    <w:rsid w:val="002B5E34"/>
    <w:rsid w:val="002B5EDB"/>
    <w:rsid w:val="002B680E"/>
    <w:rsid w:val="002B6830"/>
    <w:rsid w:val="002B688C"/>
    <w:rsid w:val="002B6AB2"/>
    <w:rsid w:val="002B6BFF"/>
    <w:rsid w:val="002B6C4F"/>
    <w:rsid w:val="002B6CD4"/>
    <w:rsid w:val="002B6D4D"/>
    <w:rsid w:val="002B6E59"/>
    <w:rsid w:val="002B7025"/>
    <w:rsid w:val="002B7067"/>
    <w:rsid w:val="002B76D8"/>
    <w:rsid w:val="002B7FF7"/>
    <w:rsid w:val="002C0182"/>
    <w:rsid w:val="002C0D32"/>
    <w:rsid w:val="002C128E"/>
    <w:rsid w:val="002C1671"/>
    <w:rsid w:val="002C1678"/>
    <w:rsid w:val="002C16C6"/>
    <w:rsid w:val="002C1B23"/>
    <w:rsid w:val="002C2694"/>
    <w:rsid w:val="002C27B2"/>
    <w:rsid w:val="002C28AD"/>
    <w:rsid w:val="002C34CD"/>
    <w:rsid w:val="002C397F"/>
    <w:rsid w:val="002C4030"/>
    <w:rsid w:val="002C4AE4"/>
    <w:rsid w:val="002C4FA7"/>
    <w:rsid w:val="002C5119"/>
    <w:rsid w:val="002C55FB"/>
    <w:rsid w:val="002C59F3"/>
    <w:rsid w:val="002C5CF0"/>
    <w:rsid w:val="002C5FA5"/>
    <w:rsid w:val="002C604D"/>
    <w:rsid w:val="002C621E"/>
    <w:rsid w:val="002C64ED"/>
    <w:rsid w:val="002C6A4A"/>
    <w:rsid w:val="002C6F93"/>
    <w:rsid w:val="002C7648"/>
    <w:rsid w:val="002C79F9"/>
    <w:rsid w:val="002D02F7"/>
    <w:rsid w:val="002D0B53"/>
    <w:rsid w:val="002D1042"/>
    <w:rsid w:val="002D1761"/>
    <w:rsid w:val="002D17CA"/>
    <w:rsid w:val="002D1D97"/>
    <w:rsid w:val="002D1E02"/>
    <w:rsid w:val="002D212A"/>
    <w:rsid w:val="002D2532"/>
    <w:rsid w:val="002D2E3B"/>
    <w:rsid w:val="002D2F01"/>
    <w:rsid w:val="002D368D"/>
    <w:rsid w:val="002D3916"/>
    <w:rsid w:val="002D3B7A"/>
    <w:rsid w:val="002D43B1"/>
    <w:rsid w:val="002D4798"/>
    <w:rsid w:val="002D4861"/>
    <w:rsid w:val="002D5C28"/>
    <w:rsid w:val="002D6DFA"/>
    <w:rsid w:val="002D71D9"/>
    <w:rsid w:val="002D73F4"/>
    <w:rsid w:val="002D7CD0"/>
    <w:rsid w:val="002D7D91"/>
    <w:rsid w:val="002D7DB6"/>
    <w:rsid w:val="002E0FF0"/>
    <w:rsid w:val="002E293E"/>
    <w:rsid w:val="002E2F67"/>
    <w:rsid w:val="002E333C"/>
    <w:rsid w:val="002E46D1"/>
    <w:rsid w:val="002E48BE"/>
    <w:rsid w:val="002E48CC"/>
    <w:rsid w:val="002E499E"/>
    <w:rsid w:val="002E4C82"/>
    <w:rsid w:val="002E5365"/>
    <w:rsid w:val="002E5494"/>
    <w:rsid w:val="002E57E0"/>
    <w:rsid w:val="002E59B4"/>
    <w:rsid w:val="002E5ECA"/>
    <w:rsid w:val="002E6123"/>
    <w:rsid w:val="002E69D6"/>
    <w:rsid w:val="002E69EA"/>
    <w:rsid w:val="002E6E12"/>
    <w:rsid w:val="002E744A"/>
    <w:rsid w:val="002E7B46"/>
    <w:rsid w:val="002F08B5"/>
    <w:rsid w:val="002F09B3"/>
    <w:rsid w:val="002F0DC6"/>
    <w:rsid w:val="002F12BD"/>
    <w:rsid w:val="002F1AC1"/>
    <w:rsid w:val="002F1DC9"/>
    <w:rsid w:val="002F2EED"/>
    <w:rsid w:val="002F344E"/>
    <w:rsid w:val="002F4189"/>
    <w:rsid w:val="002F4C59"/>
    <w:rsid w:val="002F4F5B"/>
    <w:rsid w:val="002F560D"/>
    <w:rsid w:val="002F5717"/>
    <w:rsid w:val="002F599A"/>
    <w:rsid w:val="002F641B"/>
    <w:rsid w:val="002F6E88"/>
    <w:rsid w:val="002F7D1A"/>
    <w:rsid w:val="002F7FDF"/>
    <w:rsid w:val="00300FF4"/>
    <w:rsid w:val="0030154B"/>
    <w:rsid w:val="00301575"/>
    <w:rsid w:val="003015F3"/>
    <w:rsid w:val="003016AE"/>
    <w:rsid w:val="003016CA"/>
    <w:rsid w:val="00301894"/>
    <w:rsid w:val="00301B27"/>
    <w:rsid w:val="00301CFD"/>
    <w:rsid w:val="00302335"/>
    <w:rsid w:val="00302579"/>
    <w:rsid w:val="00302CAC"/>
    <w:rsid w:val="00303740"/>
    <w:rsid w:val="00303FB5"/>
    <w:rsid w:val="00304297"/>
    <w:rsid w:val="00304A6A"/>
    <w:rsid w:val="00304FD2"/>
    <w:rsid w:val="00305406"/>
    <w:rsid w:val="00305BE3"/>
    <w:rsid w:val="00305D41"/>
    <w:rsid w:val="00305D64"/>
    <w:rsid w:val="00305E9A"/>
    <w:rsid w:val="00306C20"/>
    <w:rsid w:val="003076B7"/>
    <w:rsid w:val="00307DAE"/>
    <w:rsid w:val="00310004"/>
    <w:rsid w:val="003106A9"/>
    <w:rsid w:val="00310759"/>
    <w:rsid w:val="00311658"/>
    <w:rsid w:val="00311A92"/>
    <w:rsid w:val="00311EFB"/>
    <w:rsid w:val="00312247"/>
    <w:rsid w:val="003122C8"/>
    <w:rsid w:val="00312443"/>
    <w:rsid w:val="00312971"/>
    <w:rsid w:val="00312B01"/>
    <w:rsid w:val="00312FDF"/>
    <w:rsid w:val="00313090"/>
    <w:rsid w:val="00313112"/>
    <w:rsid w:val="0031329F"/>
    <w:rsid w:val="00313566"/>
    <w:rsid w:val="00313FC8"/>
    <w:rsid w:val="00314708"/>
    <w:rsid w:val="00314A73"/>
    <w:rsid w:val="0031507B"/>
    <w:rsid w:val="00315FB9"/>
    <w:rsid w:val="00316DC6"/>
    <w:rsid w:val="00316DD1"/>
    <w:rsid w:val="00316FA5"/>
    <w:rsid w:val="003174C1"/>
    <w:rsid w:val="003176B0"/>
    <w:rsid w:val="003178DE"/>
    <w:rsid w:val="00320050"/>
    <w:rsid w:val="003203C3"/>
    <w:rsid w:val="00320726"/>
    <w:rsid w:val="00320CA7"/>
    <w:rsid w:val="00320D66"/>
    <w:rsid w:val="00321BF5"/>
    <w:rsid w:val="00321F34"/>
    <w:rsid w:val="00322725"/>
    <w:rsid w:val="0032305C"/>
    <w:rsid w:val="0032416A"/>
    <w:rsid w:val="003241AF"/>
    <w:rsid w:val="003241B4"/>
    <w:rsid w:val="00324A64"/>
    <w:rsid w:val="00324F33"/>
    <w:rsid w:val="00325755"/>
    <w:rsid w:val="00325B88"/>
    <w:rsid w:val="00325F1F"/>
    <w:rsid w:val="003261F2"/>
    <w:rsid w:val="003261F5"/>
    <w:rsid w:val="003262F5"/>
    <w:rsid w:val="0032662C"/>
    <w:rsid w:val="003267DF"/>
    <w:rsid w:val="003268A2"/>
    <w:rsid w:val="003306EB"/>
    <w:rsid w:val="003306F3"/>
    <w:rsid w:val="00330AD6"/>
    <w:rsid w:val="00331429"/>
    <w:rsid w:val="003319AF"/>
    <w:rsid w:val="00331F69"/>
    <w:rsid w:val="00332A77"/>
    <w:rsid w:val="003337A8"/>
    <w:rsid w:val="00333C58"/>
    <w:rsid w:val="0033445C"/>
    <w:rsid w:val="00334893"/>
    <w:rsid w:val="00335719"/>
    <w:rsid w:val="0033581C"/>
    <w:rsid w:val="00335FFD"/>
    <w:rsid w:val="00336F96"/>
    <w:rsid w:val="00337391"/>
    <w:rsid w:val="00340848"/>
    <w:rsid w:val="00340CA2"/>
    <w:rsid w:val="00340F88"/>
    <w:rsid w:val="0034131C"/>
    <w:rsid w:val="00342100"/>
    <w:rsid w:val="00342273"/>
    <w:rsid w:val="003422DC"/>
    <w:rsid w:val="00342338"/>
    <w:rsid w:val="0034353E"/>
    <w:rsid w:val="003435CC"/>
    <w:rsid w:val="0034408B"/>
    <w:rsid w:val="0034474F"/>
    <w:rsid w:val="0034476D"/>
    <w:rsid w:val="0034513E"/>
    <w:rsid w:val="003451A7"/>
    <w:rsid w:val="00345544"/>
    <w:rsid w:val="00345F50"/>
    <w:rsid w:val="0034653F"/>
    <w:rsid w:val="00346684"/>
    <w:rsid w:val="00346942"/>
    <w:rsid w:val="00346C41"/>
    <w:rsid w:val="00346CAF"/>
    <w:rsid w:val="0034739D"/>
    <w:rsid w:val="003475C8"/>
    <w:rsid w:val="00347CC0"/>
    <w:rsid w:val="0035012B"/>
    <w:rsid w:val="0035062B"/>
    <w:rsid w:val="00350EE2"/>
    <w:rsid w:val="00350F21"/>
    <w:rsid w:val="003519C2"/>
    <w:rsid w:val="00351D59"/>
    <w:rsid w:val="00352689"/>
    <w:rsid w:val="00353095"/>
    <w:rsid w:val="003532A3"/>
    <w:rsid w:val="003532E5"/>
    <w:rsid w:val="00353B83"/>
    <w:rsid w:val="00354456"/>
    <w:rsid w:val="0035449F"/>
    <w:rsid w:val="003546E9"/>
    <w:rsid w:val="00354846"/>
    <w:rsid w:val="00355088"/>
    <w:rsid w:val="00355EC5"/>
    <w:rsid w:val="0035606D"/>
    <w:rsid w:val="003562DB"/>
    <w:rsid w:val="0035655F"/>
    <w:rsid w:val="0035685E"/>
    <w:rsid w:val="00357102"/>
    <w:rsid w:val="00357B59"/>
    <w:rsid w:val="0036049F"/>
    <w:rsid w:val="00360BA6"/>
    <w:rsid w:val="00360FBA"/>
    <w:rsid w:val="00361338"/>
    <w:rsid w:val="00361C09"/>
    <w:rsid w:val="003624F9"/>
    <w:rsid w:val="003627D6"/>
    <w:rsid w:val="003630EE"/>
    <w:rsid w:val="0036358F"/>
    <w:rsid w:val="00363AEB"/>
    <w:rsid w:val="00364B4A"/>
    <w:rsid w:val="00364DC5"/>
    <w:rsid w:val="00364E42"/>
    <w:rsid w:val="00366175"/>
    <w:rsid w:val="003670A9"/>
    <w:rsid w:val="00367632"/>
    <w:rsid w:val="00367A05"/>
    <w:rsid w:val="00367A57"/>
    <w:rsid w:val="00367B0D"/>
    <w:rsid w:val="00367FF6"/>
    <w:rsid w:val="003700EC"/>
    <w:rsid w:val="00370466"/>
    <w:rsid w:val="0037065E"/>
    <w:rsid w:val="003708A8"/>
    <w:rsid w:val="00370955"/>
    <w:rsid w:val="00370D34"/>
    <w:rsid w:val="00371B6C"/>
    <w:rsid w:val="00371BE4"/>
    <w:rsid w:val="00371F7B"/>
    <w:rsid w:val="003726C9"/>
    <w:rsid w:val="003734AC"/>
    <w:rsid w:val="00374089"/>
    <w:rsid w:val="00374B65"/>
    <w:rsid w:val="00374F22"/>
    <w:rsid w:val="003750E3"/>
    <w:rsid w:val="00375D48"/>
    <w:rsid w:val="0037679E"/>
    <w:rsid w:val="00376880"/>
    <w:rsid w:val="003768FE"/>
    <w:rsid w:val="00377199"/>
    <w:rsid w:val="0037720C"/>
    <w:rsid w:val="00377FF2"/>
    <w:rsid w:val="003802A3"/>
    <w:rsid w:val="003807EB"/>
    <w:rsid w:val="0038109C"/>
    <w:rsid w:val="0038162E"/>
    <w:rsid w:val="00381A87"/>
    <w:rsid w:val="00381AC9"/>
    <w:rsid w:val="00381B51"/>
    <w:rsid w:val="00381FD1"/>
    <w:rsid w:val="003822B1"/>
    <w:rsid w:val="00382AB0"/>
    <w:rsid w:val="00383FB9"/>
    <w:rsid w:val="0038465F"/>
    <w:rsid w:val="003848B0"/>
    <w:rsid w:val="00384B01"/>
    <w:rsid w:val="00384B46"/>
    <w:rsid w:val="00384DA1"/>
    <w:rsid w:val="003853CF"/>
    <w:rsid w:val="0038550D"/>
    <w:rsid w:val="00385781"/>
    <w:rsid w:val="0038639C"/>
    <w:rsid w:val="00386BB3"/>
    <w:rsid w:val="00386C9B"/>
    <w:rsid w:val="00386D3E"/>
    <w:rsid w:val="0038709E"/>
    <w:rsid w:val="00387D58"/>
    <w:rsid w:val="003904BC"/>
    <w:rsid w:val="00390777"/>
    <w:rsid w:val="0039105C"/>
    <w:rsid w:val="003919C3"/>
    <w:rsid w:val="00392349"/>
    <w:rsid w:val="003923F8"/>
    <w:rsid w:val="00392E24"/>
    <w:rsid w:val="003936BD"/>
    <w:rsid w:val="003939A9"/>
    <w:rsid w:val="00393A3A"/>
    <w:rsid w:val="003941D7"/>
    <w:rsid w:val="003943F2"/>
    <w:rsid w:val="003946D1"/>
    <w:rsid w:val="0039479B"/>
    <w:rsid w:val="0039491A"/>
    <w:rsid w:val="00394A18"/>
    <w:rsid w:val="00394B4B"/>
    <w:rsid w:val="00394D74"/>
    <w:rsid w:val="00395133"/>
    <w:rsid w:val="00395338"/>
    <w:rsid w:val="00395DC3"/>
    <w:rsid w:val="00397804"/>
    <w:rsid w:val="00397D60"/>
    <w:rsid w:val="00397E5F"/>
    <w:rsid w:val="00397EEE"/>
    <w:rsid w:val="003A047B"/>
    <w:rsid w:val="003A0A10"/>
    <w:rsid w:val="003A106D"/>
    <w:rsid w:val="003A173C"/>
    <w:rsid w:val="003A216D"/>
    <w:rsid w:val="003A2DE8"/>
    <w:rsid w:val="003A2FE2"/>
    <w:rsid w:val="003A3256"/>
    <w:rsid w:val="003A3282"/>
    <w:rsid w:val="003A3410"/>
    <w:rsid w:val="003A4152"/>
    <w:rsid w:val="003A4467"/>
    <w:rsid w:val="003A4BD4"/>
    <w:rsid w:val="003A4E40"/>
    <w:rsid w:val="003A5090"/>
    <w:rsid w:val="003A5503"/>
    <w:rsid w:val="003A56C0"/>
    <w:rsid w:val="003A58C9"/>
    <w:rsid w:val="003A5C23"/>
    <w:rsid w:val="003A5C25"/>
    <w:rsid w:val="003A5E64"/>
    <w:rsid w:val="003A603A"/>
    <w:rsid w:val="003A60C9"/>
    <w:rsid w:val="003A63D7"/>
    <w:rsid w:val="003A6464"/>
    <w:rsid w:val="003A6647"/>
    <w:rsid w:val="003A6982"/>
    <w:rsid w:val="003A72EB"/>
    <w:rsid w:val="003A7361"/>
    <w:rsid w:val="003A737E"/>
    <w:rsid w:val="003A7919"/>
    <w:rsid w:val="003A7D97"/>
    <w:rsid w:val="003B0244"/>
    <w:rsid w:val="003B0303"/>
    <w:rsid w:val="003B0BD4"/>
    <w:rsid w:val="003B17EA"/>
    <w:rsid w:val="003B1F48"/>
    <w:rsid w:val="003B2325"/>
    <w:rsid w:val="003B29B1"/>
    <w:rsid w:val="003B29E6"/>
    <w:rsid w:val="003B2BD4"/>
    <w:rsid w:val="003B3571"/>
    <w:rsid w:val="003B36C3"/>
    <w:rsid w:val="003B3CB7"/>
    <w:rsid w:val="003B4071"/>
    <w:rsid w:val="003B5618"/>
    <w:rsid w:val="003B57E0"/>
    <w:rsid w:val="003B5BB3"/>
    <w:rsid w:val="003B5CC2"/>
    <w:rsid w:val="003B601E"/>
    <w:rsid w:val="003B6BF8"/>
    <w:rsid w:val="003B7345"/>
    <w:rsid w:val="003B749A"/>
    <w:rsid w:val="003B7D53"/>
    <w:rsid w:val="003B7ED3"/>
    <w:rsid w:val="003C0747"/>
    <w:rsid w:val="003C0D54"/>
    <w:rsid w:val="003C0D68"/>
    <w:rsid w:val="003C0EA6"/>
    <w:rsid w:val="003C1161"/>
    <w:rsid w:val="003C13E2"/>
    <w:rsid w:val="003C1995"/>
    <w:rsid w:val="003C1A2D"/>
    <w:rsid w:val="003C1B92"/>
    <w:rsid w:val="003C1E99"/>
    <w:rsid w:val="003C20C2"/>
    <w:rsid w:val="003C22C6"/>
    <w:rsid w:val="003C2616"/>
    <w:rsid w:val="003C2966"/>
    <w:rsid w:val="003C2C8D"/>
    <w:rsid w:val="003C2E15"/>
    <w:rsid w:val="003C2EFE"/>
    <w:rsid w:val="003C30D0"/>
    <w:rsid w:val="003C338F"/>
    <w:rsid w:val="003C350E"/>
    <w:rsid w:val="003C36C6"/>
    <w:rsid w:val="003C3D79"/>
    <w:rsid w:val="003C3D82"/>
    <w:rsid w:val="003C3F1F"/>
    <w:rsid w:val="003C46BB"/>
    <w:rsid w:val="003C4B36"/>
    <w:rsid w:val="003C4B48"/>
    <w:rsid w:val="003C4B80"/>
    <w:rsid w:val="003C539B"/>
    <w:rsid w:val="003C5504"/>
    <w:rsid w:val="003C5B53"/>
    <w:rsid w:val="003C618E"/>
    <w:rsid w:val="003C694C"/>
    <w:rsid w:val="003C7314"/>
    <w:rsid w:val="003D019E"/>
    <w:rsid w:val="003D0917"/>
    <w:rsid w:val="003D0B1F"/>
    <w:rsid w:val="003D1053"/>
    <w:rsid w:val="003D1136"/>
    <w:rsid w:val="003D1DA2"/>
    <w:rsid w:val="003D2D73"/>
    <w:rsid w:val="003D32B6"/>
    <w:rsid w:val="003D3379"/>
    <w:rsid w:val="003D35D4"/>
    <w:rsid w:val="003D35D9"/>
    <w:rsid w:val="003D3778"/>
    <w:rsid w:val="003D49E8"/>
    <w:rsid w:val="003D4BCE"/>
    <w:rsid w:val="003D4E2A"/>
    <w:rsid w:val="003D4E74"/>
    <w:rsid w:val="003D5275"/>
    <w:rsid w:val="003D579B"/>
    <w:rsid w:val="003D5C90"/>
    <w:rsid w:val="003D66C9"/>
    <w:rsid w:val="003D68C7"/>
    <w:rsid w:val="003D6A9A"/>
    <w:rsid w:val="003D7144"/>
    <w:rsid w:val="003D767E"/>
    <w:rsid w:val="003D76D1"/>
    <w:rsid w:val="003D7DC8"/>
    <w:rsid w:val="003E0283"/>
    <w:rsid w:val="003E032B"/>
    <w:rsid w:val="003E1634"/>
    <w:rsid w:val="003E1D82"/>
    <w:rsid w:val="003E1F53"/>
    <w:rsid w:val="003E2DCE"/>
    <w:rsid w:val="003E4181"/>
    <w:rsid w:val="003E42D9"/>
    <w:rsid w:val="003E4519"/>
    <w:rsid w:val="003E49A9"/>
    <w:rsid w:val="003E4B33"/>
    <w:rsid w:val="003E4B42"/>
    <w:rsid w:val="003E4B4C"/>
    <w:rsid w:val="003E506F"/>
    <w:rsid w:val="003E54DC"/>
    <w:rsid w:val="003E68C8"/>
    <w:rsid w:val="003E70BE"/>
    <w:rsid w:val="003E7699"/>
    <w:rsid w:val="003E79E2"/>
    <w:rsid w:val="003E7ADD"/>
    <w:rsid w:val="003E7D64"/>
    <w:rsid w:val="003F01BD"/>
    <w:rsid w:val="003F01ED"/>
    <w:rsid w:val="003F1087"/>
    <w:rsid w:val="003F1389"/>
    <w:rsid w:val="003F142C"/>
    <w:rsid w:val="003F1BB2"/>
    <w:rsid w:val="003F1DE3"/>
    <w:rsid w:val="003F245A"/>
    <w:rsid w:val="003F2497"/>
    <w:rsid w:val="003F2F2E"/>
    <w:rsid w:val="003F31E3"/>
    <w:rsid w:val="003F3D81"/>
    <w:rsid w:val="003F3EB1"/>
    <w:rsid w:val="003F4126"/>
    <w:rsid w:val="003F42A5"/>
    <w:rsid w:val="003F4378"/>
    <w:rsid w:val="003F4A8B"/>
    <w:rsid w:val="003F4EFB"/>
    <w:rsid w:val="003F54DC"/>
    <w:rsid w:val="003F56B1"/>
    <w:rsid w:val="003F5C24"/>
    <w:rsid w:val="003F5EE8"/>
    <w:rsid w:val="003F5F2E"/>
    <w:rsid w:val="003F6940"/>
    <w:rsid w:val="003F71AB"/>
    <w:rsid w:val="003F72D1"/>
    <w:rsid w:val="003F76A0"/>
    <w:rsid w:val="003F7A39"/>
    <w:rsid w:val="003F7F5F"/>
    <w:rsid w:val="00400520"/>
    <w:rsid w:val="00400D14"/>
    <w:rsid w:val="00401BC6"/>
    <w:rsid w:val="004025FC"/>
    <w:rsid w:val="00402746"/>
    <w:rsid w:val="0040289B"/>
    <w:rsid w:val="00402BCF"/>
    <w:rsid w:val="00402D97"/>
    <w:rsid w:val="0040343F"/>
    <w:rsid w:val="00403B53"/>
    <w:rsid w:val="00403EBE"/>
    <w:rsid w:val="0040412D"/>
    <w:rsid w:val="00404A19"/>
    <w:rsid w:val="00404F03"/>
    <w:rsid w:val="00405660"/>
    <w:rsid w:val="00406287"/>
    <w:rsid w:val="0040636F"/>
    <w:rsid w:val="00406CB1"/>
    <w:rsid w:val="00406F8C"/>
    <w:rsid w:val="00406F9E"/>
    <w:rsid w:val="0041035C"/>
    <w:rsid w:val="00410513"/>
    <w:rsid w:val="00410B44"/>
    <w:rsid w:val="00410C90"/>
    <w:rsid w:val="00411734"/>
    <w:rsid w:val="00411843"/>
    <w:rsid w:val="004120E6"/>
    <w:rsid w:val="00412147"/>
    <w:rsid w:val="00412769"/>
    <w:rsid w:val="00413BB1"/>
    <w:rsid w:val="004147A8"/>
    <w:rsid w:val="004149C5"/>
    <w:rsid w:val="00415519"/>
    <w:rsid w:val="004159F6"/>
    <w:rsid w:val="00415A3A"/>
    <w:rsid w:val="004165DC"/>
    <w:rsid w:val="00416799"/>
    <w:rsid w:val="00416DD2"/>
    <w:rsid w:val="00417717"/>
    <w:rsid w:val="00417B14"/>
    <w:rsid w:val="00417F3A"/>
    <w:rsid w:val="0042023C"/>
    <w:rsid w:val="00420289"/>
    <w:rsid w:val="004202D9"/>
    <w:rsid w:val="00420649"/>
    <w:rsid w:val="00420717"/>
    <w:rsid w:val="004207F4"/>
    <w:rsid w:val="0042084D"/>
    <w:rsid w:val="00420D0F"/>
    <w:rsid w:val="004210EA"/>
    <w:rsid w:val="00421327"/>
    <w:rsid w:val="004219B6"/>
    <w:rsid w:val="00421ADA"/>
    <w:rsid w:val="00421FE6"/>
    <w:rsid w:val="0042204C"/>
    <w:rsid w:val="0042207A"/>
    <w:rsid w:val="00422DEC"/>
    <w:rsid w:val="00422FFF"/>
    <w:rsid w:val="0042303D"/>
    <w:rsid w:val="00423069"/>
    <w:rsid w:val="00423135"/>
    <w:rsid w:val="004232B6"/>
    <w:rsid w:val="004238E4"/>
    <w:rsid w:val="004238F0"/>
    <w:rsid w:val="00423942"/>
    <w:rsid w:val="00423D66"/>
    <w:rsid w:val="004246DB"/>
    <w:rsid w:val="00424AA4"/>
    <w:rsid w:val="0042504F"/>
    <w:rsid w:val="00425064"/>
    <w:rsid w:val="00425194"/>
    <w:rsid w:val="004256A4"/>
    <w:rsid w:val="00425F0C"/>
    <w:rsid w:val="00426359"/>
    <w:rsid w:val="00426838"/>
    <w:rsid w:val="00426988"/>
    <w:rsid w:val="004277E8"/>
    <w:rsid w:val="00427976"/>
    <w:rsid w:val="004279AC"/>
    <w:rsid w:val="004279D0"/>
    <w:rsid w:val="004279D5"/>
    <w:rsid w:val="00427CB5"/>
    <w:rsid w:val="00427D32"/>
    <w:rsid w:val="00427DBE"/>
    <w:rsid w:val="004300A6"/>
    <w:rsid w:val="004306F7"/>
    <w:rsid w:val="00430EB6"/>
    <w:rsid w:val="004311DF"/>
    <w:rsid w:val="004313F3"/>
    <w:rsid w:val="0043170E"/>
    <w:rsid w:val="00431969"/>
    <w:rsid w:val="004319AC"/>
    <w:rsid w:val="00431BC8"/>
    <w:rsid w:val="00431C51"/>
    <w:rsid w:val="00431CB6"/>
    <w:rsid w:val="00432426"/>
    <w:rsid w:val="00432D20"/>
    <w:rsid w:val="00433887"/>
    <w:rsid w:val="00433F6F"/>
    <w:rsid w:val="004340B3"/>
    <w:rsid w:val="0043538B"/>
    <w:rsid w:val="00435417"/>
    <w:rsid w:val="0043583F"/>
    <w:rsid w:val="00435867"/>
    <w:rsid w:val="00435C60"/>
    <w:rsid w:val="00435E24"/>
    <w:rsid w:val="0043630D"/>
    <w:rsid w:val="00437877"/>
    <w:rsid w:val="00437F02"/>
    <w:rsid w:val="00437FF2"/>
    <w:rsid w:val="00440524"/>
    <w:rsid w:val="00440879"/>
    <w:rsid w:val="00441128"/>
    <w:rsid w:val="004411A2"/>
    <w:rsid w:val="00441608"/>
    <w:rsid w:val="00441E77"/>
    <w:rsid w:val="0044231D"/>
    <w:rsid w:val="00442C36"/>
    <w:rsid w:val="004441C4"/>
    <w:rsid w:val="00444608"/>
    <w:rsid w:val="00444876"/>
    <w:rsid w:val="00444E46"/>
    <w:rsid w:val="00444EDA"/>
    <w:rsid w:val="0044532A"/>
    <w:rsid w:val="004453FB"/>
    <w:rsid w:val="00445713"/>
    <w:rsid w:val="00445B1E"/>
    <w:rsid w:val="0044639B"/>
    <w:rsid w:val="004464CD"/>
    <w:rsid w:val="00446AAA"/>
    <w:rsid w:val="00446F48"/>
    <w:rsid w:val="0044708A"/>
    <w:rsid w:val="00447216"/>
    <w:rsid w:val="004477D7"/>
    <w:rsid w:val="004478D4"/>
    <w:rsid w:val="00447B04"/>
    <w:rsid w:val="004502E0"/>
    <w:rsid w:val="00450D4E"/>
    <w:rsid w:val="0045184C"/>
    <w:rsid w:val="0045193C"/>
    <w:rsid w:val="00451AD1"/>
    <w:rsid w:val="00451DEA"/>
    <w:rsid w:val="00451FE3"/>
    <w:rsid w:val="00453CC5"/>
    <w:rsid w:val="00453F45"/>
    <w:rsid w:val="00454309"/>
    <w:rsid w:val="00454E40"/>
    <w:rsid w:val="00454F6D"/>
    <w:rsid w:val="0045552E"/>
    <w:rsid w:val="00455DB1"/>
    <w:rsid w:val="004570B9"/>
    <w:rsid w:val="004574A3"/>
    <w:rsid w:val="0045756A"/>
    <w:rsid w:val="00460282"/>
    <w:rsid w:val="004604B8"/>
    <w:rsid w:val="00460535"/>
    <w:rsid w:val="00460542"/>
    <w:rsid w:val="00460669"/>
    <w:rsid w:val="00461CB1"/>
    <w:rsid w:val="00462020"/>
    <w:rsid w:val="00462382"/>
    <w:rsid w:val="00464B21"/>
    <w:rsid w:val="00464C72"/>
    <w:rsid w:val="00464C95"/>
    <w:rsid w:val="00465F8E"/>
    <w:rsid w:val="0046648F"/>
    <w:rsid w:val="00466BDF"/>
    <w:rsid w:val="00467524"/>
    <w:rsid w:val="00467BED"/>
    <w:rsid w:val="0047005D"/>
    <w:rsid w:val="0047050B"/>
    <w:rsid w:val="00470BA0"/>
    <w:rsid w:val="00470BE0"/>
    <w:rsid w:val="00470C49"/>
    <w:rsid w:val="0047131C"/>
    <w:rsid w:val="0047187D"/>
    <w:rsid w:val="00471F71"/>
    <w:rsid w:val="00472212"/>
    <w:rsid w:val="0047236A"/>
    <w:rsid w:val="004727B3"/>
    <w:rsid w:val="00472942"/>
    <w:rsid w:val="00472FA6"/>
    <w:rsid w:val="004736D9"/>
    <w:rsid w:val="00473AAF"/>
    <w:rsid w:val="00473EDC"/>
    <w:rsid w:val="00474568"/>
    <w:rsid w:val="00474A45"/>
    <w:rsid w:val="00474D9C"/>
    <w:rsid w:val="00474E57"/>
    <w:rsid w:val="0047514D"/>
    <w:rsid w:val="00475181"/>
    <w:rsid w:val="00475DE6"/>
    <w:rsid w:val="00476289"/>
    <w:rsid w:val="00476357"/>
    <w:rsid w:val="004764EA"/>
    <w:rsid w:val="00476894"/>
    <w:rsid w:val="0047714F"/>
    <w:rsid w:val="00477415"/>
    <w:rsid w:val="00477BC0"/>
    <w:rsid w:val="00477DE7"/>
    <w:rsid w:val="00477FDA"/>
    <w:rsid w:val="00480B21"/>
    <w:rsid w:val="00480B2A"/>
    <w:rsid w:val="00481C2B"/>
    <w:rsid w:val="00481E92"/>
    <w:rsid w:val="004824DC"/>
    <w:rsid w:val="004834E8"/>
    <w:rsid w:val="00483F2D"/>
    <w:rsid w:val="00484B2F"/>
    <w:rsid w:val="00485B91"/>
    <w:rsid w:val="00485DAA"/>
    <w:rsid w:val="004865B3"/>
    <w:rsid w:val="00486D4B"/>
    <w:rsid w:val="00487171"/>
    <w:rsid w:val="00487C19"/>
    <w:rsid w:val="00487DBB"/>
    <w:rsid w:val="004903B9"/>
    <w:rsid w:val="00490508"/>
    <w:rsid w:val="00490FF6"/>
    <w:rsid w:val="00491137"/>
    <w:rsid w:val="004911DA"/>
    <w:rsid w:val="00491259"/>
    <w:rsid w:val="0049141C"/>
    <w:rsid w:val="0049150A"/>
    <w:rsid w:val="00491F8F"/>
    <w:rsid w:val="004920A6"/>
    <w:rsid w:val="00492AB0"/>
    <w:rsid w:val="00492EF9"/>
    <w:rsid w:val="0049309E"/>
    <w:rsid w:val="00494306"/>
    <w:rsid w:val="0049508D"/>
    <w:rsid w:val="004952B6"/>
    <w:rsid w:val="004959ED"/>
    <w:rsid w:val="00495F93"/>
    <w:rsid w:val="00496B6C"/>
    <w:rsid w:val="00496BB8"/>
    <w:rsid w:val="00496C50"/>
    <w:rsid w:val="00496CFD"/>
    <w:rsid w:val="004970EE"/>
    <w:rsid w:val="004975B5"/>
    <w:rsid w:val="00497FBC"/>
    <w:rsid w:val="004A0CBB"/>
    <w:rsid w:val="004A1186"/>
    <w:rsid w:val="004A13F4"/>
    <w:rsid w:val="004A1AD4"/>
    <w:rsid w:val="004A2C2A"/>
    <w:rsid w:val="004A2EAD"/>
    <w:rsid w:val="004A2F24"/>
    <w:rsid w:val="004A3078"/>
    <w:rsid w:val="004A3633"/>
    <w:rsid w:val="004A3646"/>
    <w:rsid w:val="004A3A7D"/>
    <w:rsid w:val="004A3D0B"/>
    <w:rsid w:val="004A3F06"/>
    <w:rsid w:val="004A4753"/>
    <w:rsid w:val="004A5976"/>
    <w:rsid w:val="004A6C65"/>
    <w:rsid w:val="004A6CCE"/>
    <w:rsid w:val="004A6E3F"/>
    <w:rsid w:val="004A7A0A"/>
    <w:rsid w:val="004A7BFD"/>
    <w:rsid w:val="004A7C49"/>
    <w:rsid w:val="004B0550"/>
    <w:rsid w:val="004B0A32"/>
    <w:rsid w:val="004B19CD"/>
    <w:rsid w:val="004B1E5F"/>
    <w:rsid w:val="004B1E78"/>
    <w:rsid w:val="004B27D1"/>
    <w:rsid w:val="004B2E64"/>
    <w:rsid w:val="004B3420"/>
    <w:rsid w:val="004B370C"/>
    <w:rsid w:val="004B379E"/>
    <w:rsid w:val="004B3921"/>
    <w:rsid w:val="004B393F"/>
    <w:rsid w:val="004B3D50"/>
    <w:rsid w:val="004B3E95"/>
    <w:rsid w:val="004B447F"/>
    <w:rsid w:val="004B4B08"/>
    <w:rsid w:val="004B4C27"/>
    <w:rsid w:val="004B4D35"/>
    <w:rsid w:val="004B54EE"/>
    <w:rsid w:val="004B61C8"/>
    <w:rsid w:val="004B624F"/>
    <w:rsid w:val="004B6399"/>
    <w:rsid w:val="004B6B41"/>
    <w:rsid w:val="004B6EC5"/>
    <w:rsid w:val="004B73E0"/>
    <w:rsid w:val="004B78E1"/>
    <w:rsid w:val="004C0070"/>
    <w:rsid w:val="004C04BE"/>
    <w:rsid w:val="004C07B4"/>
    <w:rsid w:val="004C0E5A"/>
    <w:rsid w:val="004C0EDA"/>
    <w:rsid w:val="004C160A"/>
    <w:rsid w:val="004C1901"/>
    <w:rsid w:val="004C1952"/>
    <w:rsid w:val="004C242B"/>
    <w:rsid w:val="004C3029"/>
    <w:rsid w:val="004C320F"/>
    <w:rsid w:val="004C3368"/>
    <w:rsid w:val="004C33F4"/>
    <w:rsid w:val="004C355C"/>
    <w:rsid w:val="004C3A17"/>
    <w:rsid w:val="004C3B54"/>
    <w:rsid w:val="004C3BD7"/>
    <w:rsid w:val="004C3BEC"/>
    <w:rsid w:val="004C3DCB"/>
    <w:rsid w:val="004C401E"/>
    <w:rsid w:val="004C4034"/>
    <w:rsid w:val="004C488B"/>
    <w:rsid w:val="004C4CE7"/>
    <w:rsid w:val="004C50B4"/>
    <w:rsid w:val="004C5408"/>
    <w:rsid w:val="004C5490"/>
    <w:rsid w:val="004C550E"/>
    <w:rsid w:val="004C5F9B"/>
    <w:rsid w:val="004C6562"/>
    <w:rsid w:val="004C6748"/>
    <w:rsid w:val="004C7FE3"/>
    <w:rsid w:val="004D01BA"/>
    <w:rsid w:val="004D026D"/>
    <w:rsid w:val="004D1604"/>
    <w:rsid w:val="004D1F6B"/>
    <w:rsid w:val="004D22D6"/>
    <w:rsid w:val="004D2C2D"/>
    <w:rsid w:val="004D33C3"/>
    <w:rsid w:val="004D36D1"/>
    <w:rsid w:val="004D3B6D"/>
    <w:rsid w:val="004D3C99"/>
    <w:rsid w:val="004D468F"/>
    <w:rsid w:val="004D48C4"/>
    <w:rsid w:val="004D4B86"/>
    <w:rsid w:val="004D51DB"/>
    <w:rsid w:val="004D5E46"/>
    <w:rsid w:val="004D67BE"/>
    <w:rsid w:val="004D6A39"/>
    <w:rsid w:val="004D70DE"/>
    <w:rsid w:val="004D723C"/>
    <w:rsid w:val="004D7586"/>
    <w:rsid w:val="004D78B1"/>
    <w:rsid w:val="004E00CB"/>
    <w:rsid w:val="004E029D"/>
    <w:rsid w:val="004E05DE"/>
    <w:rsid w:val="004E0A0D"/>
    <w:rsid w:val="004E0DB7"/>
    <w:rsid w:val="004E127B"/>
    <w:rsid w:val="004E1859"/>
    <w:rsid w:val="004E18D2"/>
    <w:rsid w:val="004E1BC5"/>
    <w:rsid w:val="004E1ED3"/>
    <w:rsid w:val="004E2654"/>
    <w:rsid w:val="004E2787"/>
    <w:rsid w:val="004E2B6B"/>
    <w:rsid w:val="004E37AF"/>
    <w:rsid w:val="004E3E1B"/>
    <w:rsid w:val="004E419D"/>
    <w:rsid w:val="004E4D26"/>
    <w:rsid w:val="004E4D9F"/>
    <w:rsid w:val="004E52BC"/>
    <w:rsid w:val="004E5B31"/>
    <w:rsid w:val="004E5B51"/>
    <w:rsid w:val="004E5B91"/>
    <w:rsid w:val="004E5C4C"/>
    <w:rsid w:val="004E685E"/>
    <w:rsid w:val="004E6919"/>
    <w:rsid w:val="004E6B69"/>
    <w:rsid w:val="004E6D3F"/>
    <w:rsid w:val="004E7C4F"/>
    <w:rsid w:val="004E7C9E"/>
    <w:rsid w:val="004E7EFD"/>
    <w:rsid w:val="004E7F4D"/>
    <w:rsid w:val="004F00EB"/>
    <w:rsid w:val="004F1147"/>
    <w:rsid w:val="004F154D"/>
    <w:rsid w:val="004F1589"/>
    <w:rsid w:val="004F1910"/>
    <w:rsid w:val="004F1C87"/>
    <w:rsid w:val="004F2576"/>
    <w:rsid w:val="004F325F"/>
    <w:rsid w:val="004F327B"/>
    <w:rsid w:val="004F46BF"/>
    <w:rsid w:val="004F4CB9"/>
    <w:rsid w:val="004F4FEE"/>
    <w:rsid w:val="004F50DD"/>
    <w:rsid w:val="004F5124"/>
    <w:rsid w:val="004F53BD"/>
    <w:rsid w:val="004F552C"/>
    <w:rsid w:val="004F6B01"/>
    <w:rsid w:val="004F77B5"/>
    <w:rsid w:val="004F7831"/>
    <w:rsid w:val="004F7B65"/>
    <w:rsid w:val="0050095B"/>
    <w:rsid w:val="00500F8B"/>
    <w:rsid w:val="0050100F"/>
    <w:rsid w:val="0050114B"/>
    <w:rsid w:val="00501CBE"/>
    <w:rsid w:val="00502246"/>
    <w:rsid w:val="00502568"/>
    <w:rsid w:val="00503166"/>
    <w:rsid w:val="0050320C"/>
    <w:rsid w:val="0050393E"/>
    <w:rsid w:val="00504533"/>
    <w:rsid w:val="0050458C"/>
    <w:rsid w:val="005053AD"/>
    <w:rsid w:val="005067CF"/>
    <w:rsid w:val="00506CBC"/>
    <w:rsid w:val="00507055"/>
    <w:rsid w:val="0050737C"/>
    <w:rsid w:val="0050779C"/>
    <w:rsid w:val="00510732"/>
    <w:rsid w:val="00510E08"/>
    <w:rsid w:val="0051120F"/>
    <w:rsid w:val="0051121A"/>
    <w:rsid w:val="005115C8"/>
    <w:rsid w:val="0051160B"/>
    <w:rsid w:val="00511682"/>
    <w:rsid w:val="00511A52"/>
    <w:rsid w:val="00511E32"/>
    <w:rsid w:val="0051288F"/>
    <w:rsid w:val="005130BD"/>
    <w:rsid w:val="0051354D"/>
    <w:rsid w:val="005140F4"/>
    <w:rsid w:val="005141DC"/>
    <w:rsid w:val="0051425B"/>
    <w:rsid w:val="00514AC1"/>
    <w:rsid w:val="00514C2D"/>
    <w:rsid w:val="00514D3E"/>
    <w:rsid w:val="0051565B"/>
    <w:rsid w:val="0051585B"/>
    <w:rsid w:val="00515861"/>
    <w:rsid w:val="00515934"/>
    <w:rsid w:val="00515B11"/>
    <w:rsid w:val="005161C6"/>
    <w:rsid w:val="00516621"/>
    <w:rsid w:val="00516E9C"/>
    <w:rsid w:val="00517629"/>
    <w:rsid w:val="00517F8B"/>
    <w:rsid w:val="005202CE"/>
    <w:rsid w:val="00520806"/>
    <w:rsid w:val="00520BDD"/>
    <w:rsid w:val="005211AC"/>
    <w:rsid w:val="005213FB"/>
    <w:rsid w:val="005216D9"/>
    <w:rsid w:val="00521F3A"/>
    <w:rsid w:val="00522554"/>
    <w:rsid w:val="0052313F"/>
    <w:rsid w:val="0052365E"/>
    <w:rsid w:val="005236B9"/>
    <w:rsid w:val="00523830"/>
    <w:rsid w:val="00523D30"/>
    <w:rsid w:val="005241D6"/>
    <w:rsid w:val="0052425D"/>
    <w:rsid w:val="005242EA"/>
    <w:rsid w:val="00524494"/>
    <w:rsid w:val="005247B0"/>
    <w:rsid w:val="005247EA"/>
    <w:rsid w:val="0052492F"/>
    <w:rsid w:val="005250A8"/>
    <w:rsid w:val="00525C2B"/>
    <w:rsid w:val="00527151"/>
    <w:rsid w:val="00527809"/>
    <w:rsid w:val="00527DDC"/>
    <w:rsid w:val="00527FD5"/>
    <w:rsid w:val="005301BF"/>
    <w:rsid w:val="00531651"/>
    <w:rsid w:val="00531672"/>
    <w:rsid w:val="00531A3D"/>
    <w:rsid w:val="00531A4C"/>
    <w:rsid w:val="00531C7E"/>
    <w:rsid w:val="005322B7"/>
    <w:rsid w:val="005323B8"/>
    <w:rsid w:val="00532C12"/>
    <w:rsid w:val="0053370F"/>
    <w:rsid w:val="005339A8"/>
    <w:rsid w:val="00533A96"/>
    <w:rsid w:val="00533CC9"/>
    <w:rsid w:val="00534673"/>
    <w:rsid w:val="00534F48"/>
    <w:rsid w:val="0053523D"/>
    <w:rsid w:val="005352EE"/>
    <w:rsid w:val="005354F5"/>
    <w:rsid w:val="00535C45"/>
    <w:rsid w:val="00535F0E"/>
    <w:rsid w:val="005362E2"/>
    <w:rsid w:val="0053635F"/>
    <w:rsid w:val="005364F6"/>
    <w:rsid w:val="00536C33"/>
    <w:rsid w:val="00537129"/>
    <w:rsid w:val="00537288"/>
    <w:rsid w:val="005375A4"/>
    <w:rsid w:val="005375FE"/>
    <w:rsid w:val="005377FA"/>
    <w:rsid w:val="005405B6"/>
    <w:rsid w:val="005405CF"/>
    <w:rsid w:val="005412A4"/>
    <w:rsid w:val="00541891"/>
    <w:rsid w:val="00541EB3"/>
    <w:rsid w:val="00542603"/>
    <w:rsid w:val="00542ECC"/>
    <w:rsid w:val="00542ED1"/>
    <w:rsid w:val="00543431"/>
    <w:rsid w:val="005436CA"/>
    <w:rsid w:val="005442AD"/>
    <w:rsid w:val="005446D6"/>
    <w:rsid w:val="005450F6"/>
    <w:rsid w:val="005455C2"/>
    <w:rsid w:val="005455CE"/>
    <w:rsid w:val="00545B01"/>
    <w:rsid w:val="00545EDA"/>
    <w:rsid w:val="00545F82"/>
    <w:rsid w:val="00546A04"/>
    <w:rsid w:val="00546A4A"/>
    <w:rsid w:val="00547065"/>
    <w:rsid w:val="0054762A"/>
    <w:rsid w:val="005476EB"/>
    <w:rsid w:val="00547855"/>
    <w:rsid w:val="005478EE"/>
    <w:rsid w:val="0055056D"/>
    <w:rsid w:val="00550D85"/>
    <w:rsid w:val="00551073"/>
    <w:rsid w:val="00551410"/>
    <w:rsid w:val="00551A67"/>
    <w:rsid w:val="00551CDB"/>
    <w:rsid w:val="005536A1"/>
    <w:rsid w:val="0055446C"/>
    <w:rsid w:val="005546E2"/>
    <w:rsid w:val="005546F4"/>
    <w:rsid w:val="00555104"/>
    <w:rsid w:val="0055561A"/>
    <w:rsid w:val="00555A8A"/>
    <w:rsid w:val="00555BE5"/>
    <w:rsid w:val="0055606F"/>
    <w:rsid w:val="00556CD8"/>
    <w:rsid w:val="00556D56"/>
    <w:rsid w:val="00556F76"/>
    <w:rsid w:val="00557764"/>
    <w:rsid w:val="00560AE7"/>
    <w:rsid w:val="00560B1C"/>
    <w:rsid w:val="00560F4A"/>
    <w:rsid w:val="005610F2"/>
    <w:rsid w:val="005617C5"/>
    <w:rsid w:val="00561F28"/>
    <w:rsid w:val="005628EE"/>
    <w:rsid w:val="00562AE5"/>
    <w:rsid w:val="0056337F"/>
    <w:rsid w:val="00563525"/>
    <w:rsid w:val="005635C9"/>
    <w:rsid w:val="005635FC"/>
    <w:rsid w:val="00563869"/>
    <w:rsid w:val="00563A74"/>
    <w:rsid w:val="00563AAA"/>
    <w:rsid w:val="00564107"/>
    <w:rsid w:val="00564402"/>
    <w:rsid w:val="00564483"/>
    <w:rsid w:val="00564B71"/>
    <w:rsid w:val="00564F94"/>
    <w:rsid w:val="0056500D"/>
    <w:rsid w:val="005656E0"/>
    <w:rsid w:val="0056617F"/>
    <w:rsid w:val="00566314"/>
    <w:rsid w:val="0056651D"/>
    <w:rsid w:val="005674C9"/>
    <w:rsid w:val="0056793A"/>
    <w:rsid w:val="0056798E"/>
    <w:rsid w:val="00570693"/>
    <w:rsid w:val="005711C3"/>
    <w:rsid w:val="005712C7"/>
    <w:rsid w:val="005712C8"/>
    <w:rsid w:val="00571898"/>
    <w:rsid w:val="00571B0C"/>
    <w:rsid w:val="00571B48"/>
    <w:rsid w:val="00571BB9"/>
    <w:rsid w:val="00571CF7"/>
    <w:rsid w:val="00571E76"/>
    <w:rsid w:val="005733BA"/>
    <w:rsid w:val="005733D9"/>
    <w:rsid w:val="0057348D"/>
    <w:rsid w:val="00573A0D"/>
    <w:rsid w:val="00573CAC"/>
    <w:rsid w:val="00573D29"/>
    <w:rsid w:val="00573DE9"/>
    <w:rsid w:val="00573FD6"/>
    <w:rsid w:val="00574923"/>
    <w:rsid w:val="00574C08"/>
    <w:rsid w:val="00575221"/>
    <w:rsid w:val="005754DC"/>
    <w:rsid w:val="00575EB2"/>
    <w:rsid w:val="00576209"/>
    <w:rsid w:val="0057628D"/>
    <w:rsid w:val="005763E3"/>
    <w:rsid w:val="0057766D"/>
    <w:rsid w:val="005779CE"/>
    <w:rsid w:val="00577A24"/>
    <w:rsid w:val="00580CFE"/>
    <w:rsid w:val="00580DC3"/>
    <w:rsid w:val="00580EA4"/>
    <w:rsid w:val="0058120E"/>
    <w:rsid w:val="00581AF0"/>
    <w:rsid w:val="005820ED"/>
    <w:rsid w:val="00582884"/>
    <w:rsid w:val="0058388A"/>
    <w:rsid w:val="00583D19"/>
    <w:rsid w:val="00584343"/>
    <w:rsid w:val="00584682"/>
    <w:rsid w:val="00584AF1"/>
    <w:rsid w:val="005850B0"/>
    <w:rsid w:val="00587982"/>
    <w:rsid w:val="00587AB3"/>
    <w:rsid w:val="005904D1"/>
    <w:rsid w:val="00590913"/>
    <w:rsid w:val="005916E7"/>
    <w:rsid w:val="005917E2"/>
    <w:rsid w:val="00591D19"/>
    <w:rsid w:val="00592505"/>
    <w:rsid w:val="00592A35"/>
    <w:rsid w:val="00593B07"/>
    <w:rsid w:val="00594670"/>
    <w:rsid w:val="0059474F"/>
    <w:rsid w:val="00594992"/>
    <w:rsid w:val="005950F2"/>
    <w:rsid w:val="005953FE"/>
    <w:rsid w:val="005954FB"/>
    <w:rsid w:val="00595FF5"/>
    <w:rsid w:val="00596040"/>
    <w:rsid w:val="005964F8"/>
    <w:rsid w:val="0059651F"/>
    <w:rsid w:val="0059657C"/>
    <w:rsid w:val="00596B4D"/>
    <w:rsid w:val="005A04A7"/>
    <w:rsid w:val="005A0561"/>
    <w:rsid w:val="005A16B7"/>
    <w:rsid w:val="005A18FC"/>
    <w:rsid w:val="005A1A48"/>
    <w:rsid w:val="005A1BD8"/>
    <w:rsid w:val="005A28D2"/>
    <w:rsid w:val="005A28EF"/>
    <w:rsid w:val="005A3512"/>
    <w:rsid w:val="005A375C"/>
    <w:rsid w:val="005A3848"/>
    <w:rsid w:val="005A3A6F"/>
    <w:rsid w:val="005A3E7B"/>
    <w:rsid w:val="005A3EA2"/>
    <w:rsid w:val="005A41D9"/>
    <w:rsid w:val="005A4470"/>
    <w:rsid w:val="005A5102"/>
    <w:rsid w:val="005A5208"/>
    <w:rsid w:val="005A53AF"/>
    <w:rsid w:val="005A5483"/>
    <w:rsid w:val="005A54EF"/>
    <w:rsid w:val="005A637B"/>
    <w:rsid w:val="005A664E"/>
    <w:rsid w:val="005A68CB"/>
    <w:rsid w:val="005A71A2"/>
    <w:rsid w:val="005A7410"/>
    <w:rsid w:val="005A750C"/>
    <w:rsid w:val="005A7585"/>
    <w:rsid w:val="005A772F"/>
    <w:rsid w:val="005A77E6"/>
    <w:rsid w:val="005A7A27"/>
    <w:rsid w:val="005B0040"/>
    <w:rsid w:val="005B13ED"/>
    <w:rsid w:val="005B17CA"/>
    <w:rsid w:val="005B18D4"/>
    <w:rsid w:val="005B1E66"/>
    <w:rsid w:val="005B1EC7"/>
    <w:rsid w:val="005B24BE"/>
    <w:rsid w:val="005B2746"/>
    <w:rsid w:val="005B278C"/>
    <w:rsid w:val="005B3136"/>
    <w:rsid w:val="005B3499"/>
    <w:rsid w:val="005B3DFE"/>
    <w:rsid w:val="005B478C"/>
    <w:rsid w:val="005B4B34"/>
    <w:rsid w:val="005B4C6C"/>
    <w:rsid w:val="005B5F8B"/>
    <w:rsid w:val="005B62E7"/>
    <w:rsid w:val="005B680D"/>
    <w:rsid w:val="005B6818"/>
    <w:rsid w:val="005B6DB2"/>
    <w:rsid w:val="005B78FB"/>
    <w:rsid w:val="005B7A58"/>
    <w:rsid w:val="005C0151"/>
    <w:rsid w:val="005C018C"/>
    <w:rsid w:val="005C0362"/>
    <w:rsid w:val="005C04DE"/>
    <w:rsid w:val="005C0726"/>
    <w:rsid w:val="005C0B6E"/>
    <w:rsid w:val="005C0C10"/>
    <w:rsid w:val="005C0F38"/>
    <w:rsid w:val="005C1767"/>
    <w:rsid w:val="005C17B1"/>
    <w:rsid w:val="005C1B09"/>
    <w:rsid w:val="005C1DF1"/>
    <w:rsid w:val="005C2252"/>
    <w:rsid w:val="005C26C5"/>
    <w:rsid w:val="005C2840"/>
    <w:rsid w:val="005C2DDE"/>
    <w:rsid w:val="005C3764"/>
    <w:rsid w:val="005C3770"/>
    <w:rsid w:val="005C4561"/>
    <w:rsid w:val="005C4624"/>
    <w:rsid w:val="005C47A1"/>
    <w:rsid w:val="005C4879"/>
    <w:rsid w:val="005C4B1C"/>
    <w:rsid w:val="005C4DB6"/>
    <w:rsid w:val="005C4E2C"/>
    <w:rsid w:val="005C5B5E"/>
    <w:rsid w:val="005C5D99"/>
    <w:rsid w:val="005C5E33"/>
    <w:rsid w:val="005C63D7"/>
    <w:rsid w:val="005C6C1E"/>
    <w:rsid w:val="005C6DF2"/>
    <w:rsid w:val="005C74A4"/>
    <w:rsid w:val="005C7CFF"/>
    <w:rsid w:val="005D029E"/>
    <w:rsid w:val="005D11B9"/>
    <w:rsid w:val="005D1338"/>
    <w:rsid w:val="005D2364"/>
    <w:rsid w:val="005D24AF"/>
    <w:rsid w:val="005D2636"/>
    <w:rsid w:val="005D2A71"/>
    <w:rsid w:val="005D3035"/>
    <w:rsid w:val="005D311A"/>
    <w:rsid w:val="005D36A4"/>
    <w:rsid w:val="005D37F4"/>
    <w:rsid w:val="005D41D2"/>
    <w:rsid w:val="005D49E4"/>
    <w:rsid w:val="005D4C6E"/>
    <w:rsid w:val="005D5696"/>
    <w:rsid w:val="005D5A84"/>
    <w:rsid w:val="005D63DD"/>
    <w:rsid w:val="005D7AA0"/>
    <w:rsid w:val="005E0711"/>
    <w:rsid w:val="005E0EE5"/>
    <w:rsid w:val="005E1404"/>
    <w:rsid w:val="005E1488"/>
    <w:rsid w:val="005E1C78"/>
    <w:rsid w:val="005E2BFD"/>
    <w:rsid w:val="005E36B4"/>
    <w:rsid w:val="005E37E7"/>
    <w:rsid w:val="005E39AA"/>
    <w:rsid w:val="005E3FEF"/>
    <w:rsid w:val="005E4168"/>
    <w:rsid w:val="005E4E84"/>
    <w:rsid w:val="005E546E"/>
    <w:rsid w:val="005E5880"/>
    <w:rsid w:val="005E5A61"/>
    <w:rsid w:val="005E5A92"/>
    <w:rsid w:val="005E5F13"/>
    <w:rsid w:val="005E61B5"/>
    <w:rsid w:val="005E6C3A"/>
    <w:rsid w:val="005E6D30"/>
    <w:rsid w:val="005E6E8E"/>
    <w:rsid w:val="005E76D9"/>
    <w:rsid w:val="005E78EC"/>
    <w:rsid w:val="005F0879"/>
    <w:rsid w:val="005F08A6"/>
    <w:rsid w:val="005F0A46"/>
    <w:rsid w:val="005F0B05"/>
    <w:rsid w:val="005F1399"/>
    <w:rsid w:val="005F1411"/>
    <w:rsid w:val="005F147D"/>
    <w:rsid w:val="005F16C8"/>
    <w:rsid w:val="005F1BCD"/>
    <w:rsid w:val="005F20C7"/>
    <w:rsid w:val="005F2178"/>
    <w:rsid w:val="005F26B4"/>
    <w:rsid w:val="005F2B5E"/>
    <w:rsid w:val="005F2CE4"/>
    <w:rsid w:val="005F2D65"/>
    <w:rsid w:val="005F2D77"/>
    <w:rsid w:val="005F379B"/>
    <w:rsid w:val="005F40B0"/>
    <w:rsid w:val="005F44F2"/>
    <w:rsid w:val="005F48FE"/>
    <w:rsid w:val="005F495C"/>
    <w:rsid w:val="005F5510"/>
    <w:rsid w:val="005F65E5"/>
    <w:rsid w:val="005F6608"/>
    <w:rsid w:val="005F688D"/>
    <w:rsid w:val="005F6A9C"/>
    <w:rsid w:val="005F6AB9"/>
    <w:rsid w:val="005F6E11"/>
    <w:rsid w:val="005F6E2D"/>
    <w:rsid w:val="005F75CF"/>
    <w:rsid w:val="005F799D"/>
    <w:rsid w:val="00600856"/>
    <w:rsid w:val="006015E7"/>
    <w:rsid w:val="00602084"/>
    <w:rsid w:val="006027CD"/>
    <w:rsid w:val="00602B3D"/>
    <w:rsid w:val="006030B7"/>
    <w:rsid w:val="00603546"/>
    <w:rsid w:val="00603E7B"/>
    <w:rsid w:val="00604217"/>
    <w:rsid w:val="006042D2"/>
    <w:rsid w:val="006046FD"/>
    <w:rsid w:val="00604A4F"/>
    <w:rsid w:val="00604BB6"/>
    <w:rsid w:val="00604DBC"/>
    <w:rsid w:val="006050EA"/>
    <w:rsid w:val="00605266"/>
    <w:rsid w:val="0060607E"/>
    <w:rsid w:val="00607113"/>
    <w:rsid w:val="006103F9"/>
    <w:rsid w:val="00610BE4"/>
    <w:rsid w:val="00611229"/>
    <w:rsid w:val="00611CBA"/>
    <w:rsid w:val="00612081"/>
    <w:rsid w:val="00612307"/>
    <w:rsid w:val="0061292A"/>
    <w:rsid w:val="00612F0C"/>
    <w:rsid w:val="00613135"/>
    <w:rsid w:val="0061337F"/>
    <w:rsid w:val="0061370F"/>
    <w:rsid w:val="00613B5C"/>
    <w:rsid w:val="00613BD8"/>
    <w:rsid w:val="00613DF6"/>
    <w:rsid w:val="0061469E"/>
    <w:rsid w:val="00614A3A"/>
    <w:rsid w:val="00615141"/>
    <w:rsid w:val="0061562A"/>
    <w:rsid w:val="006156DA"/>
    <w:rsid w:val="00616251"/>
    <w:rsid w:val="00616EB7"/>
    <w:rsid w:val="00617533"/>
    <w:rsid w:val="00617C50"/>
    <w:rsid w:val="00617EA7"/>
    <w:rsid w:val="00620024"/>
    <w:rsid w:val="0062014D"/>
    <w:rsid w:val="00620A1C"/>
    <w:rsid w:val="00620E4C"/>
    <w:rsid w:val="00622125"/>
    <w:rsid w:val="0062220E"/>
    <w:rsid w:val="00622E42"/>
    <w:rsid w:val="006232BE"/>
    <w:rsid w:val="00623426"/>
    <w:rsid w:val="0062390E"/>
    <w:rsid w:val="00624522"/>
    <w:rsid w:val="006248A8"/>
    <w:rsid w:val="00624C6F"/>
    <w:rsid w:val="00625178"/>
    <w:rsid w:val="006264F8"/>
    <w:rsid w:val="00626E50"/>
    <w:rsid w:val="006277DD"/>
    <w:rsid w:val="0062793E"/>
    <w:rsid w:val="006313B4"/>
    <w:rsid w:val="00631798"/>
    <w:rsid w:val="00631BE2"/>
    <w:rsid w:val="00632F8D"/>
    <w:rsid w:val="00633658"/>
    <w:rsid w:val="006337FE"/>
    <w:rsid w:val="00633D36"/>
    <w:rsid w:val="00634063"/>
    <w:rsid w:val="00634392"/>
    <w:rsid w:val="00635122"/>
    <w:rsid w:val="00635268"/>
    <w:rsid w:val="006358BE"/>
    <w:rsid w:val="006359D0"/>
    <w:rsid w:val="00636268"/>
    <w:rsid w:val="00636B1E"/>
    <w:rsid w:val="006376D0"/>
    <w:rsid w:val="00637B29"/>
    <w:rsid w:val="0064059B"/>
    <w:rsid w:val="00640DFF"/>
    <w:rsid w:val="00640E45"/>
    <w:rsid w:val="0064184D"/>
    <w:rsid w:val="00641A5E"/>
    <w:rsid w:val="00642345"/>
    <w:rsid w:val="00642570"/>
    <w:rsid w:val="0064272F"/>
    <w:rsid w:val="00642D28"/>
    <w:rsid w:val="0064427B"/>
    <w:rsid w:val="00644FCD"/>
    <w:rsid w:val="00645CAC"/>
    <w:rsid w:val="00646862"/>
    <w:rsid w:val="0064686B"/>
    <w:rsid w:val="00646C89"/>
    <w:rsid w:val="0064746C"/>
    <w:rsid w:val="006474E1"/>
    <w:rsid w:val="00647645"/>
    <w:rsid w:val="006502B1"/>
    <w:rsid w:val="00650643"/>
    <w:rsid w:val="00650BCE"/>
    <w:rsid w:val="00650DB5"/>
    <w:rsid w:val="00650F02"/>
    <w:rsid w:val="006519DF"/>
    <w:rsid w:val="00651D1B"/>
    <w:rsid w:val="00651F23"/>
    <w:rsid w:val="00652011"/>
    <w:rsid w:val="00652A37"/>
    <w:rsid w:val="006530D3"/>
    <w:rsid w:val="00653B17"/>
    <w:rsid w:val="00653C25"/>
    <w:rsid w:val="006541FA"/>
    <w:rsid w:val="00655433"/>
    <w:rsid w:val="006557F8"/>
    <w:rsid w:val="00655880"/>
    <w:rsid w:val="00655CB8"/>
    <w:rsid w:val="00656E6E"/>
    <w:rsid w:val="00657457"/>
    <w:rsid w:val="00657487"/>
    <w:rsid w:val="006607E8"/>
    <w:rsid w:val="00660D1A"/>
    <w:rsid w:val="00661475"/>
    <w:rsid w:val="006614CF"/>
    <w:rsid w:val="006618B5"/>
    <w:rsid w:val="00661CEE"/>
    <w:rsid w:val="006620BE"/>
    <w:rsid w:val="0066215B"/>
    <w:rsid w:val="00662651"/>
    <w:rsid w:val="00662D36"/>
    <w:rsid w:val="00662D82"/>
    <w:rsid w:val="0066330F"/>
    <w:rsid w:val="00663388"/>
    <w:rsid w:val="0066390C"/>
    <w:rsid w:val="00664939"/>
    <w:rsid w:val="00665307"/>
    <w:rsid w:val="0066568E"/>
    <w:rsid w:val="0066575F"/>
    <w:rsid w:val="00665836"/>
    <w:rsid w:val="00665891"/>
    <w:rsid w:val="00666006"/>
    <w:rsid w:val="006661EE"/>
    <w:rsid w:val="0066759B"/>
    <w:rsid w:val="006675FF"/>
    <w:rsid w:val="00667632"/>
    <w:rsid w:val="006676EF"/>
    <w:rsid w:val="00667BC8"/>
    <w:rsid w:val="00667E68"/>
    <w:rsid w:val="006702DD"/>
    <w:rsid w:val="00670358"/>
    <w:rsid w:val="00670E35"/>
    <w:rsid w:val="00671177"/>
    <w:rsid w:val="0067152E"/>
    <w:rsid w:val="00672788"/>
    <w:rsid w:val="0067297E"/>
    <w:rsid w:val="006736FD"/>
    <w:rsid w:val="0067380B"/>
    <w:rsid w:val="00673C9B"/>
    <w:rsid w:val="00673CA6"/>
    <w:rsid w:val="00674797"/>
    <w:rsid w:val="00674C2F"/>
    <w:rsid w:val="00674E9D"/>
    <w:rsid w:val="00675298"/>
    <w:rsid w:val="0067581A"/>
    <w:rsid w:val="00675B49"/>
    <w:rsid w:val="00675EA3"/>
    <w:rsid w:val="00676891"/>
    <w:rsid w:val="006769C3"/>
    <w:rsid w:val="00676ED0"/>
    <w:rsid w:val="00676F93"/>
    <w:rsid w:val="006773A0"/>
    <w:rsid w:val="00677CB8"/>
    <w:rsid w:val="00677D97"/>
    <w:rsid w:val="00680952"/>
    <w:rsid w:val="00680D36"/>
    <w:rsid w:val="006810EE"/>
    <w:rsid w:val="00681361"/>
    <w:rsid w:val="00681B2E"/>
    <w:rsid w:val="00681B32"/>
    <w:rsid w:val="00681D54"/>
    <w:rsid w:val="00682A04"/>
    <w:rsid w:val="00682BF5"/>
    <w:rsid w:val="00682FD8"/>
    <w:rsid w:val="0068317E"/>
    <w:rsid w:val="00683538"/>
    <w:rsid w:val="006837DA"/>
    <w:rsid w:val="00683828"/>
    <w:rsid w:val="0068466B"/>
    <w:rsid w:val="006847A4"/>
    <w:rsid w:val="006849DD"/>
    <w:rsid w:val="00685851"/>
    <w:rsid w:val="00685B56"/>
    <w:rsid w:val="006864D0"/>
    <w:rsid w:val="00686733"/>
    <w:rsid w:val="0068678A"/>
    <w:rsid w:val="00686894"/>
    <w:rsid w:val="006868EA"/>
    <w:rsid w:val="00686F79"/>
    <w:rsid w:val="00686FEB"/>
    <w:rsid w:val="00687BB8"/>
    <w:rsid w:val="0069059F"/>
    <w:rsid w:val="00690626"/>
    <w:rsid w:val="006909D4"/>
    <w:rsid w:val="006921FF"/>
    <w:rsid w:val="006924BE"/>
    <w:rsid w:val="0069294A"/>
    <w:rsid w:val="00692C56"/>
    <w:rsid w:val="00692ED7"/>
    <w:rsid w:val="00694236"/>
    <w:rsid w:val="0069427B"/>
    <w:rsid w:val="006944F9"/>
    <w:rsid w:val="006949C3"/>
    <w:rsid w:val="00694E6C"/>
    <w:rsid w:val="00695078"/>
    <w:rsid w:val="00695127"/>
    <w:rsid w:val="006960CC"/>
    <w:rsid w:val="006962AA"/>
    <w:rsid w:val="00697B79"/>
    <w:rsid w:val="006A0334"/>
    <w:rsid w:val="006A034A"/>
    <w:rsid w:val="006A0C7E"/>
    <w:rsid w:val="006A0F54"/>
    <w:rsid w:val="006A1368"/>
    <w:rsid w:val="006A14AB"/>
    <w:rsid w:val="006A1983"/>
    <w:rsid w:val="006A1A46"/>
    <w:rsid w:val="006A1C45"/>
    <w:rsid w:val="006A1E22"/>
    <w:rsid w:val="006A233E"/>
    <w:rsid w:val="006A2715"/>
    <w:rsid w:val="006A2734"/>
    <w:rsid w:val="006A28CC"/>
    <w:rsid w:val="006A31DA"/>
    <w:rsid w:val="006A3261"/>
    <w:rsid w:val="006A37DB"/>
    <w:rsid w:val="006A3B79"/>
    <w:rsid w:val="006A43F0"/>
    <w:rsid w:val="006A4553"/>
    <w:rsid w:val="006A49B6"/>
    <w:rsid w:val="006A4B1F"/>
    <w:rsid w:val="006A51A9"/>
    <w:rsid w:val="006A549A"/>
    <w:rsid w:val="006A587F"/>
    <w:rsid w:val="006A59A5"/>
    <w:rsid w:val="006A5E3A"/>
    <w:rsid w:val="006A6932"/>
    <w:rsid w:val="006A6A94"/>
    <w:rsid w:val="006A6C1A"/>
    <w:rsid w:val="006A6EC8"/>
    <w:rsid w:val="006A73FF"/>
    <w:rsid w:val="006A75EB"/>
    <w:rsid w:val="006A781F"/>
    <w:rsid w:val="006B035F"/>
    <w:rsid w:val="006B050B"/>
    <w:rsid w:val="006B0730"/>
    <w:rsid w:val="006B130D"/>
    <w:rsid w:val="006B1430"/>
    <w:rsid w:val="006B174B"/>
    <w:rsid w:val="006B1B02"/>
    <w:rsid w:val="006B21F5"/>
    <w:rsid w:val="006B2494"/>
    <w:rsid w:val="006B2671"/>
    <w:rsid w:val="006B28A4"/>
    <w:rsid w:val="006B2B1D"/>
    <w:rsid w:val="006B2E71"/>
    <w:rsid w:val="006B31D9"/>
    <w:rsid w:val="006B33C1"/>
    <w:rsid w:val="006B3DBB"/>
    <w:rsid w:val="006B4316"/>
    <w:rsid w:val="006B4E24"/>
    <w:rsid w:val="006B5231"/>
    <w:rsid w:val="006B6344"/>
    <w:rsid w:val="006B6439"/>
    <w:rsid w:val="006B6570"/>
    <w:rsid w:val="006B79E5"/>
    <w:rsid w:val="006B7F9C"/>
    <w:rsid w:val="006C1433"/>
    <w:rsid w:val="006C168B"/>
    <w:rsid w:val="006C21FE"/>
    <w:rsid w:val="006C26D9"/>
    <w:rsid w:val="006C2A54"/>
    <w:rsid w:val="006C2B2A"/>
    <w:rsid w:val="006C3429"/>
    <w:rsid w:val="006C3520"/>
    <w:rsid w:val="006C3C8C"/>
    <w:rsid w:val="006C4167"/>
    <w:rsid w:val="006C44B3"/>
    <w:rsid w:val="006C44FF"/>
    <w:rsid w:val="006C49D4"/>
    <w:rsid w:val="006C4D1B"/>
    <w:rsid w:val="006C4E07"/>
    <w:rsid w:val="006C4E38"/>
    <w:rsid w:val="006C4EE7"/>
    <w:rsid w:val="006C54B4"/>
    <w:rsid w:val="006C5E34"/>
    <w:rsid w:val="006C61E0"/>
    <w:rsid w:val="006C684A"/>
    <w:rsid w:val="006C69B8"/>
    <w:rsid w:val="006C7080"/>
    <w:rsid w:val="006C7728"/>
    <w:rsid w:val="006C7B95"/>
    <w:rsid w:val="006C7C2E"/>
    <w:rsid w:val="006D0095"/>
    <w:rsid w:val="006D03A0"/>
    <w:rsid w:val="006D07A8"/>
    <w:rsid w:val="006D09DF"/>
    <w:rsid w:val="006D0AD3"/>
    <w:rsid w:val="006D0CCA"/>
    <w:rsid w:val="006D1114"/>
    <w:rsid w:val="006D12E0"/>
    <w:rsid w:val="006D1824"/>
    <w:rsid w:val="006D2083"/>
    <w:rsid w:val="006D2701"/>
    <w:rsid w:val="006D2AD6"/>
    <w:rsid w:val="006D2D14"/>
    <w:rsid w:val="006D33B7"/>
    <w:rsid w:val="006D34DC"/>
    <w:rsid w:val="006D363D"/>
    <w:rsid w:val="006D3CCC"/>
    <w:rsid w:val="006D437F"/>
    <w:rsid w:val="006D4B66"/>
    <w:rsid w:val="006D4BBD"/>
    <w:rsid w:val="006D519D"/>
    <w:rsid w:val="006D58B2"/>
    <w:rsid w:val="006D5B34"/>
    <w:rsid w:val="006D5DFB"/>
    <w:rsid w:val="006D64EB"/>
    <w:rsid w:val="006D6544"/>
    <w:rsid w:val="006D6994"/>
    <w:rsid w:val="006D74A2"/>
    <w:rsid w:val="006E079E"/>
    <w:rsid w:val="006E0D85"/>
    <w:rsid w:val="006E1F6D"/>
    <w:rsid w:val="006E2420"/>
    <w:rsid w:val="006E2A25"/>
    <w:rsid w:val="006E2C08"/>
    <w:rsid w:val="006E2CC8"/>
    <w:rsid w:val="006E2FA5"/>
    <w:rsid w:val="006E3078"/>
    <w:rsid w:val="006E3107"/>
    <w:rsid w:val="006E3172"/>
    <w:rsid w:val="006E31B5"/>
    <w:rsid w:val="006E3F11"/>
    <w:rsid w:val="006E4284"/>
    <w:rsid w:val="006E461D"/>
    <w:rsid w:val="006E584A"/>
    <w:rsid w:val="006E5964"/>
    <w:rsid w:val="006E610D"/>
    <w:rsid w:val="006E6A22"/>
    <w:rsid w:val="006E6D1C"/>
    <w:rsid w:val="006E70AB"/>
    <w:rsid w:val="006E7DB0"/>
    <w:rsid w:val="006F027E"/>
    <w:rsid w:val="006F02EC"/>
    <w:rsid w:val="006F076F"/>
    <w:rsid w:val="006F0908"/>
    <w:rsid w:val="006F0B1A"/>
    <w:rsid w:val="006F1268"/>
    <w:rsid w:val="006F15AC"/>
    <w:rsid w:val="006F15EE"/>
    <w:rsid w:val="006F1889"/>
    <w:rsid w:val="006F1E2A"/>
    <w:rsid w:val="006F2212"/>
    <w:rsid w:val="006F2550"/>
    <w:rsid w:val="006F25BE"/>
    <w:rsid w:val="006F27A8"/>
    <w:rsid w:val="006F2A58"/>
    <w:rsid w:val="006F3886"/>
    <w:rsid w:val="006F397B"/>
    <w:rsid w:val="006F4224"/>
    <w:rsid w:val="006F42AA"/>
    <w:rsid w:val="006F4D63"/>
    <w:rsid w:val="006F59BE"/>
    <w:rsid w:val="006F5B63"/>
    <w:rsid w:val="006F6014"/>
    <w:rsid w:val="006F6D96"/>
    <w:rsid w:val="006F7161"/>
    <w:rsid w:val="006F754E"/>
    <w:rsid w:val="006F76FC"/>
    <w:rsid w:val="006F7DA7"/>
    <w:rsid w:val="006F7E25"/>
    <w:rsid w:val="006F7FDF"/>
    <w:rsid w:val="0070058D"/>
    <w:rsid w:val="00700C29"/>
    <w:rsid w:val="00700F35"/>
    <w:rsid w:val="007012A0"/>
    <w:rsid w:val="0070170E"/>
    <w:rsid w:val="007019F7"/>
    <w:rsid w:val="00701B3E"/>
    <w:rsid w:val="00701EFF"/>
    <w:rsid w:val="007028A5"/>
    <w:rsid w:val="00702E4E"/>
    <w:rsid w:val="00703865"/>
    <w:rsid w:val="00703ADA"/>
    <w:rsid w:val="00703CDB"/>
    <w:rsid w:val="00703F4F"/>
    <w:rsid w:val="0070471F"/>
    <w:rsid w:val="00704A81"/>
    <w:rsid w:val="00704B2D"/>
    <w:rsid w:val="0070518C"/>
    <w:rsid w:val="007051BA"/>
    <w:rsid w:val="00705907"/>
    <w:rsid w:val="00705C74"/>
    <w:rsid w:val="00705FF0"/>
    <w:rsid w:val="007064E6"/>
    <w:rsid w:val="00706A14"/>
    <w:rsid w:val="00706D81"/>
    <w:rsid w:val="007075F6"/>
    <w:rsid w:val="007076EB"/>
    <w:rsid w:val="0070770D"/>
    <w:rsid w:val="00707B86"/>
    <w:rsid w:val="00710284"/>
    <w:rsid w:val="007106EA"/>
    <w:rsid w:val="00710B7A"/>
    <w:rsid w:val="00710D2F"/>
    <w:rsid w:val="00710F92"/>
    <w:rsid w:val="00711974"/>
    <w:rsid w:val="00711AC5"/>
    <w:rsid w:val="0071241F"/>
    <w:rsid w:val="00712755"/>
    <w:rsid w:val="00712930"/>
    <w:rsid w:val="00714A8A"/>
    <w:rsid w:val="00714DDD"/>
    <w:rsid w:val="0071570F"/>
    <w:rsid w:val="0071571D"/>
    <w:rsid w:val="00716283"/>
    <w:rsid w:val="007165C7"/>
    <w:rsid w:val="0071675C"/>
    <w:rsid w:val="00716CF0"/>
    <w:rsid w:val="00717095"/>
    <w:rsid w:val="0071734C"/>
    <w:rsid w:val="00720613"/>
    <w:rsid w:val="00720B1D"/>
    <w:rsid w:val="0072145C"/>
    <w:rsid w:val="00721925"/>
    <w:rsid w:val="00721D6E"/>
    <w:rsid w:val="00721F36"/>
    <w:rsid w:val="0072279A"/>
    <w:rsid w:val="00722895"/>
    <w:rsid w:val="00722980"/>
    <w:rsid w:val="007231C3"/>
    <w:rsid w:val="00723823"/>
    <w:rsid w:val="00723C46"/>
    <w:rsid w:val="00723FC4"/>
    <w:rsid w:val="0072497E"/>
    <w:rsid w:val="00724996"/>
    <w:rsid w:val="00724A7E"/>
    <w:rsid w:val="00724B2C"/>
    <w:rsid w:val="00724BD7"/>
    <w:rsid w:val="00725BF1"/>
    <w:rsid w:val="00726298"/>
    <w:rsid w:val="00726609"/>
    <w:rsid w:val="00726AED"/>
    <w:rsid w:val="00726F8B"/>
    <w:rsid w:val="00727022"/>
    <w:rsid w:val="00727B92"/>
    <w:rsid w:val="00727E4A"/>
    <w:rsid w:val="00727E75"/>
    <w:rsid w:val="007302C2"/>
    <w:rsid w:val="00730770"/>
    <w:rsid w:val="0073090B"/>
    <w:rsid w:val="00730AD9"/>
    <w:rsid w:val="00730C80"/>
    <w:rsid w:val="00730CC9"/>
    <w:rsid w:val="00730CEE"/>
    <w:rsid w:val="00730F34"/>
    <w:rsid w:val="007319B2"/>
    <w:rsid w:val="00731C71"/>
    <w:rsid w:val="00731EDE"/>
    <w:rsid w:val="007325B4"/>
    <w:rsid w:val="00732E72"/>
    <w:rsid w:val="007335BE"/>
    <w:rsid w:val="00733A71"/>
    <w:rsid w:val="00733FBC"/>
    <w:rsid w:val="007340B8"/>
    <w:rsid w:val="00734698"/>
    <w:rsid w:val="007347AB"/>
    <w:rsid w:val="007347DA"/>
    <w:rsid w:val="0073524C"/>
    <w:rsid w:val="00735783"/>
    <w:rsid w:val="00735E42"/>
    <w:rsid w:val="00735F7D"/>
    <w:rsid w:val="00735FD6"/>
    <w:rsid w:val="007364A6"/>
    <w:rsid w:val="00736614"/>
    <w:rsid w:val="00736687"/>
    <w:rsid w:val="00736CD5"/>
    <w:rsid w:val="00740448"/>
    <w:rsid w:val="00740476"/>
    <w:rsid w:val="00740622"/>
    <w:rsid w:val="0074145B"/>
    <w:rsid w:val="00741CFC"/>
    <w:rsid w:val="00742223"/>
    <w:rsid w:val="007422A6"/>
    <w:rsid w:val="00742566"/>
    <w:rsid w:val="007427A7"/>
    <w:rsid w:val="00742D44"/>
    <w:rsid w:val="00743614"/>
    <w:rsid w:val="00743828"/>
    <w:rsid w:val="00743A9E"/>
    <w:rsid w:val="00743F48"/>
    <w:rsid w:val="0074447B"/>
    <w:rsid w:val="007446BD"/>
    <w:rsid w:val="00744BC7"/>
    <w:rsid w:val="00744D00"/>
    <w:rsid w:val="00744D08"/>
    <w:rsid w:val="00744FD1"/>
    <w:rsid w:val="00745885"/>
    <w:rsid w:val="00746197"/>
    <w:rsid w:val="00746F3F"/>
    <w:rsid w:val="00746F9A"/>
    <w:rsid w:val="0074722D"/>
    <w:rsid w:val="00747640"/>
    <w:rsid w:val="00750156"/>
    <w:rsid w:val="007519AC"/>
    <w:rsid w:val="00752681"/>
    <w:rsid w:val="00752AB0"/>
    <w:rsid w:val="00752C54"/>
    <w:rsid w:val="00752FD2"/>
    <w:rsid w:val="00753458"/>
    <w:rsid w:val="00753781"/>
    <w:rsid w:val="00753B52"/>
    <w:rsid w:val="00753E2C"/>
    <w:rsid w:val="00754126"/>
    <w:rsid w:val="00754921"/>
    <w:rsid w:val="00754C67"/>
    <w:rsid w:val="00754E01"/>
    <w:rsid w:val="00755B21"/>
    <w:rsid w:val="0075615B"/>
    <w:rsid w:val="007563ED"/>
    <w:rsid w:val="007565E5"/>
    <w:rsid w:val="00756C29"/>
    <w:rsid w:val="00756D47"/>
    <w:rsid w:val="00757044"/>
    <w:rsid w:val="0075713F"/>
    <w:rsid w:val="00757A4A"/>
    <w:rsid w:val="0076054E"/>
    <w:rsid w:val="00760A61"/>
    <w:rsid w:val="0076182F"/>
    <w:rsid w:val="007618DC"/>
    <w:rsid w:val="007619AB"/>
    <w:rsid w:val="00761E9F"/>
    <w:rsid w:val="007628BC"/>
    <w:rsid w:val="00762ED5"/>
    <w:rsid w:val="007643FE"/>
    <w:rsid w:val="0076456F"/>
    <w:rsid w:val="00764BDC"/>
    <w:rsid w:val="007658D1"/>
    <w:rsid w:val="00765B8C"/>
    <w:rsid w:val="00765CB7"/>
    <w:rsid w:val="00765FF8"/>
    <w:rsid w:val="007663BD"/>
    <w:rsid w:val="0076641F"/>
    <w:rsid w:val="00766797"/>
    <w:rsid w:val="007667A7"/>
    <w:rsid w:val="00766B0F"/>
    <w:rsid w:val="00766E2F"/>
    <w:rsid w:val="00767306"/>
    <w:rsid w:val="00767562"/>
    <w:rsid w:val="00767717"/>
    <w:rsid w:val="007678EB"/>
    <w:rsid w:val="00767D28"/>
    <w:rsid w:val="007706BB"/>
    <w:rsid w:val="00770779"/>
    <w:rsid w:val="0077115C"/>
    <w:rsid w:val="0077116D"/>
    <w:rsid w:val="007713F6"/>
    <w:rsid w:val="007724C4"/>
    <w:rsid w:val="007725D9"/>
    <w:rsid w:val="007731FD"/>
    <w:rsid w:val="00773510"/>
    <w:rsid w:val="0077376F"/>
    <w:rsid w:val="00773834"/>
    <w:rsid w:val="00773BC4"/>
    <w:rsid w:val="00773FAD"/>
    <w:rsid w:val="00774478"/>
    <w:rsid w:val="007760F9"/>
    <w:rsid w:val="007761AA"/>
    <w:rsid w:val="00776A86"/>
    <w:rsid w:val="0077732F"/>
    <w:rsid w:val="00777AC9"/>
    <w:rsid w:val="00777EB0"/>
    <w:rsid w:val="007807B1"/>
    <w:rsid w:val="00780DE0"/>
    <w:rsid w:val="007812D5"/>
    <w:rsid w:val="007812E7"/>
    <w:rsid w:val="007813CD"/>
    <w:rsid w:val="007816C3"/>
    <w:rsid w:val="00782D18"/>
    <w:rsid w:val="007830BF"/>
    <w:rsid w:val="00783B23"/>
    <w:rsid w:val="00783CA5"/>
    <w:rsid w:val="007843CE"/>
    <w:rsid w:val="00784407"/>
    <w:rsid w:val="007849C2"/>
    <w:rsid w:val="00784B84"/>
    <w:rsid w:val="00784E49"/>
    <w:rsid w:val="007852DE"/>
    <w:rsid w:val="007852F4"/>
    <w:rsid w:val="00785D4F"/>
    <w:rsid w:val="007862DA"/>
    <w:rsid w:val="00786751"/>
    <w:rsid w:val="00786A28"/>
    <w:rsid w:val="0078765D"/>
    <w:rsid w:val="00787924"/>
    <w:rsid w:val="007906EF"/>
    <w:rsid w:val="00790973"/>
    <w:rsid w:val="00790E65"/>
    <w:rsid w:val="00791C54"/>
    <w:rsid w:val="00792439"/>
    <w:rsid w:val="00792895"/>
    <w:rsid w:val="007935A5"/>
    <w:rsid w:val="007937B4"/>
    <w:rsid w:val="00793877"/>
    <w:rsid w:val="00794048"/>
    <w:rsid w:val="00796441"/>
    <w:rsid w:val="007966F2"/>
    <w:rsid w:val="00796AE0"/>
    <w:rsid w:val="007972BB"/>
    <w:rsid w:val="00797562"/>
    <w:rsid w:val="007979C4"/>
    <w:rsid w:val="007A03D1"/>
    <w:rsid w:val="007A0537"/>
    <w:rsid w:val="007A0630"/>
    <w:rsid w:val="007A0A7D"/>
    <w:rsid w:val="007A1F37"/>
    <w:rsid w:val="007A25F2"/>
    <w:rsid w:val="007A260C"/>
    <w:rsid w:val="007A2852"/>
    <w:rsid w:val="007A39C3"/>
    <w:rsid w:val="007A4179"/>
    <w:rsid w:val="007A4B2E"/>
    <w:rsid w:val="007A4BD2"/>
    <w:rsid w:val="007A513A"/>
    <w:rsid w:val="007A539D"/>
    <w:rsid w:val="007A5A7F"/>
    <w:rsid w:val="007A5AC3"/>
    <w:rsid w:val="007A5C7C"/>
    <w:rsid w:val="007A6117"/>
    <w:rsid w:val="007A6A1B"/>
    <w:rsid w:val="007A6DE9"/>
    <w:rsid w:val="007A6DF7"/>
    <w:rsid w:val="007A7AE5"/>
    <w:rsid w:val="007B0060"/>
    <w:rsid w:val="007B0EB6"/>
    <w:rsid w:val="007B14CD"/>
    <w:rsid w:val="007B16F1"/>
    <w:rsid w:val="007B1A60"/>
    <w:rsid w:val="007B1D2C"/>
    <w:rsid w:val="007B2055"/>
    <w:rsid w:val="007B3179"/>
    <w:rsid w:val="007B346D"/>
    <w:rsid w:val="007B3A4B"/>
    <w:rsid w:val="007B3A6D"/>
    <w:rsid w:val="007B3BA4"/>
    <w:rsid w:val="007B48B6"/>
    <w:rsid w:val="007B49AF"/>
    <w:rsid w:val="007B4E65"/>
    <w:rsid w:val="007B55D9"/>
    <w:rsid w:val="007B5C29"/>
    <w:rsid w:val="007B61A9"/>
    <w:rsid w:val="007B7015"/>
    <w:rsid w:val="007B7176"/>
    <w:rsid w:val="007B75C6"/>
    <w:rsid w:val="007B760C"/>
    <w:rsid w:val="007B7742"/>
    <w:rsid w:val="007B78EF"/>
    <w:rsid w:val="007B7913"/>
    <w:rsid w:val="007B7AAC"/>
    <w:rsid w:val="007C0165"/>
    <w:rsid w:val="007C0D57"/>
    <w:rsid w:val="007C227F"/>
    <w:rsid w:val="007C30DD"/>
    <w:rsid w:val="007C3D60"/>
    <w:rsid w:val="007C4508"/>
    <w:rsid w:val="007C49F4"/>
    <w:rsid w:val="007C509A"/>
    <w:rsid w:val="007C58F6"/>
    <w:rsid w:val="007C5900"/>
    <w:rsid w:val="007C5D32"/>
    <w:rsid w:val="007C60F5"/>
    <w:rsid w:val="007C621E"/>
    <w:rsid w:val="007C6336"/>
    <w:rsid w:val="007C6C27"/>
    <w:rsid w:val="007C6DCF"/>
    <w:rsid w:val="007C71B4"/>
    <w:rsid w:val="007C7AAE"/>
    <w:rsid w:val="007C7D54"/>
    <w:rsid w:val="007D1ADA"/>
    <w:rsid w:val="007D1C6B"/>
    <w:rsid w:val="007D1D70"/>
    <w:rsid w:val="007D1E14"/>
    <w:rsid w:val="007D22CB"/>
    <w:rsid w:val="007D2967"/>
    <w:rsid w:val="007D308C"/>
    <w:rsid w:val="007D36B1"/>
    <w:rsid w:val="007D3779"/>
    <w:rsid w:val="007D409B"/>
    <w:rsid w:val="007D43DE"/>
    <w:rsid w:val="007D4E50"/>
    <w:rsid w:val="007D525E"/>
    <w:rsid w:val="007D533B"/>
    <w:rsid w:val="007D540B"/>
    <w:rsid w:val="007D5925"/>
    <w:rsid w:val="007D5D79"/>
    <w:rsid w:val="007D684A"/>
    <w:rsid w:val="007D6E7B"/>
    <w:rsid w:val="007D6F88"/>
    <w:rsid w:val="007D7077"/>
    <w:rsid w:val="007D7301"/>
    <w:rsid w:val="007D75AF"/>
    <w:rsid w:val="007D78BF"/>
    <w:rsid w:val="007D7C6A"/>
    <w:rsid w:val="007D7C8A"/>
    <w:rsid w:val="007E01A0"/>
    <w:rsid w:val="007E076F"/>
    <w:rsid w:val="007E0826"/>
    <w:rsid w:val="007E1A3C"/>
    <w:rsid w:val="007E22E2"/>
    <w:rsid w:val="007E24B3"/>
    <w:rsid w:val="007E24C2"/>
    <w:rsid w:val="007E25D2"/>
    <w:rsid w:val="007E30A8"/>
    <w:rsid w:val="007E34B3"/>
    <w:rsid w:val="007E3813"/>
    <w:rsid w:val="007E4A7E"/>
    <w:rsid w:val="007E4AA7"/>
    <w:rsid w:val="007E4AFD"/>
    <w:rsid w:val="007E4F15"/>
    <w:rsid w:val="007E51C7"/>
    <w:rsid w:val="007E6934"/>
    <w:rsid w:val="007E75DF"/>
    <w:rsid w:val="007F0492"/>
    <w:rsid w:val="007F0CF4"/>
    <w:rsid w:val="007F100A"/>
    <w:rsid w:val="007F1291"/>
    <w:rsid w:val="007F13A6"/>
    <w:rsid w:val="007F1897"/>
    <w:rsid w:val="007F1BAE"/>
    <w:rsid w:val="007F20CE"/>
    <w:rsid w:val="007F22E6"/>
    <w:rsid w:val="007F2645"/>
    <w:rsid w:val="007F2972"/>
    <w:rsid w:val="007F2F83"/>
    <w:rsid w:val="007F303A"/>
    <w:rsid w:val="007F33AE"/>
    <w:rsid w:val="007F34FB"/>
    <w:rsid w:val="007F3ED2"/>
    <w:rsid w:val="007F518E"/>
    <w:rsid w:val="007F5300"/>
    <w:rsid w:val="007F55DF"/>
    <w:rsid w:val="007F5BBD"/>
    <w:rsid w:val="007F5E40"/>
    <w:rsid w:val="007F62DC"/>
    <w:rsid w:val="007F639C"/>
    <w:rsid w:val="007F68E7"/>
    <w:rsid w:val="007F6B68"/>
    <w:rsid w:val="007F77FE"/>
    <w:rsid w:val="007F7A42"/>
    <w:rsid w:val="007F7AA0"/>
    <w:rsid w:val="007F7DB9"/>
    <w:rsid w:val="00802586"/>
    <w:rsid w:val="00802D3C"/>
    <w:rsid w:val="00802E39"/>
    <w:rsid w:val="0080319F"/>
    <w:rsid w:val="008033ED"/>
    <w:rsid w:val="00803444"/>
    <w:rsid w:val="00803856"/>
    <w:rsid w:val="008044ED"/>
    <w:rsid w:val="00804587"/>
    <w:rsid w:val="00804649"/>
    <w:rsid w:val="008049BD"/>
    <w:rsid w:val="00804E47"/>
    <w:rsid w:val="00805060"/>
    <w:rsid w:val="0080507F"/>
    <w:rsid w:val="008056F8"/>
    <w:rsid w:val="00805AC0"/>
    <w:rsid w:val="008061DA"/>
    <w:rsid w:val="008076F5"/>
    <w:rsid w:val="00807C80"/>
    <w:rsid w:val="00810D8B"/>
    <w:rsid w:val="00811344"/>
    <w:rsid w:val="008128FA"/>
    <w:rsid w:val="0081291C"/>
    <w:rsid w:val="00812DB8"/>
    <w:rsid w:val="0081322F"/>
    <w:rsid w:val="00813265"/>
    <w:rsid w:val="00813830"/>
    <w:rsid w:val="00813DDE"/>
    <w:rsid w:val="00813F67"/>
    <w:rsid w:val="00814370"/>
    <w:rsid w:val="0081518A"/>
    <w:rsid w:val="0081526B"/>
    <w:rsid w:val="008152B3"/>
    <w:rsid w:val="00816F8F"/>
    <w:rsid w:val="00820977"/>
    <w:rsid w:val="00821095"/>
    <w:rsid w:val="008211AD"/>
    <w:rsid w:val="008214CD"/>
    <w:rsid w:val="008220C4"/>
    <w:rsid w:val="00822E33"/>
    <w:rsid w:val="00822ECF"/>
    <w:rsid w:val="00822F78"/>
    <w:rsid w:val="00823AAB"/>
    <w:rsid w:val="00823CE2"/>
    <w:rsid w:val="00823FCA"/>
    <w:rsid w:val="008243AC"/>
    <w:rsid w:val="00824A54"/>
    <w:rsid w:val="00825360"/>
    <w:rsid w:val="0082558C"/>
    <w:rsid w:val="00827855"/>
    <w:rsid w:val="00827B67"/>
    <w:rsid w:val="00830141"/>
    <w:rsid w:val="00830BF3"/>
    <w:rsid w:val="00831050"/>
    <w:rsid w:val="00831A67"/>
    <w:rsid w:val="00831B6A"/>
    <w:rsid w:val="00831E55"/>
    <w:rsid w:val="00832072"/>
    <w:rsid w:val="00832905"/>
    <w:rsid w:val="00832A3B"/>
    <w:rsid w:val="00832FB1"/>
    <w:rsid w:val="00832FFC"/>
    <w:rsid w:val="00833120"/>
    <w:rsid w:val="00834BE1"/>
    <w:rsid w:val="00834C1E"/>
    <w:rsid w:val="00834CDD"/>
    <w:rsid w:val="00835300"/>
    <w:rsid w:val="00836CCC"/>
    <w:rsid w:val="00837136"/>
    <w:rsid w:val="00837411"/>
    <w:rsid w:val="00837B12"/>
    <w:rsid w:val="0084047E"/>
    <w:rsid w:val="008408A9"/>
    <w:rsid w:val="00840C3A"/>
    <w:rsid w:val="0084161F"/>
    <w:rsid w:val="008422AE"/>
    <w:rsid w:val="008422F0"/>
    <w:rsid w:val="00842A6E"/>
    <w:rsid w:val="008434A6"/>
    <w:rsid w:val="0084369F"/>
    <w:rsid w:val="00843989"/>
    <w:rsid w:val="00843C3F"/>
    <w:rsid w:val="00843C72"/>
    <w:rsid w:val="00844104"/>
    <w:rsid w:val="008441BC"/>
    <w:rsid w:val="00844705"/>
    <w:rsid w:val="00844C69"/>
    <w:rsid w:val="00844E5E"/>
    <w:rsid w:val="00844FAD"/>
    <w:rsid w:val="008451D5"/>
    <w:rsid w:val="00845550"/>
    <w:rsid w:val="00845556"/>
    <w:rsid w:val="00845605"/>
    <w:rsid w:val="0084569C"/>
    <w:rsid w:val="00845CD5"/>
    <w:rsid w:val="00846944"/>
    <w:rsid w:val="00846EB2"/>
    <w:rsid w:val="0084718B"/>
    <w:rsid w:val="0084763F"/>
    <w:rsid w:val="00847F7A"/>
    <w:rsid w:val="00850372"/>
    <w:rsid w:val="008508E8"/>
    <w:rsid w:val="00850BFF"/>
    <w:rsid w:val="00851565"/>
    <w:rsid w:val="0085188B"/>
    <w:rsid w:val="00851BD7"/>
    <w:rsid w:val="00852150"/>
    <w:rsid w:val="008529C7"/>
    <w:rsid w:val="00852CF5"/>
    <w:rsid w:val="00853139"/>
    <w:rsid w:val="00853187"/>
    <w:rsid w:val="00853474"/>
    <w:rsid w:val="008535FC"/>
    <w:rsid w:val="0085366A"/>
    <w:rsid w:val="00853B5B"/>
    <w:rsid w:val="00854089"/>
    <w:rsid w:val="00854268"/>
    <w:rsid w:val="00854AA3"/>
    <w:rsid w:val="00854FE2"/>
    <w:rsid w:val="008560A8"/>
    <w:rsid w:val="00856465"/>
    <w:rsid w:val="00856863"/>
    <w:rsid w:val="00856B2C"/>
    <w:rsid w:val="008571F9"/>
    <w:rsid w:val="0085750F"/>
    <w:rsid w:val="00857ADD"/>
    <w:rsid w:val="0086015E"/>
    <w:rsid w:val="008601C2"/>
    <w:rsid w:val="00860271"/>
    <w:rsid w:val="008604F7"/>
    <w:rsid w:val="008609FE"/>
    <w:rsid w:val="00860AD9"/>
    <w:rsid w:val="00861C03"/>
    <w:rsid w:val="008620A0"/>
    <w:rsid w:val="008622E1"/>
    <w:rsid w:val="008626CB"/>
    <w:rsid w:val="0086319C"/>
    <w:rsid w:val="00864609"/>
    <w:rsid w:val="008647A9"/>
    <w:rsid w:val="00865032"/>
    <w:rsid w:val="00865986"/>
    <w:rsid w:val="00865A81"/>
    <w:rsid w:val="00866751"/>
    <w:rsid w:val="00866F56"/>
    <w:rsid w:val="008673B7"/>
    <w:rsid w:val="008674A2"/>
    <w:rsid w:val="00867CC1"/>
    <w:rsid w:val="00867CC7"/>
    <w:rsid w:val="0087015E"/>
    <w:rsid w:val="008702FA"/>
    <w:rsid w:val="0087096D"/>
    <w:rsid w:val="00870A0E"/>
    <w:rsid w:val="0087103E"/>
    <w:rsid w:val="00872925"/>
    <w:rsid w:val="008736A7"/>
    <w:rsid w:val="00873798"/>
    <w:rsid w:val="008738C1"/>
    <w:rsid w:val="00874304"/>
    <w:rsid w:val="00874A43"/>
    <w:rsid w:val="0087538A"/>
    <w:rsid w:val="00875A9F"/>
    <w:rsid w:val="00875E42"/>
    <w:rsid w:val="0087607C"/>
    <w:rsid w:val="008762F9"/>
    <w:rsid w:val="00876412"/>
    <w:rsid w:val="00876A3F"/>
    <w:rsid w:val="00876A9F"/>
    <w:rsid w:val="00876CAF"/>
    <w:rsid w:val="008779C4"/>
    <w:rsid w:val="0088021D"/>
    <w:rsid w:val="00880E44"/>
    <w:rsid w:val="00881EB4"/>
    <w:rsid w:val="00882CA5"/>
    <w:rsid w:val="00883D96"/>
    <w:rsid w:val="00883DFB"/>
    <w:rsid w:val="0088526D"/>
    <w:rsid w:val="00885314"/>
    <w:rsid w:val="008854BE"/>
    <w:rsid w:val="0088656F"/>
    <w:rsid w:val="008868F8"/>
    <w:rsid w:val="00886C67"/>
    <w:rsid w:val="00887045"/>
    <w:rsid w:val="00890438"/>
    <w:rsid w:val="0089047B"/>
    <w:rsid w:val="00890BE9"/>
    <w:rsid w:val="00891A8C"/>
    <w:rsid w:val="008921B3"/>
    <w:rsid w:val="008922CF"/>
    <w:rsid w:val="008924C8"/>
    <w:rsid w:val="008931FC"/>
    <w:rsid w:val="00894065"/>
    <w:rsid w:val="008940E3"/>
    <w:rsid w:val="0089454E"/>
    <w:rsid w:val="00896277"/>
    <w:rsid w:val="0089662B"/>
    <w:rsid w:val="0089718C"/>
    <w:rsid w:val="008974C6"/>
    <w:rsid w:val="00897848"/>
    <w:rsid w:val="00897E17"/>
    <w:rsid w:val="00897F07"/>
    <w:rsid w:val="008A0046"/>
    <w:rsid w:val="008A02E7"/>
    <w:rsid w:val="008A1240"/>
    <w:rsid w:val="008A1C08"/>
    <w:rsid w:val="008A2482"/>
    <w:rsid w:val="008A28A3"/>
    <w:rsid w:val="008A2A1E"/>
    <w:rsid w:val="008A361F"/>
    <w:rsid w:val="008A362B"/>
    <w:rsid w:val="008A3957"/>
    <w:rsid w:val="008A3D55"/>
    <w:rsid w:val="008A4131"/>
    <w:rsid w:val="008A4386"/>
    <w:rsid w:val="008A43C6"/>
    <w:rsid w:val="008A48D8"/>
    <w:rsid w:val="008A4C0E"/>
    <w:rsid w:val="008A4E9A"/>
    <w:rsid w:val="008A4F4A"/>
    <w:rsid w:val="008A6101"/>
    <w:rsid w:val="008A6996"/>
    <w:rsid w:val="008A6FC0"/>
    <w:rsid w:val="008A71E1"/>
    <w:rsid w:val="008A792C"/>
    <w:rsid w:val="008A7943"/>
    <w:rsid w:val="008A7F36"/>
    <w:rsid w:val="008B0C4C"/>
    <w:rsid w:val="008B1307"/>
    <w:rsid w:val="008B1911"/>
    <w:rsid w:val="008B193C"/>
    <w:rsid w:val="008B1D01"/>
    <w:rsid w:val="008B2198"/>
    <w:rsid w:val="008B2471"/>
    <w:rsid w:val="008B2769"/>
    <w:rsid w:val="008B27A3"/>
    <w:rsid w:val="008B3778"/>
    <w:rsid w:val="008B3E31"/>
    <w:rsid w:val="008B444A"/>
    <w:rsid w:val="008B5251"/>
    <w:rsid w:val="008B5392"/>
    <w:rsid w:val="008B566C"/>
    <w:rsid w:val="008B5D0F"/>
    <w:rsid w:val="008B5F20"/>
    <w:rsid w:val="008B6049"/>
    <w:rsid w:val="008B6587"/>
    <w:rsid w:val="008B681E"/>
    <w:rsid w:val="008B73AE"/>
    <w:rsid w:val="008B7A21"/>
    <w:rsid w:val="008B7A79"/>
    <w:rsid w:val="008B7B82"/>
    <w:rsid w:val="008B7C7E"/>
    <w:rsid w:val="008B7CF1"/>
    <w:rsid w:val="008C0397"/>
    <w:rsid w:val="008C06FD"/>
    <w:rsid w:val="008C0C39"/>
    <w:rsid w:val="008C141E"/>
    <w:rsid w:val="008C19CD"/>
    <w:rsid w:val="008C1F1E"/>
    <w:rsid w:val="008C2130"/>
    <w:rsid w:val="008C3850"/>
    <w:rsid w:val="008C3D39"/>
    <w:rsid w:val="008C41A6"/>
    <w:rsid w:val="008C41CA"/>
    <w:rsid w:val="008C4767"/>
    <w:rsid w:val="008C57F9"/>
    <w:rsid w:val="008C5E43"/>
    <w:rsid w:val="008C6483"/>
    <w:rsid w:val="008C6802"/>
    <w:rsid w:val="008C70AD"/>
    <w:rsid w:val="008C7372"/>
    <w:rsid w:val="008C73E3"/>
    <w:rsid w:val="008C7452"/>
    <w:rsid w:val="008C7DD6"/>
    <w:rsid w:val="008C7EA5"/>
    <w:rsid w:val="008D0CC4"/>
    <w:rsid w:val="008D0DA9"/>
    <w:rsid w:val="008D1CC4"/>
    <w:rsid w:val="008D1CF2"/>
    <w:rsid w:val="008D1EFE"/>
    <w:rsid w:val="008D2995"/>
    <w:rsid w:val="008D2B3F"/>
    <w:rsid w:val="008D348B"/>
    <w:rsid w:val="008D3777"/>
    <w:rsid w:val="008D3EAD"/>
    <w:rsid w:val="008D4CCD"/>
    <w:rsid w:val="008D4FEF"/>
    <w:rsid w:val="008D5519"/>
    <w:rsid w:val="008D56E6"/>
    <w:rsid w:val="008D6211"/>
    <w:rsid w:val="008D6420"/>
    <w:rsid w:val="008D6C8C"/>
    <w:rsid w:val="008D6DEA"/>
    <w:rsid w:val="008D6EBD"/>
    <w:rsid w:val="008D772D"/>
    <w:rsid w:val="008D792A"/>
    <w:rsid w:val="008E0001"/>
    <w:rsid w:val="008E0678"/>
    <w:rsid w:val="008E0F08"/>
    <w:rsid w:val="008E18B3"/>
    <w:rsid w:val="008E1975"/>
    <w:rsid w:val="008E1E7F"/>
    <w:rsid w:val="008E1F35"/>
    <w:rsid w:val="008E3BC7"/>
    <w:rsid w:val="008E3D19"/>
    <w:rsid w:val="008E462F"/>
    <w:rsid w:val="008E6298"/>
    <w:rsid w:val="008E6AFC"/>
    <w:rsid w:val="008E6C7F"/>
    <w:rsid w:val="008E7200"/>
    <w:rsid w:val="008E774D"/>
    <w:rsid w:val="008E7851"/>
    <w:rsid w:val="008E7BC6"/>
    <w:rsid w:val="008F01A1"/>
    <w:rsid w:val="008F04C5"/>
    <w:rsid w:val="008F04ED"/>
    <w:rsid w:val="008F1355"/>
    <w:rsid w:val="008F16A5"/>
    <w:rsid w:val="008F1755"/>
    <w:rsid w:val="008F19E9"/>
    <w:rsid w:val="008F19F3"/>
    <w:rsid w:val="008F231C"/>
    <w:rsid w:val="008F2CB1"/>
    <w:rsid w:val="008F32CA"/>
    <w:rsid w:val="008F34BF"/>
    <w:rsid w:val="008F34CB"/>
    <w:rsid w:val="008F3622"/>
    <w:rsid w:val="008F3AB4"/>
    <w:rsid w:val="008F3C5B"/>
    <w:rsid w:val="008F4173"/>
    <w:rsid w:val="008F431E"/>
    <w:rsid w:val="008F49DC"/>
    <w:rsid w:val="008F4BCF"/>
    <w:rsid w:val="008F52B7"/>
    <w:rsid w:val="008F60FB"/>
    <w:rsid w:val="008F6A30"/>
    <w:rsid w:val="008F6D36"/>
    <w:rsid w:val="008F6DD5"/>
    <w:rsid w:val="008F74F3"/>
    <w:rsid w:val="008F7C41"/>
    <w:rsid w:val="008F7FA0"/>
    <w:rsid w:val="00900B53"/>
    <w:rsid w:val="00900DD5"/>
    <w:rsid w:val="00901153"/>
    <w:rsid w:val="00901591"/>
    <w:rsid w:val="009026A2"/>
    <w:rsid w:val="00902FA9"/>
    <w:rsid w:val="0090325A"/>
    <w:rsid w:val="009038F4"/>
    <w:rsid w:val="00903ECD"/>
    <w:rsid w:val="00904590"/>
    <w:rsid w:val="009072DC"/>
    <w:rsid w:val="00907393"/>
    <w:rsid w:val="009073D0"/>
    <w:rsid w:val="00907C98"/>
    <w:rsid w:val="00910449"/>
    <w:rsid w:val="00910BA6"/>
    <w:rsid w:val="0091114D"/>
    <w:rsid w:val="009113A3"/>
    <w:rsid w:val="00911727"/>
    <w:rsid w:val="00911C28"/>
    <w:rsid w:val="00911E98"/>
    <w:rsid w:val="00912322"/>
    <w:rsid w:val="00912E66"/>
    <w:rsid w:val="00912E6F"/>
    <w:rsid w:val="009131ED"/>
    <w:rsid w:val="0091328C"/>
    <w:rsid w:val="00913D45"/>
    <w:rsid w:val="00913F3B"/>
    <w:rsid w:val="009147BF"/>
    <w:rsid w:val="00914EA1"/>
    <w:rsid w:val="0091538D"/>
    <w:rsid w:val="009158A6"/>
    <w:rsid w:val="00915BAE"/>
    <w:rsid w:val="009163B5"/>
    <w:rsid w:val="00916612"/>
    <w:rsid w:val="00916BD6"/>
    <w:rsid w:val="00916F52"/>
    <w:rsid w:val="009171F0"/>
    <w:rsid w:val="00917822"/>
    <w:rsid w:val="00917DFC"/>
    <w:rsid w:val="009202A3"/>
    <w:rsid w:val="009203F5"/>
    <w:rsid w:val="00920ECE"/>
    <w:rsid w:val="00921969"/>
    <w:rsid w:val="00921F9F"/>
    <w:rsid w:val="00922277"/>
    <w:rsid w:val="00922404"/>
    <w:rsid w:val="0092241B"/>
    <w:rsid w:val="00922B07"/>
    <w:rsid w:val="00922DB1"/>
    <w:rsid w:val="00922E49"/>
    <w:rsid w:val="00923901"/>
    <w:rsid w:val="00924375"/>
    <w:rsid w:val="0092489D"/>
    <w:rsid w:val="00925113"/>
    <w:rsid w:val="009257D6"/>
    <w:rsid w:val="00926D72"/>
    <w:rsid w:val="00926DF9"/>
    <w:rsid w:val="009276CE"/>
    <w:rsid w:val="00927EEA"/>
    <w:rsid w:val="0093049F"/>
    <w:rsid w:val="00930522"/>
    <w:rsid w:val="00930CA0"/>
    <w:rsid w:val="00930E01"/>
    <w:rsid w:val="00930ECC"/>
    <w:rsid w:val="009318D5"/>
    <w:rsid w:val="00932367"/>
    <w:rsid w:val="009327BC"/>
    <w:rsid w:val="00932BBC"/>
    <w:rsid w:val="00932ED2"/>
    <w:rsid w:val="00932F3D"/>
    <w:rsid w:val="009330D7"/>
    <w:rsid w:val="00933542"/>
    <w:rsid w:val="0093387F"/>
    <w:rsid w:val="00933CC6"/>
    <w:rsid w:val="00933EE9"/>
    <w:rsid w:val="009345C3"/>
    <w:rsid w:val="00934832"/>
    <w:rsid w:val="00934A2E"/>
    <w:rsid w:val="0093529A"/>
    <w:rsid w:val="009354E3"/>
    <w:rsid w:val="00935B72"/>
    <w:rsid w:val="00935D96"/>
    <w:rsid w:val="009364D0"/>
    <w:rsid w:val="009365FE"/>
    <w:rsid w:val="0093661A"/>
    <w:rsid w:val="00936D57"/>
    <w:rsid w:val="00936DD5"/>
    <w:rsid w:val="0093704F"/>
    <w:rsid w:val="0093726C"/>
    <w:rsid w:val="009376A0"/>
    <w:rsid w:val="00937D1B"/>
    <w:rsid w:val="009401E6"/>
    <w:rsid w:val="0094052D"/>
    <w:rsid w:val="009425B0"/>
    <w:rsid w:val="00944BB2"/>
    <w:rsid w:val="0094512C"/>
    <w:rsid w:val="00945C30"/>
    <w:rsid w:val="00945D46"/>
    <w:rsid w:val="00945FA9"/>
    <w:rsid w:val="0094674D"/>
    <w:rsid w:val="00946818"/>
    <w:rsid w:val="00946DDA"/>
    <w:rsid w:val="00946FFB"/>
    <w:rsid w:val="0094795E"/>
    <w:rsid w:val="00947A89"/>
    <w:rsid w:val="00947ADF"/>
    <w:rsid w:val="0095181C"/>
    <w:rsid w:val="009518F7"/>
    <w:rsid w:val="00951929"/>
    <w:rsid w:val="00951C02"/>
    <w:rsid w:val="00952498"/>
    <w:rsid w:val="009526A8"/>
    <w:rsid w:val="00952B81"/>
    <w:rsid w:val="0095342D"/>
    <w:rsid w:val="00953493"/>
    <w:rsid w:val="0095364F"/>
    <w:rsid w:val="00953F6D"/>
    <w:rsid w:val="00954221"/>
    <w:rsid w:val="00954888"/>
    <w:rsid w:val="00954A01"/>
    <w:rsid w:val="00955552"/>
    <w:rsid w:val="00956056"/>
    <w:rsid w:val="009561F9"/>
    <w:rsid w:val="00956745"/>
    <w:rsid w:val="00956A26"/>
    <w:rsid w:val="00956AD9"/>
    <w:rsid w:val="00956BED"/>
    <w:rsid w:val="0095771D"/>
    <w:rsid w:val="00960E8A"/>
    <w:rsid w:val="00960FB2"/>
    <w:rsid w:val="0096230E"/>
    <w:rsid w:val="0096281B"/>
    <w:rsid w:val="00962B08"/>
    <w:rsid w:val="0096309C"/>
    <w:rsid w:val="00963CC5"/>
    <w:rsid w:val="00964177"/>
    <w:rsid w:val="009641BB"/>
    <w:rsid w:val="00964222"/>
    <w:rsid w:val="0096422E"/>
    <w:rsid w:val="00964C51"/>
    <w:rsid w:val="00964DD2"/>
    <w:rsid w:val="00965005"/>
    <w:rsid w:val="00965268"/>
    <w:rsid w:val="009653B9"/>
    <w:rsid w:val="0096543D"/>
    <w:rsid w:val="009654BA"/>
    <w:rsid w:val="00965CBF"/>
    <w:rsid w:val="00966536"/>
    <w:rsid w:val="00966DD0"/>
    <w:rsid w:val="009707BB"/>
    <w:rsid w:val="00971C11"/>
    <w:rsid w:val="00972374"/>
    <w:rsid w:val="00972A6F"/>
    <w:rsid w:val="00973D54"/>
    <w:rsid w:val="00973F54"/>
    <w:rsid w:val="0097463C"/>
    <w:rsid w:val="00974D23"/>
    <w:rsid w:val="009752A1"/>
    <w:rsid w:val="0097537D"/>
    <w:rsid w:val="0097546C"/>
    <w:rsid w:val="0097565D"/>
    <w:rsid w:val="00975DFD"/>
    <w:rsid w:val="00976963"/>
    <w:rsid w:val="00976F59"/>
    <w:rsid w:val="00976F98"/>
    <w:rsid w:val="00977281"/>
    <w:rsid w:val="0097749D"/>
    <w:rsid w:val="0097774F"/>
    <w:rsid w:val="0097791A"/>
    <w:rsid w:val="009807B9"/>
    <w:rsid w:val="00980832"/>
    <w:rsid w:val="00980986"/>
    <w:rsid w:val="00980F8F"/>
    <w:rsid w:val="009817F0"/>
    <w:rsid w:val="009826AD"/>
    <w:rsid w:val="00982FB9"/>
    <w:rsid w:val="00983C67"/>
    <w:rsid w:val="0098417F"/>
    <w:rsid w:val="00984A1F"/>
    <w:rsid w:val="009854CE"/>
    <w:rsid w:val="00985512"/>
    <w:rsid w:val="0098552B"/>
    <w:rsid w:val="00985C65"/>
    <w:rsid w:val="00985F09"/>
    <w:rsid w:val="0098638B"/>
    <w:rsid w:val="009865DD"/>
    <w:rsid w:val="009867B4"/>
    <w:rsid w:val="009867E7"/>
    <w:rsid w:val="00986861"/>
    <w:rsid w:val="009869DE"/>
    <w:rsid w:val="00986C1B"/>
    <w:rsid w:val="00986F6A"/>
    <w:rsid w:val="00986FFF"/>
    <w:rsid w:val="0098758C"/>
    <w:rsid w:val="0098781B"/>
    <w:rsid w:val="00990276"/>
    <w:rsid w:val="009904BB"/>
    <w:rsid w:val="00990722"/>
    <w:rsid w:val="00990BEE"/>
    <w:rsid w:val="00990D85"/>
    <w:rsid w:val="00991163"/>
    <w:rsid w:val="0099173E"/>
    <w:rsid w:val="0099203E"/>
    <w:rsid w:val="009924D3"/>
    <w:rsid w:val="00992DF2"/>
    <w:rsid w:val="00993014"/>
    <w:rsid w:val="009935D3"/>
    <w:rsid w:val="00993ECE"/>
    <w:rsid w:val="00993F98"/>
    <w:rsid w:val="0099449F"/>
    <w:rsid w:val="00994CB4"/>
    <w:rsid w:val="00994F8D"/>
    <w:rsid w:val="009950F1"/>
    <w:rsid w:val="009952DC"/>
    <w:rsid w:val="00995339"/>
    <w:rsid w:val="00995E81"/>
    <w:rsid w:val="00995FAB"/>
    <w:rsid w:val="00995FAF"/>
    <w:rsid w:val="00996679"/>
    <w:rsid w:val="009968CD"/>
    <w:rsid w:val="00996BB8"/>
    <w:rsid w:val="009972EE"/>
    <w:rsid w:val="00997346"/>
    <w:rsid w:val="0099773B"/>
    <w:rsid w:val="00997E35"/>
    <w:rsid w:val="009A0872"/>
    <w:rsid w:val="009A0B80"/>
    <w:rsid w:val="009A0C27"/>
    <w:rsid w:val="009A1520"/>
    <w:rsid w:val="009A1E5E"/>
    <w:rsid w:val="009A277C"/>
    <w:rsid w:val="009A2851"/>
    <w:rsid w:val="009A286E"/>
    <w:rsid w:val="009A2D0B"/>
    <w:rsid w:val="009A3954"/>
    <w:rsid w:val="009A400D"/>
    <w:rsid w:val="009A4265"/>
    <w:rsid w:val="009A4512"/>
    <w:rsid w:val="009A4F39"/>
    <w:rsid w:val="009A4FD4"/>
    <w:rsid w:val="009A51EA"/>
    <w:rsid w:val="009A53BB"/>
    <w:rsid w:val="009A5ADA"/>
    <w:rsid w:val="009A5C47"/>
    <w:rsid w:val="009A627A"/>
    <w:rsid w:val="009A781C"/>
    <w:rsid w:val="009A7B3D"/>
    <w:rsid w:val="009A7D31"/>
    <w:rsid w:val="009B0B1C"/>
    <w:rsid w:val="009B14BD"/>
    <w:rsid w:val="009B16A6"/>
    <w:rsid w:val="009B1780"/>
    <w:rsid w:val="009B19BA"/>
    <w:rsid w:val="009B2DE3"/>
    <w:rsid w:val="009B3331"/>
    <w:rsid w:val="009B3438"/>
    <w:rsid w:val="009B3571"/>
    <w:rsid w:val="009B38B4"/>
    <w:rsid w:val="009B427F"/>
    <w:rsid w:val="009B47F5"/>
    <w:rsid w:val="009B49EB"/>
    <w:rsid w:val="009B55BF"/>
    <w:rsid w:val="009B5795"/>
    <w:rsid w:val="009B60D7"/>
    <w:rsid w:val="009B6549"/>
    <w:rsid w:val="009B68FF"/>
    <w:rsid w:val="009B6C0D"/>
    <w:rsid w:val="009B6C0E"/>
    <w:rsid w:val="009B6CC2"/>
    <w:rsid w:val="009B7253"/>
    <w:rsid w:val="009B72C2"/>
    <w:rsid w:val="009C0245"/>
    <w:rsid w:val="009C08B4"/>
    <w:rsid w:val="009C0A38"/>
    <w:rsid w:val="009C0A47"/>
    <w:rsid w:val="009C0F5F"/>
    <w:rsid w:val="009C1C41"/>
    <w:rsid w:val="009C2193"/>
    <w:rsid w:val="009C2953"/>
    <w:rsid w:val="009C298A"/>
    <w:rsid w:val="009C2C5A"/>
    <w:rsid w:val="009C2E0F"/>
    <w:rsid w:val="009C2FA3"/>
    <w:rsid w:val="009C3C65"/>
    <w:rsid w:val="009C42DD"/>
    <w:rsid w:val="009C4ACE"/>
    <w:rsid w:val="009C582C"/>
    <w:rsid w:val="009C59E3"/>
    <w:rsid w:val="009C5EAD"/>
    <w:rsid w:val="009C653D"/>
    <w:rsid w:val="009C662B"/>
    <w:rsid w:val="009C672C"/>
    <w:rsid w:val="009C6891"/>
    <w:rsid w:val="009C6EEA"/>
    <w:rsid w:val="009C72DB"/>
    <w:rsid w:val="009C779C"/>
    <w:rsid w:val="009C7E2F"/>
    <w:rsid w:val="009D0217"/>
    <w:rsid w:val="009D151E"/>
    <w:rsid w:val="009D1D0F"/>
    <w:rsid w:val="009D1FA6"/>
    <w:rsid w:val="009D2C80"/>
    <w:rsid w:val="009D2DA5"/>
    <w:rsid w:val="009D2F20"/>
    <w:rsid w:val="009D32E6"/>
    <w:rsid w:val="009D32EB"/>
    <w:rsid w:val="009D3D4F"/>
    <w:rsid w:val="009D444F"/>
    <w:rsid w:val="009D4687"/>
    <w:rsid w:val="009D5283"/>
    <w:rsid w:val="009D5A1B"/>
    <w:rsid w:val="009D5C93"/>
    <w:rsid w:val="009D5E82"/>
    <w:rsid w:val="009D6C98"/>
    <w:rsid w:val="009D6E0F"/>
    <w:rsid w:val="009D78D4"/>
    <w:rsid w:val="009D7B5B"/>
    <w:rsid w:val="009E0C13"/>
    <w:rsid w:val="009E0DB2"/>
    <w:rsid w:val="009E12D6"/>
    <w:rsid w:val="009E1BD6"/>
    <w:rsid w:val="009E2546"/>
    <w:rsid w:val="009E2C74"/>
    <w:rsid w:val="009E3354"/>
    <w:rsid w:val="009E41D9"/>
    <w:rsid w:val="009E4DE3"/>
    <w:rsid w:val="009E4E82"/>
    <w:rsid w:val="009E5196"/>
    <w:rsid w:val="009E5ADF"/>
    <w:rsid w:val="009E5B7F"/>
    <w:rsid w:val="009E686A"/>
    <w:rsid w:val="009E74C0"/>
    <w:rsid w:val="009E7675"/>
    <w:rsid w:val="009E7E64"/>
    <w:rsid w:val="009F036A"/>
    <w:rsid w:val="009F081F"/>
    <w:rsid w:val="009F1341"/>
    <w:rsid w:val="009F14BA"/>
    <w:rsid w:val="009F16BD"/>
    <w:rsid w:val="009F1F43"/>
    <w:rsid w:val="009F2287"/>
    <w:rsid w:val="009F2B08"/>
    <w:rsid w:val="009F3633"/>
    <w:rsid w:val="009F3DC3"/>
    <w:rsid w:val="009F4B31"/>
    <w:rsid w:val="009F67F1"/>
    <w:rsid w:val="009F6A47"/>
    <w:rsid w:val="009F75C4"/>
    <w:rsid w:val="00A0026B"/>
    <w:rsid w:val="00A00934"/>
    <w:rsid w:val="00A0127B"/>
    <w:rsid w:val="00A01F11"/>
    <w:rsid w:val="00A01FA7"/>
    <w:rsid w:val="00A028A3"/>
    <w:rsid w:val="00A02D91"/>
    <w:rsid w:val="00A030E2"/>
    <w:rsid w:val="00A0362B"/>
    <w:rsid w:val="00A03962"/>
    <w:rsid w:val="00A03CC9"/>
    <w:rsid w:val="00A03E54"/>
    <w:rsid w:val="00A03F56"/>
    <w:rsid w:val="00A04054"/>
    <w:rsid w:val="00A0429B"/>
    <w:rsid w:val="00A04EAF"/>
    <w:rsid w:val="00A05498"/>
    <w:rsid w:val="00A0554E"/>
    <w:rsid w:val="00A05582"/>
    <w:rsid w:val="00A05A1E"/>
    <w:rsid w:val="00A05C74"/>
    <w:rsid w:val="00A05CFD"/>
    <w:rsid w:val="00A05DFF"/>
    <w:rsid w:val="00A073EB"/>
    <w:rsid w:val="00A07A4B"/>
    <w:rsid w:val="00A07FC6"/>
    <w:rsid w:val="00A10123"/>
    <w:rsid w:val="00A1035A"/>
    <w:rsid w:val="00A10627"/>
    <w:rsid w:val="00A10A15"/>
    <w:rsid w:val="00A10C5E"/>
    <w:rsid w:val="00A10D40"/>
    <w:rsid w:val="00A110B6"/>
    <w:rsid w:val="00A11CEB"/>
    <w:rsid w:val="00A13A96"/>
    <w:rsid w:val="00A13B31"/>
    <w:rsid w:val="00A13C89"/>
    <w:rsid w:val="00A13D3E"/>
    <w:rsid w:val="00A13DCA"/>
    <w:rsid w:val="00A147C0"/>
    <w:rsid w:val="00A147D4"/>
    <w:rsid w:val="00A14BC9"/>
    <w:rsid w:val="00A15647"/>
    <w:rsid w:val="00A15717"/>
    <w:rsid w:val="00A157E9"/>
    <w:rsid w:val="00A159F8"/>
    <w:rsid w:val="00A15C42"/>
    <w:rsid w:val="00A161BC"/>
    <w:rsid w:val="00A162D2"/>
    <w:rsid w:val="00A17307"/>
    <w:rsid w:val="00A174F9"/>
    <w:rsid w:val="00A17F27"/>
    <w:rsid w:val="00A20002"/>
    <w:rsid w:val="00A21889"/>
    <w:rsid w:val="00A218FA"/>
    <w:rsid w:val="00A2199B"/>
    <w:rsid w:val="00A22159"/>
    <w:rsid w:val="00A22AD0"/>
    <w:rsid w:val="00A231F1"/>
    <w:rsid w:val="00A23A04"/>
    <w:rsid w:val="00A248B9"/>
    <w:rsid w:val="00A24A6B"/>
    <w:rsid w:val="00A26077"/>
    <w:rsid w:val="00A261A0"/>
    <w:rsid w:val="00A262E2"/>
    <w:rsid w:val="00A264BA"/>
    <w:rsid w:val="00A268F6"/>
    <w:rsid w:val="00A26CF7"/>
    <w:rsid w:val="00A26D8A"/>
    <w:rsid w:val="00A2776F"/>
    <w:rsid w:val="00A27E9D"/>
    <w:rsid w:val="00A3075A"/>
    <w:rsid w:val="00A30D71"/>
    <w:rsid w:val="00A3161F"/>
    <w:rsid w:val="00A317DF"/>
    <w:rsid w:val="00A32019"/>
    <w:rsid w:val="00A32B41"/>
    <w:rsid w:val="00A33572"/>
    <w:rsid w:val="00A337DE"/>
    <w:rsid w:val="00A33EF6"/>
    <w:rsid w:val="00A340D2"/>
    <w:rsid w:val="00A353F3"/>
    <w:rsid w:val="00A355BD"/>
    <w:rsid w:val="00A357AE"/>
    <w:rsid w:val="00A357D1"/>
    <w:rsid w:val="00A358FD"/>
    <w:rsid w:val="00A35A27"/>
    <w:rsid w:val="00A35BB2"/>
    <w:rsid w:val="00A35CEE"/>
    <w:rsid w:val="00A3605B"/>
    <w:rsid w:val="00A36357"/>
    <w:rsid w:val="00A3641E"/>
    <w:rsid w:val="00A3668F"/>
    <w:rsid w:val="00A36DED"/>
    <w:rsid w:val="00A37143"/>
    <w:rsid w:val="00A37A9F"/>
    <w:rsid w:val="00A37B3F"/>
    <w:rsid w:val="00A37DA0"/>
    <w:rsid w:val="00A37DE3"/>
    <w:rsid w:val="00A40036"/>
    <w:rsid w:val="00A40602"/>
    <w:rsid w:val="00A411C5"/>
    <w:rsid w:val="00A4170B"/>
    <w:rsid w:val="00A41A50"/>
    <w:rsid w:val="00A41F00"/>
    <w:rsid w:val="00A42B04"/>
    <w:rsid w:val="00A43839"/>
    <w:rsid w:val="00A4464B"/>
    <w:rsid w:val="00A446F1"/>
    <w:rsid w:val="00A44926"/>
    <w:rsid w:val="00A44BF2"/>
    <w:rsid w:val="00A44E97"/>
    <w:rsid w:val="00A4500C"/>
    <w:rsid w:val="00A459A7"/>
    <w:rsid w:val="00A4672C"/>
    <w:rsid w:val="00A4693F"/>
    <w:rsid w:val="00A46CB9"/>
    <w:rsid w:val="00A46DDE"/>
    <w:rsid w:val="00A4721E"/>
    <w:rsid w:val="00A47631"/>
    <w:rsid w:val="00A47E47"/>
    <w:rsid w:val="00A50C63"/>
    <w:rsid w:val="00A52176"/>
    <w:rsid w:val="00A52428"/>
    <w:rsid w:val="00A52863"/>
    <w:rsid w:val="00A52D4B"/>
    <w:rsid w:val="00A5389B"/>
    <w:rsid w:val="00A5434F"/>
    <w:rsid w:val="00A54B71"/>
    <w:rsid w:val="00A54C68"/>
    <w:rsid w:val="00A54EE6"/>
    <w:rsid w:val="00A55205"/>
    <w:rsid w:val="00A55D38"/>
    <w:rsid w:val="00A55DFB"/>
    <w:rsid w:val="00A55F72"/>
    <w:rsid w:val="00A572F0"/>
    <w:rsid w:val="00A578BD"/>
    <w:rsid w:val="00A60374"/>
    <w:rsid w:val="00A61449"/>
    <w:rsid w:val="00A615D1"/>
    <w:rsid w:val="00A6167C"/>
    <w:rsid w:val="00A617EB"/>
    <w:rsid w:val="00A61A0E"/>
    <w:rsid w:val="00A621AC"/>
    <w:rsid w:val="00A62290"/>
    <w:rsid w:val="00A62319"/>
    <w:rsid w:val="00A62CB7"/>
    <w:rsid w:val="00A62F26"/>
    <w:rsid w:val="00A6300E"/>
    <w:rsid w:val="00A63E2E"/>
    <w:rsid w:val="00A63E48"/>
    <w:rsid w:val="00A6480E"/>
    <w:rsid w:val="00A651DB"/>
    <w:rsid w:val="00A659B9"/>
    <w:rsid w:val="00A65C8A"/>
    <w:rsid w:val="00A65D2F"/>
    <w:rsid w:val="00A65FDD"/>
    <w:rsid w:val="00A6647F"/>
    <w:rsid w:val="00A668F5"/>
    <w:rsid w:val="00A67D45"/>
    <w:rsid w:val="00A67FE5"/>
    <w:rsid w:val="00A7212A"/>
    <w:rsid w:val="00A72446"/>
    <w:rsid w:val="00A72886"/>
    <w:rsid w:val="00A72AE1"/>
    <w:rsid w:val="00A732E2"/>
    <w:rsid w:val="00A73425"/>
    <w:rsid w:val="00A739A2"/>
    <w:rsid w:val="00A73C40"/>
    <w:rsid w:val="00A73D98"/>
    <w:rsid w:val="00A73F21"/>
    <w:rsid w:val="00A74119"/>
    <w:rsid w:val="00A7449F"/>
    <w:rsid w:val="00A748CC"/>
    <w:rsid w:val="00A74B30"/>
    <w:rsid w:val="00A757C5"/>
    <w:rsid w:val="00A75B8C"/>
    <w:rsid w:val="00A75D34"/>
    <w:rsid w:val="00A767F9"/>
    <w:rsid w:val="00A76BF5"/>
    <w:rsid w:val="00A77022"/>
    <w:rsid w:val="00A77912"/>
    <w:rsid w:val="00A779B7"/>
    <w:rsid w:val="00A80487"/>
    <w:rsid w:val="00A80545"/>
    <w:rsid w:val="00A80A04"/>
    <w:rsid w:val="00A811BE"/>
    <w:rsid w:val="00A81A40"/>
    <w:rsid w:val="00A81CA3"/>
    <w:rsid w:val="00A8241B"/>
    <w:rsid w:val="00A82561"/>
    <w:rsid w:val="00A827AD"/>
    <w:rsid w:val="00A8299A"/>
    <w:rsid w:val="00A82D5C"/>
    <w:rsid w:val="00A82ED2"/>
    <w:rsid w:val="00A83542"/>
    <w:rsid w:val="00A8369F"/>
    <w:rsid w:val="00A84006"/>
    <w:rsid w:val="00A84624"/>
    <w:rsid w:val="00A84756"/>
    <w:rsid w:val="00A8488B"/>
    <w:rsid w:val="00A85092"/>
    <w:rsid w:val="00A852C0"/>
    <w:rsid w:val="00A85994"/>
    <w:rsid w:val="00A8674E"/>
    <w:rsid w:val="00A86BA9"/>
    <w:rsid w:val="00A87137"/>
    <w:rsid w:val="00A875ED"/>
    <w:rsid w:val="00A87B08"/>
    <w:rsid w:val="00A87B0C"/>
    <w:rsid w:val="00A90393"/>
    <w:rsid w:val="00A90529"/>
    <w:rsid w:val="00A90C1D"/>
    <w:rsid w:val="00A90C87"/>
    <w:rsid w:val="00A9100C"/>
    <w:rsid w:val="00A916CF"/>
    <w:rsid w:val="00A91949"/>
    <w:rsid w:val="00A9194C"/>
    <w:rsid w:val="00A923D2"/>
    <w:rsid w:val="00A924BE"/>
    <w:rsid w:val="00A924C1"/>
    <w:rsid w:val="00A92FE5"/>
    <w:rsid w:val="00A933A1"/>
    <w:rsid w:val="00A93D52"/>
    <w:rsid w:val="00A94635"/>
    <w:rsid w:val="00A94804"/>
    <w:rsid w:val="00A953E5"/>
    <w:rsid w:val="00A95433"/>
    <w:rsid w:val="00A95650"/>
    <w:rsid w:val="00A95B1C"/>
    <w:rsid w:val="00A96B67"/>
    <w:rsid w:val="00A9740F"/>
    <w:rsid w:val="00A97576"/>
    <w:rsid w:val="00A97758"/>
    <w:rsid w:val="00AA0132"/>
    <w:rsid w:val="00AA0939"/>
    <w:rsid w:val="00AA0EE9"/>
    <w:rsid w:val="00AA126D"/>
    <w:rsid w:val="00AA173D"/>
    <w:rsid w:val="00AA1DC2"/>
    <w:rsid w:val="00AA24DA"/>
    <w:rsid w:val="00AA253F"/>
    <w:rsid w:val="00AA285D"/>
    <w:rsid w:val="00AA2D0C"/>
    <w:rsid w:val="00AA3115"/>
    <w:rsid w:val="00AA4329"/>
    <w:rsid w:val="00AA4768"/>
    <w:rsid w:val="00AA4A6A"/>
    <w:rsid w:val="00AA4F1A"/>
    <w:rsid w:val="00AA55D4"/>
    <w:rsid w:val="00AA6DAB"/>
    <w:rsid w:val="00AA6DE3"/>
    <w:rsid w:val="00AA6FB3"/>
    <w:rsid w:val="00AA73A9"/>
    <w:rsid w:val="00AA760E"/>
    <w:rsid w:val="00AA7E56"/>
    <w:rsid w:val="00AA7FE8"/>
    <w:rsid w:val="00AB04C0"/>
    <w:rsid w:val="00AB086F"/>
    <w:rsid w:val="00AB094D"/>
    <w:rsid w:val="00AB0B0A"/>
    <w:rsid w:val="00AB0CD6"/>
    <w:rsid w:val="00AB1C09"/>
    <w:rsid w:val="00AB22D7"/>
    <w:rsid w:val="00AB26BD"/>
    <w:rsid w:val="00AB364E"/>
    <w:rsid w:val="00AB381E"/>
    <w:rsid w:val="00AB453B"/>
    <w:rsid w:val="00AB45F2"/>
    <w:rsid w:val="00AB496A"/>
    <w:rsid w:val="00AB4B1D"/>
    <w:rsid w:val="00AB4C55"/>
    <w:rsid w:val="00AB4D59"/>
    <w:rsid w:val="00AB578F"/>
    <w:rsid w:val="00AB5959"/>
    <w:rsid w:val="00AB5F01"/>
    <w:rsid w:val="00AB6387"/>
    <w:rsid w:val="00AB66A7"/>
    <w:rsid w:val="00AB6826"/>
    <w:rsid w:val="00AB7010"/>
    <w:rsid w:val="00AB750A"/>
    <w:rsid w:val="00AB77B3"/>
    <w:rsid w:val="00AB77E6"/>
    <w:rsid w:val="00AB7F33"/>
    <w:rsid w:val="00AC0227"/>
    <w:rsid w:val="00AC0A26"/>
    <w:rsid w:val="00AC15B6"/>
    <w:rsid w:val="00AC178D"/>
    <w:rsid w:val="00AC1AFF"/>
    <w:rsid w:val="00AC2D34"/>
    <w:rsid w:val="00AC315D"/>
    <w:rsid w:val="00AC34EA"/>
    <w:rsid w:val="00AC3780"/>
    <w:rsid w:val="00AC3FFE"/>
    <w:rsid w:val="00AC4085"/>
    <w:rsid w:val="00AC5CBF"/>
    <w:rsid w:val="00AC5EBB"/>
    <w:rsid w:val="00AC61DC"/>
    <w:rsid w:val="00AC66FA"/>
    <w:rsid w:val="00AC690D"/>
    <w:rsid w:val="00AC6D0E"/>
    <w:rsid w:val="00AC6E9B"/>
    <w:rsid w:val="00AC7468"/>
    <w:rsid w:val="00AC76A8"/>
    <w:rsid w:val="00AC7930"/>
    <w:rsid w:val="00AD163A"/>
    <w:rsid w:val="00AD1670"/>
    <w:rsid w:val="00AD1ED9"/>
    <w:rsid w:val="00AD1F68"/>
    <w:rsid w:val="00AD2410"/>
    <w:rsid w:val="00AD2F00"/>
    <w:rsid w:val="00AD3108"/>
    <w:rsid w:val="00AD3279"/>
    <w:rsid w:val="00AD433F"/>
    <w:rsid w:val="00AD4437"/>
    <w:rsid w:val="00AD4685"/>
    <w:rsid w:val="00AD4B80"/>
    <w:rsid w:val="00AD5B93"/>
    <w:rsid w:val="00AD5C34"/>
    <w:rsid w:val="00AD5D23"/>
    <w:rsid w:val="00AD5E4A"/>
    <w:rsid w:val="00AD6728"/>
    <w:rsid w:val="00AD6C3B"/>
    <w:rsid w:val="00AD712F"/>
    <w:rsid w:val="00AD7197"/>
    <w:rsid w:val="00AD7999"/>
    <w:rsid w:val="00AD7FC8"/>
    <w:rsid w:val="00AE0180"/>
    <w:rsid w:val="00AE0249"/>
    <w:rsid w:val="00AE0474"/>
    <w:rsid w:val="00AE0A2C"/>
    <w:rsid w:val="00AE0A9F"/>
    <w:rsid w:val="00AE19EC"/>
    <w:rsid w:val="00AE202E"/>
    <w:rsid w:val="00AE2219"/>
    <w:rsid w:val="00AE2311"/>
    <w:rsid w:val="00AE26C5"/>
    <w:rsid w:val="00AE2719"/>
    <w:rsid w:val="00AE29A5"/>
    <w:rsid w:val="00AE3489"/>
    <w:rsid w:val="00AE4167"/>
    <w:rsid w:val="00AE428D"/>
    <w:rsid w:val="00AE4887"/>
    <w:rsid w:val="00AE50CA"/>
    <w:rsid w:val="00AE58D6"/>
    <w:rsid w:val="00AE5A02"/>
    <w:rsid w:val="00AE5A7D"/>
    <w:rsid w:val="00AE5DBE"/>
    <w:rsid w:val="00AE5E6D"/>
    <w:rsid w:val="00AE5EE6"/>
    <w:rsid w:val="00AE65A8"/>
    <w:rsid w:val="00AE69AA"/>
    <w:rsid w:val="00AE69D1"/>
    <w:rsid w:val="00AE6F2F"/>
    <w:rsid w:val="00AF0202"/>
    <w:rsid w:val="00AF0E1A"/>
    <w:rsid w:val="00AF1546"/>
    <w:rsid w:val="00AF1A70"/>
    <w:rsid w:val="00AF1C30"/>
    <w:rsid w:val="00AF25C9"/>
    <w:rsid w:val="00AF2745"/>
    <w:rsid w:val="00AF28F2"/>
    <w:rsid w:val="00AF2A0E"/>
    <w:rsid w:val="00AF3800"/>
    <w:rsid w:val="00AF3D2D"/>
    <w:rsid w:val="00AF3DFC"/>
    <w:rsid w:val="00AF3E86"/>
    <w:rsid w:val="00AF492D"/>
    <w:rsid w:val="00AF4AD7"/>
    <w:rsid w:val="00AF4FAE"/>
    <w:rsid w:val="00AF503B"/>
    <w:rsid w:val="00AF6A37"/>
    <w:rsid w:val="00AF6BBB"/>
    <w:rsid w:val="00AF6D3A"/>
    <w:rsid w:val="00AF6E97"/>
    <w:rsid w:val="00AF7741"/>
    <w:rsid w:val="00AF7EB0"/>
    <w:rsid w:val="00B0008B"/>
    <w:rsid w:val="00B00232"/>
    <w:rsid w:val="00B00436"/>
    <w:rsid w:val="00B007C7"/>
    <w:rsid w:val="00B00B1D"/>
    <w:rsid w:val="00B010AC"/>
    <w:rsid w:val="00B01AB4"/>
    <w:rsid w:val="00B01AF0"/>
    <w:rsid w:val="00B02248"/>
    <w:rsid w:val="00B025C1"/>
    <w:rsid w:val="00B028FE"/>
    <w:rsid w:val="00B02A47"/>
    <w:rsid w:val="00B02E6A"/>
    <w:rsid w:val="00B02F0A"/>
    <w:rsid w:val="00B0306A"/>
    <w:rsid w:val="00B03226"/>
    <w:rsid w:val="00B03F97"/>
    <w:rsid w:val="00B04470"/>
    <w:rsid w:val="00B049DA"/>
    <w:rsid w:val="00B04D22"/>
    <w:rsid w:val="00B0511A"/>
    <w:rsid w:val="00B06055"/>
    <w:rsid w:val="00B06275"/>
    <w:rsid w:val="00B06A22"/>
    <w:rsid w:val="00B06A65"/>
    <w:rsid w:val="00B06F22"/>
    <w:rsid w:val="00B06F74"/>
    <w:rsid w:val="00B071F8"/>
    <w:rsid w:val="00B07603"/>
    <w:rsid w:val="00B07659"/>
    <w:rsid w:val="00B078DD"/>
    <w:rsid w:val="00B07966"/>
    <w:rsid w:val="00B07D73"/>
    <w:rsid w:val="00B10165"/>
    <w:rsid w:val="00B11057"/>
    <w:rsid w:val="00B12A22"/>
    <w:rsid w:val="00B12E59"/>
    <w:rsid w:val="00B1317C"/>
    <w:rsid w:val="00B133F3"/>
    <w:rsid w:val="00B137B2"/>
    <w:rsid w:val="00B13DDE"/>
    <w:rsid w:val="00B14051"/>
    <w:rsid w:val="00B142AC"/>
    <w:rsid w:val="00B146EA"/>
    <w:rsid w:val="00B1508A"/>
    <w:rsid w:val="00B154E5"/>
    <w:rsid w:val="00B15624"/>
    <w:rsid w:val="00B17080"/>
    <w:rsid w:val="00B17338"/>
    <w:rsid w:val="00B1790B"/>
    <w:rsid w:val="00B1796E"/>
    <w:rsid w:val="00B17B9A"/>
    <w:rsid w:val="00B20222"/>
    <w:rsid w:val="00B21017"/>
    <w:rsid w:val="00B210B3"/>
    <w:rsid w:val="00B22B78"/>
    <w:rsid w:val="00B23AAF"/>
    <w:rsid w:val="00B23D00"/>
    <w:rsid w:val="00B24B20"/>
    <w:rsid w:val="00B24CD2"/>
    <w:rsid w:val="00B25552"/>
    <w:rsid w:val="00B2578A"/>
    <w:rsid w:val="00B25933"/>
    <w:rsid w:val="00B25F41"/>
    <w:rsid w:val="00B2674B"/>
    <w:rsid w:val="00B26E61"/>
    <w:rsid w:val="00B26F89"/>
    <w:rsid w:val="00B270B9"/>
    <w:rsid w:val="00B271FD"/>
    <w:rsid w:val="00B27CC7"/>
    <w:rsid w:val="00B3070C"/>
    <w:rsid w:val="00B3173E"/>
    <w:rsid w:val="00B32244"/>
    <w:rsid w:val="00B32575"/>
    <w:rsid w:val="00B32BAA"/>
    <w:rsid w:val="00B3344B"/>
    <w:rsid w:val="00B334BE"/>
    <w:rsid w:val="00B334ED"/>
    <w:rsid w:val="00B336A6"/>
    <w:rsid w:val="00B33AD5"/>
    <w:rsid w:val="00B34997"/>
    <w:rsid w:val="00B34C02"/>
    <w:rsid w:val="00B34FA1"/>
    <w:rsid w:val="00B350BC"/>
    <w:rsid w:val="00B3584E"/>
    <w:rsid w:val="00B358B9"/>
    <w:rsid w:val="00B35B50"/>
    <w:rsid w:val="00B367E5"/>
    <w:rsid w:val="00B36BA3"/>
    <w:rsid w:val="00B371FB"/>
    <w:rsid w:val="00B37B4D"/>
    <w:rsid w:val="00B37F13"/>
    <w:rsid w:val="00B40023"/>
    <w:rsid w:val="00B40BA0"/>
    <w:rsid w:val="00B40F44"/>
    <w:rsid w:val="00B41174"/>
    <w:rsid w:val="00B4151A"/>
    <w:rsid w:val="00B41B5F"/>
    <w:rsid w:val="00B4271A"/>
    <w:rsid w:val="00B42C33"/>
    <w:rsid w:val="00B42E4F"/>
    <w:rsid w:val="00B43695"/>
    <w:rsid w:val="00B4477E"/>
    <w:rsid w:val="00B447DD"/>
    <w:rsid w:val="00B45624"/>
    <w:rsid w:val="00B458CB"/>
    <w:rsid w:val="00B46313"/>
    <w:rsid w:val="00B46796"/>
    <w:rsid w:val="00B46CB4"/>
    <w:rsid w:val="00B46E84"/>
    <w:rsid w:val="00B473B7"/>
    <w:rsid w:val="00B47BA1"/>
    <w:rsid w:val="00B47BD4"/>
    <w:rsid w:val="00B51858"/>
    <w:rsid w:val="00B528D6"/>
    <w:rsid w:val="00B52DEC"/>
    <w:rsid w:val="00B53488"/>
    <w:rsid w:val="00B548EC"/>
    <w:rsid w:val="00B54DFD"/>
    <w:rsid w:val="00B554C4"/>
    <w:rsid w:val="00B55F25"/>
    <w:rsid w:val="00B56376"/>
    <w:rsid w:val="00B56603"/>
    <w:rsid w:val="00B56CE5"/>
    <w:rsid w:val="00B57BA7"/>
    <w:rsid w:val="00B57BCF"/>
    <w:rsid w:val="00B57C56"/>
    <w:rsid w:val="00B609C0"/>
    <w:rsid w:val="00B61AEB"/>
    <w:rsid w:val="00B61BB6"/>
    <w:rsid w:val="00B61E94"/>
    <w:rsid w:val="00B620EC"/>
    <w:rsid w:val="00B627B5"/>
    <w:rsid w:val="00B62CE5"/>
    <w:rsid w:val="00B62F09"/>
    <w:rsid w:val="00B63CB7"/>
    <w:rsid w:val="00B63CF3"/>
    <w:rsid w:val="00B646F4"/>
    <w:rsid w:val="00B64E7A"/>
    <w:rsid w:val="00B654C7"/>
    <w:rsid w:val="00B657E0"/>
    <w:rsid w:val="00B66629"/>
    <w:rsid w:val="00B672EC"/>
    <w:rsid w:val="00B67B49"/>
    <w:rsid w:val="00B67DBA"/>
    <w:rsid w:val="00B67E26"/>
    <w:rsid w:val="00B70155"/>
    <w:rsid w:val="00B70601"/>
    <w:rsid w:val="00B70AD5"/>
    <w:rsid w:val="00B70E12"/>
    <w:rsid w:val="00B70E2C"/>
    <w:rsid w:val="00B71217"/>
    <w:rsid w:val="00B72019"/>
    <w:rsid w:val="00B72579"/>
    <w:rsid w:val="00B736FD"/>
    <w:rsid w:val="00B73A68"/>
    <w:rsid w:val="00B74511"/>
    <w:rsid w:val="00B749EA"/>
    <w:rsid w:val="00B74CA0"/>
    <w:rsid w:val="00B74EB6"/>
    <w:rsid w:val="00B75CA5"/>
    <w:rsid w:val="00B75DEB"/>
    <w:rsid w:val="00B75F87"/>
    <w:rsid w:val="00B761A3"/>
    <w:rsid w:val="00B76364"/>
    <w:rsid w:val="00B76423"/>
    <w:rsid w:val="00B766CB"/>
    <w:rsid w:val="00B76AB1"/>
    <w:rsid w:val="00B76C5C"/>
    <w:rsid w:val="00B77188"/>
    <w:rsid w:val="00B800BF"/>
    <w:rsid w:val="00B808E9"/>
    <w:rsid w:val="00B80A50"/>
    <w:rsid w:val="00B81023"/>
    <w:rsid w:val="00B8118A"/>
    <w:rsid w:val="00B81D3A"/>
    <w:rsid w:val="00B81F3C"/>
    <w:rsid w:val="00B82076"/>
    <w:rsid w:val="00B823D7"/>
    <w:rsid w:val="00B82403"/>
    <w:rsid w:val="00B826F7"/>
    <w:rsid w:val="00B82A40"/>
    <w:rsid w:val="00B82A6F"/>
    <w:rsid w:val="00B83072"/>
    <w:rsid w:val="00B84176"/>
    <w:rsid w:val="00B84394"/>
    <w:rsid w:val="00B84F38"/>
    <w:rsid w:val="00B85054"/>
    <w:rsid w:val="00B85444"/>
    <w:rsid w:val="00B85620"/>
    <w:rsid w:val="00B85702"/>
    <w:rsid w:val="00B857EA"/>
    <w:rsid w:val="00B85F45"/>
    <w:rsid w:val="00B86094"/>
    <w:rsid w:val="00B8621A"/>
    <w:rsid w:val="00B86245"/>
    <w:rsid w:val="00B868B2"/>
    <w:rsid w:val="00B86E29"/>
    <w:rsid w:val="00B86F4D"/>
    <w:rsid w:val="00B8739A"/>
    <w:rsid w:val="00B875F7"/>
    <w:rsid w:val="00B92064"/>
    <w:rsid w:val="00B922DB"/>
    <w:rsid w:val="00B93013"/>
    <w:rsid w:val="00B930E1"/>
    <w:rsid w:val="00B9312A"/>
    <w:rsid w:val="00B93232"/>
    <w:rsid w:val="00B93D73"/>
    <w:rsid w:val="00B943E0"/>
    <w:rsid w:val="00B948D8"/>
    <w:rsid w:val="00B9494E"/>
    <w:rsid w:val="00B94C8C"/>
    <w:rsid w:val="00B94CDA"/>
    <w:rsid w:val="00B9557C"/>
    <w:rsid w:val="00B9564D"/>
    <w:rsid w:val="00B96053"/>
    <w:rsid w:val="00B962CF"/>
    <w:rsid w:val="00B9644A"/>
    <w:rsid w:val="00B964D2"/>
    <w:rsid w:val="00B96984"/>
    <w:rsid w:val="00B969DE"/>
    <w:rsid w:val="00B96FF5"/>
    <w:rsid w:val="00B97145"/>
    <w:rsid w:val="00B9725B"/>
    <w:rsid w:val="00B9756C"/>
    <w:rsid w:val="00BA00E9"/>
    <w:rsid w:val="00BA0434"/>
    <w:rsid w:val="00BA066B"/>
    <w:rsid w:val="00BA0AC2"/>
    <w:rsid w:val="00BA1215"/>
    <w:rsid w:val="00BA1375"/>
    <w:rsid w:val="00BA1790"/>
    <w:rsid w:val="00BA23EF"/>
    <w:rsid w:val="00BA26FF"/>
    <w:rsid w:val="00BA298E"/>
    <w:rsid w:val="00BA412C"/>
    <w:rsid w:val="00BA479A"/>
    <w:rsid w:val="00BA48C5"/>
    <w:rsid w:val="00BA50F0"/>
    <w:rsid w:val="00BA51F1"/>
    <w:rsid w:val="00BA5854"/>
    <w:rsid w:val="00BA66D5"/>
    <w:rsid w:val="00BA6851"/>
    <w:rsid w:val="00BA6DE2"/>
    <w:rsid w:val="00BA774C"/>
    <w:rsid w:val="00BA7920"/>
    <w:rsid w:val="00BA7AA9"/>
    <w:rsid w:val="00BB0A9A"/>
    <w:rsid w:val="00BB0BA7"/>
    <w:rsid w:val="00BB242C"/>
    <w:rsid w:val="00BB27E6"/>
    <w:rsid w:val="00BB3167"/>
    <w:rsid w:val="00BB36AD"/>
    <w:rsid w:val="00BB3C28"/>
    <w:rsid w:val="00BB409F"/>
    <w:rsid w:val="00BB51EC"/>
    <w:rsid w:val="00BB52FB"/>
    <w:rsid w:val="00BB569B"/>
    <w:rsid w:val="00BB56DC"/>
    <w:rsid w:val="00BB63C9"/>
    <w:rsid w:val="00BB6803"/>
    <w:rsid w:val="00BB6E1F"/>
    <w:rsid w:val="00BB6F00"/>
    <w:rsid w:val="00BB7163"/>
    <w:rsid w:val="00BB7C88"/>
    <w:rsid w:val="00BB7CC3"/>
    <w:rsid w:val="00BC0A08"/>
    <w:rsid w:val="00BC0B1C"/>
    <w:rsid w:val="00BC0C94"/>
    <w:rsid w:val="00BC0D4C"/>
    <w:rsid w:val="00BC11F1"/>
    <w:rsid w:val="00BC1926"/>
    <w:rsid w:val="00BC1E63"/>
    <w:rsid w:val="00BC1EA9"/>
    <w:rsid w:val="00BC1EC7"/>
    <w:rsid w:val="00BC2273"/>
    <w:rsid w:val="00BC231A"/>
    <w:rsid w:val="00BC23FC"/>
    <w:rsid w:val="00BC2499"/>
    <w:rsid w:val="00BC24CF"/>
    <w:rsid w:val="00BC26B0"/>
    <w:rsid w:val="00BC2960"/>
    <w:rsid w:val="00BC2F6A"/>
    <w:rsid w:val="00BC341B"/>
    <w:rsid w:val="00BC3711"/>
    <w:rsid w:val="00BC37DA"/>
    <w:rsid w:val="00BC3D29"/>
    <w:rsid w:val="00BC42DE"/>
    <w:rsid w:val="00BC4687"/>
    <w:rsid w:val="00BC4C54"/>
    <w:rsid w:val="00BC4CA8"/>
    <w:rsid w:val="00BC4E57"/>
    <w:rsid w:val="00BC524A"/>
    <w:rsid w:val="00BC66B7"/>
    <w:rsid w:val="00BC6B2A"/>
    <w:rsid w:val="00BC6C5C"/>
    <w:rsid w:val="00BC7EEB"/>
    <w:rsid w:val="00BD039C"/>
    <w:rsid w:val="00BD0861"/>
    <w:rsid w:val="00BD09D1"/>
    <w:rsid w:val="00BD0B97"/>
    <w:rsid w:val="00BD0DC2"/>
    <w:rsid w:val="00BD11CE"/>
    <w:rsid w:val="00BD13A3"/>
    <w:rsid w:val="00BD166D"/>
    <w:rsid w:val="00BD19E9"/>
    <w:rsid w:val="00BD2630"/>
    <w:rsid w:val="00BD2C28"/>
    <w:rsid w:val="00BD2D74"/>
    <w:rsid w:val="00BD322D"/>
    <w:rsid w:val="00BD3AFC"/>
    <w:rsid w:val="00BD414F"/>
    <w:rsid w:val="00BD4644"/>
    <w:rsid w:val="00BD4D87"/>
    <w:rsid w:val="00BD4EC2"/>
    <w:rsid w:val="00BD4FA9"/>
    <w:rsid w:val="00BD52C1"/>
    <w:rsid w:val="00BD56C2"/>
    <w:rsid w:val="00BD5A06"/>
    <w:rsid w:val="00BD6AED"/>
    <w:rsid w:val="00BD751F"/>
    <w:rsid w:val="00BD76F6"/>
    <w:rsid w:val="00BE0465"/>
    <w:rsid w:val="00BE0E45"/>
    <w:rsid w:val="00BE16F5"/>
    <w:rsid w:val="00BE26B9"/>
    <w:rsid w:val="00BE280C"/>
    <w:rsid w:val="00BE3374"/>
    <w:rsid w:val="00BE34FB"/>
    <w:rsid w:val="00BE36D0"/>
    <w:rsid w:val="00BE36DA"/>
    <w:rsid w:val="00BE407D"/>
    <w:rsid w:val="00BE442E"/>
    <w:rsid w:val="00BE45CA"/>
    <w:rsid w:val="00BE4750"/>
    <w:rsid w:val="00BE47FF"/>
    <w:rsid w:val="00BE54C3"/>
    <w:rsid w:val="00BE5B4A"/>
    <w:rsid w:val="00BE5F45"/>
    <w:rsid w:val="00BE6173"/>
    <w:rsid w:val="00BE6752"/>
    <w:rsid w:val="00BE6BB9"/>
    <w:rsid w:val="00BE72E5"/>
    <w:rsid w:val="00BE7797"/>
    <w:rsid w:val="00BF040C"/>
    <w:rsid w:val="00BF08D4"/>
    <w:rsid w:val="00BF0D35"/>
    <w:rsid w:val="00BF148D"/>
    <w:rsid w:val="00BF1893"/>
    <w:rsid w:val="00BF30BE"/>
    <w:rsid w:val="00BF39A0"/>
    <w:rsid w:val="00BF3ADF"/>
    <w:rsid w:val="00BF3DE8"/>
    <w:rsid w:val="00BF3E2D"/>
    <w:rsid w:val="00BF4019"/>
    <w:rsid w:val="00BF4303"/>
    <w:rsid w:val="00BF4420"/>
    <w:rsid w:val="00BF493F"/>
    <w:rsid w:val="00BF5904"/>
    <w:rsid w:val="00BF5CB5"/>
    <w:rsid w:val="00BF6F75"/>
    <w:rsid w:val="00BF797F"/>
    <w:rsid w:val="00BF7A1D"/>
    <w:rsid w:val="00BF7F28"/>
    <w:rsid w:val="00C001CB"/>
    <w:rsid w:val="00C00390"/>
    <w:rsid w:val="00C0040D"/>
    <w:rsid w:val="00C00695"/>
    <w:rsid w:val="00C0111F"/>
    <w:rsid w:val="00C014A3"/>
    <w:rsid w:val="00C0213A"/>
    <w:rsid w:val="00C023B5"/>
    <w:rsid w:val="00C0310C"/>
    <w:rsid w:val="00C032C0"/>
    <w:rsid w:val="00C0376C"/>
    <w:rsid w:val="00C03A05"/>
    <w:rsid w:val="00C04044"/>
    <w:rsid w:val="00C05174"/>
    <w:rsid w:val="00C06274"/>
    <w:rsid w:val="00C06451"/>
    <w:rsid w:val="00C06A70"/>
    <w:rsid w:val="00C06B49"/>
    <w:rsid w:val="00C06E14"/>
    <w:rsid w:val="00C077C5"/>
    <w:rsid w:val="00C07925"/>
    <w:rsid w:val="00C07A86"/>
    <w:rsid w:val="00C07AB4"/>
    <w:rsid w:val="00C1001B"/>
    <w:rsid w:val="00C10177"/>
    <w:rsid w:val="00C10790"/>
    <w:rsid w:val="00C10845"/>
    <w:rsid w:val="00C10C9B"/>
    <w:rsid w:val="00C11453"/>
    <w:rsid w:val="00C12B17"/>
    <w:rsid w:val="00C12E0D"/>
    <w:rsid w:val="00C12EF8"/>
    <w:rsid w:val="00C13CE5"/>
    <w:rsid w:val="00C1434A"/>
    <w:rsid w:val="00C1493E"/>
    <w:rsid w:val="00C14A3A"/>
    <w:rsid w:val="00C1555D"/>
    <w:rsid w:val="00C15B89"/>
    <w:rsid w:val="00C161CB"/>
    <w:rsid w:val="00C16B49"/>
    <w:rsid w:val="00C171B3"/>
    <w:rsid w:val="00C20069"/>
    <w:rsid w:val="00C20147"/>
    <w:rsid w:val="00C20559"/>
    <w:rsid w:val="00C208A0"/>
    <w:rsid w:val="00C20C04"/>
    <w:rsid w:val="00C20D7A"/>
    <w:rsid w:val="00C2110B"/>
    <w:rsid w:val="00C21201"/>
    <w:rsid w:val="00C213F0"/>
    <w:rsid w:val="00C217BA"/>
    <w:rsid w:val="00C218A2"/>
    <w:rsid w:val="00C221C7"/>
    <w:rsid w:val="00C23C1C"/>
    <w:rsid w:val="00C23C51"/>
    <w:rsid w:val="00C2407C"/>
    <w:rsid w:val="00C25481"/>
    <w:rsid w:val="00C25515"/>
    <w:rsid w:val="00C25FD4"/>
    <w:rsid w:val="00C26248"/>
    <w:rsid w:val="00C268B6"/>
    <w:rsid w:val="00C269B2"/>
    <w:rsid w:val="00C26FEC"/>
    <w:rsid w:val="00C27103"/>
    <w:rsid w:val="00C275D4"/>
    <w:rsid w:val="00C27719"/>
    <w:rsid w:val="00C3083F"/>
    <w:rsid w:val="00C30D31"/>
    <w:rsid w:val="00C3111D"/>
    <w:rsid w:val="00C311F8"/>
    <w:rsid w:val="00C31BF1"/>
    <w:rsid w:val="00C31C96"/>
    <w:rsid w:val="00C32418"/>
    <w:rsid w:val="00C32EBC"/>
    <w:rsid w:val="00C333F6"/>
    <w:rsid w:val="00C335AA"/>
    <w:rsid w:val="00C337E4"/>
    <w:rsid w:val="00C33C95"/>
    <w:rsid w:val="00C35791"/>
    <w:rsid w:val="00C357AA"/>
    <w:rsid w:val="00C35E58"/>
    <w:rsid w:val="00C35EB9"/>
    <w:rsid w:val="00C36C81"/>
    <w:rsid w:val="00C36F8E"/>
    <w:rsid w:val="00C3714D"/>
    <w:rsid w:val="00C3742F"/>
    <w:rsid w:val="00C3747E"/>
    <w:rsid w:val="00C37952"/>
    <w:rsid w:val="00C40964"/>
    <w:rsid w:val="00C417E8"/>
    <w:rsid w:val="00C41D41"/>
    <w:rsid w:val="00C41E95"/>
    <w:rsid w:val="00C41ED5"/>
    <w:rsid w:val="00C425DF"/>
    <w:rsid w:val="00C42FF9"/>
    <w:rsid w:val="00C43221"/>
    <w:rsid w:val="00C441AC"/>
    <w:rsid w:val="00C44489"/>
    <w:rsid w:val="00C447B8"/>
    <w:rsid w:val="00C44BD8"/>
    <w:rsid w:val="00C44FAC"/>
    <w:rsid w:val="00C4705E"/>
    <w:rsid w:val="00C47300"/>
    <w:rsid w:val="00C47D18"/>
    <w:rsid w:val="00C502EA"/>
    <w:rsid w:val="00C5033D"/>
    <w:rsid w:val="00C5057B"/>
    <w:rsid w:val="00C50881"/>
    <w:rsid w:val="00C50EEE"/>
    <w:rsid w:val="00C512BF"/>
    <w:rsid w:val="00C513D4"/>
    <w:rsid w:val="00C51487"/>
    <w:rsid w:val="00C51A67"/>
    <w:rsid w:val="00C51B17"/>
    <w:rsid w:val="00C51D92"/>
    <w:rsid w:val="00C52313"/>
    <w:rsid w:val="00C536CC"/>
    <w:rsid w:val="00C53EA9"/>
    <w:rsid w:val="00C54111"/>
    <w:rsid w:val="00C54207"/>
    <w:rsid w:val="00C54735"/>
    <w:rsid w:val="00C54BC0"/>
    <w:rsid w:val="00C54C83"/>
    <w:rsid w:val="00C55863"/>
    <w:rsid w:val="00C55E8F"/>
    <w:rsid w:val="00C55E94"/>
    <w:rsid w:val="00C55FF7"/>
    <w:rsid w:val="00C560D9"/>
    <w:rsid w:val="00C5645E"/>
    <w:rsid w:val="00C56CE7"/>
    <w:rsid w:val="00C573E4"/>
    <w:rsid w:val="00C576E5"/>
    <w:rsid w:val="00C608C3"/>
    <w:rsid w:val="00C61202"/>
    <w:rsid w:val="00C61498"/>
    <w:rsid w:val="00C61ADE"/>
    <w:rsid w:val="00C61DD6"/>
    <w:rsid w:val="00C624B5"/>
    <w:rsid w:val="00C632E0"/>
    <w:rsid w:val="00C648C2"/>
    <w:rsid w:val="00C65177"/>
    <w:rsid w:val="00C651BB"/>
    <w:rsid w:val="00C65DF7"/>
    <w:rsid w:val="00C65F0B"/>
    <w:rsid w:val="00C663D8"/>
    <w:rsid w:val="00C668AF"/>
    <w:rsid w:val="00C66917"/>
    <w:rsid w:val="00C66CFE"/>
    <w:rsid w:val="00C66DE6"/>
    <w:rsid w:val="00C67468"/>
    <w:rsid w:val="00C674E5"/>
    <w:rsid w:val="00C67A9E"/>
    <w:rsid w:val="00C67CF5"/>
    <w:rsid w:val="00C70034"/>
    <w:rsid w:val="00C70654"/>
    <w:rsid w:val="00C70687"/>
    <w:rsid w:val="00C71049"/>
    <w:rsid w:val="00C72076"/>
    <w:rsid w:val="00C72369"/>
    <w:rsid w:val="00C725F5"/>
    <w:rsid w:val="00C726F8"/>
    <w:rsid w:val="00C72B45"/>
    <w:rsid w:val="00C72CCD"/>
    <w:rsid w:val="00C72EDE"/>
    <w:rsid w:val="00C7317E"/>
    <w:rsid w:val="00C74052"/>
    <w:rsid w:val="00C74280"/>
    <w:rsid w:val="00C74305"/>
    <w:rsid w:val="00C7471E"/>
    <w:rsid w:val="00C74913"/>
    <w:rsid w:val="00C74CB7"/>
    <w:rsid w:val="00C751BF"/>
    <w:rsid w:val="00C756C0"/>
    <w:rsid w:val="00C76019"/>
    <w:rsid w:val="00C7694E"/>
    <w:rsid w:val="00C76BBE"/>
    <w:rsid w:val="00C7759A"/>
    <w:rsid w:val="00C776FB"/>
    <w:rsid w:val="00C77724"/>
    <w:rsid w:val="00C807D2"/>
    <w:rsid w:val="00C808B8"/>
    <w:rsid w:val="00C8102F"/>
    <w:rsid w:val="00C81569"/>
    <w:rsid w:val="00C81A6A"/>
    <w:rsid w:val="00C81AA6"/>
    <w:rsid w:val="00C81DEF"/>
    <w:rsid w:val="00C81FA6"/>
    <w:rsid w:val="00C821E1"/>
    <w:rsid w:val="00C823E0"/>
    <w:rsid w:val="00C82F2E"/>
    <w:rsid w:val="00C83741"/>
    <w:rsid w:val="00C850F0"/>
    <w:rsid w:val="00C8535B"/>
    <w:rsid w:val="00C85A5B"/>
    <w:rsid w:val="00C85B57"/>
    <w:rsid w:val="00C85F13"/>
    <w:rsid w:val="00C8678D"/>
    <w:rsid w:val="00C867C6"/>
    <w:rsid w:val="00C869CB"/>
    <w:rsid w:val="00C86EB0"/>
    <w:rsid w:val="00C87552"/>
    <w:rsid w:val="00C87581"/>
    <w:rsid w:val="00C87924"/>
    <w:rsid w:val="00C90382"/>
    <w:rsid w:val="00C9090A"/>
    <w:rsid w:val="00C91D4F"/>
    <w:rsid w:val="00C92741"/>
    <w:rsid w:val="00C92C2D"/>
    <w:rsid w:val="00C9300D"/>
    <w:rsid w:val="00C938B8"/>
    <w:rsid w:val="00C947BE"/>
    <w:rsid w:val="00C94BF0"/>
    <w:rsid w:val="00C94FEB"/>
    <w:rsid w:val="00C96043"/>
    <w:rsid w:val="00C96421"/>
    <w:rsid w:val="00C967A6"/>
    <w:rsid w:val="00C96DA4"/>
    <w:rsid w:val="00C97637"/>
    <w:rsid w:val="00C97649"/>
    <w:rsid w:val="00C97945"/>
    <w:rsid w:val="00C97CF0"/>
    <w:rsid w:val="00C97D72"/>
    <w:rsid w:val="00CA05E7"/>
    <w:rsid w:val="00CA093A"/>
    <w:rsid w:val="00CA28EC"/>
    <w:rsid w:val="00CA304A"/>
    <w:rsid w:val="00CA39DF"/>
    <w:rsid w:val="00CA3DF1"/>
    <w:rsid w:val="00CA410D"/>
    <w:rsid w:val="00CA47AF"/>
    <w:rsid w:val="00CA554C"/>
    <w:rsid w:val="00CA5583"/>
    <w:rsid w:val="00CA5882"/>
    <w:rsid w:val="00CA5CB3"/>
    <w:rsid w:val="00CA6102"/>
    <w:rsid w:val="00CA67B0"/>
    <w:rsid w:val="00CA687F"/>
    <w:rsid w:val="00CA6DCF"/>
    <w:rsid w:val="00CA7123"/>
    <w:rsid w:val="00CA76B6"/>
    <w:rsid w:val="00CA7997"/>
    <w:rsid w:val="00CA7B9C"/>
    <w:rsid w:val="00CB0E3C"/>
    <w:rsid w:val="00CB117A"/>
    <w:rsid w:val="00CB1831"/>
    <w:rsid w:val="00CB1B90"/>
    <w:rsid w:val="00CB1BB8"/>
    <w:rsid w:val="00CB1E59"/>
    <w:rsid w:val="00CB2754"/>
    <w:rsid w:val="00CB2B86"/>
    <w:rsid w:val="00CB2E85"/>
    <w:rsid w:val="00CB3014"/>
    <w:rsid w:val="00CB32EE"/>
    <w:rsid w:val="00CB348E"/>
    <w:rsid w:val="00CB36B0"/>
    <w:rsid w:val="00CB3857"/>
    <w:rsid w:val="00CB48B0"/>
    <w:rsid w:val="00CB4DB4"/>
    <w:rsid w:val="00CB5903"/>
    <w:rsid w:val="00CB5A31"/>
    <w:rsid w:val="00CB5B3F"/>
    <w:rsid w:val="00CB5BBA"/>
    <w:rsid w:val="00CB5DA3"/>
    <w:rsid w:val="00CB7974"/>
    <w:rsid w:val="00CB7C72"/>
    <w:rsid w:val="00CC0367"/>
    <w:rsid w:val="00CC055B"/>
    <w:rsid w:val="00CC05AE"/>
    <w:rsid w:val="00CC07D9"/>
    <w:rsid w:val="00CC1742"/>
    <w:rsid w:val="00CC179D"/>
    <w:rsid w:val="00CC230A"/>
    <w:rsid w:val="00CC23BE"/>
    <w:rsid w:val="00CC28A2"/>
    <w:rsid w:val="00CC294B"/>
    <w:rsid w:val="00CC2F6B"/>
    <w:rsid w:val="00CC3017"/>
    <w:rsid w:val="00CC3027"/>
    <w:rsid w:val="00CC38A3"/>
    <w:rsid w:val="00CC3F68"/>
    <w:rsid w:val="00CC419D"/>
    <w:rsid w:val="00CC41E2"/>
    <w:rsid w:val="00CC443F"/>
    <w:rsid w:val="00CC529D"/>
    <w:rsid w:val="00CC5768"/>
    <w:rsid w:val="00CC6362"/>
    <w:rsid w:val="00CC6546"/>
    <w:rsid w:val="00CC7161"/>
    <w:rsid w:val="00CC723E"/>
    <w:rsid w:val="00CD105A"/>
    <w:rsid w:val="00CD2097"/>
    <w:rsid w:val="00CD2562"/>
    <w:rsid w:val="00CD2591"/>
    <w:rsid w:val="00CD28A4"/>
    <w:rsid w:val="00CD2EA4"/>
    <w:rsid w:val="00CD34D6"/>
    <w:rsid w:val="00CD40EA"/>
    <w:rsid w:val="00CD47E0"/>
    <w:rsid w:val="00CD4FE8"/>
    <w:rsid w:val="00CD506D"/>
    <w:rsid w:val="00CD563E"/>
    <w:rsid w:val="00CD64FF"/>
    <w:rsid w:val="00CD6849"/>
    <w:rsid w:val="00CD6A47"/>
    <w:rsid w:val="00CD6DDA"/>
    <w:rsid w:val="00CD73A4"/>
    <w:rsid w:val="00CD7B1C"/>
    <w:rsid w:val="00CD7C47"/>
    <w:rsid w:val="00CE0202"/>
    <w:rsid w:val="00CE046D"/>
    <w:rsid w:val="00CE10A0"/>
    <w:rsid w:val="00CE10CA"/>
    <w:rsid w:val="00CE1438"/>
    <w:rsid w:val="00CE19FE"/>
    <w:rsid w:val="00CE1ADB"/>
    <w:rsid w:val="00CE3225"/>
    <w:rsid w:val="00CE346D"/>
    <w:rsid w:val="00CE3770"/>
    <w:rsid w:val="00CE3B31"/>
    <w:rsid w:val="00CE3E00"/>
    <w:rsid w:val="00CE3EAC"/>
    <w:rsid w:val="00CE4335"/>
    <w:rsid w:val="00CE43B7"/>
    <w:rsid w:val="00CE571A"/>
    <w:rsid w:val="00CE5B16"/>
    <w:rsid w:val="00CE5FA4"/>
    <w:rsid w:val="00CE66BF"/>
    <w:rsid w:val="00CE6E36"/>
    <w:rsid w:val="00CE7848"/>
    <w:rsid w:val="00CE789E"/>
    <w:rsid w:val="00CF01A2"/>
    <w:rsid w:val="00CF085B"/>
    <w:rsid w:val="00CF0C1B"/>
    <w:rsid w:val="00CF0F82"/>
    <w:rsid w:val="00CF19F8"/>
    <w:rsid w:val="00CF241E"/>
    <w:rsid w:val="00CF3085"/>
    <w:rsid w:val="00CF3883"/>
    <w:rsid w:val="00CF3B3D"/>
    <w:rsid w:val="00CF3E93"/>
    <w:rsid w:val="00CF4174"/>
    <w:rsid w:val="00CF423F"/>
    <w:rsid w:val="00CF45E1"/>
    <w:rsid w:val="00CF50DE"/>
    <w:rsid w:val="00CF5569"/>
    <w:rsid w:val="00CF5703"/>
    <w:rsid w:val="00CF5C68"/>
    <w:rsid w:val="00CF5D9E"/>
    <w:rsid w:val="00CF6218"/>
    <w:rsid w:val="00CF6DF2"/>
    <w:rsid w:val="00CF6DF9"/>
    <w:rsid w:val="00CF77D8"/>
    <w:rsid w:val="00D00387"/>
    <w:rsid w:val="00D00482"/>
    <w:rsid w:val="00D00741"/>
    <w:rsid w:val="00D00DD6"/>
    <w:rsid w:val="00D00ECE"/>
    <w:rsid w:val="00D00F1B"/>
    <w:rsid w:val="00D01696"/>
    <w:rsid w:val="00D01E00"/>
    <w:rsid w:val="00D020AA"/>
    <w:rsid w:val="00D021E1"/>
    <w:rsid w:val="00D02C61"/>
    <w:rsid w:val="00D02E0D"/>
    <w:rsid w:val="00D02F5C"/>
    <w:rsid w:val="00D04182"/>
    <w:rsid w:val="00D042BB"/>
    <w:rsid w:val="00D051F2"/>
    <w:rsid w:val="00D052F4"/>
    <w:rsid w:val="00D056FE"/>
    <w:rsid w:val="00D05790"/>
    <w:rsid w:val="00D077F1"/>
    <w:rsid w:val="00D101C0"/>
    <w:rsid w:val="00D10C05"/>
    <w:rsid w:val="00D10EB0"/>
    <w:rsid w:val="00D11055"/>
    <w:rsid w:val="00D11230"/>
    <w:rsid w:val="00D1135E"/>
    <w:rsid w:val="00D11407"/>
    <w:rsid w:val="00D1171C"/>
    <w:rsid w:val="00D11A03"/>
    <w:rsid w:val="00D11DA0"/>
    <w:rsid w:val="00D124C2"/>
    <w:rsid w:val="00D129FF"/>
    <w:rsid w:val="00D12A4A"/>
    <w:rsid w:val="00D12AE7"/>
    <w:rsid w:val="00D12E76"/>
    <w:rsid w:val="00D1304F"/>
    <w:rsid w:val="00D13624"/>
    <w:rsid w:val="00D13DBA"/>
    <w:rsid w:val="00D1402F"/>
    <w:rsid w:val="00D14573"/>
    <w:rsid w:val="00D14834"/>
    <w:rsid w:val="00D14D1A"/>
    <w:rsid w:val="00D151D3"/>
    <w:rsid w:val="00D154A5"/>
    <w:rsid w:val="00D15628"/>
    <w:rsid w:val="00D15738"/>
    <w:rsid w:val="00D17344"/>
    <w:rsid w:val="00D17669"/>
    <w:rsid w:val="00D17A7A"/>
    <w:rsid w:val="00D17D80"/>
    <w:rsid w:val="00D17E20"/>
    <w:rsid w:val="00D17FFA"/>
    <w:rsid w:val="00D200F3"/>
    <w:rsid w:val="00D2078B"/>
    <w:rsid w:val="00D210F7"/>
    <w:rsid w:val="00D21787"/>
    <w:rsid w:val="00D21DF0"/>
    <w:rsid w:val="00D21F9E"/>
    <w:rsid w:val="00D21FDD"/>
    <w:rsid w:val="00D22ACF"/>
    <w:rsid w:val="00D236BB"/>
    <w:rsid w:val="00D23BB4"/>
    <w:rsid w:val="00D24EA0"/>
    <w:rsid w:val="00D25055"/>
    <w:rsid w:val="00D25F1C"/>
    <w:rsid w:val="00D260F3"/>
    <w:rsid w:val="00D26284"/>
    <w:rsid w:val="00D264AF"/>
    <w:rsid w:val="00D2650B"/>
    <w:rsid w:val="00D26A9B"/>
    <w:rsid w:val="00D26CC5"/>
    <w:rsid w:val="00D26F46"/>
    <w:rsid w:val="00D270D1"/>
    <w:rsid w:val="00D27E20"/>
    <w:rsid w:val="00D30705"/>
    <w:rsid w:val="00D308EE"/>
    <w:rsid w:val="00D30927"/>
    <w:rsid w:val="00D3197C"/>
    <w:rsid w:val="00D31D6A"/>
    <w:rsid w:val="00D320C5"/>
    <w:rsid w:val="00D32C63"/>
    <w:rsid w:val="00D32CD5"/>
    <w:rsid w:val="00D32D87"/>
    <w:rsid w:val="00D33123"/>
    <w:rsid w:val="00D33131"/>
    <w:rsid w:val="00D331C4"/>
    <w:rsid w:val="00D334B8"/>
    <w:rsid w:val="00D33CDE"/>
    <w:rsid w:val="00D34FDD"/>
    <w:rsid w:val="00D35185"/>
    <w:rsid w:val="00D35206"/>
    <w:rsid w:val="00D3525F"/>
    <w:rsid w:val="00D35A0B"/>
    <w:rsid w:val="00D35F00"/>
    <w:rsid w:val="00D35F58"/>
    <w:rsid w:val="00D36058"/>
    <w:rsid w:val="00D36162"/>
    <w:rsid w:val="00D364EB"/>
    <w:rsid w:val="00D36E10"/>
    <w:rsid w:val="00D3701E"/>
    <w:rsid w:val="00D370C7"/>
    <w:rsid w:val="00D400DE"/>
    <w:rsid w:val="00D40100"/>
    <w:rsid w:val="00D40591"/>
    <w:rsid w:val="00D4083A"/>
    <w:rsid w:val="00D40CDC"/>
    <w:rsid w:val="00D41B37"/>
    <w:rsid w:val="00D425AE"/>
    <w:rsid w:val="00D42FB8"/>
    <w:rsid w:val="00D43158"/>
    <w:rsid w:val="00D43234"/>
    <w:rsid w:val="00D43562"/>
    <w:rsid w:val="00D43607"/>
    <w:rsid w:val="00D439A6"/>
    <w:rsid w:val="00D43EB5"/>
    <w:rsid w:val="00D44DC5"/>
    <w:rsid w:val="00D457D6"/>
    <w:rsid w:val="00D458C1"/>
    <w:rsid w:val="00D45EA3"/>
    <w:rsid w:val="00D46185"/>
    <w:rsid w:val="00D462BE"/>
    <w:rsid w:val="00D4646B"/>
    <w:rsid w:val="00D46BB8"/>
    <w:rsid w:val="00D46BF8"/>
    <w:rsid w:val="00D46C6B"/>
    <w:rsid w:val="00D46F03"/>
    <w:rsid w:val="00D478B1"/>
    <w:rsid w:val="00D47EA3"/>
    <w:rsid w:val="00D503ED"/>
    <w:rsid w:val="00D508E1"/>
    <w:rsid w:val="00D50A87"/>
    <w:rsid w:val="00D50AD3"/>
    <w:rsid w:val="00D51952"/>
    <w:rsid w:val="00D51A92"/>
    <w:rsid w:val="00D51D0E"/>
    <w:rsid w:val="00D5266C"/>
    <w:rsid w:val="00D52B4F"/>
    <w:rsid w:val="00D52E67"/>
    <w:rsid w:val="00D53C15"/>
    <w:rsid w:val="00D53D7A"/>
    <w:rsid w:val="00D54226"/>
    <w:rsid w:val="00D55322"/>
    <w:rsid w:val="00D55491"/>
    <w:rsid w:val="00D55A47"/>
    <w:rsid w:val="00D55CF7"/>
    <w:rsid w:val="00D56198"/>
    <w:rsid w:val="00D562B6"/>
    <w:rsid w:val="00D56698"/>
    <w:rsid w:val="00D568EB"/>
    <w:rsid w:val="00D56E73"/>
    <w:rsid w:val="00D57905"/>
    <w:rsid w:val="00D57FC4"/>
    <w:rsid w:val="00D60019"/>
    <w:rsid w:val="00D6206B"/>
    <w:rsid w:val="00D635F8"/>
    <w:rsid w:val="00D63F53"/>
    <w:rsid w:val="00D6405B"/>
    <w:rsid w:val="00D65415"/>
    <w:rsid w:val="00D65B3C"/>
    <w:rsid w:val="00D65B67"/>
    <w:rsid w:val="00D65D0B"/>
    <w:rsid w:val="00D65D7E"/>
    <w:rsid w:val="00D65FBC"/>
    <w:rsid w:val="00D65FE1"/>
    <w:rsid w:val="00D660C9"/>
    <w:rsid w:val="00D6621A"/>
    <w:rsid w:val="00D662EA"/>
    <w:rsid w:val="00D664E9"/>
    <w:rsid w:val="00D66DA3"/>
    <w:rsid w:val="00D672B3"/>
    <w:rsid w:val="00D678C0"/>
    <w:rsid w:val="00D70047"/>
    <w:rsid w:val="00D704E7"/>
    <w:rsid w:val="00D70765"/>
    <w:rsid w:val="00D71479"/>
    <w:rsid w:val="00D71549"/>
    <w:rsid w:val="00D71B49"/>
    <w:rsid w:val="00D72872"/>
    <w:rsid w:val="00D72CA2"/>
    <w:rsid w:val="00D72CBA"/>
    <w:rsid w:val="00D735C5"/>
    <w:rsid w:val="00D73976"/>
    <w:rsid w:val="00D73FB8"/>
    <w:rsid w:val="00D7414C"/>
    <w:rsid w:val="00D745A4"/>
    <w:rsid w:val="00D74ABE"/>
    <w:rsid w:val="00D74E40"/>
    <w:rsid w:val="00D7580C"/>
    <w:rsid w:val="00D75CBD"/>
    <w:rsid w:val="00D76064"/>
    <w:rsid w:val="00D76456"/>
    <w:rsid w:val="00D76720"/>
    <w:rsid w:val="00D76DCE"/>
    <w:rsid w:val="00D775ED"/>
    <w:rsid w:val="00D77654"/>
    <w:rsid w:val="00D777E6"/>
    <w:rsid w:val="00D77B3E"/>
    <w:rsid w:val="00D806A1"/>
    <w:rsid w:val="00D81135"/>
    <w:rsid w:val="00D8132D"/>
    <w:rsid w:val="00D813FD"/>
    <w:rsid w:val="00D8188B"/>
    <w:rsid w:val="00D81DDD"/>
    <w:rsid w:val="00D82A3C"/>
    <w:rsid w:val="00D82D1A"/>
    <w:rsid w:val="00D82D22"/>
    <w:rsid w:val="00D83515"/>
    <w:rsid w:val="00D83B61"/>
    <w:rsid w:val="00D83C9C"/>
    <w:rsid w:val="00D83F30"/>
    <w:rsid w:val="00D84395"/>
    <w:rsid w:val="00D8495D"/>
    <w:rsid w:val="00D85023"/>
    <w:rsid w:val="00D85868"/>
    <w:rsid w:val="00D85AB1"/>
    <w:rsid w:val="00D86236"/>
    <w:rsid w:val="00D86B28"/>
    <w:rsid w:val="00D86E82"/>
    <w:rsid w:val="00D8709A"/>
    <w:rsid w:val="00D87361"/>
    <w:rsid w:val="00D87598"/>
    <w:rsid w:val="00D87AA6"/>
    <w:rsid w:val="00D87E81"/>
    <w:rsid w:val="00D9023F"/>
    <w:rsid w:val="00D9025F"/>
    <w:rsid w:val="00D9048E"/>
    <w:rsid w:val="00D90536"/>
    <w:rsid w:val="00D90F23"/>
    <w:rsid w:val="00D90FE5"/>
    <w:rsid w:val="00D91490"/>
    <w:rsid w:val="00D91532"/>
    <w:rsid w:val="00D91B31"/>
    <w:rsid w:val="00D92181"/>
    <w:rsid w:val="00D92AC2"/>
    <w:rsid w:val="00D93012"/>
    <w:rsid w:val="00D94CD0"/>
    <w:rsid w:val="00D9545A"/>
    <w:rsid w:val="00D95755"/>
    <w:rsid w:val="00D95AC4"/>
    <w:rsid w:val="00D95B9C"/>
    <w:rsid w:val="00D95E63"/>
    <w:rsid w:val="00D962F8"/>
    <w:rsid w:val="00D9631D"/>
    <w:rsid w:val="00D96AA2"/>
    <w:rsid w:val="00D972D9"/>
    <w:rsid w:val="00D9746F"/>
    <w:rsid w:val="00D975C2"/>
    <w:rsid w:val="00D9778A"/>
    <w:rsid w:val="00D97D0E"/>
    <w:rsid w:val="00DA051C"/>
    <w:rsid w:val="00DA07A4"/>
    <w:rsid w:val="00DA083F"/>
    <w:rsid w:val="00DA0E24"/>
    <w:rsid w:val="00DA0F9B"/>
    <w:rsid w:val="00DA18AE"/>
    <w:rsid w:val="00DA1CE1"/>
    <w:rsid w:val="00DA202E"/>
    <w:rsid w:val="00DA30A8"/>
    <w:rsid w:val="00DA321E"/>
    <w:rsid w:val="00DA3C60"/>
    <w:rsid w:val="00DA4027"/>
    <w:rsid w:val="00DA4801"/>
    <w:rsid w:val="00DA4ABB"/>
    <w:rsid w:val="00DA5A3D"/>
    <w:rsid w:val="00DA6177"/>
    <w:rsid w:val="00DA6201"/>
    <w:rsid w:val="00DA647F"/>
    <w:rsid w:val="00DA68CD"/>
    <w:rsid w:val="00DA731A"/>
    <w:rsid w:val="00DB000E"/>
    <w:rsid w:val="00DB0B4D"/>
    <w:rsid w:val="00DB0E52"/>
    <w:rsid w:val="00DB16EB"/>
    <w:rsid w:val="00DB1BB9"/>
    <w:rsid w:val="00DB1E1B"/>
    <w:rsid w:val="00DB2275"/>
    <w:rsid w:val="00DB231B"/>
    <w:rsid w:val="00DB255B"/>
    <w:rsid w:val="00DB26B2"/>
    <w:rsid w:val="00DB2AC0"/>
    <w:rsid w:val="00DB3FCD"/>
    <w:rsid w:val="00DB40FD"/>
    <w:rsid w:val="00DB471F"/>
    <w:rsid w:val="00DB4A90"/>
    <w:rsid w:val="00DB4D09"/>
    <w:rsid w:val="00DB4DAD"/>
    <w:rsid w:val="00DB574F"/>
    <w:rsid w:val="00DB58F1"/>
    <w:rsid w:val="00DB5A16"/>
    <w:rsid w:val="00DB63FD"/>
    <w:rsid w:val="00DB6405"/>
    <w:rsid w:val="00DB6905"/>
    <w:rsid w:val="00DB6CCC"/>
    <w:rsid w:val="00DB702A"/>
    <w:rsid w:val="00DB72CE"/>
    <w:rsid w:val="00DB7360"/>
    <w:rsid w:val="00DB7C4D"/>
    <w:rsid w:val="00DC07B3"/>
    <w:rsid w:val="00DC0E81"/>
    <w:rsid w:val="00DC0EBF"/>
    <w:rsid w:val="00DC1E51"/>
    <w:rsid w:val="00DC209A"/>
    <w:rsid w:val="00DC2AF6"/>
    <w:rsid w:val="00DC2AFC"/>
    <w:rsid w:val="00DC381F"/>
    <w:rsid w:val="00DC3888"/>
    <w:rsid w:val="00DC3893"/>
    <w:rsid w:val="00DC3BAE"/>
    <w:rsid w:val="00DC4372"/>
    <w:rsid w:val="00DC445B"/>
    <w:rsid w:val="00DC4DC5"/>
    <w:rsid w:val="00DC5190"/>
    <w:rsid w:val="00DC581F"/>
    <w:rsid w:val="00DC5D8F"/>
    <w:rsid w:val="00DC6166"/>
    <w:rsid w:val="00DC655F"/>
    <w:rsid w:val="00DC66CC"/>
    <w:rsid w:val="00DC6815"/>
    <w:rsid w:val="00DC6901"/>
    <w:rsid w:val="00DC72E7"/>
    <w:rsid w:val="00DC7364"/>
    <w:rsid w:val="00DC73D1"/>
    <w:rsid w:val="00DC7459"/>
    <w:rsid w:val="00DC79AA"/>
    <w:rsid w:val="00DD0883"/>
    <w:rsid w:val="00DD10D5"/>
    <w:rsid w:val="00DD15A3"/>
    <w:rsid w:val="00DD1CEA"/>
    <w:rsid w:val="00DD1E53"/>
    <w:rsid w:val="00DD1EB6"/>
    <w:rsid w:val="00DD2810"/>
    <w:rsid w:val="00DD2A89"/>
    <w:rsid w:val="00DD3049"/>
    <w:rsid w:val="00DD3622"/>
    <w:rsid w:val="00DD3A52"/>
    <w:rsid w:val="00DD3D0A"/>
    <w:rsid w:val="00DD3D81"/>
    <w:rsid w:val="00DD3EFF"/>
    <w:rsid w:val="00DD4174"/>
    <w:rsid w:val="00DD4592"/>
    <w:rsid w:val="00DD4D15"/>
    <w:rsid w:val="00DD4D70"/>
    <w:rsid w:val="00DD5A17"/>
    <w:rsid w:val="00DD5C83"/>
    <w:rsid w:val="00DD5E4B"/>
    <w:rsid w:val="00DD6DB4"/>
    <w:rsid w:val="00DD70C4"/>
    <w:rsid w:val="00DD7780"/>
    <w:rsid w:val="00DD78F5"/>
    <w:rsid w:val="00DD7F7F"/>
    <w:rsid w:val="00DE030B"/>
    <w:rsid w:val="00DE045A"/>
    <w:rsid w:val="00DE0A9D"/>
    <w:rsid w:val="00DE0AD2"/>
    <w:rsid w:val="00DE0BDC"/>
    <w:rsid w:val="00DE0E2C"/>
    <w:rsid w:val="00DE1D9B"/>
    <w:rsid w:val="00DE2251"/>
    <w:rsid w:val="00DE2743"/>
    <w:rsid w:val="00DE2867"/>
    <w:rsid w:val="00DE2A61"/>
    <w:rsid w:val="00DE36CC"/>
    <w:rsid w:val="00DE3889"/>
    <w:rsid w:val="00DE3A3D"/>
    <w:rsid w:val="00DE3DD0"/>
    <w:rsid w:val="00DE3ED3"/>
    <w:rsid w:val="00DE3EDB"/>
    <w:rsid w:val="00DE3FA4"/>
    <w:rsid w:val="00DE422E"/>
    <w:rsid w:val="00DE445F"/>
    <w:rsid w:val="00DE4AF9"/>
    <w:rsid w:val="00DE4F8C"/>
    <w:rsid w:val="00DE4FF9"/>
    <w:rsid w:val="00DE5122"/>
    <w:rsid w:val="00DE528A"/>
    <w:rsid w:val="00DE540A"/>
    <w:rsid w:val="00DE56C5"/>
    <w:rsid w:val="00DE5B28"/>
    <w:rsid w:val="00DE5D0A"/>
    <w:rsid w:val="00DE5EE9"/>
    <w:rsid w:val="00DE6193"/>
    <w:rsid w:val="00DE6421"/>
    <w:rsid w:val="00DE6516"/>
    <w:rsid w:val="00DE66A4"/>
    <w:rsid w:val="00DE68AC"/>
    <w:rsid w:val="00DE69DD"/>
    <w:rsid w:val="00DE6A61"/>
    <w:rsid w:val="00DE6F50"/>
    <w:rsid w:val="00DE7183"/>
    <w:rsid w:val="00DE76FE"/>
    <w:rsid w:val="00DE7943"/>
    <w:rsid w:val="00DE7B47"/>
    <w:rsid w:val="00DE7E9E"/>
    <w:rsid w:val="00DF05DE"/>
    <w:rsid w:val="00DF0C27"/>
    <w:rsid w:val="00DF1805"/>
    <w:rsid w:val="00DF1CCE"/>
    <w:rsid w:val="00DF1F49"/>
    <w:rsid w:val="00DF2CEE"/>
    <w:rsid w:val="00DF2E2F"/>
    <w:rsid w:val="00DF34F4"/>
    <w:rsid w:val="00DF3D7B"/>
    <w:rsid w:val="00DF3EF1"/>
    <w:rsid w:val="00DF3F6A"/>
    <w:rsid w:val="00DF487B"/>
    <w:rsid w:val="00DF4A2F"/>
    <w:rsid w:val="00DF4A38"/>
    <w:rsid w:val="00DF5A7D"/>
    <w:rsid w:val="00DF6A22"/>
    <w:rsid w:val="00DF7236"/>
    <w:rsid w:val="00E00704"/>
    <w:rsid w:val="00E00879"/>
    <w:rsid w:val="00E00A7E"/>
    <w:rsid w:val="00E00DE2"/>
    <w:rsid w:val="00E01775"/>
    <w:rsid w:val="00E01CAC"/>
    <w:rsid w:val="00E01EC9"/>
    <w:rsid w:val="00E0223A"/>
    <w:rsid w:val="00E02985"/>
    <w:rsid w:val="00E046B4"/>
    <w:rsid w:val="00E0497F"/>
    <w:rsid w:val="00E06264"/>
    <w:rsid w:val="00E0676E"/>
    <w:rsid w:val="00E068A7"/>
    <w:rsid w:val="00E06CE6"/>
    <w:rsid w:val="00E06E81"/>
    <w:rsid w:val="00E06EB6"/>
    <w:rsid w:val="00E07462"/>
    <w:rsid w:val="00E1059D"/>
    <w:rsid w:val="00E10F68"/>
    <w:rsid w:val="00E12798"/>
    <w:rsid w:val="00E127E5"/>
    <w:rsid w:val="00E135E9"/>
    <w:rsid w:val="00E1395F"/>
    <w:rsid w:val="00E13C41"/>
    <w:rsid w:val="00E14206"/>
    <w:rsid w:val="00E14278"/>
    <w:rsid w:val="00E14EE1"/>
    <w:rsid w:val="00E15006"/>
    <w:rsid w:val="00E15825"/>
    <w:rsid w:val="00E15CE5"/>
    <w:rsid w:val="00E16F74"/>
    <w:rsid w:val="00E17336"/>
    <w:rsid w:val="00E177D1"/>
    <w:rsid w:val="00E17810"/>
    <w:rsid w:val="00E17C22"/>
    <w:rsid w:val="00E17DB0"/>
    <w:rsid w:val="00E20169"/>
    <w:rsid w:val="00E2128A"/>
    <w:rsid w:val="00E21547"/>
    <w:rsid w:val="00E21F24"/>
    <w:rsid w:val="00E22283"/>
    <w:rsid w:val="00E224FB"/>
    <w:rsid w:val="00E2314E"/>
    <w:rsid w:val="00E236A2"/>
    <w:rsid w:val="00E237E7"/>
    <w:rsid w:val="00E23C01"/>
    <w:rsid w:val="00E23F6E"/>
    <w:rsid w:val="00E24812"/>
    <w:rsid w:val="00E24CD0"/>
    <w:rsid w:val="00E2561D"/>
    <w:rsid w:val="00E256CB"/>
    <w:rsid w:val="00E25908"/>
    <w:rsid w:val="00E25933"/>
    <w:rsid w:val="00E25A5B"/>
    <w:rsid w:val="00E25F4F"/>
    <w:rsid w:val="00E26AC8"/>
    <w:rsid w:val="00E26EC6"/>
    <w:rsid w:val="00E27152"/>
    <w:rsid w:val="00E3068F"/>
    <w:rsid w:val="00E3073B"/>
    <w:rsid w:val="00E3189D"/>
    <w:rsid w:val="00E31FD4"/>
    <w:rsid w:val="00E3221A"/>
    <w:rsid w:val="00E32693"/>
    <w:rsid w:val="00E32D64"/>
    <w:rsid w:val="00E3318F"/>
    <w:rsid w:val="00E33200"/>
    <w:rsid w:val="00E3326E"/>
    <w:rsid w:val="00E33A8D"/>
    <w:rsid w:val="00E33CE6"/>
    <w:rsid w:val="00E34476"/>
    <w:rsid w:val="00E34546"/>
    <w:rsid w:val="00E345B5"/>
    <w:rsid w:val="00E35597"/>
    <w:rsid w:val="00E35765"/>
    <w:rsid w:val="00E36C75"/>
    <w:rsid w:val="00E36DE1"/>
    <w:rsid w:val="00E36EC7"/>
    <w:rsid w:val="00E403B0"/>
    <w:rsid w:val="00E410FE"/>
    <w:rsid w:val="00E41E9B"/>
    <w:rsid w:val="00E41F37"/>
    <w:rsid w:val="00E4205F"/>
    <w:rsid w:val="00E42370"/>
    <w:rsid w:val="00E42BF5"/>
    <w:rsid w:val="00E43205"/>
    <w:rsid w:val="00E435AB"/>
    <w:rsid w:val="00E43A8B"/>
    <w:rsid w:val="00E43BA5"/>
    <w:rsid w:val="00E43C84"/>
    <w:rsid w:val="00E43D0F"/>
    <w:rsid w:val="00E44AFB"/>
    <w:rsid w:val="00E4522A"/>
    <w:rsid w:val="00E45524"/>
    <w:rsid w:val="00E45FBB"/>
    <w:rsid w:val="00E4618B"/>
    <w:rsid w:val="00E4649A"/>
    <w:rsid w:val="00E46803"/>
    <w:rsid w:val="00E46DF8"/>
    <w:rsid w:val="00E46EB8"/>
    <w:rsid w:val="00E46FDF"/>
    <w:rsid w:val="00E47107"/>
    <w:rsid w:val="00E479F9"/>
    <w:rsid w:val="00E50A04"/>
    <w:rsid w:val="00E5114B"/>
    <w:rsid w:val="00E51280"/>
    <w:rsid w:val="00E512D1"/>
    <w:rsid w:val="00E5151D"/>
    <w:rsid w:val="00E51613"/>
    <w:rsid w:val="00E51A74"/>
    <w:rsid w:val="00E51EC1"/>
    <w:rsid w:val="00E51FFB"/>
    <w:rsid w:val="00E52ADD"/>
    <w:rsid w:val="00E532E2"/>
    <w:rsid w:val="00E53326"/>
    <w:rsid w:val="00E539E8"/>
    <w:rsid w:val="00E53BA6"/>
    <w:rsid w:val="00E54052"/>
    <w:rsid w:val="00E54BF1"/>
    <w:rsid w:val="00E54CCB"/>
    <w:rsid w:val="00E54E49"/>
    <w:rsid w:val="00E555CB"/>
    <w:rsid w:val="00E5578A"/>
    <w:rsid w:val="00E5582A"/>
    <w:rsid w:val="00E55FD0"/>
    <w:rsid w:val="00E56120"/>
    <w:rsid w:val="00E5615D"/>
    <w:rsid w:val="00E56274"/>
    <w:rsid w:val="00E5647F"/>
    <w:rsid w:val="00E5656C"/>
    <w:rsid w:val="00E56B42"/>
    <w:rsid w:val="00E571D1"/>
    <w:rsid w:val="00E57414"/>
    <w:rsid w:val="00E5773F"/>
    <w:rsid w:val="00E57CD0"/>
    <w:rsid w:val="00E60DC8"/>
    <w:rsid w:val="00E62457"/>
    <w:rsid w:val="00E62613"/>
    <w:rsid w:val="00E626A8"/>
    <w:rsid w:val="00E62C47"/>
    <w:rsid w:val="00E63016"/>
    <w:rsid w:val="00E63B43"/>
    <w:rsid w:val="00E641BF"/>
    <w:rsid w:val="00E64878"/>
    <w:rsid w:val="00E64B2D"/>
    <w:rsid w:val="00E64B6D"/>
    <w:rsid w:val="00E64EDC"/>
    <w:rsid w:val="00E653A0"/>
    <w:rsid w:val="00E6554B"/>
    <w:rsid w:val="00E65603"/>
    <w:rsid w:val="00E65ABF"/>
    <w:rsid w:val="00E660D1"/>
    <w:rsid w:val="00E6637D"/>
    <w:rsid w:val="00E66E82"/>
    <w:rsid w:val="00E66EAD"/>
    <w:rsid w:val="00E67B3A"/>
    <w:rsid w:val="00E67C88"/>
    <w:rsid w:val="00E7036A"/>
    <w:rsid w:val="00E705C6"/>
    <w:rsid w:val="00E70813"/>
    <w:rsid w:val="00E70AE4"/>
    <w:rsid w:val="00E70F45"/>
    <w:rsid w:val="00E7119F"/>
    <w:rsid w:val="00E715D1"/>
    <w:rsid w:val="00E717C8"/>
    <w:rsid w:val="00E71A49"/>
    <w:rsid w:val="00E72438"/>
    <w:rsid w:val="00E731FA"/>
    <w:rsid w:val="00E73944"/>
    <w:rsid w:val="00E73DBF"/>
    <w:rsid w:val="00E7416F"/>
    <w:rsid w:val="00E75CC8"/>
    <w:rsid w:val="00E75E2B"/>
    <w:rsid w:val="00E75EB0"/>
    <w:rsid w:val="00E76526"/>
    <w:rsid w:val="00E7659D"/>
    <w:rsid w:val="00E7667B"/>
    <w:rsid w:val="00E769E5"/>
    <w:rsid w:val="00E76E00"/>
    <w:rsid w:val="00E76FF1"/>
    <w:rsid w:val="00E77110"/>
    <w:rsid w:val="00E774A1"/>
    <w:rsid w:val="00E77C67"/>
    <w:rsid w:val="00E800D5"/>
    <w:rsid w:val="00E8120C"/>
    <w:rsid w:val="00E812DD"/>
    <w:rsid w:val="00E81496"/>
    <w:rsid w:val="00E81798"/>
    <w:rsid w:val="00E81871"/>
    <w:rsid w:val="00E81C38"/>
    <w:rsid w:val="00E81F34"/>
    <w:rsid w:val="00E81FC0"/>
    <w:rsid w:val="00E82014"/>
    <w:rsid w:val="00E8248E"/>
    <w:rsid w:val="00E83202"/>
    <w:rsid w:val="00E83D78"/>
    <w:rsid w:val="00E84B1D"/>
    <w:rsid w:val="00E84B5F"/>
    <w:rsid w:val="00E850B1"/>
    <w:rsid w:val="00E85C43"/>
    <w:rsid w:val="00E863A1"/>
    <w:rsid w:val="00E86BF0"/>
    <w:rsid w:val="00E86EE0"/>
    <w:rsid w:val="00E878AD"/>
    <w:rsid w:val="00E8794B"/>
    <w:rsid w:val="00E87AF4"/>
    <w:rsid w:val="00E87DD3"/>
    <w:rsid w:val="00E87F78"/>
    <w:rsid w:val="00E87FDC"/>
    <w:rsid w:val="00E9130F"/>
    <w:rsid w:val="00E91963"/>
    <w:rsid w:val="00E928D4"/>
    <w:rsid w:val="00E92DE4"/>
    <w:rsid w:val="00E93127"/>
    <w:rsid w:val="00E93347"/>
    <w:rsid w:val="00E9345A"/>
    <w:rsid w:val="00E93B27"/>
    <w:rsid w:val="00E93FB2"/>
    <w:rsid w:val="00E941AE"/>
    <w:rsid w:val="00E9426B"/>
    <w:rsid w:val="00E9475D"/>
    <w:rsid w:val="00E949A3"/>
    <w:rsid w:val="00E9514D"/>
    <w:rsid w:val="00E95E04"/>
    <w:rsid w:val="00E96042"/>
    <w:rsid w:val="00E96B2F"/>
    <w:rsid w:val="00E96D4C"/>
    <w:rsid w:val="00E97032"/>
    <w:rsid w:val="00E9796E"/>
    <w:rsid w:val="00E97B58"/>
    <w:rsid w:val="00EA0204"/>
    <w:rsid w:val="00EA0229"/>
    <w:rsid w:val="00EA0A7A"/>
    <w:rsid w:val="00EA125A"/>
    <w:rsid w:val="00EA14BF"/>
    <w:rsid w:val="00EA1799"/>
    <w:rsid w:val="00EA1881"/>
    <w:rsid w:val="00EA18CB"/>
    <w:rsid w:val="00EA1AE5"/>
    <w:rsid w:val="00EA21C2"/>
    <w:rsid w:val="00EA22F6"/>
    <w:rsid w:val="00EA29D7"/>
    <w:rsid w:val="00EA2F15"/>
    <w:rsid w:val="00EA386F"/>
    <w:rsid w:val="00EA3B2A"/>
    <w:rsid w:val="00EA3C64"/>
    <w:rsid w:val="00EA3F1A"/>
    <w:rsid w:val="00EA421D"/>
    <w:rsid w:val="00EA4FE9"/>
    <w:rsid w:val="00EA512A"/>
    <w:rsid w:val="00EA542A"/>
    <w:rsid w:val="00EA6811"/>
    <w:rsid w:val="00EA6D7E"/>
    <w:rsid w:val="00EA6E8B"/>
    <w:rsid w:val="00EA7046"/>
    <w:rsid w:val="00EA7537"/>
    <w:rsid w:val="00EA7DBE"/>
    <w:rsid w:val="00EA7FE4"/>
    <w:rsid w:val="00EB0819"/>
    <w:rsid w:val="00EB0AF0"/>
    <w:rsid w:val="00EB1A60"/>
    <w:rsid w:val="00EB27DD"/>
    <w:rsid w:val="00EB34D1"/>
    <w:rsid w:val="00EB35BF"/>
    <w:rsid w:val="00EB3D4A"/>
    <w:rsid w:val="00EB3E3A"/>
    <w:rsid w:val="00EB41A7"/>
    <w:rsid w:val="00EB452B"/>
    <w:rsid w:val="00EB4AFE"/>
    <w:rsid w:val="00EB5982"/>
    <w:rsid w:val="00EB5D0A"/>
    <w:rsid w:val="00EB5EAF"/>
    <w:rsid w:val="00EB634C"/>
    <w:rsid w:val="00EB6DF1"/>
    <w:rsid w:val="00EB6E89"/>
    <w:rsid w:val="00EB7E97"/>
    <w:rsid w:val="00EB7FED"/>
    <w:rsid w:val="00EC0419"/>
    <w:rsid w:val="00EC103B"/>
    <w:rsid w:val="00EC109E"/>
    <w:rsid w:val="00EC15D7"/>
    <w:rsid w:val="00EC1790"/>
    <w:rsid w:val="00EC179E"/>
    <w:rsid w:val="00EC1F47"/>
    <w:rsid w:val="00EC2755"/>
    <w:rsid w:val="00EC2C17"/>
    <w:rsid w:val="00EC2C65"/>
    <w:rsid w:val="00EC4735"/>
    <w:rsid w:val="00EC489B"/>
    <w:rsid w:val="00EC495A"/>
    <w:rsid w:val="00EC4CCD"/>
    <w:rsid w:val="00EC50D7"/>
    <w:rsid w:val="00EC5D81"/>
    <w:rsid w:val="00EC68DA"/>
    <w:rsid w:val="00EC68E4"/>
    <w:rsid w:val="00EC6E7B"/>
    <w:rsid w:val="00EC6FE9"/>
    <w:rsid w:val="00EC7459"/>
    <w:rsid w:val="00EC7A23"/>
    <w:rsid w:val="00EC7CC4"/>
    <w:rsid w:val="00ED00C1"/>
    <w:rsid w:val="00ED0B76"/>
    <w:rsid w:val="00ED130C"/>
    <w:rsid w:val="00ED152E"/>
    <w:rsid w:val="00ED1567"/>
    <w:rsid w:val="00ED1842"/>
    <w:rsid w:val="00ED19E6"/>
    <w:rsid w:val="00ED27CF"/>
    <w:rsid w:val="00ED2B2D"/>
    <w:rsid w:val="00ED2C6F"/>
    <w:rsid w:val="00ED38D7"/>
    <w:rsid w:val="00ED3DC6"/>
    <w:rsid w:val="00ED3E01"/>
    <w:rsid w:val="00ED458C"/>
    <w:rsid w:val="00ED49C8"/>
    <w:rsid w:val="00ED5805"/>
    <w:rsid w:val="00ED6968"/>
    <w:rsid w:val="00ED6A2E"/>
    <w:rsid w:val="00ED6B03"/>
    <w:rsid w:val="00ED769A"/>
    <w:rsid w:val="00EE0986"/>
    <w:rsid w:val="00EE0B7B"/>
    <w:rsid w:val="00EE10DF"/>
    <w:rsid w:val="00EE1627"/>
    <w:rsid w:val="00EE1E37"/>
    <w:rsid w:val="00EE1E90"/>
    <w:rsid w:val="00EE1EAD"/>
    <w:rsid w:val="00EE2563"/>
    <w:rsid w:val="00EE2872"/>
    <w:rsid w:val="00EE2903"/>
    <w:rsid w:val="00EE2A4F"/>
    <w:rsid w:val="00EE3121"/>
    <w:rsid w:val="00EE3756"/>
    <w:rsid w:val="00EE3C08"/>
    <w:rsid w:val="00EE3FBE"/>
    <w:rsid w:val="00EE4EC0"/>
    <w:rsid w:val="00EE60C3"/>
    <w:rsid w:val="00EE6240"/>
    <w:rsid w:val="00EE647E"/>
    <w:rsid w:val="00EE6E07"/>
    <w:rsid w:val="00EE7536"/>
    <w:rsid w:val="00EE7796"/>
    <w:rsid w:val="00EE7CB0"/>
    <w:rsid w:val="00EF078B"/>
    <w:rsid w:val="00EF11DD"/>
    <w:rsid w:val="00EF247D"/>
    <w:rsid w:val="00EF25C0"/>
    <w:rsid w:val="00EF2795"/>
    <w:rsid w:val="00EF287B"/>
    <w:rsid w:val="00EF2FB6"/>
    <w:rsid w:val="00EF3C16"/>
    <w:rsid w:val="00EF4113"/>
    <w:rsid w:val="00EF4159"/>
    <w:rsid w:val="00EF42F4"/>
    <w:rsid w:val="00EF4D5F"/>
    <w:rsid w:val="00EF4FF7"/>
    <w:rsid w:val="00EF541A"/>
    <w:rsid w:val="00EF5B55"/>
    <w:rsid w:val="00EF631A"/>
    <w:rsid w:val="00EF63DF"/>
    <w:rsid w:val="00EF6C99"/>
    <w:rsid w:val="00EF6E0E"/>
    <w:rsid w:val="00EF7126"/>
    <w:rsid w:val="00F0000D"/>
    <w:rsid w:val="00F00086"/>
    <w:rsid w:val="00F0066F"/>
    <w:rsid w:val="00F01255"/>
    <w:rsid w:val="00F01A7A"/>
    <w:rsid w:val="00F01B99"/>
    <w:rsid w:val="00F01E21"/>
    <w:rsid w:val="00F01F45"/>
    <w:rsid w:val="00F033B0"/>
    <w:rsid w:val="00F0391F"/>
    <w:rsid w:val="00F03A8C"/>
    <w:rsid w:val="00F03BA3"/>
    <w:rsid w:val="00F03C01"/>
    <w:rsid w:val="00F04210"/>
    <w:rsid w:val="00F04642"/>
    <w:rsid w:val="00F0561F"/>
    <w:rsid w:val="00F0702B"/>
    <w:rsid w:val="00F07102"/>
    <w:rsid w:val="00F07556"/>
    <w:rsid w:val="00F07670"/>
    <w:rsid w:val="00F076A7"/>
    <w:rsid w:val="00F0786E"/>
    <w:rsid w:val="00F07C61"/>
    <w:rsid w:val="00F07D02"/>
    <w:rsid w:val="00F10DA9"/>
    <w:rsid w:val="00F121B2"/>
    <w:rsid w:val="00F1273B"/>
    <w:rsid w:val="00F12F9E"/>
    <w:rsid w:val="00F138C9"/>
    <w:rsid w:val="00F13971"/>
    <w:rsid w:val="00F148F4"/>
    <w:rsid w:val="00F14B5D"/>
    <w:rsid w:val="00F151E0"/>
    <w:rsid w:val="00F15453"/>
    <w:rsid w:val="00F156B8"/>
    <w:rsid w:val="00F15B75"/>
    <w:rsid w:val="00F16C7A"/>
    <w:rsid w:val="00F17733"/>
    <w:rsid w:val="00F177E2"/>
    <w:rsid w:val="00F20575"/>
    <w:rsid w:val="00F20691"/>
    <w:rsid w:val="00F210AD"/>
    <w:rsid w:val="00F21750"/>
    <w:rsid w:val="00F219D2"/>
    <w:rsid w:val="00F21BA7"/>
    <w:rsid w:val="00F21C0B"/>
    <w:rsid w:val="00F21F0C"/>
    <w:rsid w:val="00F2235C"/>
    <w:rsid w:val="00F22675"/>
    <w:rsid w:val="00F23619"/>
    <w:rsid w:val="00F23939"/>
    <w:rsid w:val="00F23B5C"/>
    <w:rsid w:val="00F24929"/>
    <w:rsid w:val="00F24B5C"/>
    <w:rsid w:val="00F24B9D"/>
    <w:rsid w:val="00F25071"/>
    <w:rsid w:val="00F25171"/>
    <w:rsid w:val="00F2543D"/>
    <w:rsid w:val="00F2630A"/>
    <w:rsid w:val="00F26C74"/>
    <w:rsid w:val="00F27107"/>
    <w:rsid w:val="00F272E2"/>
    <w:rsid w:val="00F274E7"/>
    <w:rsid w:val="00F27567"/>
    <w:rsid w:val="00F27879"/>
    <w:rsid w:val="00F279CA"/>
    <w:rsid w:val="00F3020E"/>
    <w:rsid w:val="00F30474"/>
    <w:rsid w:val="00F30AC9"/>
    <w:rsid w:val="00F30BDE"/>
    <w:rsid w:val="00F311D7"/>
    <w:rsid w:val="00F3179C"/>
    <w:rsid w:val="00F31BA4"/>
    <w:rsid w:val="00F3222A"/>
    <w:rsid w:val="00F3229F"/>
    <w:rsid w:val="00F325DE"/>
    <w:rsid w:val="00F32798"/>
    <w:rsid w:val="00F32E16"/>
    <w:rsid w:val="00F331F3"/>
    <w:rsid w:val="00F33669"/>
    <w:rsid w:val="00F33888"/>
    <w:rsid w:val="00F33CBE"/>
    <w:rsid w:val="00F3472D"/>
    <w:rsid w:val="00F34807"/>
    <w:rsid w:val="00F349DB"/>
    <w:rsid w:val="00F34E28"/>
    <w:rsid w:val="00F3532F"/>
    <w:rsid w:val="00F356BA"/>
    <w:rsid w:val="00F365B4"/>
    <w:rsid w:val="00F37172"/>
    <w:rsid w:val="00F37470"/>
    <w:rsid w:val="00F37585"/>
    <w:rsid w:val="00F37E35"/>
    <w:rsid w:val="00F401A1"/>
    <w:rsid w:val="00F407AC"/>
    <w:rsid w:val="00F40953"/>
    <w:rsid w:val="00F411AD"/>
    <w:rsid w:val="00F416C3"/>
    <w:rsid w:val="00F4201A"/>
    <w:rsid w:val="00F4267A"/>
    <w:rsid w:val="00F43346"/>
    <w:rsid w:val="00F4383A"/>
    <w:rsid w:val="00F449C1"/>
    <w:rsid w:val="00F44D75"/>
    <w:rsid w:val="00F45C66"/>
    <w:rsid w:val="00F46032"/>
    <w:rsid w:val="00F4641B"/>
    <w:rsid w:val="00F47118"/>
    <w:rsid w:val="00F4744D"/>
    <w:rsid w:val="00F47A12"/>
    <w:rsid w:val="00F50556"/>
    <w:rsid w:val="00F50571"/>
    <w:rsid w:val="00F5084A"/>
    <w:rsid w:val="00F50A41"/>
    <w:rsid w:val="00F50E53"/>
    <w:rsid w:val="00F51218"/>
    <w:rsid w:val="00F512FB"/>
    <w:rsid w:val="00F52CBB"/>
    <w:rsid w:val="00F53FFC"/>
    <w:rsid w:val="00F540E1"/>
    <w:rsid w:val="00F5432F"/>
    <w:rsid w:val="00F54367"/>
    <w:rsid w:val="00F54570"/>
    <w:rsid w:val="00F5493F"/>
    <w:rsid w:val="00F55439"/>
    <w:rsid w:val="00F55520"/>
    <w:rsid w:val="00F55850"/>
    <w:rsid w:val="00F55A2F"/>
    <w:rsid w:val="00F56383"/>
    <w:rsid w:val="00F567F5"/>
    <w:rsid w:val="00F56895"/>
    <w:rsid w:val="00F56A35"/>
    <w:rsid w:val="00F56F40"/>
    <w:rsid w:val="00F57281"/>
    <w:rsid w:val="00F57A2D"/>
    <w:rsid w:val="00F57C69"/>
    <w:rsid w:val="00F57D1D"/>
    <w:rsid w:val="00F57DE0"/>
    <w:rsid w:val="00F57F19"/>
    <w:rsid w:val="00F603F8"/>
    <w:rsid w:val="00F60C7E"/>
    <w:rsid w:val="00F61151"/>
    <w:rsid w:val="00F6147C"/>
    <w:rsid w:val="00F61B8C"/>
    <w:rsid w:val="00F622C9"/>
    <w:rsid w:val="00F623DC"/>
    <w:rsid w:val="00F6291A"/>
    <w:rsid w:val="00F62A57"/>
    <w:rsid w:val="00F6343E"/>
    <w:rsid w:val="00F635E4"/>
    <w:rsid w:val="00F6362D"/>
    <w:rsid w:val="00F63B6E"/>
    <w:rsid w:val="00F63FB7"/>
    <w:rsid w:val="00F64259"/>
    <w:rsid w:val="00F64388"/>
    <w:rsid w:val="00F64478"/>
    <w:rsid w:val="00F64AEE"/>
    <w:rsid w:val="00F64C1D"/>
    <w:rsid w:val="00F64F7E"/>
    <w:rsid w:val="00F65009"/>
    <w:rsid w:val="00F65014"/>
    <w:rsid w:val="00F650CC"/>
    <w:rsid w:val="00F6547E"/>
    <w:rsid w:val="00F65A50"/>
    <w:rsid w:val="00F65B48"/>
    <w:rsid w:val="00F65CAA"/>
    <w:rsid w:val="00F65F3A"/>
    <w:rsid w:val="00F66048"/>
    <w:rsid w:val="00F66409"/>
    <w:rsid w:val="00F664BA"/>
    <w:rsid w:val="00F66D61"/>
    <w:rsid w:val="00F6718D"/>
    <w:rsid w:val="00F6755A"/>
    <w:rsid w:val="00F67FE0"/>
    <w:rsid w:val="00F7002A"/>
    <w:rsid w:val="00F701B1"/>
    <w:rsid w:val="00F703D3"/>
    <w:rsid w:val="00F70567"/>
    <w:rsid w:val="00F70EB5"/>
    <w:rsid w:val="00F70EE4"/>
    <w:rsid w:val="00F7157E"/>
    <w:rsid w:val="00F7160D"/>
    <w:rsid w:val="00F71CD1"/>
    <w:rsid w:val="00F7216A"/>
    <w:rsid w:val="00F726C7"/>
    <w:rsid w:val="00F72B7F"/>
    <w:rsid w:val="00F72E40"/>
    <w:rsid w:val="00F734EB"/>
    <w:rsid w:val="00F73656"/>
    <w:rsid w:val="00F73CCD"/>
    <w:rsid w:val="00F7410E"/>
    <w:rsid w:val="00F746A7"/>
    <w:rsid w:val="00F750D9"/>
    <w:rsid w:val="00F75619"/>
    <w:rsid w:val="00F76993"/>
    <w:rsid w:val="00F76FE8"/>
    <w:rsid w:val="00F776F3"/>
    <w:rsid w:val="00F779B9"/>
    <w:rsid w:val="00F77BFB"/>
    <w:rsid w:val="00F77D81"/>
    <w:rsid w:val="00F77FD5"/>
    <w:rsid w:val="00F77FF3"/>
    <w:rsid w:val="00F81066"/>
    <w:rsid w:val="00F81188"/>
    <w:rsid w:val="00F819FB"/>
    <w:rsid w:val="00F81AB8"/>
    <w:rsid w:val="00F81F74"/>
    <w:rsid w:val="00F824DC"/>
    <w:rsid w:val="00F82768"/>
    <w:rsid w:val="00F82DAF"/>
    <w:rsid w:val="00F8321B"/>
    <w:rsid w:val="00F8321F"/>
    <w:rsid w:val="00F834D5"/>
    <w:rsid w:val="00F83B93"/>
    <w:rsid w:val="00F83CE9"/>
    <w:rsid w:val="00F83F43"/>
    <w:rsid w:val="00F8539B"/>
    <w:rsid w:val="00F853C0"/>
    <w:rsid w:val="00F859FE"/>
    <w:rsid w:val="00F85FE8"/>
    <w:rsid w:val="00F86BCC"/>
    <w:rsid w:val="00F90269"/>
    <w:rsid w:val="00F90B3A"/>
    <w:rsid w:val="00F91399"/>
    <w:rsid w:val="00F91637"/>
    <w:rsid w:val="00F91869"/>
    <w:rsid w:val="00F91FF8"/>
    <w:rsid w:val="00F92101"/>
    <w:rsid w:val="00F9221A"/>
    <w:rsid w:val="00F92333"/>
    <w:rsid w:val="00F93519"/>
    <w:rsid w:val="00F93694"/>
    <w:rsid w:val="00F93C0A"/>
    <w:rsid w:val="00F93F3F"/>
    <w:rsid w:val="00F94086"/>
    <w:rsid w:val="00F947F4"/>
    <w:rsid w:val="00F948F4"/>
    <w:rsid w:val="00F94C2A"/>
    <w:rsid w:val="00F94D02"/>
    <w:rsid w:val="00F95F19"/>
    <w:rsid w:val="00F95F3A"/>
    <w:rsid w:val="00F962E7"/>
    <w:rsid w:val="00F96B83"/>
    <w:rsid w:val="00F96F9C"/>
    <w:rsid w:val="00F9704F"/>
    <w:rsid w:val="00F97367"/>
    <w:rsid w:val="00F97440"/>
    <w:rsid w:val="00F97D2B"/>
    <w:rsid w:val="00FA0051"/>
    <w:rsid w:val="00FA05F9"/>
    <w:rsid w:val="00FA06EE"/>
    <w:rsid w:val="00FA0E3C"/>
    <w:rsid w:val="00FA1688"/>
    <w:rsid w:val="00FA1980"/>
    <w:rsid w:val="00FA1DB0"/>
    <w:rsid w:val="00FA2443"/>
    <w:rsid w:val="00FA2787"/>
    <w:rsid w:val="00FA2A3B"/>
    <w:rsid w:val="00FA2E16"/>
    <w:rsid w:val="00FA308A"/>
    <w:rsid w:val="00FA3533"/>
    <w:rsid w:val="00FA432D"/>
    <w:rsid w:val="00FA4A83"/>
    <w:rsid w:val="00FA4F9B"/>
    <w:rsid w:val="00FA5291"/>
    <w:rsid w:val="00FA6160"/>
    <w:rsid w:val="00FA61E4"/>
    <w:rsid w:val="00FA6264"/>
    <w:rsid w:val="00FA6666"/>
    <w:rsid w:val="00FA6A66"/>
    <w:rsid w:val="00FA735C"/>
    <w:rsid w:val="00FA7745"/>
    <w:rsid w:val="00FA77C8"/>
    <w:rsid w:val="00FA79EE"/>
    <w:rsid w:val="00FB04A7"/>
    <w:rsid w:val="00FB062B"/>
    <w:rsid w:val="00FB0811"/>
    <w:rsid w:val="00FB1213"/>
    <w:rsid w:val="00FB19E5"/>
    <w:rsid w:val="00FB1FA9"/>
    <w:rsid w:val="00FB1FDE"/>
    <w:rsid w:val="00FB2468"/>
    <w:rsid w:val="00FB2791"/>
    <w:rsid w:val="00FB2D71"/>
    <w:rsid w:val="00FB3078"/>
    <w:rsid w:val="00FB3C18"/>
    <w:rsid w:val="00FB3F7A"/>
    <w:rsid w:val="00FB4154"/>
    <w:rsid w:val="00FB50B3"/>
    <w:rsid w:val="00FB5842"/>
    <w:rsid w:val="00FB5BBC"/>
    <w:rsid w:val="00FB5CDD"/>
    <w:rsid w:val="00FB5D72"/>
    <w:rsid w:val="00FB6480"/>
    <w:rsid w:val="00FB6C71"/>
    <w:rsid w:val="00FB75A5"/>
    <w:rsid w:val="00FB7F17"/>
    <w:rsid w:val="00FC16CC"/>
    <w:rsid w:val="00FC1DA6"/>
    <w:rsid w:val="00FC2846"/>
    <w:rsid w:val="00FC2B34"/>
    <w:rsid w:val="00FC3203"/>
    <w:rsid w:val="00FC3512"/>
    <w:rsid w:val="00FC3AF1"/>
    <w:rsid w:val="00FC3E29"/>
    <w:rsid w:val="00FC53A3"/>
    <w:rsid w:val="00FC5471"/>
    <w:rsid w:val="00FC54F7"/>
    <w:rsid w:val="00FC5D32"/>
    <w:rsid w:val="00FC6479"/>
    <w:rsid w:val="00FC6487"/>
    <w:rsid w:val="00FC6509"/>
    <w:rsid w:val="00FC693F"/>
    <w:rsid w:val="00FC6A12"/>
    <w:rsid w:val="00FC6AEB"/>
    <w:rsid w:val="00FC6C49"/>
    <w:rsid w:val="00FC72DD"/>
    <w:rsid w:val="00FC754E"/>
    <w:rsid w:val="00FC75D3"/>
    <w:rsid w:val="00FC783E"/>
    <w:rsid w:val="00FD0609"/>
    <w:rsid w:val="00FD079D"/>
    <w:rsid w:val="00FD0967"/>
    <w:rsid w:val="00FD0A87"/>
    <w:rsid w:val="00FD0CEE"/>
    <w:rsid w:val="00FD12CC"/>
    <w:rsid w:val="00FD17DA"/>
    <w:rsid w:val="00FD1B82"/>
    <w:rsid w:val="00FD21B1"/>
    <w:rsid w:val="00FD2665"/>
    <w:rsid w:val="00FD2832"/>
    <w:rsid w:val="00FD2E52"/>
    <w:rsid w:val="00FD315B"/>
    <w:rsid w:val="00FD3D57"/>
    <w:rsid w:val="00FD4347"/>
    <w:rsid w:val="00FD496E"/>
    <w:rsid w:val="00FD4F7E"/>
    <w:rsid w:val="00FD57BD"/>
    <w:rsid w:val="00FD5997"/>
    <w:rsid w:val="00FD5E47"/>
    <w:rsid w:val="00FD623C"/>
    <w:rsid w:val="00FD6523"/>
    <w:rsid w:val="00FD6601"/>
    <w:rsid w:val="00FD686F"/>
    <w:rsid w:val="00FD7B43"/>
    <w:rsid w:val="00FE0975"/>
    <w:rsid w:val="00FE0C0F"/>
    <w:rsid w:val="00FE0CF8"/>
    <w:rsid w:val="00FE2F77"/>
    <w:rsid w:val="00FE2FE8"/>
    <w:rsid w:val="00FE3000"/>
    <w:rsid w:val="00FE356D"/>
    <w:rsid w:val="00FE417B"/>
    <w:rsid w:val="00FE4756"/>
    <w:rsid w:val="00FE4A99"/>
    <w:rsid w:val="00FE5618"/>
    <w:rsid w:val="00FE60DC"/>
    <w:rsid w:val="00FE692D"/>
    <w:rsid w:val="00FE6A4D"/>
    <w:rsid w:val="00FE6FEF"/>
    <w:rsid w:val="00FE7269"/>
    <w:rsid w:val="00FE7420"/>
    <w:rsid w:val="00FE7D45"/>
    <w:rsid w:val="00FF00FF"/>
    <w:rsid w:val="00FF03F5"/>
    <w:rsid w:val="00FF2A81"/>
    <w:rsid w:val="00FF361A"/>
    <w:rsid w:val="00FF362B"/>
    <w:rsid w:val="00FF367B"/>
    <w:rsid w:val="00FF379C"/>
    <w:rsid w:val="00FF3813"/>
    <w:rsid w:val="00FF3CA1"/>
    <w:rsid w:val="00FF45F7"/>
    <w:rsid w:val="00FF471E"/>
    <w:rsid w:val="00FF497A"/>
    <w:rsid w:val="00FF51E2"/>
    <w:rsid w:val="00FF5403"/>
    <w:rsid w:val="00FF5A6D"/>
    <w:rsid w:val="00FF617E"/>
    <w:rsid w:val="00FF62AF"/>
    <w:rsid w:val="00FF63FE"/>
    <w:rsid w:val="00FF674B"/>
    <w:rsid w:val="00FF67F7"/>
    <w:rsid w:val="00FF702A"/>
    <w:rsid w:val="00FF7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uiPriority w:val="99"/>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 w:type="character" w:customStyle="1" w:styleId="hps">
    <w:name w:val="hps"/>
    <w:basedOn w:val="DefaultParagraphFont"/>
    <w:rsid w:val="00CB5BBA"/>
  </w:style>
  <w:style w:type="paragraph" w:customStyle="1" w:styleId="GCC11TextCharCharCharCharCharCharCharCharChar">
    <w:name w:val="GCC1.1Text Char Char Char Char Char Char Char Char Char"/>
    <w:uiPriority w:val="99"/>
    <w:rsid w:val="00CB5BBA"/>
    <w:pPr>
      <w:tabs>
        <w:tab w:val="left" w:pos="709"/>
      </w:tabs>
      <w:spacing w:after="60"/>
      <w:ind w:left="709" w:hanging="709"/>
    </w:pPr>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qFormat/>
    <w:rsid w:val="00A37B3F"/>
    <w:pPr>
      <w:spacing w:before="240" w:after="60"/>
      <w:outlineLvl w:val="5"/>
    </w:pPr>
    <w:rPr>
      <w:i/>
      <w:sz w:val="22"/>
    </w:rPr>
  </w:style>
  <w:style w:type="paragraph" w:styleId="Heading7">
    <w:name w:val="heading 7"/>
    <w:basedOn w:val="Normal"/>
    <w:next w:val="Normal"/>
    <w:qFormat/>
    <w:rsid w:val="00A37B3F"/>
    <w:pPr>
      <w:spacing w:before="240" w:after="60"/>
      <w:outlineLvl w:val="6"/>
    </w:pPr>
    <w:rPr>
      <w:rFonts w:ascii="Arial" w:hAnsi="Arial"/>
      <w:sz w:val="20"/>
    </w:rPr>
  </w:style>
  <w:style w:type="paragraph" w:styleId="Heading8">
    <w:name w:val="heading 8"/>
    <w:basedOn w:val="Normal"/>
    <w:next w:val="Normal"/>
    <w:qFormat/>
    <w:rsid w:val="00A37B3F"/>
    <w:pPr>
      <w:spacing w:before="240" w:after="60"/>
      <w:outlineLvl w:val="7"/>
    </w:pPr>
    <w:rPr>
      <w:rFonts w:ascii="Arial" w:hAnsi="Arial"/>
      <w:i/>
      <w:sz w:val="20"/>
    </w:rPr>
  </w:style>
  <w:style w:type="paragraph" w:styleId="Heading9">
    <w:name w:val="heading 9"/>
    <w:basedOn w:val="Normal"/>
    <w:next w:val="Normal"/>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1">
    <w:name w:val="Date1"/>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rsid w:val="00A37B3F"/>
    <w:pPr>
      <w:tabs>
        <w:tab w:val="left" w:pos="5103"/>
      </w:tabs>
      <w:spacing w:before="240"/>
      <w:ind w:left="5103"/>
      <w:jc w:val="left"/>
    </w:pPr>
  </w:style>
  <w:style w:type="paragraph" w:styleId="Signature">
    <w:name w:val="Signature"/>
    <w:basedOn w:val="Normal"/>
    <w:next w:val="Enclosures"/>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uiPriority w:val="99"/>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rsid w:val="00A37B3F"/>
    <w:pPr>
      <w:spacing w:after="120"/>
    </w:pPr>
    <w:rPr>
      <w:sz w:val="16"/>
    </w:rPr>
  </w:style>
  <w:style w:type="paragraph" w:styleId="BodyTextFirstIndent">
    <w:name w:val="Body Text First Indent"/>
    <w:basedOn w:val="BodyText"/>
    <w:rsid w:val="00A37B3F"/>
    <w:pPr>
      <w:ind w:firstLine="210"/>
    </w:pPr>
  </w:style>
  <w:style w:type="paragraph" w:styleId="BodyTextIndent">
    <w:name w:val="Body Text Indent"/>
    <w:basedOn w:val="Normal"/>
    <w:rsid w:val="00A37B3F"/>
    <w:pPr>
      <w:spacing w:after="120"/>
      <w:ind w:left="283"/>
    </w:pPr>
  </w:style>
  <w:style w:type="paragraph" w:styleId="BodyTextFirstIndent2">
    <w:name w:val="Body Text First Indent 2"/>
    <w:basedOn w:val="BodyTextIndent"/>
    <w:rsid w:val="00A37B3F"/>
    <w:pPr>
      <w:ind w:firstLine="210"/>
    </w:pPr>
  </w:style>
  <w:style w:type="paragraph" w:styleId="BodyTextIndent2">
    <w:name w:val="Body Text Indent 2"/>
    <w:basedOn w:val="Normal"/>
    <w:rsid w:val="00A37B3F"/>
    <w:pPr>
      <w:spacing w:after="120" w:line="480" w:lineRule="auto"/>
      <w:ind w:left="283"/>
    </w:pPr>
  </w:style>
  <w:style w:type="paragraph" w:styleId="BodyTextIndent3">
    <w:name w:val="Body Text Indent 3"/>
    <w:basedOn w:val="Normal"/>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
    <w:name w:val="Date"/>
    <w:basedOn w:val="Normal"/>
    <w:next w:val="Normal"/>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rsid w:val="00A37B3F"/>
  </w:style>
  <w:style w:type="paragraph" w:styleId="PlainText">
    <w:name w:val="Plain Text"/>
    <w:basedOn w:val="Normal"/>
    <w:rsid w:val="00A37B3F"/>
    <w:rPr>
      <w:rFonts w:ascii="Courier New" w:hAnsi="Courier New"/>
      <w:sz w:val="20"/>
    </w:rPr>
  </w:style>
  <w:style w:type="paragraph" w:styleId="Salutation">
    <w:name w:val="Salutation"/>
    <w:basedOn w:val="Normal"/>
    <w:next w:val="Normal"/>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basedOn w:val="Normal"/>
    <w:rsid w:val="006E584A"/>
    <w:pPr>
      <w:keepNext/>
      <w:widowControl w:val="0"/>
      <w:tabs>
        <w:tab w:val="num" w:pos="2091"/>
      </w:tabs>
      <w:spacing w:before="120" w:after="120"/>
      <w:ind w:left="2977" w:hanging="992"/>
    </w:pPr>
    <w:rPr>
      <w:rFonts w:ascii="Arial" w:hAnsi="Arial"/>
      <w:b/>
      <w:snapToGrid w:val="0"/>
      <w:sz w:val="18"/>
      <w:lang w:val="fr-FR" w:eastAsia="en-US"/>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SubtitleChar">
    <w:name w:val="Subtitle Char"/>
    <w:basedOn w:val="DefaultParagraphFont"/>
    <w:link w:val="Subtitle"/>
    <w:rsid w:val="005A1BD8"/>
    <w:rPr>
      <w:rFonts w:ascii="Arial" w:hAnsi="Arial"/>
      <w:sz w:val="24"/>
      <w:lang w:val="en-GB" w:eastAsia="it-IT"/>
    </w:rPr>
  </w:style>
  <w:style w:type="paragraph" w:customStyle="1" w:styleId="Sub-ClauseText">
    <w:name w:val="Sub-Clause Text"/>
    <w:basedOn w:val="Normal"/>
    <w:rsid w:val="005F6AB9"/>
    <w:pPr>
      <w:spacing w:before="120" w:after="120"/>
    </w:pPr>
    <w:rPr>
      <w:spacing w:val="-4"/>
      <w:lang w:val="en-US" w:eastAsia="en-US"/>
    </w:rPr>
  </w:style>
  <w:style w:type="paragraph" w:customStyle="1" w:styleId="Heading1-Clausename">
    <w:name w:val="Heading 1- Clause name"/>
    <w:basedOn w:val="Normal"/>
    <w:rsid w:val="005F6AB9"/>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5F6AB9"/>
  </w:style>
  <w:style w:type="paragraph" w:customStyle="1" w:styleId="i">
    <w:name w:val="(i)"/>
    <w:basedOn w:val="Normal"/>
    <w:rsid w:val="005F6AB9"/>
    <w:pPr>
      <w:suppressAutoHyphens/>
      <w:spacing w:after="0"/>
    </w:pPr>
    <w:rPr>
      <w:rFonts w:ascii="Tms Rmn" w:hAnsi="Tms Rmn"/>
      <w:lang w:val="en-US" w:eastAsia="en-US"/>
    </w:rPr>
  </w:style>
  <w:style w:type="paragraph" w:styleId="ListParagraph">
    <w:name w:val="List Paragraph"/>
    <w:basedOn w:val="Normal"/>
    <w:uiPriority w:val="34"/>
    <w:qFormat/>
    <w:rsid w:val="005F6AB9"/>
    <w:pPr>
      <w:spacing w:after="0"/>
      <w:ind w:left="720"/>
      <w:contextualSpacing/>
    </w:pPr>
    <w:rPr>
      <w:rFonts w:ascii="Calibri" w:eastAsia="Calibri" w:hAnsi="Calibri"/>
      <w:sz w:val="22"/>
      <w:szCs w:val="22"/>
      <w:lang w:val="sq-AL" w:eastAsia="en-US"/>
    </w:rPr>
  </w:style>
  <w:style w:type="character" w:styleId="Emphasis">
    <w:name w:val="Emphasis"/>
    <w:basedOn w:val="DefaultParagraphFont"/>
    <w:qFormat/>
    <w:rsid w:val="00AC66FA"/>
    <w:rPr>
      <w:i/>
      <w:iCs/>
    </w:rPr>
  </w:style>
  <w:style w:type="character" w:customStyle="1" w:styleId="FootnoteTextChar">
    <w:name w:val="Footnote Text Char"/>
    <w:basedOn w:val="DefaultParagraphFont"/>
    <w:link w:val="FootnoteText"/>
    <w:semiHidden/>
    <w:rsid w:val="00B868B2"/>
    <w:rPr>
      <w:lang w:val="en-GB" w:eastAsia="it-IT"/>
    </w:rPr>
  </w:style>
  <w:style w:type="character" w:customStyle="1" w:styleId="HeaderChar">
    <w:name w:val="Header Char"/>
    <w:basedOn w:val="DefaultParagraphFont"/>
    <w:link w:val="Header"/>
    <w:rsid w:val="00B868B2"/>
    <w:rPr>
      <w:sz w:val="24"/>
      <w:lang w:val="en-GB" w:eastAsia="it-IT"/>
    </w:rPr>
  </w:style>
  <w:style w:type="character" w:customStyle="1" w:styleId="FooterChar">
    <w:name w:val="Footer Char"/>
    <w:basedOn w:val="DefaultParagraphFont"/>
    <w:link w:val="Footer"/>
    <w:rsid w:val="00B868B2"/>
    <w:rPr>
      <w:rFonts w:ascii="Arial" w:hAnsi="Arial"/>
      <w:sz w:val="16"/>
      <w:lang w:val="en-GB" w:eastAsia="it-IT"/>
    </w:rPr>
  </w:style>
  <w:style w:type="character" w:customStyle="1" w:styleId="BalloonTextChar">
    <w:name w:val="Balloon Text Char"/>
    <w:basedOn w:val="DefaultParagraphFont"/>
    <w:link w:val="BalloonText"/>
    <w:uiPriority w:val="99"/>
    <w:semiHidden/>
    <w:rsid w:val="00B868B2"/>
    <w:rPr>
      <w:rFonts w:ascii="Tahoma" w:hAnsi="Tahoma" w:cs="Tahoma"/>
      <w:sz w:val="16"/>
      <w:szCs w:val="16"/>
      <w:lang w:val="en-GB" w:eastAsia="it-IT"/>
    </w:rPr>
  </w:style>
  <w:style w:type="character" w:customStyle="1" w:styleId="Heading1Char">
    <w:name w:val="Heading 1 Char"/>
    <w:basedOn w:val="DefaultParagraphFont"/>
    <w:link w:val="Heading1"/>
    <w:rsid w:val="00B868B2"/>
    <w:rPr>
      <w:b/>
      <w:caps/>
      <w:sz w:val="28"/>
      <w:szCs w:val="28"/>
      <w:lang w:val="en-GB" w:eastAsia="it-IT"/>
    </w:rPr>
  </w:style>
  <w:style w:type="character" w:customStyle="1" w:styleId="Heading2Char">
    <w:name w:val="Heading 2 Char"/>
    <w:basedOn w:val="DefaultParagraphFont"/>
    <w:link w:val="Heading2"/>
    <w:uiPriority w:val="9"/>
    <w:rsid w:val="00B868B2"/>
    <w:rPr>
      <w:b/>
      <w:sz w:val="24"/>
      <w:lang w:val="en-GB" w:eastAsia="it-IT"/>
    </w:rPr>
  </w:style>
  <w:style w:type="character" w:customStyle="1" w:styleId="Heading3Char">
    <w:name w:val="Heading 3 Char"/>
    <w:basedOn w:val="DefaultParagraphFont"/>
    <w:link w:val="Heading3"/>
    <w:uiPriority w:val="9"/>
    <w:rsid w:val="00B868B2"/>
    <w:rPr>
      <w:i/>
      <w:sz w:val="24"/>
      <w:lang w:val="en-GB" w:eastAsia="it-IT"/>
    </w:rPr>
  </w:style>
  <w:style w:type="character" w:customStyle="1" w:styleId="BodyText2Char">
    <w:name w:val="Body Text 2 Char"/>
    <w:basedOn w:val="DefaultParagraphFont"/>
    <w:link w:val="BodyText2"/>
    <w:rsid w:val="00B868B2"/>
    <w:rPr>
      <w:sz w:val="24"/>
      <w:lang w:val="en-GB" w:eastAsia="it-IT"/>
    </w:rPr>
  </w:style>
  <w:style w:type="character" w:customStyle="1" w:styleId="BodyTextChar">
    <w:name w:val="Body Text Char"/>
    <w:basedOn w:val="DefaultParagraphFont"/>
    <w:link w:val="BodyText"/>
    <w:uiPriority w:val="99"/>
    <w:rsid w:val="00B868B2"/>
    <w:rPr>
      <w:sz w:val="24"/>
      <w:lang w:val="en-GB" w:eastAsia="it-IT"/>
    </w:rPr>
  </w:style>
  <w:style w:type="paragraph" w:customStyle="1" w:styleId="TOCNumber1">
    <w:name w:val="TOC Number1"/>
    <w:basedOn w:val="Heading4"/>
    <w:next w:val="BodyText2"/>
    <w:autoRedefine/>
    <w:rsid w:val="00B868B2"/>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B868B2"/>
    <w:rPr>
      <w:rFonts w:ascii="Arial" w:hAnsi="Arial"/>
      <w:b/>
      <w:sz w:val="24"/>
      <w:lang w:val="en-GB" w:eastAsia="it-IT"/>
    </w:rPr>
  </w:style>
  <w:style w:type="character" w:customStyle="1" w:styleId="TitleChar">
    <w:name w:val="Title Char"/>
    <w:basedOn w:val="DefaultParagraphFont"/>
    <w:link w:val="Title"/>
    <w:rsid w:val="00B868B2"/>
    <w:rPr>
      <w:rFonts w:ascii="Arial" w:hAnsi="Arial"/>
      <w:b/>
      <w:kern w:val="28"/>
      <w:sz w:val="32"/>
      <w:lang w:val="en-GB" w:eastAsia="it-IT"/>
    </w:rPr>
  </w:style>
  <w:style w:type="character" w:customStyle="1" w:styleId="Heading5Char">
    <w:name w:val="Heading 5 Char"/>
    <w:basedOn w:val="DefaultParagraphFont"/>
    <w:link w:val="Heading5"/>
    <w:uiPriority w:val="9"/>
    <w:rsid w:val="00B868B2"/>
    <w:rPr>
      <w:sz w:val="22"/>
      <w:lang w:val="en-GB" w:eastAsia="it-IT"/>
    </w:rPr>
  </w:style>
  <w:style w:type="character" w:customStyle="1" w:styleId="hps">
    <w:name w:val="hps"/>
    <w:basedOn w:val="DefaultParagraphFont"/>
    <w:rsid w:val="00CB5BBA"/>
  </w:style>
  <w:style w:type="paragraph" w:customStyle="1" w:styleId="GCC11TextCharCharCharCharCharCharCharCharChar">
    <w:name w:val="GCC1.1Text Char Char Char Char Char Char Char Char Char"/>
    <w:uiPriority w:val="99"/>
    <w:rsid w:val="00CB5BBA"/>
    <w:pPr>
      <w:tabs>
        <w:tab w:val="left" w:pos="709"/>
      </w:tabs>
      <w:spacing w:after="60"/>
      <w:ind w:left="709" w:hanging="709"/>
    </w:pPr>
    <w:rPr>
      <w:sz w:val="24"/>
      <w:szCs w:val="24"/>
      <w:lang w:val="en-GB"/>
    </w:rPr>
  </w:style>
</w:styles>
</file>

<file path=word/webSettings.xml><?xml version="1.0" encoding="utf-8"?>
<w:webSettings xmlns:r="http://schemas.openxmlformats.org/officeDocument/2006/relationships" xmlns:w="http://schemas.openxmlformats.org/wordprocessingml/2006/main">
  <w:divs>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google.com/dictionary?source=translation&amp;hl=en&amp;q=&amp;langpair=en|sq"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pp.rks-gov.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72D9-1578-43A2-9219-F73B0903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12060</Words>
  <Characters>68745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80644</CharactersWithSpaces>
  <SharedDoc>false</SharedDoc>
  <HLinks>
    <vt:vector size="186" baseType="variant">
      <vt:variant>
        <vt:i4>7798886</vt:i4>
      </vt:variant>
      <vt:variant>
        <vt:i4>183</vt:i4>
      </vt:variant>
      <vt:variant>
        <vt:i4>0</vt:i4>
      </vt:variant>
      <vt:variant>
        <vt:i4>5</vt:i4>
      </vt:variant>
      <vt:variant>
        <vt:lpwstr>http://www.google.com/dictionary?source=translation&amp;hl=en&amp;q=&amp;langpair=en|sq</vt:lpwstr>
      </vt:variant>
      <vt:variant>
        <vt:lpwstr/>
      </vt:variant>
      <vt:variant>
        <vt:i4>5439576</vt:i4>
      </vt:variant>
      <vt:variant>
        <vt:i4>165</vt:i4>
      </vt:variant>
      <vt:variant>
        <vt:i4>0</vt:i4>
      </vt:variant>
      <vt:variant>
        <vt:i4>5</vt:i4>
      </vt:variant>
      <vt:variant>
        <vt:lpwstr>http://www.krpp.rks-gov.net/</vt:lpwstr>
      </vt:variant>
      <vt:variant>
        <vt:lpwstr/>
      </vt:variant>
      <vt:variant>
        <vt:i4>262224</vt:i4>
      </vt:variant>
      <vt:variant>
        <vt:i4>162</vt:i4>
      </vt:variant>
      <vt:variant>
        <vt:i4>0</vt:i4>
      </vt:variant>
      <vt:variant>
        <vt:i4>5</vt:i4>
      </vt:variant>
      <vt:variant>
        <vt:lpwstr>http://www./</vt:lpwstr>
      </vt:variant>
      <vt:variant>
        <vt:lpwstr/>
      </vt:variant>
      <vt:variant>
        <vt:i4>5177433</vt:i4>
      </vt:variant>
      <vt:variant>
        <vt:i4>159</vt:i4>
      </vt:variant>
      <vt:variant>
        <vt:i4>0</vt:i4>
      </vt:variant>
      <vt:variant>
        <vt:i4>5</vt:i4>
      </vt:variant>
      <vt:variant>
        <vt:lpwstr>http://www.oshp.rks-gov.net/</vt:lpwstr>
      </vt:variant>
      <vt:variant>
        <vt:lpwstr/>
      </vt:variant>
      <vt:variant>
        <vt:i4>6553651</vt:i4>
      </vt:variant>
      <vt:variant>
        <vt:i4>156</vt:i4>
      </vt:variant>
      <vt:variant>
        <vt:i4>0</vt:i4>
      </vt:variant>
      <vt:variant>
        <vt:i4>5</vt:i4>
      </vt:variant>
      <vt:variant>
        <vt:lpwstr>http://www.ks-gov.net/krpp</vt:lpwstr>
      </vt:variant>
      <vt:variant>
        <vt:lpwstr/>
      </vt:variant>
      <vt:variant>
        <vt:i4>1114172</vt:i4>
      </vt:variant>
      <vt:variant>
        <vt:i4>149</vt:i4>
      </vt:variant>
      <vt:variant>
        <vt:i4>0</vt:i4>
      </vt:variant>
      <vt:variant>
        <vt:i4>5</vt:i4>
      </vt:variant>
      <vt:variant>
        <vt:lpwstr/>
      </vt:variant>
      <vt:variant>
        <vt:lpwstr>_Toc306709980</vt:lpwstr>
      </vt:variant>
      <vt:variant>
        <vt:i4>1966140</vt:i4>
      </vt:variant>
      <vt:variant>
        <vt:i4>143</vt:i4>
      </vt:variant>
      <vt:variant>
        <vt:i4>0</vt:i4>
      </vt:variant>
      <vt:variant>
        <vt:i4>5</vt:i4>
      </vt:variant>
      <vt:variant>
        <vt:lpwstr/>
      </vt:variant>
      <vt:variant>
        <vt:lpwstr>_Toc306709979</vt:lpwstr>
      </vt:variant>
      <vt:variant>
        <vt:i4>1966140</vt:i4>
      </vt:variant>
      <vt:variant>
        <vt:i4>137</vt:i4>
      </vt:variant>
      <vt:variant>
        <vt:i4>0</vt:i4>
      </vt:variant>
      <vt:variant>
        <vt:i4>5</vt:i4>
      </vt:variant>
      <vt:variant>
        <vt:lpwstr/>
      </vt:variant>
      <vt:variant>
        <vt:lpwstr>_Toc306709978</vt:lpwstr>
      </vt:variant>
      <vt:variant>
        <vt:i4>1966140</vt:i4>
      </vt:variant>
      <vt:variant>
        <vt:i4>131</vt:i4>
      </vt:variant>
      <vt:variant>
        <vt:i4>0</vt:i4>
      </vt:variant>
      <vt:variant>
        <vt:i4>5</vt:i4>
      </vt:variant>
      <vt:variant>
        <vt:lpwstr/>
      </vt:variant>
      <vt:variant>
        <vt:lpwstr>_Toc306709977</vt:lpwstr>
      </vt:variant>
      <vt:variant>
        <vt:i4>1966140</vt:i4>
      </vt:variant>
      <vt:variant>
        <vt:i4>125</vt:i4>
      </vt:variant>
      <vt:variant>
        <vt:i4>0</vt:i4>
      </vt:variant>
      <vt:variant>
        <vt:i4>5</vt:i4>
      </vt:variant>
      <vt:variant>
        <vt:lpwstr/>
      </vt:variant>
      <vt:variant>
        <vt:lpwstr>_Toc306709976</vt:lpwstr>
      </vt:variant>
      <vt:variant>
        <vt:i4>1966140</vt:i4>
      </vt:variant>
      <vt:variant>
        <vt:i4>119</vt:i4>
      </vt:variant>
      <vt:variant>
        <vt:i4>0</vt:i4>
      </vt:variant>
      <vt:variant>
        <vt:i4>5</vt:i4>
      </vt:variant>
      <vt:variant>
        <vt:lpwstr/>
      </vt:variant>
      <vt:variant>
        <vt:lpwstr>_Toc306709975</vt:lpwstr>
      </vt:variant>
      <vt:variant>
        <vt:i4>1966140</vt:i4>
      </vt:variant>
      <vt:variant>
        <vt:i4>113</vt:i4>
      </vt:variant>
      <vt:variant>
        <vt:i4>0</vt:i4>
      </vt:variant>
      <vt:variant>
        <vt:i4>5</vt:i4>
      </vt:variant>
      <vt:variant>
        <vt:lpwstr/>
      </vt:variant>
      <vt:variant>
        <vt:lpwstr>_Toc306709974</vt:lpwstr>
      </vt:variant>
      <vt:variant>
        <vt:i4>1966140</vt:i4>
      </vt:variant>
      <vt:variant>
        <vt:i4>107</vt:i4>
      </vt:variant>
      <vt:variant>
        <vt:i4>0</vt:i4>
      </vt:variant>
      <vt:variant>
        <vt:i4>5</vt:i4>
      </vt:variant>
      <vt:variant>
        <vt:lpwstr/>
      </vt:variant>
      <vt:variant>
        <vt:lpwstr>_Toc306709973</vt:lpwstr>
      </vt:variant>
      <vt:variant>
        <vt:i4>1966140</vt:i4>
      </vt:variant>
      <vt:variant>
        <vt:i4>101</vt:i4>
      </vt:variant>
      <vt:variant>
        <vt:i4>0</vt:i4>
      </vt:variant>
      <vt:variant>
        <vt:i4>5</vt:i4>
      </vt:variant>
      <vt:variant>
        <vt:lpwstr/>
      </vt:variant>
      <vt:variant>
        <vt:lpwstr>_Toc306709972</vt:lpwstr>
      </vt:variant>
      <vt:variant>
        <vt:i4>1966140</vt:i4>
      </vt:variant>
      <vt:variant>
        <vt:i4>95</vt:i4>
      </vt:variant>
      <vt:variant>
        <vt:i4>0</vt:i4>
      </vt:variant>
      <vt:variant>
        <vt:i4>5</vt:i4>
      </vt:variant>
      <vt:variant>
        <vt:lpwstr/>
      </vt:variant>
      <vt:variant>
        <vt:lpwstr>_Toc306709971</vt:lpwstr>
      </vt:variant>
      <vt:variant>
        <vt:i4>1966140</vt:i4>
      </vt:variant>
      <vt:variant>
        <vt:i4>89</vt:i4>
      </vt:variant>
      <vt:variant>
        <vt:i4>0</vt:i4>
      </vt:variant>
      <vt:variant>
        <vt:i4>5</vt:i4>
      </vt:variant>
      <vt:variant>
        <vt:lpwstr/>
      </vt:variant>
      <vt:variant>
        <vt:lpwstr>_Toc306709970</vt:lpwstr>
      </vt:variant>
      <vt:variant>
        <vt:i4>2031676</vt:i4>
      </vt:variant>
      <vt:variant>
        <vt:i4>83</vt:i4>
      </vt:variant>
      <vt:variant>
        <vt:i4>0</vt:i4>
      </vt:variant>
      <vt:variant>
        <vt:i4>5</vt:i4>
      </vt:variant>
      <vt:variant>
        <vt:lpwstr/>
      </vt:variant>
      <vt:variant>
        <vt:lpwstr>_Toc306709969</vt:lpwstr>
      </vt:variant>
      <vt:variant>
        <vt:i4>2031676</vt:i4>
      </vt:variant>
      <vt:variant>
        <vt:i4>77</vt:i4>
      </vt:variant>
      <vt:variant>
        <vt:i4>0</vt:i4>
      </vt:variant>
      <vt:variant>
        <vt:i4>5</vt:i4>
      </vt:variant>
      <vt:variant>
        <vt:lpwstr/>
      </vt:variant>
      <vt:variant>
        <vt:lpwstr>_Toc306709968</vt:lpwstr>
      </vt:variant>
      <vt:variant>
        <vt:i4>2031676</vt:i4>
      </vt:variant>
      <vt:variant>
        <vt:i4>71</vt:i4>
      </vt:variant>
      <vt:variant>
        <vt:i4>0</vt:i4>
      </vt:variant>
      <vt:variant>
        <vt:i4>5</vt:i4>
      </vt:variant>
      <vt:variant>
        <vt:lpwstr/>
      </vt:variant>
      <vt:variant>
        <vt:lpwstr>_Toc306709967</vt:lpwstr>
      </vt:variant>
      <vt:variant>
        <vt:i4>2031676</vt:i4>
      </vt:variant>
      <vt:variant>
        <vt:i4>65</vt:i4>
      </vt:variant>
      <vt:variant>
        <vt:i4>0</vt:i4>
      </vt:variant>
      <vt:variant>
        <vt:i4>5</vt:i4>
      </vt:variant>
      <vt:variant>
        <vt:lpwstr/>
      </vt:variant>
      <vt:variant>
        <vt:lpwstr>_Toc306709966</vt:lpwstr>
      </vt:variant>
      <vt:variant>
        <vt:i4>2031676</vt:i4>
      </vt:variant>
      <vt:variant>
        <vt:i4>59</vt:i4>
      </vt:variant>
      <vt:variant>
        <vt:i4>0</vt:i4>
      </vt:variant>
      <vt:variant>
        <vt:i4>5</vt:i4>
      </vt:variant>
      <vt:variant>
        <vt:lpwstr/>
      </vt:variant>
      <vt:variant>
        <vt:lpwstr>_Toc306709965</vt:lpwstr>
      </vt:variant>
      <vt:variant>
        <vt:i4>2031676</vt:i4>
      </vt:variant>
      <vt:variant>
        <vt:i4>53</vt:i4>
      </vt:variant>
      <vt:variant>
        <vt:i4>0</vt:i4>
      </vt:variant>
      <vt:variant>
        <vt:i4>5</vt:i4>
      </vt:variant>
      <vt:variant>
        <vt:lpwstr/>
      </vt:variant>
      <vt:variant>
        <vt:lpwstr>_Toc306709964</vt:lpwstr>
      </vt:variant>
      <vt:variant>
        <vt:i4>2031676</vt:i4>
      </vt:variant>
      <vt:variant>
        <vt:i4>47</vt:i4>
      </vt:variant>
      <vt:variant>
        <vt:i4>0</vt:i4>
      </vt:variant>
      <vt:variant>
        <vt:i4>5</vt:i4>
      </vt:variant>
      <vt:variant>
        <vt:lpwstr/>
      </vt:variant>
      <vt:variant>
        <vt:lpwstr>_Toc306709963</vt:lpwstr>
      </vt:variant>
      <vt:variant>
        <vt:i4>2031676</vt:i4>
      </vt:variant>
      <vt:variant>
        <vt:i4>41</vt:i4>
      </vt:variant>
      <vt:variant>
        <vt:i4>0</vt:i4>
      </vt:variant>
      <vt:variant>
        <vt:i4>5</vt:i4>
      </vt:variant>
      <vt:variant>
        <vt:lpwstr/>
      </vt:variant>
      <vt:variant>
        <vt:lpwstr>_Toc306709962</vt:lpwstr>
      </vt:variant>
      <vt:variant>
        <vt:i4>2031676</vt:i4>
      </vt:variant>
      <vt:variant>
        <vt:i4>35</vt:i4>
      </vt:variant>
      <vt:variant>
        <vt:i4>0</vt:i4>
      </vt:variant>
      <vt:variant>
        <vt:i4>5</vt:i4>
      </vt:variant>
      <vt:variant>
        <vt:lpwstr/>
      </vt:variant>
      <vt:variant>
        <vt:lpwstr>_Toc306709961</vt:lpwstr>
      </vt:variant>
      <vt:variant>
        <vt:i4>2031676</vt:i4>
      </vt:variant>
      <vt:variant>
        <vt:i4>29</vt:i4>
      </vt:variant>
      <vt:variant>
        <vt:i4>0</vt:i4>
      </vt:variant>
      <vt:variant>
        <vt:i4>5</vt:i4>
      </vt:variant>
      <vt:variant>
        <vt:lpwstr/>
      </vt:variant>
      <vt:variant>
        <vt:lpwstr>_Toc306709960</vt:lpwstr>
      </vt:variant>
      <vt:variant>
        <vt:i4>1835068</vt:i4>
      </vt:variant>
      <vt:variant>
        <vt:i4>23</vt:i4>
      </vt:variant>
      <vt:variant>
        <vt:i4>0</vt:i4>
      </vt:variant>
      <vt:variant>
        <vt:i4>5</vt:i4>
      </vt:variant>
      <vt:variant>
        <vt:lpwstr/>
      </vt:variant>
      <vt:variant>
        <vt:lpwstr>_Toc306709959</vt:lpwstr>
      </vt:variant>
      <vt:variant>
        <vt:i4>1835068</vt:i4>
      </vt:variant>
      <vt:variant>
        <vt:i4>17</vt:i4>
      </vt:variant>
      <vt:variant>
        <vt:i4>0</vt:i4>
      </vt:variant>
      <vt:variant>
        <vt:i4>5</vt:i4>
      </vt:variant>
      <vt:variant>
        <vt:lpwstr/>
      </vt:variant>
      <vt:variant>
        <vt:lpwstr>_Toc306709958</vt:lpwstr>
      </vt:variant>
      <vt:variant>
        <vt:i4>1835068</vt:i4>
      </vt:variant>
      <vt:variant>
        <vt:i4>11</vt:i4>
      </vt:variant>
      <vt:variant>
        <vt:i4>0</vt:i4>
      </vt:variant>
      <vt:variant>
        <vt:i4>5</vt:i4>
      </vt:variant>
      <vt:variant>
        <vt:lpwstr/>
      </vt:variant>
      <vt:variant>
        <vt:lpwstr>_Toc306709957</vt:lpwstr>
      </vt:variant>
      <vt:variant>
        <vt:i4>1835068</vt:i4>
      </vt:variant>
      <vt:variant>
        <vt:i4>5</vt:i4>
      </vt:variant>
      <vt:variant>
        <vt:i4>0</vt:i4>
      </vt:variant>
      <vt:variant>
        <vt:i4>5</vt:i4>
      </vt:variant>
      <vt:variant>
        <vt:lpwstr/>
      </vt:variant>
      <vt:variant>
        <vt:lpwstr>_Toc306709956</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botek</cp:lastModifiedBy>
  <cp:revision>2</cp:revision>
  <cp:lastPrinted>2008-07-09T14:05:00Z</cp:lastPrinted>
  <dcterms:created xsi:type="dcterms:W3CDTF">2016-03-03T10:07:00Z</dcterms:created>
  <dcterms:modified xsi:type="dcterms:W3CDTF">2016-03-03T10:07:00Z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