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XSpec="center" w:tblpY="766"/>
        <w:tblW w:w="9284"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tblPr>
      <w:tblGrid>
        <w:gridCol w:w="9284"/>
      </w:tblGrid>
      <w:tr w:rsidR="00D458F3" w:rsidRPr="001C7315" w:rsidTr="0077649D">
        <w:trPr>
          <w:trHeight w:val="390"/>
        </w:trPr>
        <w:tc>
          <w:tcPr>
            <w:tcW w:w="9284" w:type="dxa"/>
            <w:tcBorders>
              <w:top w:val="double" w:sz="4" w:space="0" w:color="auto"/>
              <w:left w:val="double" w:sz="4" w:space="0" w:color="auto"/>
              <w:bottom w:val="double" w:sz="4" w:space="0" w:color="auto"/>
              <w:right w:val="double" w:sz="4" w:space="0" w:color="auto"/>
            </w:tcBorders>
          </w:tcPr>
          <w:p w:rsidR="00D458F3" w:rsidRPr="001C7315" w:rsidRDefault="00D458F3" w:rsidP="00B44020">
            <w:pPr>
              <w:spacing w:after="0"/>
              <w:rPr>
                <w:bCs/>
                <w:i/>
                <w:sz w:val="20"/>
              </w:rPr>
            </w:pPr>
          </w:p>
          <w:p w:rsidR="00D458F3" w:rsidRDefault="00D458F3" w:rsidP="00D819DF">
            <w:pPr>
              <w:spacing w:after="0"/>
              <w:jc w:val="center"/>
              <w:rPr>
                <w:bCs/>
                <w:i/>
                <w:sz w:val="20"/>
              </w:rPr>
            </w:pPr>
          </w:p>
          <w:p w:rsidR="0095699C" w:rsidRDefault="0095699C" w:rsidP="00D819DF">
            <w:pPr>
              <w:spacing w:after="0"/>
              <w:jc w:val="center"/>
              <w:rPr>
                <w:bCs/>
                <w:i/>
                <w:sz w:val="20"/>
              </w:rPr>
            </w:pPr>
          </w:p>
          <w:p w:rsidR="0095699C" w:rsidRPr="001C7315" w:rsidRDefault="0095699C" w:rsidP="00D819DF">
            <w:pPr>
              <w:spacing w:after="0"/>
              <w:jc w:val="center"/>
              <w:rPr>
                <w:bCs/>
                <w:i/>
                <w:sz w:val="20"/>
              </w:rPr>
            </w:pPr>
          </w:p>
          <w:p w:rsidR="00D458F3" w:rsidRPr="00D01676" w:rsidRDefault="00BC56F7" w:rsidP="00D819DF">
            <w:pPr>
              <w:spacing w:after="0"/>
              <w:jc w:val="center"/>
              <w:rPr>
                <w:rFonts w:ascii="Arial" w:hAnsi="Arial" w:cs="Arial"/>
                <w:bCs/>
                <w:i/>
                <w:sz w:val="40"/>
                <w:szCs w:val="40"/>
              </w:rPr>
            </w:pPr>
            <w:r>
              <w:rPr>
                <w:rFonts w:ascii="Arial" w:hAnsi="Arial" w:cs="Arial"/>
                <w:b/>
                <w:sz w:val="40"/>
                <w:szCs w:val="40"/>
              </w:rPr>
              <w:t>DOSIJE KONKURSA ZA NACRTE</w:t>
            </w:r>
          </w:p>
          <w:p w:rsidR="00D458F3" w:rsidRPr="00D01676" w:rsidRDefault="00D458F3" w:rsidP="00D819DF">
            <w:pPr>
              <w:spacing w:after="0"/>
              <w:jc w:val="center"/>
              <w:rPr>
                <w:rFonts w:ascii="Arial" w:hAnsi="Arial" w:cs="Arial"/>
                <w:bCs/>
                <w:i/>
                <w:sz w:val="20"/>
              </w:rPr>
            </w:pPr>
          </w:p>
          <w:p w:rsidR="00C933F8" w:rsidRPr="008F6FAE" w:rsidRDefault="00C933F8" w:rsidP="00C933F8">
            <w:pPr>
              <w:jc w:val="center"/>
              <w:rPr>
                <w:b/>
                <w:bCs/>
                <w:szCs w:val="24"/>
                <w:lang w:val="sr-Latn-BA"/>
              </w:rPr>
            </w:pPr>
            <w:r>
              <w:rPr>
                <w:i/>
                <w:iCs/>
                <w:lang w:val="sr-Latn-BA"/>
              </w:rPr>
              <w:t xml:space="preserve">Na osnovu člana 73 </w:t>
            </w:r>
            <w:r w:rsidRPr="008F6FAE">
              <w:rPr>
                <w:i/>
                <w:iCs/>
                <w:lang w:val="sr-Latn-BA"/>
              </w:rPr>
              <w:t>Zakona b</w:t>
            </w:r>
            <w:r>
              <w:rPr>
                <w:i/>
                <w:iCs/>
                <w:lang w:val="sr-Latn-BA"/>
              </w:rPr>
              <w:t>r. 04/L-042 o javnim nabavkama Republike Kosova</w:t>
            </w:r>
            <w:r w:rsidRPr="008F6FAE">
              <w:rPr>
                <w:i/>
                <w:iCs/>
                <w:lang w:val="sr-Latn-BA"/>
              </w:rPr>
              <w:t>, izmenjen i dopunjen Zakonom br. 04</w:t>
            </w:r>
            <w:r>
              <w:rPr>
                <w:i/>
                <w:iCs/>
                <w:lang w:val="sr-Latn-BA"/>
              </w:rPr>
              <w:t>/L-237, Zakonom br. 05/L-</w:t>
            </w:r>
            <w:r w:rsidRPr="0006118C">
              <w:rPr>
                <w:i/>
                <w:iCs/>
                <w:color w:val="000000" w:themeColor="text1"/>
                <w:lang w:val="sr-Latn-BA"/>
              </w:rPr>
              <w:t>068 i Zakonom br.</w:t>
            </w:r>
            <w:r>
              <w:rPr>
                <w:i/>
                <w:iCs/>
                <w:color w:val="000000" w:themeColor="text1"/>
                <w:lang w:val="sr-Latn-BA"/>
              </w:rPr>
              <w:t>05/L-92</w:t>
            </w:r>
          </w:p>
          <w:p w:rsidR="00E15326" w:rsidRPr="00D01676" w:rsidRDefault="00E15326" w:rsidP="00D819DF">
            <w:pPr>
              <w:spacing w:after="0"/>
              <w:jc w:val="center"/>
              <w:rPr>
                <w:rFonts w:ascii="Arial" w:hAnsi="Arial" w:cs="Arial"/>
                <w:b/>
                <w:bCs/>
                <w:i/>
                <w:sz w:val="28"/>
                <w:szCs w:val="28"/>
              </w:rPr>
            </w:pPr>
          </w:p>
          <w:p w:rsidR="00D458F3" w:rsidRDefault="00CC5FE8" w:rsidP="00D819DF">
            <w:pPr>
              <w:spacing w:after="0"/>
              <w:jc w:val="center"/>
              <w:rPr>
                <w:rFonts w:ascii="Arial" w:hAnsi="Arial" w:cs="Arial"/>
                <w:b/>
                <w:bCs/>
                <w:i/>
                <w:sz w:val="28"/>
                <w:szCs w:val="28"/>
              </w:rPr>
            </w:pPr>
            <w:r w:rsidRPr="00D01676">
              <w:rPr>
                <w:rFonts w:ascii="Arial" w:hAnsi="Arial" w:cs="Arial"/>
                <w:b/>
                <w:bCs/>
                <w:i/>
                <w:sz w:val="28"/>
                <w:szCs w:val="28"/>
              </w:rPr>
              <w:t>O</w:t>
            </w:r>
            <w:r w:rsidR="00BC56F7">
              <w:rPr>
                <w:rFonts w:ascii="Arial" w:hAnsi="Arial" w:cs="Arial"/>
                <w:b/>
                <w:bCs/>
                <w:i/>
                <w:sz w:val="28"/>
                <w:szCs w:val="28"/>
              </w:rPr>
              <w:t>TVOREN POSTUPAK</w:t>
            </w:r>
          </w:p>
          <w:p w:rsidR="00BC56F7" w:rsidRPr="00D01676" w:rsidRDefault="00BC56F7" w:rsidP="00D819DF">
            <w:pPr>
              <w:spacing w:after="0"/>
              <w:jc w:val="center"/>
              <w:rPr>
                <w:rFonts w:ascii="Arial" w:hAnsi="Arial" w:cs="Arial"/>
                <w:b/>
                <w:bCs/>
                <w:i/>
                <w:sz w:val="28"/>
                <w:szCs w:val="28"/>
              </w:rPr>
            </w:pPr>
          </w:p>
          <w:p w:rsidR="00D458F3" w:rsidRDefault="00D458F3" w:rsidP="00D819DF">
            <w:pPr>
              <w:spacing w:after="0"/>
              <w:jc w:val="center"/>
              <w:rPr>
                <w:rFonts w:ascii="Arial" w:hAnsi="Arial" w:cs="Arial"/>
                <w:b/>
                <w:bCs/>
                <w:i/>
                <w:sz w:val="20"/>
              </w:rPr>
            </w:pPr>
          </w:p>
          <w:p w:rsidR="0095699C" w:rsidRDefault="0095699C" w:rsidP="00D819DF">
            <w:pPr>
              <w:spacing w:after="0"/>
              <w:jc w:val="center"/>
              <w:rPr>
                <w:rFonts w:ascii="Arial" w:hAnsi="Arial" w:cs="Arial"/>
                <w:b/>
                <w:bCs/>
                <w:i/>
                <w:sz w:val="20"/>
              </w:rPr>
            </w:pPr>
          </w:p>
          <w:p w:rsidR="0095699C" w:rsidRPr="00D01676" w:rsidRDefault="0095699C" w:rsidP="00D819DF">
            <w:pPr>
              <w:spacing w:after="0"/>
              <w:jc w:val="center"/>
              <w:rPr>
                <w:rFonts w:ascii="Arial" w:hAnsi="Arial" w:cs="Arial"/>
                <w:b/>
                <w:bCs/>
                <w:i/>
                <w:sz w:val="20"/>
              </w:rPr>
            </w:pPr>
          </w:p>
          <w:tbl>
            <w:tblPr>
              <w:tblpPr w:leftFromText="180" w:rightFromText="180" w:vertAnchor="text" w:horzAnchor="page" w:tblpX="5011" w:tblpY="345"/>
              <w:tblOverlap w:val="never"/>
              <w:tblW w:w="0" w:type="auto"/>
              <w:tblLook w:val="0000"/>
            </w:tblPr>
            <w:tblGrid>
              <w:gridCol w:w="1980"/>
            </w:tblGrid>
            <w:tr w:rsidR="00D458F3" w:rsidRPr="00D01676" w:rsidTr="00D819DF">
              <w:trPr>
                <w:cantSplit/>
                <w:trHeight w:val="460"/>
              </w:trPr>
              <w:tc>
                <w:tcPr>
                  <w:tcW w:w="1980" w:type="dxa"/>
                  <w:tcBorders>
                    <w:top w:val="single" w:sz="6" w:space="0" w:color="auto"/>
                    <w:left w:val="single" w:sz="6" w:space="0" w:color="auto"/>
                    <w:bottom w:val="single" w:sz="6" w:space="0" w:color="auto"/>
                    <w:right w:val="single" w:sz="6" w:space="0" w:color="auto"/>
                  </w:tcBorders>
                  <w:vAlign w:val="center"/>
                </w:tcPr>
                <w:p w:rsidR="00D458F3" w:rsidRPr="00BC56F7" w:rsidRDefault="00BC56F7" w:rsidP="00D458F3">
                  <w:pPr>
                    <w:jc w:val="center"/>
                    <w:rPr>
                      <w:rFonts w:ascii="Arial" w:hAnsi="Arial" w:cs="Arial"/>
                      <w:i/>
                      <w:sz w:val="20"/>
                    </w:rPr>
                  </w:pPr>
                  <w:r w:rsidRPr="00BC56F7">
                    <w:rPr>
                      <w:rFonts w:ascii="Arial" w:hAnsi="Arial" w:cs="Arial"/>
                      <w:i/>
                      <w:sz w:val="20"/>
                      <w:highlight w:val="lightGray"/>
                      <w:lang w:val="sq-AL"/>
                    </w:rPr>
                    <w:t>“[navedite datum]”</w:t>
                  </w:r>
                  <w:r w:rsidRPr="00BC56F7">
                    <w:rPr>
                      <w:rFonts w:ascii="Arial" w:hAnsi="Arial" w:cs="Arial"/>
                      <w:i/>
                      <w:sz w:val="20"/>
                    </w:rPr>
                    <w:t xml:space="preserve">  </w:t>
                  </w:r>
                  <w:r w:rsidR="00D458F3" w:rsidRPr="00BC56F7">
                    <w:rPr>
                      <w:rFonts w:ascii="Arial" w:hAnsi="Arial" w:cs="Arial"/>
                      <w:i/>
                      <w:sz w:val="20"/>
                    </w:rPr>
                    <w:t xml:space="preserve"> </w:t>
                  </w:r>
                </w:p>
              </w:tc>
            </w:tr>
          </w:tbl>
          <w:p w:rsidR="00D458F3" w:rsidRPr="00D01676" w:rsidRDefault="00D458F3" w:rsidP="00D819DF">
            <w:pPr>
              <w:spacing w:after="0"/>
              <w:jc w:val="center"/>
              <w:rPr>
                <w:rFonts w:ascii="Arial" w:hAnsi="Arial" w:cs="Arial"/>
                <w:b/>
                <w:bCs/>
                <w:i/>
                <w:sz w:val="20"/>
              </w:rPr>
            </w:pPr>
          </w:p>
          <w:p w:rsidR="00D458F3" w:rsidRPr="00D01676" w:rsidRDefault="00035840" w:rsidP="00035840">
            <w:pPr>
              <w:jc w:val="left"/>
              <w:rPr>
                <w:rFonts w:ascii="Arial" w:hAnsi="Arial" w:cs="Arial"/>
                <w:sz w:val="20"/>
              </w:rPr>
            </w:pPr>
            <w:r w:rsidRPr="00D01676">
              <w:rPr>
                <w:rFonts w:ascii="Arial" w:hAnsi="Arial" w:cs="Arial"/>
                <w:sz w:val="20"/>
              </w:rPr>
              <w:t xml:space="preserve">    </w:t>
            </w:r>
            <w:r w:rsidR="00BC56F7" w:rsidRPr="00C87581">
              <w:rPr>
                <w:rFonts w:ascii="Arial" w:hAnsi="Arial" w:cs="Arial"/>
                <w:sz w:val="20"/>
                <w:lang w:val="sr-Latn-CS"/>
              </w:rPr>
              <w:t xml:space="preserve"> Datum pripreme </w:t>
            </w:r>
            <w:r w:rsidR="00BC56F7">
              <w:rPr>
                <w:rFonts w:ascii="Arial" w:hAnsi="Arial" w:cs="Arial"/>
                <w:sz w:val="20"/>
                <w:lang w:val="sr-Latn-CS"/>
              </w:rPr>
              <w:t>Dosijea Konkursa za Nacrte</w:t>
            </w:r>
            <w:r w:rsidR="00D458F3" w:rsidRPr="00D01676">
              <w:rPr>
                <w:rFonts w:ascii="Arial" w:hAnsi="Arial" w:cs="Arial"/>
                <w:sz w:val="20"/>
              </w:rPr>
              <w:t xml:space="preserve">: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77"/>
              <w:gridCol w:w="533"/>
              <w:gridCol w:w="708"/>
              <w:gridCol w:w="658"/>
              <w:gridCol w:w="662"/>
            </w:tblGrid>
            <w:tr w:rsidR="00CC5FE8" w:rsidRPr="00D01676" w:rsidTr="00CC5FE8">
              <w:trPr>
                <w:trHeight w:val="208"/>
              </w:trPr>
              <w:tc>
                <w:tcPr>
                  <w:tcW w:w="1877" w:type="dxa"/>
                  <w:tcBorders>
                    <w:top w:val="single" w:sz="4" w:space="0" w:color="auto"/>
                    <w:left w:val="single" w:sz="4" w:space="0" w:color="auto"/>
                    <w:bottom w:val="single" w:sz="4" w:space="0" w:color="auto"/>
                    <w:right w:val="single" w:sz="12" w:space="0" w:color="auto"/>
                  </w:tcBorders>
                </w:tcPr>
                <w:p w:rsidR="00D458F3" w:rsidRPr="00CF2CC9" w:rsidRDefault="00BC56F7" w:rsidP="00273DAA">
                  <w:pPr>
                    <w:framePr w:hSpace="180" w:wrap="around" w:vAnchor="text" w:hAnchor="text" w:xAlign="center" w:y="766"/>
                    <w:rPr>
                      <w:rFonts w:ascii="Arial" w:hAnsi="Arial" w:cs="Arial"/>
                      <w:b/>
                      <w:bCs/>
                      <w:sz w:val="18"/>
                      <w:szCs w:val="18"/>
                    </w:rPr>
                  </w:pPr>
                  <w:r>
                    <w:rPr>
                      <w:rFonts w:ascii="Arial" w:hAnsi="Arial" w:cs="Arial"/>
                      <w:b/>
                      <w:sz w:val="18"/>
                      <w:szCs w:val="18"/>
                    </w:rPr>
                    <w:t>Br Nabavke</w:t>
                  </w:r>
                  <w:r w:rsidR="00D458F3" w:rsidRPr="00CF2CC9">
                    <w:rPr>
                      <w:rStyle w:val="FootnoteReference"/>
                      <w:rFonts w:ascii="Arial" w:hAnsi="Arial" w:cs="Arial"/>
                      <w:b/>
                      <w:sz w:val="18"/>
                      <w:szCs w:val="18"/>
                    </w:rPr>
                    <w:footnoteReference w:id="1"/>
                  </w:r>
                </w:p>
              </w:tc>
              <w:tc>
                <w:tcPr>
                  <w:tcW w:w="533" w:type="dxa"/>
                  <w:tcBorders>
                    <w:top w:val="single" w:sz="12" w:space="0" w:color="auto"/>
                    <w:left w:val="single" w:sz="12" w:space="0" w:color="auto"/>
                    <w:bottom w:val="single" w:sz="12" w:space="0" w:color="auto"/>
                    <w:right w:val="single" w:sz="12" w:space="0" w:color="auto"/>
                  </w:tcBorders>
                </w:tcPr>
                <w:p w:rsidR="00D458F3" w:rsidRPr="00D01676" w:rsidRDefault="00D458F3" w:rsidP="00273DAA">
                  <w:pPr>
                    <w:framePr w:hSpace="180" w:wrap="around" w:vAnchor="text" w:hAnchor="text" w:xAlign="center" w:y="766"/>
                    <w:jc w:val="center"/>
                    <w:rPr>
                      <w:rFonts w:ascii="Arial" w:hAnsi="Arial" w:cs="Arial"/>
                      <w:b/>
                      <w:bCs/>
                      <w:sz w:val="20"/>
                    </w:rPr>
                  </w:pPr>
                </w:p>
              </w:tc>
              <w:tc>
                <w:tcPr>
                  <w:tcW w:w="708" w:type="dxa"/>
                  <w:tcBorders>
                    <w:top w:val="single" w:sz="12" w:space="0" w:color="auto"/>
                    <w:left w:val="single" w:sz="12" w:space="0" w:color="auto"/>
                    <w:bottom w:val="single" w:sz="12" w:space="0" w:color="auto"/>
                    <w:right w:val="single" w:sz="12" w:space="0" w:color="auto"/>
                  </w:tcBorders>
                </w:tcPr>
                <w:p w:rsidR="00D458F3" w:rsidRPr="00D01676" w:rsidRDefault="00D458F3" w:rsidP="00273DAA">
                  <w:pPr>
                    <w:framePr w:hSpace="180" w:wrap="around" w:vAnchor="text" w:hAnchor="text" w:xAlign="center" w:y="766"/>
                    <w:rPr>
                      <w:rFonts w:ascii="Arial" w:hAnsi="Arial" w:cs="Arial"/>
                      <w:b/>
                      <w:bCs/>
                      <w:sz w:val="20"/>
                    </w:rPr>
                  </w:pPr>
                  <w:r w:rsidRPr="00D01676">
                    <w:rPr>
                      <w:rFonts w:ascii="Arial" w:hAnsi="Arial" w:cs="Arial"/>
                      <w:b/>
                      <w:bCs/>
                      <w:sz w:val="20"/>
                    </w:rPr>
                    <w:t xml:space="preserve">    </w:t>
                  </w:r>
                </w:p>
              </w:tc>
              <w:tc>
                <w:tcPr>
                  <w:tcW w:w="658" w:type="dxa"/>
                  <w:tcBorders>
                    <w:top w:val="single" w:sz="12" w:space="0" w:color="auto"/>
                    <w:left w:val="single" w:sz="12" w:space="0" w:color="auto"/>
                    <w:bottom w:val="single" w:sz="12" w:space="0" w:color="auto"/>
                    <w:right w:val="single" w:sz="12" w:space="0" w:color="auto"/>
                  </w:tcBorders>
                </w:tcPr>
                <w:p w:rsidR="00D458F3" w:rsidRPr="00D01676" w:rsidRDefault="00D458F3" w:rsidP="00273DAA">
                  <w:pPr>
                    <w:framePr w:hSpace="180" w:wrap="around" w:vAnchor="text" w:hAnchor="text" w:xAlign="center" w:y="766"/>
                    <w:rPr>
                      <w:rFonts w:ascii="Arial" w:hAnsi="Arial" w:cs="Arial"/>
                      <w:b/>
                      <w:bCs/>
                      <w:sz w:val="20"/>
                    </w:rPr>
                  </w:pPr>
                  <w:r w:rsidRPr="00D01676">
                    <w:rPr>
                      <w:rFonts w:ascii="Arial" w:hAnsi="Arial" w:cs="Arial"/>
                      <w:b/>
                      <w:bCs/>
                      <w:sz w:val="20"/>
                    </w:rPr>
                    <w:t xml:space="preserve"> </w:t>
                  </w:r>
                </w:p>
              </w:tc>
              <w:tc>
                <w:tcPr>
                  <w:tcW w:w="662" w:type="dxa"/>
                  <w:tcBorders>
                    <w:top w:val="single" w:sz="12" w:space="0" w:color="auto"/>
                    <w:left w:val="single" w:sz="12" w:space="0" w:color="auto"/>
                    <w:bottom w:val="single" w:sz="12" w:space="0" w:color="auto"/>
                    <w:right w:val="single" w:sz="12" w:space="0" w:color="auto"/>
                  </w:tcBorders>
                </w:tcPr>
                <w:p w:rsidR="00D458F3" w:rsidRPr="00D01676" w:rsidRDefault="00D458F3" w:rsidP="00273DAA">
                  <w:pPr>
                    <w:framePr w:hSpace="180" w:wrap="around" w:vAnchor="text" w:hAnchor="text" w:xAlign="center" w:y="766"/>
                    <w:rPr>
                      <w:rFonts w:ascii="Arial" w:hAnsi="Arial" w:cs="Arial"/>
                      <w:b/>
                      <w:bCs/>
                      <w:sz w:val="20"/>
                    </w:rPr>
                  </w:pPr>
                </w:p>
              </w:tc>
            </w:tr>
          </w:tbl>
          <w:p w:rsidR="00D458F3" w:rsidRPr="00D01676" w:rsidRDefault="00D458F3" w:rsidP="00D458F3">
            <w:pPr>
              <w:jc w:val="left"/>
              <w:rPr>
                <w:rFonts w:ascii="Arial" w:hAnsi="Arial" w:cs="Arial"/>
                <w:sz w:val="20"/>
              </w:rPr>
            </w:pPr>
          </w:p>
          <w:p w:rsidR="00BC56F7" w:rsidRPr="00C663D8" w:rsidRDefault="00BC56F7" w:rsidP="00BC56F7">
            <w:pPr>
              <w:ind w:left="540" w:hanging="180"/>
              <w:jc w:val="left"/>
              <w:rPr>
                <w:rFonts w:ascii="Arial" w:hAnsi="Arial" w:cs="Arial"/>
                <w:b/>
                <w:sz w:val="20"/>
                <w:lang w:val="sq-AL"/>
              </w:rPr>
            </w:pPr>
            <w:r w:rsidRPr="00C663D8">
              <w:rPr>
                <w:rFonts w:ascii="Arial" w:hAnsi="Arial" w:cs="Arial"/>
                <w:b/>
                <w:sz w:val="20"/>
                <w:lang w:val="sq-AL"/>
              </w:rPr>
              <w:t>Naziv:</w:t>
            </w:r>
            <w:r w:rsidRPr="00C663D8">
              <w:rPr>
                <w:rFonts w:ascii="Arial" w:hAnsi="Arial" w:cs="Arial"/>
                <w:sz w:val="20"/>
                <w:lang w:val="sq-AL"/>
              </w:rPr>
              <w:t xml:space="preserve"> </w:t>
            </w:r>
            <w:r w:rsidRPr="00A92107">
              <w:rPr>
                <w:rFonts w:ascii="Arial" w:hAnsi="Arial" w:cs="Arial"/>
                <w:i/>
                <w:sz w:val="20"/>
                <w:highlight w:val="lightGray"/>
                <w:lang w:val="sq-AL"/>
              </w:rPr>
              <w:t>“</w:t>
            </w:r>
            <w:r w:rsidRPr="00A92107">
              <w:rPr>
                <w:rFonts w:ascii="Arial" w:hAnsi="Arial" w:cs="Arial"/>
                <w:b/>
                <w:i/>
                <w:sz w:val="20"/>
                <w:highlight w:val="lightGray"/>
                <w:lang w:val="sq-AL"/>
              </w:rPr>
              <w:t xml:space="preserve">[navedite naziv </w:t>
            </w:r>
            <w:r>
              <w:rPr>
                <w:rFonts w:ascii="Arial" w:hAnsi="Arial" w:cs="Arial"/>
                <w:b/>
                <w:i/>
                <w:sz w:val="20"/>
                <w:highlight w:val="lightGray"/>
                <w:lang w:val="sq-AL"/>
              </w:rPr>
              <w:t>konkursa za nacrte</w:t>
            </w:r>
            <w:r w:rsidRPr="00A92107">
              <w:rPr>
                <w:rFonts w:ascii="Arial" w:hAnsi="Arial" w:cs="Arial"/>
                <w:b/>
                <w:i/>
                <w:sz w:val="20"/>
                <w:highlight w:val="lightGray"/>
                <w:lang w:val="sq-AL"/>
              </w:rPr>
              <w:t>]”</w:t>
            </w:r>
          </w:p>
          <w:p w:rsidR="00F44045" w:rsidRDefault="00D458F3" w:rsidP="00D819DF">
            <w:pPr>
              <w:pStyle w:val="Subtitle"/>
              <w:spacing w:after="120"/>
              <w:jc w:val="left"/>
              <w:rPr>
                <w:rFonts w:cs="Arial"/>
                <w:b/>
                <w:sz w:val="20"/>
              </w:rPr>
            </w:pPr>
            <w:r w:rsidRPr="00D01676">
              <w:rPr>
                <w:rFonts w:cs="Arial"/>
                <w:b/>
                <w:sz w:val="20"/>
              </w:rPr>
              <w:t xml:space="preserve">       </w:t>
            </w:r>
          </w:p>
          <w:p w:rsidR="00D458F3" w:rsidRPr="00D01676" w:rsidRDefault="00F44045" w:rsidP="00D819DF">
            <w:pPr>
              <w:pStyle w:val="Subtitle"/>
              <w:spacing w:after="120"/>
              <w:jc w:val="left"/>
              <w:rPr>
                <w:rFonts w:cs="Arial"/>
                <w:b/>
                <w:sz w:val="20"/>
              </w:rPr>
            </w:pPr>
            <w:r>
              <w:rPr>
                <w:rFonts w:cs="Arial"/>
                <w:b/>
                <w:sz w:val="20"/>
              </w:rPr>
              <w:t xml:space="preserve">       </w:t>
            </w:r>
            <w:r w:rsidR="00BC56F7">
              <w:rPr>
                <w:rFonts w:cs="Arial"/>
                <w:b/>
                <w:sz w:val="20"/>
              </w:rPr>
              <w:t xml:space="preserve">OVAJ KONKURS ZA NACRTE SE SASTOJI OD </w:t>
            </w:r>
            <w:r w:rsidR="00273DAA">
              <w:rPr>
                <w:rFonts w:cs="Arial"/>
                <w:b/>
                <w:sz w:val="20"/>
              </w:rPr>
              <w:t>DVA</w:t>
            </w:r>
            <w:r w:rsidR="00BC56F7">
              <w:rPr>
                <w:rFonts w:cs="Arial"/>
                <w:b/>
                <w:sz w:val="20"/>
              </w:rPr>
              <w:t xml:space="preserve"> DELOVA</w:t>
            </w:r>
            <w:r w:rsidR="00D458F3" w:rsidRPr="00D01676">
              <w:rPr>
                <w:rFonts w:cs="Arial"/>
                <w:b/>
                <w:sz w:val="20"/>
              </w:rPr>
              <w:t>:</w:t>
            </w:r>
          </w:p>
          <w:p w:rsidR="00D458F3" w:rsidRDefault="00D458F3" w:rsidP="00D819DF">
            <w:pPr>
              <w:pStyle w:val="Subtitle"/>
              <w:spacing w:after="120"/>
              <w:jc w:val="both"/>
              <w:rPr>
                <w:rFonts w:cs="Arial"/>
                <w:sz w:val="20"/>
              </w:rPr>
            </w:pPr>
          </w:p>
          <w:p w:rsidR="00F44045" w:rsidRPr="00D01676" w:rsidRDefault="00F44045" w:rsidP="00D819DF">
            <w:pPr>
              <w:pStyle w:val="Subtitle"/>
              <w:spacing w:after="120"/>
              <w:jc w:val="both"/>
              <w:rPr>
                <w:rFonts w:cs="Arial"/>
                <w:sz w:val="20"/>
              </w:rPr>
            </w:pPr>
          </w:p>
          <w:p w:rsidR="00E36B45" w:rsidRDefault="00BC56F7" w:rsidP="00CC5FE8">
            <w:pPr>
              <w:pStyle w:val="Subtitle"/>
              <w:spacing w:after="120"/>
              <w:ind w:left="720"/>
              <w:jc w:val="left"/>
              <w:rPr>
                <w:rFonts w:cs="Arial"/>
                <w:b/>
                <w:sz w:val="20"/>
              </w:rPr>
            </w:pPr>
            <w:r>
              <w:rPr>
                <w:rFonts w:cs="Arial"/>
                <w:b/>
                <w:sz w:val="20"/>
              </w:rPr>
              <w:t>Deo</w:t>
            </w:r>
            <w:r w:rsidR="00CC5FE8" w:rsidRPr="00D01676">
              <w:rPr>
                <w:rFonts w:cs="Arial"/>
                <w:b/>
                <w:sz w:val="20"/>
              </w:rPr>
              <w:t xml:space="preserve"> A</w:t>
            </w:r>
            <w:r w:rsidR="00D458F3" w:rsidRPr="00D01676">
              <w:rPr>
                <w:rFonts w:cs="Arial"/>
                <w:b/>
                <w:sz w:val="20"/>
              </w:rPr>
              <w:t xml:space="preserve">:     </w:t>
            </w:r>
            <w:r>
              <w:rPr>
                <w:rFonts w:cs="Arial"/>
                <w:b/>
                <w:sz w:val="20"/>
                <w:lang w:val="sq-AL"/>
              </w:rPr>
              <w:t xml:space="preserve"> Tenderske procedure koje sadr</w:t>
            </w:r>
            <w:r>
              <w:rPr>
                <w:rFonts w:cs="Arial"/>
                <w:b/>
                <w:sz w:val="20"/>
                <w:lang w:val="sr-Latn-CS"/>
              </w:rPr>
              <w:t xml:space="preserve">že instrukcije </w:t>
            </w:r>
            <w:r>
              <w:rPr>
                <w:rFonts w:cs="Arial"/>
                <w:b/>
                <w:sz w:val="20"/>
                <w:lang w:val="sq-AL"/>
              </w:rPr>
              <w:t xml:space="preserve">za pripremu </w:t>
            </w:r>
            <w:r w:rsidR="002F653F">
              <w:rPr>
                <w:rFonts w:cs="Arial"/>
                <w:b/>
                <w:sz w:val="20"/>
                <w:lang w:val="sq-AL"/>
              </w:rPr>
              <w:t>Nacrta</w:t>
            </w:r>
            <w:r w:rsidR="00E36B45">
              <w:rPr>
                <w:rFonts w:cs="Arial"/>
                <w:b/>
                <w:sz w:val="20"/>
              </w:rPr>
              <w:t>;</w:t>
            </w:r>
            <w:r w:rsidR="00211243">
              <w:rPr>
                <w:rFonts w:cs="Arial"/>
                <w:b/>
                <w:sz w:val="20"/>
              </w:rPr>
              <w:t xml:space="preserve"> </w:t>
            </w:r>
            <w:r>
              <w:rPr>
                <w:rFonts w:cs="Arial"/>
                <w:b/>
                <w:sz w:val="20"/>
              </w:rPr>
              <w:t>i</w:t>
            </w:r>
          </w:p>
          <w:p w:rsidR="00D458F3" w:rsidRPr="001C7315" w:rsidRDefault="00BC56F7" w:rsidP="00BC56F7">
            <w:pPr>
              <w:pStyle w:val="Subtitle"/>
              <w:spacing w:after="120"/>
              <w:ind w:left="1571" w:hanging="851"/>
              <w:jc w:val="left"/>
              <w:rPr>
                <w:b/>
                <w:bCs/>
                <w:i/>
                <w:sz w:val="20"/>
              </w:rPr>
            </w:pPr>
            <w:r>
              <w:rPr>
                <w:rFonts w:cs="Arial"/>
                <w:b/>
                <w:sz w:val="20"/>
              </w:rPr>
              <w:t>Deo</w:t>
            </w:r>
            <w:r w:rsidR="00CC5FE8" w:rsidRPr="00211243">
              <w:rPr>
                <w:rFonts w:cs="Arial"/>
                <w:b/>
                <w:sz w:val="20"/>
              </w:rPr>
              <w:t xml:space="preserve"> B</w:t>
            </w:r>
            <w:r w:rsidR="00D458F3" w:rsidRPr="00211243">
              <w:rPr>
                <w:rFonts w:cs="Arial"/>
                <w:b/>
                <w:sz w:val="20"/>
              </w:rPr>
              <w:t xml:space="preserve">:     </w:t>
            </w:r>
            <w:r>
              <w:rPr>
                <w:rFonts w:cs="Arial"/>
                <w:b/>
                <w:sz w:val="20"/>
              </w:rPr>
              <w:t xml:space="preserve"> Obrazac za Podnošenje Konkursa za Nacrte</w:t>
            </w:r>
          </w:p>
          <w:p w:rsidR="00D458F3" w:rsidRDefault="00D458F3" w:rsidP="00D819DF">
            <w:pPr>
              <w:spacing w:after="0"/>
              <w:jc w:val="center"/>
              <w:rPr>
                <w:bCs/>
                <w:i/>
                <w:sz w:val="20"/>
              </w:rPr>
            </w:pPr>
          </w:p>
          <w:p w:rsidR="0095699C" w:rsidRDefault="0095699C" w:rsidP="00D819DF">
            <w:pPr>
              <w:spacing w:after="0"/>
              <w:jc w:val="center"/>
              <w:rPr>
                <w:bCs/>
                <w:i/>
                <w:sz w:val="20"/>
              </w:rPr>
            </w:pPr>
          </w:p>
          <w:p w:rsidR="0095699C" w:rsidRDefault="0095699C" w:rsidP="00D819DF">
            <w:pPr>
              <w:spacing w:after="0"/>
              <w:jc w:val="center"/>
              <w:rPr>
                <w:bCs/>
                <w:i/>
                <w:sz w:val="20"/>
              </w:rPr>
            </w:pPr>
          </w:p>
          <w:p w:rsidR="0095699C" w:rsidRPr="001C7315" w:rsidRDefault="0095699C" w:rsidP="00D819DF">
            <w:pPr>
              <w:spacing w:after="0"/>
              <w:jc w:val="center"/>
              <w:rPr>
                <w:bCs/>
                <w:i/>
                <w:sz w:val="20"/>
              </w:rPr>
            </w:pPr>
          </w:p>
          <w:p w:rsidR="00D458F3" w:rsidRPr="001C7315" w:rsidRDefault="00D458F3" w:rsidP="00CC5FE8">
            <w:pPr>
              <w:spacing w:after="0"/>
              <w:jc w:val="center"/>
              <w:rPr>
                <w:bCs/>
                <w:i/>
                <w:sz w:val="20"/>
              </w:rPr>
            </w:pPr>
          </w:p>
        </w:tc>
      </w:tr>
    </w:tbl>
    <w:p w:rsidR="00BC56F7" w:rsidRPr="00704496" w:rsidRDefault="00BC56F7" w:rsidP="00BC56F7">
      <w:pPr>
        <w:jc w:val="center"/>
        <w:rPr>
          <w:rFonts w:ascii="Arial" w:hAnsi="Arial" w:cs="Arial"/>
          <w:i/>
          <w:sz w:val="20"/>
          <w:lang w:val="sq-AL"/>
        </w:rPr>
      </w:pPr>
      <w:r w:rsidRPr="00BC56F7">
        <w:rPr>
          <w:rFonts w:ascii="Arial" w:hAnsi="Arial" w:cs="Arial"/>
          <w:i/>
          <w:sz w:val="20"/>
          <w:highlight w:val="lightGray"/>
          <w:lang w:val="sq-AL"/>
        </w:rPr>
        <w:t>“[ubacite logo i ime ugovornog autoriteta]”</w:t>
      </w:r>
      <w:r w:rsidRPr="00704496">
        <w:rPr>
          <w:rFonts w:ascii="Arial" w:hAnsi="Arial" w:cs="Arial"/>
          <w:i/>
          <w:sz w:val="20"/>
          <w:lang w:val="sq-AL"/>
        </w:rPr>
        <w:t xml:space="preserve"> </w:t>
      </w:r>
    </w:p>
    <w:p w:rsidR="00D458F3" w:rsidRPr="00EF0515" w:rsidRDefault="00D458F3" w:rsidP="00D458F3">
      <w:pPr>
        <w:jc w:val="center"/>
        <w:rPr>
          <w:rFonts w:ascii="Arial" w:hAnsi="Arial" w:cs="Arial"/>
          <w:i/>
          <w:sz w:val="22"/>
          <w:szCs w:val="22"/>
        </w:rPr>
      </w:pPr>
      <w:r w:rsidRPr="00EF0515">
        <w:rPr>
          <w:rFonts w:ascii="Arial" w:hAnsi="Arial" w:cs="Arial"/>
          <w:i/>
          <w:sz w:val="22"/>
          <w:szCs w:val="22"/>
        </w:rPr>
        <w:t xml:space="preserve"> </w:t>
      </w:r>
    </w:p>
    <w:p w:rsidR="00D458F3" w:rsidRDefault="00D458F3" w:rsidP="002C1CC5">
      <w:pPr>
        <w:jc w:val="center"/>
        <w:rPr>
          <w:szCs w:val="24"/>
        </w:rPr>
      </w:pPr>
    </w:p>
    <w:p w:rsidR="00E850B3" w:rsidRPr="00D01676" w:rsidRDefault="00BC56F7" w:rsidP="00E850B3">
      <w:pPr>
        <w:spacing w:after="120"/>
        <w:jc w:val="left"/>
        <w:rPr>
          <w:rFonts w:ascii="Arial" w:hAnsi="Arial" w:cs="Arial"/>
          <w:b/>
          <w:sz w:val="20"/>
        </w:rPr>
      </w:pPr>
      <w:r>
        <w:rPr>
          <w:rFonts w:ascii="Arial" w:hAnsi="Arial" w:cs="Arial"/>
          <w:b/>
          <w:sz w:val="20"/>
        </w:rPr>
        <w:t xml:space="preserve">Ovaj Dosije Konkursa za Nacrte je pripremljen na albanskom, srpskom i </w:t>
      </w:r>
      <w:r w:rsidRPr="00BC56F7">
        <w:rPr>
          <w:rFonts w:ascii="Arial" w:hAnsi="Arial" w:cs="Arial"/>
          <w:i/>
          <w:sz w:val="20"/>
          <w:highlight w:val="lightGray"/>
          <w:lang w:val="sr-Latn-CS"/>
        </w:rPr>
        <w:t>engleskom</w:t>
      </w:r>
      <w:r w:rsidRPr="00BC56F7">
        <w:rPr>
          <w:rFonts w:ascii="Arial" w:hAnsi="Arial" w:cs="Arial"/>
          <w:i/>
          <w:sz w:val="20"/>
          <w:lang w:val="sr-Latn-CS"/>
        </w:rPr>
        <w:t xml:space="preserve"> </w:t>
      </w:r>
      <w:r w:rsidRPr="00B76364">
        <w:rPr>
          <w:rFonts w:ascii="Arial" w:hAnsi="Arial" w:cs="Arial"/>
          <w:b/>
          <w:sz w:val="20"/>
          <w:lang w:val="sr-Latn-CS"/>
        </w:rPr>
        <w:t>jeziku</w:t>
      </w:r>
      <w:r w:rsidR="00CC5FE8" w:rsidRPr="00D01676">
        <w:rPr>
          <w:rFonts w:ascii="Arial" w:hAnsi="Arial" w:cs="Arial"/>
          <w:b/>
          <w:sz w:val="20"/>
        </w:rPr>
        <w:t>.</w:t>
      </w:r>
    </w:p>
    <w:p w:rsidR="00E15326" w:rsidRPr="007D2CAF" w:rsidRDefault="00E15326" w:rsidP="00E15326">
      <w:pPr>
        <w:spacing w:after="120"/>
        <w:jc w:val="left"/>
        <w:rPr>
          <w:rFonts w:ascii="Arial" w:hAnsi="Arial" w:cs="Arial"/>
          <w:b/>
          <w:sz w:val="20"/>
          <w:lang w:val="sq-AL"/>
        </w:rPr>
      </w:pPr>
      <w:r w:rsidRPr="007D2CAF">
        <w:rPr>
          <w:rFonts w:ascii="Arial" w:hAnsi="Arial" w:cs="Arial"/>
          <w:b/>
          <w:sz w:val="20"/>
          <w:lang w:val="sq-AL"/>
        </w:rPr>
        <w:t xml:space="preserve">U </w:t>
      </w:r>
      <w:r>
        <w:rPr>
          <w:rFonts w:ascii="Arial" w:hAnsi="Arial" w:cs="Arial"/>
          <w:b/>
          <w:sz w:val="20"/>
          <w:lang w:val="sq-AL"/>
        </w:rPr>
        <w:t xml:space="preserve">slučaju da postoji neslaganje između jezičkih verzija, </w:t>
      </w:r>
      <w:r w:rsidRPr="00842AEF">
        <w:rPr>
          <w:rFonts w:ascii="Arial" w:hAnsi="Arial" w:cs="Arial"/>
          <w:b/>
          <w:sz w:val="20"/>
          <w:highlight w:val="lightGray"/>
          <w:lang w:val="sq-AL"/>
        </w:rPr>
        <w:t>[</w:t>
      </w:r>
      <w:r w:rsidRPr="00842AEF">
        <w:rPr>
          <w:rFonts w:ascii="Arial" w:hAnsi="Arial" w:cs="Arial"/>
          <w:b/>
          <w:i/>
          <w:sz w:val="20"/>
          <w:highlight w:val="lightGray"/>
          <w:lang w:val="sq-AL"/>
        </w:rPr>
        <w:t>ubacite jezik</w:t>
      </w:r>
      <w:r w:rsidRPr="00842AEF">
        <w:rPr>
          <w:rFonts w:ascii="Arial" w:hAnsi="Arial" w:cs="Arial"/>
          <w:b/>
          <w:sz w:val="20"/>
          <w:highlight w:val="lightGray"/>
          <w:lang w:val="sq-AL"/>
        </w:rPr>
        <w:t>]</w:t>
      </w:r>
      <w:r>
        <w:rPr>
          <w:rFonts w:ascii="Arial" w:hAnsi="Arial" w:cs="Arial"/>
          <w:b/>
          <w:sz w:val="20"/>
          <w:lang w:val="sq-AL"/>
        </w:rPr>
        <w:t xml:space="preserve"> verzija će preovladavati nad drugima.</w:t>
      </w:r>
    </w:p>
    <w:p w:rsidR="00B616A9" w:rsidRDefault="00B616A9"/>
    <w:p w:rsidR="000966B5" w:rsidRDefault="000966B5" w:rsidP="00412466">
      <w:pPr>
        <w:tabs>
          <w:tab w:val="left" w:pos="709"/>
          <w:tab w:val="left" w:pos="851"/>
          <w:tab w:val="left" w:pos="1134"/>
          <w:tab w:val="left" w:pos="1418"/>
        </w:tabs>
        <w:spacing w:after="0"/>
        <w:rPr>
          <w:rFonts w:ascii="Arial" w:hAnsi="Arial" w:cs="Arial"/>
          <w:b/>
          <w:sz w:val="20"/>
        </w:rPr>
      </w:pPr>
    </w:p>
    <w:p w:rsidR="00D458F3" w:rsidRPr="00D01676" w:rsidRDefault="00BC56F7" w:rsidP="00412466">
      <w:pPr>
        <w:tabs>
          <w:tab w:val="left" w:pos="709"/>
          <w:tab w:val="left" w:pos="851"/>
          <w:tab w:val="left" w:pos="1134"/>
          <w:tab w:val="left" w:pos="1418"/>
        </w:tabs>
        <w:spacing w:after="0"/>
        <w:rPr>
          <w:rFonts w:ascii="Arial" w:hAnsi="Arial" w:cs="Arial"/>
          <w:szCs w:val="24"/>
        </w:rPr>
      </w:pPr>
      <w:r w:rsidRPr="0014657F">
        <w:rPr>
          <w:rFonts w:ascii="Arial" w:hAnsi="Arial" w:cs="Arial"/>
          <w:b/>
          <w:szCs w:val="24"/>
          <w:lang w:val="sr-Latn-CS"/>
        </w:rPr>
        <w:t xml:space="preserve">PREDMET: POZIV NA TENDER </w:t>
      </w:r>
      <w:r>
        <w:rPr>
          <w:rFonts w:ascii="Arial" w:hAnsi="Arial" w:cs="Arial"/>
          <w:b/>
          <w:szCs w:val="24"/>
          <w:lang w:val="sr-Latn-CS"/>
        </w:rPr>
        <w:t xml:space="preserve">za </w:t>
      </w:r>
      <w:r w:rsidRPr="0014657F">
        <w:rPr>
          <w:rFonts w:ascii="Arial" w:hAnsi="Arial" w:cs="Arial"/>
          <w:i/>
          <w:sz w:val="20"/>
          <w:highlight w:val="lightGray"/>
        </w:rPr>
        <w:t>“[</w:t>
      </w:r>
      <w:r>
        <w:rPr>
          <w:rFonts w:ascii="Arial" w:hAnsi="Arial" w:cs="Arial"/>
          <w:i/>
          <w:sz w:val="20"/>
          <w:highlight w:val="lightGray"/>
        </w:rPr>
        <w:t>ubacite naslov Konkursa za Nacrte</w:t>
      </w:r>
      <w:r w:rsidRPr="0014657F">
        <w:rPr>
          <w:rFonts w:ascii="Arial" w:hAnsi="Arial" w:cs="Arial"/>
          <w:i/>
          <w:sz w:val="20"/>
          <w:highlight w:val="lightGray"/>
        </w:rPr>
        <w:t>]”</w:t>
      </w:r>
      <w:r w:rsidR="00412466" w:rsidRPr="00D01676">
        <w:rPr>
          <w:rFonts w:ascii="Arial" w:hAnsi="Arial" w:cs="Arial"/>
          <w:b/>
          <w:szCs w:val="24"/>
          <w:highlight w:val="lightGray"/>
        </w:rPr>
        <w:t xml:space="preserve"> </w:t>
      </w:r>
    </w:p>
    <w:p w:rsidR="00D458F3" w:rsidRPr="00D01676" w:rsidRDefault="00D458F3">
      <w:pPr>
        <w:rPr>
          <w:rFonts w:ascii="Arial" w:hAnsi="Arial" w:cs="Arial"/>
          <w:sz w:val="20"/>
        </w:rPr>
      </w:pPr>
    </w:p>
    <w:p w:rsidR="00BC56F7" w:rsidRPr="003802A3" w:rsidRDefault="00BC56F7" w:rsidP="00BC56F7">
      <w:pPr>
        <w:spacing w:after="120"/>
        <w:rPr>
          <w:rFonts w:ascii="Arial" w:hAnsi="Arial" w:cs="Arial"/>
          <w:sz w:val="20"/>
          <w:lang w:val="sr-Latn-CS"/>
        </w:rPr>
      </w:pPr>
      <w:r w:rsidRPr="003802A3">
        <w:rPr>
          <w:rFonts w:ascii="Arial" w:hAnsi="Arial" w:cs="Arial"/>
          <w:sz w:val="20"/>
          <w:lang w:val="sr-Latn-CS"/>
        </w:rPr>
        <w:t xml:space="preserve">Zahvaljujemo se na vašem interesovanju </w:t>
      </w:r>
      <w:r>
        <w:rPr>
          <w:rFonts w:ascii="Arial" w:hAnsi="Arial" w:cs="Arial"/>
          <w:sz w:val="20"/>
          <w:lang w:val="sr-Latn-CS"/>
        </w:rPr>
        <w:t>za učešće u ovoj aktivnosti nabavke.</w:t>
      </w:r>
      <w:r w:rsidRPr="003802A3">
        <w:rPr>
          <w:rFonts w:ascii="Arial" w:hAnsi="Arial" w:cs="Arial"/>
          <w:sz w:val="20"/>
          <w:lang w:val="sr-Latn-CS"/>
        </w:rPr>
        <w:t xml:space="preserve"> </w:t>
      </w:r>
    </w:p>
    <w:p w:rsidR="00C441F6" w:rsidRPr="00D01676" w:rsidRDefault="00BC56F7" w:rsidP="00071839">
      <w:pPr>
        <w:ind w:right="113"/>
        <w:rPr>
          <w:rFonts w:ascii="Arial" w:hAnsi="Arial" w:cs="Arial"/>
          <w:sz w:val="20"/>
        </w:rPr>
      </w:pPr>
      <w:r w:rsidRPr="003802A3">
        <w:rPr>
          <w:rFonts w:ascii="Arial" w:hAnsi="Arial" w:cs="Arial"/>
          <w:sz w:val="20"/>
          <w:lang w:val="sr-Latn-CS"/>
        </w:rPr>
        <w:t>Kao odgovor na vaš zahtev šaljemo vam dokumenta koja čine</w:t>
      </w:r>
      <w:r>
        <w:rPr>
          <w:rFonts w:ascii="Arial" w:hAnsi="Arial" w:cs="Arial"/>
          <w:sz w:val="20"/>
          <w:lang w:val="sr-Latn-CS"/>
        </w:rPr>
        <w:t xml:space="preserve"> D</w:t>
      </w:r>
      <w:r w:rsidRPr="003802A3">
        <w:rPr>
          <w:rFonts w:ascii="Arial" w:hAnsi="Arial" w:cs="Arial"/>
          <w:sz w:val="20"/>
          <w:lang w:val="sr-Latn-CS"/>
        </w:rPr>
        <w:t>osije</w:t>
      </w:r>
      <w:r w:rsidRPr="00D01676">
        <w:rPr>
          <w:rFonts w:ascii="Arial" w:hAnsi="Arial" w:cs="Arial"/>
          <w:sz w:val="20"/>
        </w:rPr>
        <w:t xml:space="preserve"> </w:t>
      </w:r>
      <w:r>
        <w:rPr>
          <w:rFonts w:ascii="Arial" w:hAnsi="Arial" w:cs="Arial"/>
          <w:sz w:val="20"/>
        </w:rPr>
        <w:t>Konkursa za Nacrte</w:t>
      </w:r>
      <w:r w:rsidR="00C441F6" w:rsidRPr="00D01676">
        <w:rPr>
          <w:rFonts w:ascii="Arial" w:hAnsi="Arial" w:cs="Arial"/>
          <w:sz w:val="20"/>
        </w:rPr>
        <w:t xml:space="preserve">. </w:t>
      </w:r>
    </w:p>
    <w:p w:rsidR="00C441F6" w:rsidRPr="006D6BB0" w:rsidRDefault="00BC56F7" w:rsidP="00071839">
      <w:pPr>
        <w:ind w:right="113"/>
        <w:rPr>
          <w:rFonts w:ascii="Arial" w:hAnsi="Arial" w:cs="Arial"/>
          <w:sz w:val="20"/>
        </w:rPr>
      </w:pPr>
      <w:r w:rsidRPr="003802A3">
        <w:rPr>
          <w:rFonts w:ascii="Arial" w:hAnsi="Arial" w:cs="Arial"/>
          <w:sz w:val="20"/>
          <w:lang w:val="sr-Latn-CS"/>
        </w:rPr>
        <w:t>Od vas se očekuje da pažljivo ispitate sve delove I članove ovog tenderskog dosijea I njegove anekse I uskladite se sa svim  uslovima, specifikacijama I rokovima sadržanim u njemu</w:t>
      </w:r>
      <w:r w:rsidR="00C441F6" w:rsidRPr="006D6BB0">
        <w:rPr>
          <w:rFonts w:ascii="Arial" w:hAnsi="Arial" w:cs="Arial"/>
          <w:sz w:val="20"/>
        </w:rPr>
        <w:t xml:space="preserve">. </w:t>
      </w:r>
    </w:p>
    <w:p w:rsidR="00C441F6" w:rsidRPr="006D6BB0" w:rsidRDefault="00BC56F7" w:rsidP="00071839">
      <w:pPr>
        <w:tabs>
          <w:tab w:val="left" w:pos="709"/>
          <w:tab w:val="left" w:pos="851"/>
          <w:tab w:val="left" w:pos="1134"/>
          <w:tab w:val="left" w:pos="1418"/>
        </w:tabs>
        <w:spacing w:after="120"/>
        <w:ind w:right="113"/>
        <w:rPr>
          <w:rFonts w:ascii="Arial" w:hAnsi="Arial" w:cs="Arial"/>
          <w:sz w:val="20"/>
        </w:rPr>
      </w:pPr>
      <w:r w:rsidRPr="00520806">
        <w:rPr>
          <w:rFonts w:ascii="Arial" w:hAnsi="Arial" w:cs="Arial"/>
          <w:sz w:val="20"/>
          <w:lang w:val="sr-Latn-CS"/>
        </w:rPr>
        <w:t>Mi, kao ugovorni autoritet nećemo primati nikakve nejasnoće</w:t>
      </w:r>
      <w:r w:rsidR="00C441F6" w:rsidRPr="006D6BB0">
        <w:rPr>
          <w:rFonts w:ascii="Arial" w:hAnsi="Arial" w:cs="Arial"/>
          <w:sz w:val="20"/>
        </w:rPr>
        <w:t xml:space="preserve">. </w:t>
      </w:r>
    </w:p>
    <w:p w:rsidR="00BC56F7" w:rsidRPr="00D01676" w:rsidRDefault="00BC56F7" w:rsidP="00BC56F7">
      <w:pPr>
        <w:ind w:right="113"/>
        <w:rPr>
          <w:rFonts w:ascii="Arial" w:hAnsi="Arial" w:cs="Arial"/>
          <w:sz w:val="20"/>
        </w:rPr>
      </w:pPr>
      <w:bookmarkStart w:id="0" w:name="_Toc104797484"/>
      <w:bookmarkStart w:id="1" w:name="_Toc104891401"/>
      <w:r w:rsidRPr="001838B6">
        <w:rPr>
          <w:rFonts w:ascii="Arial" w:hAnsi="Arial" w:cs="Arial"/>
          <w:sz w:val="20"/>
          <w:lang w:val="sr-Latn-CS"/>
        </w:rPr>
        <w:t xml:space="preserve">Propust da se podnese </w:t>
      </w:r>
      <w:r>
        <w:rPr>
          <w:rFonts w:ascii="Arial" w:hAnsi="Arial" w:cs="Arial"/>
          <w:sz w:val="20"/>
          <w:lang w:val="sr-Latn-CS"/>
        </w:rPr>
        <w:t>konkurs za nacrte</w:t>
      </w:r>
      <w:r w:rsidRPr="001838B6">
        <w:rPr>
          <w:rFonts w:ascii="Arial" w:hAnsi="Arial" w:cs="Arial"/>
          <w:sz w:val="20"/>
          <w:lang w:val="sr-Latn-CS"/>
        </w:rPr>
        <w:t xml:space="preserve"> ugovornom autoritetu u roku određenom u ovom dosijeu</w:t>
      </w:r>
      <w:r>
        <w:rPr>
          <w:rFonts w:ascii="Arial" w:hAnsi="Arial" w:cs="Arial"/>
          <w:sz w:val="20"/>
          <w:lang w:val="sr-Latn-CS"/>
        </w:rPr>
        <w:t xml:space="preserve"> konkursa za nacrte</w:t>
      </w:r>
      <w:r w:rsidRPr="001838B6">
        <w:rPr>
          <w:rFonts w:ascii="Arial" w:hAnsi="Arial" w:cs="Arial"/>
          <w:sz w:val="20"/>
          <w:lang w:val="sr-Latn-CS"/>
        </w:rPr>
        <w:t xml:space="preserve"> i</w:t>
      </w:r>
      <w:r w:rsidRPr="001838B6">
        <w:rPr>
          <w:rFonts w:ascii="Arial" w:hAnsi="Arial" w:cs="Arial"/>
          <w:sz w:val="20"/>
        </w:rPr>
        <w:t xml:space="preserve">/ili nije u skladu sa ovim zahtevima koji su </w:t>
      </w:r>
      <w:r>
        <w:rPr>
          <w:rFonts w:ascii="Arial" w:hAnsi="Arial" w:cs="Arial"/>
          <w:sz w:val="20"/>
        </w:rPr>
        <w:t xml:space="preserve">određeni u ovom dosijeu </w:t>
      </w:r>
      <w:r w:rsidRPr="001838B6">
        <w:rPr>
          <w:rFonts w:ascii="Arial" w:hAnsi="Arial" w:cs="Arial"/>
          <w:sz w:val="20"/>
        </w:rPr>
        <w:t>biće odbijen I smatraće se “</w:t>
      </w:r>
      <w:r w:rsidRPr="001838B6">
        <w:rPr>
          <w:rFonts w:ascii="Arial" w:hAnsi="Arial" w:cs="Arial"/>
          <w:i/>
          <w:sz w:val="20"/>
        </w:rPr>
        <w:t>neodgovarajući tender”.</w:t>
      </w:r>
      <w:r w:rsidRPr="00D01676">
        <w:rPr>
          <w:rFonts w:ascii="Arial" w:hAnsi="Arial" w:cs="Arial"/>
          <w:sz w:val="20"/>
        </w:rPr>
        <w:t xml:space="preserve"> </w:t>
      </w:r>
    </w:p>
    <w:bookmarkEnd w:id="0"/>
    <w:bookmarkEnd w:id="1"/>
    <w:p w:rsidR="00BC56F7" w:rsidRPr="00520806" w:rsidRDefault="00BC56F7" w:rsidP="00BC56F7">
      <w:pPr>
        <w:spacing w:after="120"/>
        <w:rPr>
          <w:rFonts w:ascii="Arial" w:hAnsi="Arial" w:cs="Arial"/>
          <w:sz w:val="20"/>
          <w:lang w:val="sr-Latn-CS"/>
        </w:rPr>
      </w:pPr>
      <w:r w:rsidRPr="00520806">
        <w:rPr>
          <w:rFonts w:ascii="Arial" w:hAnsi="Arial" w:cs="Arial"/>
          <w:sz w:val="20"/>
          <w:lang w:val="sr-Latn-CS"/>
        </w:rPr>
        <w:t>Neće vam biti nadoknađeni nikakvi troškovi koje možete imati pr</w:t>
      </w:r>
      <w:r>
        <w:rPr>
          <w:rFonts w:ascii="Arial" w:hAnsi="Arial" w:cs="Arial"/>
          <w:sz w:val="20"/>
          <w:lang w:val="sr-Latn-CS"/>
        </w:rPr>
        <w:t xml:space="preserve">i pripremi I podnošenju konkursa </w:t>
      </w:r>
      <w:r w:rsidR="004B0A3B">
        <w:rPr>
          <w:rFonts w:ascii="Arial" w:hAnsi="Arial" w:cs="Arial"/>
          <w:sz w:val="20"/>
          <w:lang w:val="sr-Latn-CS"/>
        </w:rPr>
        <w:t>u slučaju da se postupak otkaže</w:t>
      </w:r>
    </w:p>
    <w:p w:rsidR="000231E3" w:rsidRPr="00D01676" w:rsidRDefault="000231E3" w:rsidP="00071839">
      <w:pPr>
        <w:spacing w:after="60"/>
        <w:ind w:right="113"/>
        <w:rPr>
          <w:rFonts w:ascii="Arial" w:hAnsi="Arial" w:cs="Arial"/>
          <w:sz w:val="20"/>
        </w:rPr>
      </w:pPr>
    </w:p>
    <w:p w:rsidR="00C933F8" w:rsidRPr="003F3DF7" w:rsidRDefault="00C933F8" w:rsidP="00C933F8">
      <w:pPr>
        <w:pStyle w:val="Subtitle"/>
        <w:spacing w:after="0"/>
        <w:jc w:val="both"/>
        <w:rPr>
          <w:rFonts w:cs="Arial"/>
          <w:sz w:val="20"/>
          <w:lang w:val="sr-Latn-BA"/>
        </w:rPr>
      </w:pPr>
      <w:r w:rsidRPr="008A337C">
        <w:rPr>
          <w:rFonts w:cs="Arial"/>
          <w:sz w:val="20"/>
          <w:lang w:val="sr-Latn-BA"/>
        </w:rPr>
        <w:t>Ovaj postupak tenderisanja je regulisan Zakonom o javnoj nabavci (Zakon br. 04/L-042 o Javnoj nabavci Republike Kosova, izmenjen i dopunjen Zakonom br. 04/L-237, Zakonom br. 05/L-068 i Zakonom br.</w:t>
      </w:r>
      <w:r w:rsidRPr="008A337C">
        <w:rPr>
          <w:rFonts w:cs="Arial"/>
          <w:sz w:val="20"/>
          <w:lang w:val="sq-AL"/>
        </w:rPr>
        <w:t xml:space="preserve"> 05/L-92</w:t>
      </w:r>
      <w:r w:rsidRPr="008A337C">
        <w:rPr>
          <w:rFonts w:cs="Arial"/>
          <w:sz w:val="20"/>
          <w:lang w:val="sr-Latn-BA"/>
        </w:rPr>
        <w:t>) i pravilima nabavke donešena u skladu sa njim</w:t>
      </w:r>
      <w:r w:rsidRPr="003F3DF7">
        <w:rPr>
          <w:rFonts w:cs="Arial"/>
          <w:sz w:val="20"/>
          <w:lang w:val="sr-Latn-BA"/>
        </w:rPr>
        <w:t xml:space="preserve">. </w:t>
      </w:r>
    </w:p>
    <w:p w:rsidR="00E15326" w:rsidRDefault="00E15326" w:rsidP="00EF046A">
      <w:pPr>
        <w:spacing w:after="0"/>
        <w:rPr>
          <w:rFonts w:ascii="Arial" w:hAnsi="Arial" w:cs="Arial"/>
          <w:sz w:val="20"/>
        </w:rPr>
      </w:pPr>
    </w:p>
    <w:p w:rsidR="00EF046A" w:rsidRPr="00D12B4E" w:rsidRDefault="00EF046A" w:rsidP="00EF046A">
      <w:pPr>
        <w:spacing w:after="0"/>
        <w:rPr>
          <w:rFonts w:ascii="Arial" w:hAnsi="Arial" w:cs="Arial"/>
          <w:sz w:val="20"/>
        </w:rPr>
      </w:pPr>
      <w:r w:rsidRPr="002D73F4">
        <w:rPr>
          <w:rFonts w:ascii="Arial" w:hAnsi="Arial" w:cs="Arial"/>
          <w:sz w:val="20"/>
        </w:rPr>
        <w:t xml:space="preserve">ZJN I Pravila Nabavke mogu se skinuti sa sajta Regulativne Komisije Javne Nabavke (KRPP): </w:t>
      </w:r>
      <w:hyperlink r:id="rId8" w:history="1">
        <w:r w:rsidR="001547D8" w:rsidRPr="00945397">
          <w:rPr>
            <w:rStyle w:val="Hyperlink"/>
            <w:rFonts w:ascii="Arial" w:hAnsi="Arial" w:cs="Arial"/>
            <w:b/>
            <w:sz w:val="20"/>
          </w:rPr>
          <w:t>www.krpp.rks-gov.net</w:t>
        </w:r>
      </w:hyperlink>
      <w:r w:rsidRPr="00D12B4E">
        <w:rPr>
          <w:rFonts w:ascii="Arial" w:hAnsi="Arial" w:cs="Arial"/>
          <w:b/>
          <w:sz w:val="20"/>
        </w:rPr>
        <w:t>.</w:t>
      </w:r>
    </w:p>
    <w:p w:rsidR="00EF046A" w:rsidRDefault="00EF046A" w:rsidP="00071839">
      <w:pPr>
        <w:spacing w:after="60"/>
        <w:ind w:right="113"/>
        <w:rPr>
          <w:rFonts w:ascii="Arial" w:hAnsi="Arial" w:cs="Arial"/>
          <w:sz w:val="20"/>
        </w:rPr>
      </w:pPr>
    </w:p>
    <w:p w:rsidR="00DC182F" w:rsidRDefault="00DC182F" w:rsidP="00DC182F">
      <w:pPr>
        <w:tabs>
          <w:tab w:val="left" w:pos="709"/>
          <w:tab w:val="left" w:pos="851"/>
          <w:tab w:val="left" w:pos="1134"/>
          <w:tab w:val="left" w:pos="1418"/>
        </w:tabs>
        <w:spacing w:after="0"/>
        <w:ind w:right="113"/>
        <w:rPr>
          <w:rFonts w:ascii="Arial" w:hAnsi="Arial" w:cs="Arial"/>
          <w:sz w:val="20"/>
          <w:lang w:val="sr-Latn-CS"/>
        </w:rPr>
      </w:pPr>
      <w:r>
        <w:rPr>
          <w:rFonts w:ascii="Arial" w:hAnsi="Arial" w:cs="Arial"/>
          <w:sz w:val="20"/>
          <w:lang w:val="sr-Latn-CS"/>
        </w:rPr>
        <w:t xml:space="preserve">Konkursi će se predati na adresi specifikovanoj u delu A </w:t>
      </w:r>
      <w:r w:rsidRPr="00D01676">
        <w:rPr>
          <w:rFonts w:ascii="Arial" w:hAnsi="Arial" w:cs="Arial"/>
          <w:sz w:val="20"/>
        </w:rPr>
        <w:t>“Tender</w:t>
      </w:r>
      <w:r>
        <w:rPr>
          <w:rFonts w:ascii="Arial" w:hAnsi="Arial" w:cs="Arial"/>
          <w:sz w:val="20"/>
        </w:rPr>
        <w:t>ske Procedure</w:t>
      </w:r>
      <w:r w:rsidRPr="00D01676">
        <w:rPr>
          <w:rFonts w:ascii="Arial" w:hAnsi="Arial" w:cs="Arial"/>
          <w:sz w:val="20"/>
        </w:rPr>
        <w:t xml:space="preserve">”, </w:t>
      </w:r>
      <w:r>
        <w:rPr>
          <w:rFonts w:ascii="Arial" w:hAnsi="Arial" w:cs="Arial"/>
          <w:sz w:val="20"/>
        </w:rPr>
        <w:t xml:space="preserve">pre </w:t>
      </w:r>
      <w:r w:rsidRPr="001C61F1">
        <w:rPr>
          <w:rFonts w:ascii="Arial" w:hAnsi="Arial" w:cs="Arial"/>
          <w:sz w:val="20"/>
          <w:highlight w:val="lightGray"/>
          <w:lang w:val="sr-Latn-CS"/>
        </w:rPr>
        <w:t>&lt;</w:t>
      </w:r>
      <w:r w:rsidRPr="001C61F1">
        <w:rPr>
          <w:rFonts w:ascii="Arial" w:hAnsi="Arial" w:cs="Arial"/>
          <w:i/>
          <w:sz w:val="20"/>
          <w:highlight w:val="lightGray"/>
          <w:lang w:val="sr-Latn-CS"/>
        </w:rPr>
        <w:t>datum &amp; vreme krajnjeg roka</w:t>
      </w:r>
      <w:r w:rsidRPr="001C61F1">
        <w:rPr>
          <w:rFonts w:ascii="Arial" w:hAnsi="Arial" w:cs="Arial"/>
          <w:sz w:val="20"/>
          <w:highlight w:val="lightGray"/>
          <w:lang w:val="sr-Latn-CS"/>
        </w:rPr>
        <w:t>&gt;.</w:t>
      </w:r>
      <w:r w:rsidRPr="00520806">
        <w:rPr>
          <w:rFonts w:ascii="Arial" w:hAnsi="Arial" w:cs="Arial"/>
          <w:sz w:val="20"/>
          <w:lang w:val="sr-Latn-CS"/>
        </w:rPr>
        <w:t xml:space="preserve"> </w:t>
      </w:r>
    </w:p>
    <w:p w:rsidR="00524792" w:rsidRPr="00D01676" w:rsidRDefault="00524792" w:rsidP="00071839">
      <w:pPr>
        <w:pStyle w:val="Subtitle"/>
        <w:ind w:right="113"/>
        <w:jc w:val="both"/>
        <w:rPr>
          <w:rFonts w:cs="Arial"/>
          <w:color w:val="000000"/>
          <w:sz w:val="20"/>
        </w:rPr>
      </w:pPr>
    </w:p>
    <w:p w:rsidR="00C441F6" w:rsidRPr="00D01676" w:rsidRDefault="00DC182F" w:rsidP="00071839">
      <w:pPr>
        <w:ind w:right="113"/>
        <w:rPr>
          <w:rFonts w:ascii="Arial" w:hAnsi="Arial" w:cs="Arial"/>
          <w:sz w:val="20"/>
        </w:rPr>
      </w:pPr>
      <w:r w:rsidRPr="00520806">
        <w:rPr>
          <w:rFonts w:ascii="Arial" w:hAnsi="Arial" w:cs="Arial"/>
          <w:sz w:val="20"/>
          <w:lang w:val="sr-Latn-CS"/>
        </w:rPr>
        <w:t xml:space="preserve">Ukoliko odlučite da ne podnesete </w:t>
      </w:r>
      <w:r>
        <w:rPr>
          <w:rFonts w:ascii="Arial" w:hAnsi="Arial" w:cs="Arial"/>
          <w:sz w:val="20"/>
          <w:lang w:val="sr-Latn-CS"/>
        </w:rPr>
        <w:t>konkurs</w:t>
      </w:r>
      <w:r w:rsidRPr="00520806">
        <w:rPr>
          <w:rFonts w:ascii="Arial" w:hAnsi="Arial" w:cs="Arial"/>
          <w:sz w:val="20"/>
          <w:lang w:val="sr-Latn-CS"/>
        </w:rPr>
        <w:t>, bili bismo vam zahvalni ako biste nas mogli informisati u pisanoj formi, navodeći pritom, razloge za vašu odluku</w:t>
      </w:r>
      <w:r w:rsidR="00C441F6" w:rsidRPr="00D01676">
        <w:rPr>
          <w:rFonts w:ascii="Arial" w:hAnsi="Arial" w:cs="Arial"/>
          <w:sz w:val="20"/>
        </w:rPr>
        <w:t xml:space="preserve">. </w:t>
      </w:r>
    </w:p>
    <w:p w:rsidR="00C441F6" w:rsidRPr="00D01676" w:rsidRDefault="00C441F6" w:rsidP="00071839">
      <w:pPr>
        <w:ind w:right="113"/>
        <w:rPr>
          <w:rFonts w:ascii="Arial" w:hAnsi="Arial" w:cs="Arial"/>
          <w:sz w:val="20"/>
        </w:rPr>
      </w:pPr>
    </w:p>
    <w:p w:rsidR="00DC182F" w:rsidRPr="00520806" w:rsidRDefault="00DC182F" w:rsidP="00DC182F">
      <w:pPr>
        <w:rPr>
          <w:rFonts w:ascii="Arial" w:hAnsi="Arial" w:cs="Arial"/>
          <w:sz w:val="20"/>
          <w:lang w:val="da-DK"/>
        </w:rPr>
      </w:pPr>
      <w:r w:rsidRPr="00520806">
        <w:rPr>
          <w:rFonts w:ascii="Arial" w:hAnsi="Arial" w:cs="Arial"/>
          <w:sz w:val="20"/>
          <w:lang w:val="sr-Latn-CS"/>
        </w:rPr>
        <w:t>Vaš iskreno</w:t>
      </w:r>
    </w:p>
    <w:p w:rsidR="00DC182F" w:rsidRPr="00D01676" w:rsidRDefault="00DC182F" w:rsidP="00DC182F">
      <w:pPr>
        <w:tabs>
          <w:tab w:val="left" w:pos="709"/>
          <w:tab w:val="left" w:pos="851"/>
          <w:tab w:val="left" w:pos="1134"/>
          <w:tab w:val="left" w:pos="1418"/>
        </w:tabs>
        <w:spacing w:after="0"/>
        <w:rPr>
          <w:rFonts w:ascii="Arial" w:hAnsi="Arial" w:cs="Arial"/>
          <w:sz w:val="20"/>
        </w:rPr>
      </w:pPr>
      <w:r>
        <w:rPr>
          <w:rFonts w:ascii="Arial" w:hAnsi="Arial" w:cs="Arial"/>
          <w:sz w:val="20"/>
        </w:rPr>
        <w:t>Ime i prezime</w:t>
      </w:r>
      <w:r w:rsidRPr="00456B0C">
        <w:rPr>
          <w:rFonts w:ascii="Arial" w:hAnsi="Arial" w:cs="Arial"/>
          <w:sz w:val="20"/>
        </w:rPr>
        <w:t xml:space="preserve">: </w:t>
      </w:r>
      <w:r w:rsidRPr="001C61F1">
        <w:rPr>
          <w:rFonts w:ascii="Arial" w:hAnsi="Arial" w:cs="Arial"/>
          <w:i/>
          <w:sz w:val="20"/>
          <w:highlight w:val="lightGray"/>
        </w:rPr>
        <w:t>“[ubaci ime i prezime]”</w:t>
      </w:r>
      <w:r w:rsidRPr="001C61F1">
        <w:rPr>
          <w:rFonts w:ascii="Arial" w:hAnsi="Arial" w:cs="Arial"/>
          <w:b/>
          <w:i/>
          <w:sz w:val="20"/>
          <w:highlight w:val="lightGray"/>
        </w:rPr>
        <w:t xml:space="preserve"> </w:t>
      </w:r>
    </w:p>
    <w:p w:rsidR="00514E13" w:rsidRPr="00D01676" w:rsidRDefault="00514E13" w:rsidP="00514E13">
      <w:pPr>
        <w:tabs>
          <w:tab w:val="left" w:pos="709"/>
          <w:tab w:val="left" w:pos="851"/>
          <w:tab w:val="left" w:pos="1134"/>
          <w:tab w:val="left" w:pos="1418"/>
        </w:tabs>
        <w:spacing w:after="0"/>
        <w:rPr>
          <w:rFonts w:ascii="Arial" w:hAnsi="Arial" w:cs="Arial"/>
          <w:sz w:val="20"/>
        </w:rPr>
      </w:pPr>
      <w:r w:rsidRPr="002254E9">
        <w:rPr>
          <w:rFonts w:ascii="Arial" w:hAnsi="Arial" w:cs="Arial"/>
          <w:b/>
          <w:i/>
          <w:sz w:val="20"/>
          <w:highlight w:val="lightGray"/>
        </w:rPr>
        <w:t xml:space="preserve"> </w:t>
      </w:r>
    </w:p>
    <w:p w:rsidR="00C441F6" w:rsidRPr="00D01676" w:rsidRDefault="00DC182F" w:rsidP="00C441F6">
      <w:pPr>
        <w:rPr>
          <w:rFonts w:ascii="Arial" w:hAnsi="Arial" w:cs="Arial"/>
          <w:sz w:val="20"/>
        </w:rPr>
      </w:pPr>
      <w:r>
        <w:rPr>
          <w:rFonts w:ascii="Arial" w:hAnsi="Arial" w:cs="Arial"/>
          <w:sz w:val="20"/>
        </w:rPr>
        <w:t>Potpis</w:t>
      </w:r>
      <w:r w:rsidR="00C441F6" w:rsidRPr="00D01676">
        <w:rPr>
          <w:rFonts w:ascii="Arial" w:hAnsi="Arial" w:cs="Arial"/>
          <w:sz w:val="20"/>
        </w:rPr>
        <w:t xml:space="preserve">: </w:t>
      </w:r>
      <w:r w:rsidR="00D104FD" w:rsidRPr="00D01676">
        <w:rPr>
          <w:rFonts w:ascii="Arial" w:hAnsi="Arial" w:cs="Arial"/>
          <w:sz w:val="20"/>
        </w:rPr>
        <w:t>_________________________</w:t>
      </w:r>
    </w:p>
    <w:p w:rsidR="00B7246F" w:rsidRDefault="00B7246F" w:rsidP="00B7246F">
      <w:pPr>
        <w:rPr>
          <w:rFonts w:ascii="Arial" w:hAnsi="Arial" w:cs="Arial"/>
          <w:sz w:val="20"/>
        </w:rPr>
      </w:pPr>
    </w:p>
    <w:p w:rsidR="00D01676" w:rsidRDefault="00D01676" w:rsidP="00B7246F">
      <w:pPr>
        <w:rPr>
          <w:rFonts w:ascii="Arial" w:hAnsi="Arial" w:cs="Arial"/>
          <w:sz w:val="20"/>
        </w:rPr>
      </w:pPr>
    </w:p>
    <w:p w:rsidR="00D01676" w:rsidRDefault="00D01676" w:rsidP="00B7246F">
      <w:pPr>
        <w:rPr>
          <w:rFonts w:ascii="Arial" w:hAnsi="Arial" w:cs="Arial"/>
          <w:sz w:val="20"/>
        </w:rPr>
      </w:pPr>
    </w:p>
    <w:p w:rsidR="00D01676" w:rsidRDefault="00D01676" w:rsidP="00B7246F">
      <w:pPr>
        <w:rPr>
          <w:rFonts w:ascii="Arial" w:hAnsi="Arial" w:cs="Arial"/>
          <w:sz w:val="20"/>
        </w:rPr>
      </w:pPr>
    </w:p>
    <w:p w:rsidR="00D01676" w:rsidRDefault="00D01676" w:rsidP="00B7246F">
      <w:pPr>
        <w:rPr>
          <w:rFonts w:ascii="Arial" w:hAnsi="Arial" w:cs="Arial"/>
          <w:sz w:val="20"/>
        </w:rPr>
      </w:pPr>
    </w:p>
    <w:p w:rsidR="00F44045" w:rsidRPr="00D01676" w:rsidRDefault="00F44045" w:rsidP="00B7246F">
      <w:pPr>
        <w:rPr>
          <w:rFonts w:ascii="Arial" w:hAnsi="Arial" w:cs="Arial"/>
          <w:sz w:val="20"/>
        </w:rPr>
      </w:pPr>
    </w:p>
    <w:p w:rsidR="00B7246F" w:rsidRPr="0009539A" w:rsidRDefault="00DC182F" w:rsidP="00B7246F">
      <w:pPr>
        <w:pStyle w:val="NORMAL0"/>
        <w:jc w:val="center"/>
        <w:rPr>
          <w:rFonts w:ascii="Arial" w:hAnsi="Arial" w:cs="Arial"/>
          <w:sz w:val="16"/>
          <w:szCs w:val="16"/>
        </w:rPr>
      </w:pPr>
      <w:r>
        <w:rPr>
          <w:rFonts w:ascii="Arial" w:hAnsi="Arial" w:cs="Arial"/>
          <w:sz w:val="16"/>
          <w:szCs w:val="16"/>
        </w:rPr>
        <w:t>SADRZAJ</w:t>
      </w:r>
      <w:r w:rsidR="00B7246F" w:rsidRPr="0009539A">
        <w:rPr>
          <w:rFonts w:ascii="Arial" w:hAnsi="Arial" w:cs="Arial"/>
          <w:sz w:val="16"/>
          <w:szCs w:val="16"/>
        </w:rPr>
        <w:tab/>
      </w:r>
    </w:p>
    <w:p w:rsidR="001547D8" w:rsidRDefault="00AC6E76">
      <w:pPr>
        <w:pStyle w:val="TOC1"/>
        <w:rPr>
          <w:rFonts w:ascii="Calibri" w:hAnsi="Calibri"/>
          <w:caps w:val="0"/>
          <w:noProof/>
          <w:szCs w:val="22"/>
          <w:lang w:val="en-US" w:eastAsia="en-US"/>
        </w:rPr>
      </w:pPr>
      <w:r w:rsidRPr="00AC6E76">
        <w:rPr>
          <w:rFonts w:ascii="Arial" w:hAnsi="Arial" w:cs="Arial"/>
          <w:sz w:val="16"/>
          <w:szCs w:val="16"/>
        </w:rPr>
        <w:fldChar w:fldCharType="begin"/>
      </w:r>
      <w:r w:rsidR="00B7246F" w:rsidRPr="0009539A">
        <w:rPr>
          <w:rFonts w:ascii="Arial" w:hAnsi="Arial" w:cs="Arial"/>
          <w:sz w:val="16"/>
          <w:szCs w:val="16"/>
        </w:rPr>
        <w:instrText xml:space="preserve"> TOC \o "3-3" \h \z \t "Heading 1,1,Heading 2,2,List Number,1" </w:instrText>
      </w:r>
      <w:r w:rsidRPr="00AC6E76">
        <w:rPr>
          <w:rFonts w:ascii="Arial" w:hAnsi="Arial" w:cs="Arial"/>
          <w:sz w:val="16"/>
          <w:szCs w:val="16"/>
        </w:rPr>
        <w:fldChar w:fldCharType="separate"/>
      </w:r>
      <w:hyperlink w:anchor="_Toc309891449" w:history="1">
        <w:r w:rsidR="001547D8" w:rsidRPr="0058099B">
          <w:rPr>
            <w:rStyle w:val="Hyperlink"/>
            <w:rFonts w:ascii="Arial" w:hAnsi="Arial" w:cs="Arial"/>
            <w:i/>
            <w:noProof/>
          </w:rPr>
          <w:t>Deo   A:           TENDERSKI POSTUPCI</w:t>
        </w:r>
        <w:r w:rsidR="001547D8">
          <w:rPr>
            <w:noProof/>
            <w:webHidden/>
          </w:rPr>
          <w:tab/>
        </w:r>
        <w:r>
          <w:rPr>
            <w:noProof/>
            <w:webHidden/>
          </w:rPr>
          <w:fldChar w:fldCharType="begin"/>
        </w:r>
        <w:r w:rsidR="001547D8">
          <w:rPr>
            <w:noProof/>
            <w:webHidden/>
          </w:rPr>
          <w:instrText xml:space="preserve"> PAGEREF _Toc309891449 \h </w:instrText>
        </w:r>
        <w:r>
          <w:rPr>
            <w:noProof/>
            <w:webHidden/>
          </w:rPr>
        </w:r>
        <w:r>
          <w:rPr>
            <w:noProof/>
            <w:webHidden/>
          </w:rPr>
          <w:fldChar w:fldCharType="separate"/>
        </w:r>
        <w:r w:rsidR="001547D8">
          <w:rPr>
            <w:noProof/>
            <w:webHidden/>
          </w:rPr>
          <w:t>4</w:t>
        </w:r>
        <w:r>
          <w:rPr>
            <w:noProof/>
            <w:webHidden/>
          </w:rPr>
          <w:fldChar w:fldCharType="end"/>
        </w:r>
      </w:hyperlink>
    </w:p>
    <w:p w:rsidR="001547D8" w:rsidRDefault="00AC6E76">
      <w:pPr>
        <w:pStyle w:val="TOC1"/>
        <w:rPr>
          <w:rFonts w:ascii="Calibri" w:hAnsi="Calibri"/>
          <w:caps w:val="0"/>
          <w:noProof/>
          <w:szCs w:val="22"/>
          <w:lang w:val="en-US" w:eastAsia="en-US"/>
        </w:rPr>
      </w:pPr>
      <w:hyperlink w:anchor="_Toc309891450" w:history="1">
        <w:r w:rsidR="001547D8" w:rsidRPr="0058099B">
          <w:rPr>
            <w:rStyle w:val="Hyperlink"/>
            <w:rFonts w:ascii="Arial" w:hAnsi="Arial" w:cs="Arial"/>
            <w:noProof/>
          </w:rPr>
          <w:t>Odeljak I.  INFORMACIJE ZA PONUĐAČE</w:t>
        </w:r>
        <w:r w:rsidR="001547D8">
          <w:rPr>
            <w:noProof/>
            <w:webHidden/>
          </w:rPr>
          <w:tab/>
        </w:r>
        <w:r>
          <w:rPr>
            <w:noProof/>
            <w:webHidden/>
          </w:rPr>
          <w:fldChar w:fldCharType="begin"/>
        </w:r>
        <w:r w:rsidR="001547D8">
          <w:rPr>
            <w:noProof/>
            <w:webHidden/>
          </w:rPr>
          <w:instrText xml:space="preserve"> PAGEREF _Toc309891450 \h </w:instrText>
        </w:r>
        <w:r>
          <w:rPr>
            <w:noProof/>
            <w:webHidden/>
          </w:rPr>
        </w:r>
        <w:r>
          <w:rPr>
            <w:noProof/>
            <w:webHidden/>
          </w:rPr>
          <w:fldChar w:fldCharType="separate"/>
        </w:r>
        <w:r w:rsidR="001547D8">
          <w:rPr>
            <w:noProof/>
            <w:webHidden/>
          </w:rPr>
          <w:t>4</w:t>
        </w:r>
        <w:r>
          <w:rPr>
            <w:noProof/>
            <w:webHidden/>
          </w:rPr>
          <w:fldChar w:fldCharType="end"/>
        </w:r>
      </w:hyperlink>
    </w:p>
    <w:p w:rsidR="001547D8" w:rsidRDefault="00AC6E76">
      <w:pPr>
        <w:pStyle w:val="TOC1"/>
        <w:rPr>
          <w:rFonts w:ascii="Calibri" w:hAnsi="Calibri"/>
          <w:caps w:val="0"/>
          <w:noProof/>
          <w:szCs w:val="22"/>
          <w:lang w:val="en-US" w:eastAsia="en-US"/>
        </w:rPr>
      </w:pPr>
      <w:hyperlink w:anchor="_Toc309891451" w:history="1">
        <w:r w:rsidR="001547D8" w:rsidRPr="0058099B">
          <w:rPr>
            <w:rStyle w:val="Hyperlink"/>
            <w:rFonts w:ascii="Arial" w:hAnsi="Arial" w:cs="Arial"/>
            <w:noProof/>
          </w:rPr>
          <w:t>Opšte</w:t>
        </w:r>
        <w:r w:rsidR="001547D8">
          <w:rPr>
            <w:noProof/>
            <w:webHidden/>
          </w:rPr>
          <w:tab/>
        </w:r>
        <w:r>
          <w:rPr>
            <w:noProof/>
            <w:webHidden/>
          </w:rPr>
          <w:fldChar w:fldCharType="begin"/>
        </w:r>
        <w:r w:rsidR="001547D8">
          <w:rPr>
            <w:noProof/>
            <w:webHidden/>
          </w:rPr>
          <w:instrText xml:space="preserve"> PAGEREF _Toc309891451 \h </w:instrText>
        </w:r>
        <w:r>
          <w:rPr>
            <w:noProof/>
            <w:webHidden/>
          </w:rPr>
        </w:r>
        <w:r>
          <w:rPr>
            <w:noProof/>
            <w:webHidden/>
          </w:rPr>
          <w:fldChar w:fldCharType="separate"/>
        </w:r>
        <w:r w:rsidR="001547D8">
          <w:rPr>
            <w:noProof/>
            <w:webHidden/>
          </w:rPr>
          <w:t>4</w:t>
        </w:r>
        <w:r>
          <w:rPr>
            <w:noProof/>
            <w:webHidden/>
          </w:rPr>
          <w:fldChar w:fldCharType="end"/>
        </w:r>
      </w:hyperlink>
    </w:p>
    <w:p w:rsidR="001547D8" w:rsidRDefault="00AC6E76">
      <w:pPr>
        <w:pStyle w:val="TOC1"/>
        <w:rPr>
          <w:rFonts w:ascii="Calibri" w:hAnsi="Calibri"/>
          <w:caps w:val="0"/>
          <w:noProof/>
          <w:szCs w:val="22"/>
          <w:lang w:val="en-US" w:eastAsia="en-US"/>
        </w:rPr>
      </w:pPr>
      <w:hyperlink w:anchor="_Toc309891452" w:history="1">
        <w:r w:rsidR="001547D8" w:rsidRPr="0058099B">
          <w:rPr>
            <w:rStyle w:val="Hyperlink"/>
            <w:rFonts w:ascii="Arial" w:hAnsi="Arial" w:cs="Arial"/>
            <w:noProof/>
          </w:rPr>
          <w:t>ZAHTEVI koje treba da ispune EKONOMSKI OPERATERI</w:t>
        </w:r>
        <w:r w:rsidR="001547D8">
          <w:rPr>
            <w:noProof/>
            <w:webHidden/>
          </w:rPr>
          <w:tab/>
        </w:r>
        <w:r>
          <w:rPr>
            <w:noProof/>
            <w:webHidden/>
          </w:rPr>
          <w:fldChar w:fldCharType="begin"/>
        </w:r>
        <w:r w:rsidR="001547D8">
          <w:rPr>
            <w:noProof/>
            <w:webHidden/>
          </w:rPr>
          <w:instrText xml:space="preserve"> PAGEREF _Toc309891452 \h </w:instrText>
        </w:r>
        <w:r>
          <w:rPr>
            <w:noProof/>
            <w:webHidden/>
          </w:rPr>
        </w:r>
        <w:r>
          <w:rPr>
            <w:noProof/>
            <w:webHidden/>
          </w:rPr>
          <w:fldChar w:fldCharType="separate"/>
        </w:r>
        <w:r w:rsidR="001547D8">
          <w:rPr>
            <w:noProof/>
            <w:webHidden/>
          </w:rPr>
          <w:t>4</w:t>
        </w:r>
        <w:r>
          <w:rPr>
            <w:noProof/>
            <w:webHidden/>
          </w:rPr>
          <w:fldChar w:fldCharType="end"/>
        </w:r>
      </w:hyperlink>
    </w:p>
    <w:p w:rsidR="001547D8" w:rsidRDefault="00AC6E76">
      <w:pPr>
        <w:pStyle w:val="TOC1"/>
        <w:rPr>
          <w:rFonts w:ascii="Calibri" w:hAnsi="Calibri"/>
          <w:caps w:val="0"/>
          <w:noProof/>
          <w:szCs w:val="22"/>
          <w:lang w:val="en-US" w:eastAsia="en-US"/>
        </w:rPr>
      </w:pPr>
      <w:hyperlink w:anchor="_Toc309891453" w:history="1">
        <w:r w:rsidR="001547D8" w:rsidRPr="0058099B">
          <w:rPr>
            <w:rStyle w:val="Hyperlink"/>
            <w:rFonts w:ascii="Arial" w:hAnsi="Arial" w:cs="Arial"/>
            <w:noProof/>
          </w:rPr>
          <w:t>Sadržaj Dosijea Konkurs za Nacrte</w:t>
        </w:r>
        <w:r w:rsidR="001547D8">
          <w:rPr>
            <w:noProof/>
            <w:webHidden/>
          </w:rPr>
          <w:tab/>
        </w:r>
        <w:r>
          <w:rPr>
            <w:noProof/>
            <w:webHidden/>
          </w:rPr>
          <w:fldChar w:fldCharType="begin"/>
        </w:r>
        <w:r w:rsidR="001547D8">
          <w:rPr>
            <w:noProof/>
            <w:webHidden/>
          </w:rPr>
          <w:instrText xml:space="preserve"> PAGEREF _Toc309891453 \h </w:instrText>
        </w:r>
        <w:r>
          <w:rPr>
            <w:noProof/>
            <w:webHidden/>
          </w:rPr>
        </w:r>
        <w:r>
          <w:rPr>
            <w:noProof/>
            <w:webHidden/>
          </w:rPr>
          <w:fldChar w:fldCharType="separate"/>
        </w:r>
        <w:r w:rsidR="001547D8">
          <w:rPr>
            <w:noProof/>
            <w:webHidden/>
          </w:rPr>
          <w:t>7</w:t>
        </w:r>
        <w:r>
          <w:rPr>
            <w:noProof/>
            <w:webHidden/>
          </w:rPr>
          <w:fldChar w:fldCharType="end"/>
        </w:r>
      </w:hyperlink>
    </w:p>
    <w:p w:rsidR="001547D8" w:rsidRDefault="00AC6E76">
      <w:pPr>
        <w:pStyle w:val="TOC1"/>
        <w:rPr>
          <w:rFonts w:ascii="Calibri" w:hAnsi="Calibri"/>
          <w:caps w:val="0"/>
          <w:noProof/>
          <w:szCs w:val="22"/>
          <w:lang w:val="en-US" w:eastAsia="en-US"/>
        </w:rPr>
      </w:pPr>
      <w:hyperlink w:anchor="_Toc309891454" w:history="1">
        <w:r w:rsidR="001547D8" w:rsidRPr="0058099B">
          <w:rPr>
            <w:rStyle w:val="Hyperlink"/>
            <w:rFonts w:ascii="Arial" w:hAnsi="Arial" w:cs="Arial"/>
            <w:noProof/>
          </w:rPr>
          <w:t>Priprema KONKURSA ZA NACRTE</w:t>
        </w:r>
        <w:r w:rsidR="001547D8">
          <w:rPr>
            <w:noProof/>
            <w:webHidden/>
          </w:rPr>
          <w:tab/>
        </w:r>
        <w:r>
          <w:rPr>
            <w:noProof/>
            <w:webHidden/>
          </w:rPr>
          <w:fldChar w:fldCharType="begin"/>
        </w:r>
        <w:r w:rsidR="001547D8">
          <w:rPr>
            <w:noProof/>
            <w:webHidden/>
          </w:rPr>
          <w:instrText xml:space="preserve"> PAGEREF _Toc309891454 \h </w:instrText>
        </w:r>
        <w:r>
          <w:rPr>
            <w:noProof/>
            <w:webHidden/>
          </w:rPr>
        </w:r>
        <w:r>
          <w:rPr>
            <w:noProof/>
            <w:webHidden/>
          </w:rPr>
          <w:fldChar w:fldCharType="separate"/>
        </w:r>
        <w:r w:rsidR="001547D8">
          <w:rPr>
            <w:noProof/>
            <w:webHidden/>
          </w:rPr>
          <w:t>8</w:t>
        </w:r>
        <w:r>
          <w:rPr>
            <w:noProof/>
            <w:webHidden/>
          </w:rPr>
          <w:fldChar w:fldCharType="end"/>
        </w:r>
      </w:hyperlink>
    </w:p>
    <w:p w:rsidR="001547D8" w:rsidRDefault="00AC6E76">
      <w:pPr>
        <w:pStyle w:val="TOC1"/>
        <w:rPr>
          <w:rFonts w:ascii="Calibri" w:hAnsi="Calibri"/>
          <w:caps w:val="0"/>
          <w:noProof/>
          <w:szCs w:val="22"/>
          <w:lang w:val="en-US" w:eastAsia="en-US"/>
        </w:rPr>
      </w:pPr>
      <w:hyperlink w:anchor="_Toc309891455" w:history="1">
        <w:r w:rsidR="00BC3ACD">
          <w:rPr>
            <w:rStyle w:val="Hyperlink"/>
            <w:rFonts w:ascii="Arial" w:hAnsi="Arial" w:cs="Arial"/>
            <w:noProof/>
          </w:rPr>
          <w:t>OBRAZAC I SADRŽAJ DOKUMENTACIJE KANDIDATA</w:t>
        </w:r>
        <w:r w:rsidR="001547D8">
          <w:rPr>
            <w:noProof/>
            <w:webHidden/>
          </w:rPr>
          <w:tab/>
        </w:r>
        <w:r>
          <w:rPr>
            <w:noProof/>
            <w:webHidden/>
          </w:rPr>
          <w:fldChar w:fldCharType="begin"/>
        </w:r>
        <w:r w:rsidR="001547D8">
          <w:rPr>
            <w:noProof/>
            <w:webHidden/>
          </w:rPr>
          <w:instrText xml:space="preserve"> PAGEREF _Toc309891455 \h </w:instrText>
        </w:r>
        <w:r>
          <w:rPr>
            <w:noProof/>
            <w:webHidden/>
          </w:rPr>
        </w:r>
        <w:r>
          <w:rPr>
            <w:noProof/>
            <w:webHidden/>
          </w:rPr>
          <w:fldChar w:fldCharType="separate"/>
        </w:r>
        <w:r w:rsidR="001547D8">
          <w:rPr>
            <w:noProof/>
            <w:webHidden/>
          </w:rPr>
          <w:t>8</w:t>
        </w:r>
        <w:r>
          <w:rPr>
            <w:noProof/>
            <w:webHidden/>
          </w:rPr>
          <w:fldChar w:fldCharType="end"/>
        </w:r>
      </w:hyperlink>
    </w:p>
    <w:p w:rsidR="001547D8" w:rsidRDefault="00AC6E76">
      <w:pPr>
        <w:pStyle w:val="TOC1"/>
        <w:rPr>
          <w:rFonts w:ascii="Calibri" w:hAnsi="Calibri"/>
          <w:caps w:val="0"/>
          <w:noProof/>
          <w:szCs w:val="22"/>
          <w:lang w:val="en-US" w:eastAsia="en-US"/>
        </w:rPr>
      </w:pPr>
      <w:hyperlink w:anchor="_Toc309891456" w:history="1">
        <w:r w:rsidR="001547D8" w:rsidRPr="0058099B">
          <w:rPr>
            <w:rStyle w:val="Hyperlink"/>
            <w:rFonts w:ascii="Arial" w:hAnsi="Arial" w:cs="Arial"/>
            <w:noProof/>
          </w:rPr>
          <w:t>Format i Sadržaj Idejnog Projekta</w:t>
        </w:r>
        <w:r w:rsidR="001547D8">
          <w:rPr>
            <w:noProof/>
            <w:webHidden/>
          </w:rPr>
          <w:tab/>
        </w:r>
        <w:r>
          <w:rPr>
            <w:noProof/>
            <w:webHidden/>
          </w:rPr>
          <w:fldChar w:fldCharType="begin"/>
        </w:r>
        <w:r w:rsidR="001547D8">
          <w:rPr>
            <w:noProof/>
            <w:webHidden/>
          </w:rPr>
          <w:instrText xml:space="preserve"> PAGEREF _Toc309891456 \h </w:instrText>
        </w:r>
        <w:r>
          <w:rPr>
            <w:noProof/>
            <w:webHidden/>
          </w:rPr>
        </w:r>
        <w:r>
          <w:rPr>
            <w:noProof/>
            <w:webHidden/>
          </w:rPr>
          <w:fldChar w:fldCharType="separate"/>
        </w:r>
        <w:r w:rsidR="001547D8">
          <w:rPr>
            <w:noProof/>
            <w:webHidden/>
          </w:rPr>
          <w:t>8</w:t>
        </w:r>
        <w:r>
          <w:rPr>
            <w:noProof/>
            <w:webHidden/>
          </w:rPr>
          <w:fldChar w:fldCharType="end"/>
        </w:r>
      </w:hyperlink>
    </w:p>
    <w:p w:rsidR="001547D8" w:rsidRDefault="00AC6E76">
      <w:pPr>
        <w:pStyle w:val="TOC1"/>
        <w:rPr>
          <w:rFonts w:ascii="Calibri" w:hAnsi="Calibri"/>
          <w:caps w:val="0"/>
          <w:noProof/>
          <w:szCs w:val="22"/>
          <w:lang w:val="en-US" w:eastAsia="en-US"/>
        </w:rPr>
      </w:pPr>
      <w:hyperlink w:anchor="_Toc309891457" w:history="1">
        <w:r w:rsidR="001547D8" w:rsidRPr="0058099B">
          <w:rPr>
            <w:rStyle w:val="Hyperlink"/>
            <w:rFonts w:ascii="Arial" w:hAnsi="Arial" w:cs="Arial"/>
            <w:noProof/>
          </w:rPr>
          <w:t>Podnošenje projekata</w:t>
        </w:r>
        <w:r w:rsidR="001547D8">
          <w:rPr>
            <w:noProof/>
            <w:webHidden/>
          </w:rPr>
          <w:tab/>
        </w:r>
        <w:r>
          <w:rPr>
            <w:noProof/>
            <w:webHidden/>
          </w:rPr>
          <w:fldChar w:fldCharType="begin"/>
        </w:r>
        <w:r w:rsidR="001547D8">
          <w:rPr>
            <w:noProof/>
            <w:webHidden/>
          </w:rPr>
          <w:instrText xml:space="preserve"> PAGEREF _Toc309891457 \h </w:instrText>
        </w:r>
        <w:r>
          <w:rPr>
            <w:noProof/>
            <w:webHidden/>
          </w:rPr>
        </w:r>
        <w:r>
          <w:rPr>
            <w:noProof/>
            <w:webHidden/>
          </w:rPr>
          <w:fldChar w:fldCharType="separate"/>
        </w:r>
        <w:r w:rsidR="001547D8">
          <w:rPr>
            <w:noProof/>
            <w:webHidden/>
          </w:rPr>
          <w:t>9</w:t>
        </w:r>
        <w:r>
          <w:rPr>
            <w:noProof/>
            <w:webHidden/>
          </w:rPr>
          <w:fldChar w:fldCharType="end"/>
        </w:r>
      </w:hyperlink>
    </w:p>
    <w:p w:rsidR="001547D8" w:rsidRDefault="00AC6E76">
      <w:pPr>
        <w:pStyle w:val="TOC1"/>
        <w:rPr>
          <w:rFonts w:ascii="Calibri" w:hAnsi="Calibri"/>
          <w:caps w:val="0"/>
          <w:noProof/>
          <w:szCs w:val="22"/>
          <w:lang w:val="en-US" w:eastAsia="en-US"/>
        </w:rPr>
      </w:pPr>
      <w:hyperlink w:anchor="_Toc309891458" w:history="1">
        <w:r w:rsidR="001547D8" w:rsidRPr="0058099B">
          <w:rPr>
            <w:rStyle w:val="Hyperlink"/>
            <w:rFonts w:ascii="Arial" w:hAnsi="Arial" w:cs="Arial"/>
            <w:noProof/>
          </w:rPr>
          <w:t>Otvaranje projekata</w:t>
        </w:r>
        <w:r w:rsidR="001547D8">
          <w:rPr>
            <w:noProof/>
            <w:webHidden/>
          </w:rPr>
          <w:tab/>
        </w:r>
        <w:r>
          <w:rPr>
            <w:noProof/>
            <w:webHidden/>
          </w:rPr>
          <w:fldChar w:fldCharType="begin"/>
        </w:r>
        <w:r w:rsidR="001547D8">
          <w:rPr>
            <w:noProof/>
            <w:webHidden/>
          </w:rPr>
          <w:instrText xml:space="preserve"> PAGEREF _Toc309891458 \h </w:instrText>
        </w:r>
        <w:r>
          <w:rPr>
            <w:noProof/>
            <w:webHidden/>
          </w:rPr>
        </w:r>
        <w:r>
          <w:rPr>
            <w:noProof/>
            <w:webHidden/>
          </w:rPr>
          <w:fldChar w:fldCharType="separate"/>
        </w:r>
        <w:r w:rsidR="001547D8">
          <w:rPr>
            <w:noProof/>
            <w:webHidden/>
          </w:rPr>
          <w:t>10</w:t>
        </w:r>
        <w:r>
          <w:rPr>
            <w:noProof/>
            <w:webHidden/>
          </w:rPr>
          <w:fldChar w:fldCharType="end"/>
        </w:r>
      </w:hyperlink>
    </w:p>
    <w:p w:rsidR="001547D8" w:rsidRDefault="00AC6E76">
      <w:pPr>
        <w:pStyle w:val="TOC1"/>
        <w:rPr>
          <w:rFonts w:ascii="Calibri" w:hAnsi="Calibri"/>
          <w:caps w:val="0"/>
          <w:noProof/>
          <w:szCs w:val="22"/>
          <w:lang w:val="en-US" w:eastAsia="en-US"/>
        </w:rPr>
      </w:pPr>
      <w:hyperlink w:anchor="_Toc309891459" w:history="1">
        <w:r w:rsidR="001547D8" w:rsidRPr="0058099B">
          <w:rPr>
            <w:rStyle w:val="Hyperlink"/>
            <w:rFonts w:ascii="Arial" w:hAnsi="Arial" w:cs="Arial"/>
            <w:noProof/>
          </w:rPr>
          <w:t>Ocenjivanje Idejnih projekata od strane Žirija</w:t>
        </w:r>
        <w:r w:rsidR="001547D8">
          <w:rPr>
            <w:noProof/>
            <w:webHidden/>
          </w:rPr>
          <w:tab/>
        </w:r>
        <w:r>
          <w:rPr>
            <w:noProof/>
            <w:webHidden/>
          </w:rPr>
          <w:fldChar w:fldCharType="begin"/>
        </w:r>
        <w:r w:rsidR="001547D8">
          <w:rPr>
            <w:noProof/>
            <w:webHidden/>
          </w:rPr>
          <w:instrText xml:space="preserve"> PAGEREF _Toc309891459 \h </w:instrText>
        </w:r>
        <w:r>
          <w:rPr>
            <w:noProof/>
            <w:webHidden/>
          </w:rPr>
        </w:r>
        <w:r>
          <w:rPr>
            <w:noProof/>
            <w:webHidden/>
          </w:rPr>
          <w:fldChar w:fldCharType="separate"/>
        </w:r>
        <w:r w:rsidR="001547D8">
          <w:rPr>
            <w:noProof/>
            <w:webHidden/>
          </w:rPr>
          <w:t>10</w:t>
        </w:r>
        <w:r>
          <w:rPr>
            <w:noProof/>
            <w:webHidden/>
          </w:rPr>
          <w:fldChar w:fldCharType="end"/>
        </w:r>
      </w:hyperlink>
    </w:p>
    <w:p w:rsidR="001547D8" w:rsidRDefault="00AC6E76">
      <w:pPr>
        <w:pStyle w:val="TOC1"/>
        <w:rPr>
          <w:rFonts w:ascii="Calibri" w:hAnsi="Calibri"/>
          <w:caps w:val="0"/>
          <w:noProof/>
          <w:szCs w:val="22"/>
          <w:lang w:val="en-US" w:eastAsia="en-US"/>
        </w:rPr>
      </w:pPr>
      <w:hyperlink w:anchor="_Toc309891460" w:history="1">
        <w:r w:rsidR="001547D8" w:rsidRPr="0058099B">
          <w:rPr>
            <w:rStyle w:val="Hyperlink"/>
            <w:rFonts w:ascii="Arial" w:hAnsi="Arial" w:cs="Arial"/>
            <w:noProof/>
          </w:rPr>
          <w:t>Ocenjivanje Dokumentacije Kandidata</w:t>
        </w:r>
        <w:r w:rsidR="001547D8">
          <w:rPr>
            <w:noProof/>
            <w:webHidden/>
          </w:rPr>
          <w:tab/>
        </w:r>
        <w:r>
          <w:rPr>
            <w:noProof/>
            <w:webHidden/>
          </w:rPr>
          <w:fldChar w:fldCharType="begin"/>
        </w:r>
        <w:r w:rsidR="001547D8">
          <w:rPr>
            <w:noProof/>
            <w:webHidden/>
          </w:rPr>
          <w:instrText xml:space="preserve"> PAGEREF _Toc309891460 \h </w:instrText>
        </w:r>
        <w:r>
          <w:rPr>
            <w:noProof/>
            <w:webHidden/>
          </w:rPr>
        </w:r>
        <w:r>
          <w:rPr>
            <w:noProof/>
            <w:webHidden/>
          </w:rPr>
          <w:fldChar w:fldCharType="separate"/>
        </w:r>
        <w:r w:rsidR="001547D8">
          <w:rPr>
            <w:noProof/>
            <w:webHidden/>
          </w:rPr>
          <w:t>10</w:t>
        </w:r>
        <w:r>
          <w:rPr>
            <w:noProof/>
            <w:webHidden/>
          </w:rPr>
          <w:fldChar w:fldCharType="end"/>
        </w:r>
      </w:hyperlink>
    </w:p>
    <w:p w:rsidR="001547D8" w:rsidRDefault="00AC6E76">
      <w:pPr>
        <w:pStyle w:val="TOC1"/>
        <w:rPr>
          <w:rFonts w:ascii="Calibri" w:hAnsi="Calibri"/>
          <w:caps w:val="0"/>
          <w:noProof/>
          <w:szCs w:val="22"/>
          <w:lang w:val="en-US" w:eastAsia="en-US"/>
        </w:rPr>
      </w:pPr>
      <w:hyperlink w:anchor="_Toc309891461" w:history="1">
        <w:r w:rsidR="001547D8" w:rsidRPr="0058099B">
          <w:rPr>
            <w:rStyle w:val="Hyperlink"/>
            <w:rFonts w:ascii="Arial" w:hAnsi="Arial" w:cs="Arial"/>
            <w:noProof/>
          </w:rPr>
          <w:t>DODELA projekta</w:t>
        </w:r>
        <w:r w:rsidR="001547D8">
          <w:rPr>
            <w:noProof/>
            <w:webHidden/>
          </w:rPr>
          <w:tab/>
        </w:r>
        <w:r>
          <w:rPr>
            <w:noProof/>
            <w:webHidden/>
          </w:rPr>
          <w:fldChar w:fldCharType="begin"/>
        </w:r>
        <w:r w:rsidR="001547D8">
          <w:rPr>
            <w:noProof/>
            <w:webHidden/>
          </w:rPr>
          <w:instrText xml:space="preserve"> PAGEREF _Toc309891461 \h </w:instrText>
        </w:r>
        <w:r>
          <w:rPr>
            <w:noProof/>
            <w:webHidden/>
          </w:rPr>
        </w:r>
        <w:r>
          <w:rPr>
            <w:noProof/>
            <w:webHidden/>
          </w:rPr>
          <w:fldChar w:fldCharType="separate"/>
        </w:r>
        <w:r w:rsidR="001547D8">
          <w:rPr>
            <w:noProof/>
            <w:webHidden/>
          </w:rPr>
          <w:t>11</w:t>
        </w:r>
        <w:r>
          <w:rPr>
            <w:noProof/>
            <w:webHidden/>
          </w:rPr>
          <w:fldChar w:fldCharType="end"/>
        </w:r>
      </w:hyperlink>
    </w:p>
    <w:p w:rsidR="001547D8" w:rsidRDefault="00AC6E76">
      <w:pPr>
        <w:pStyle w:val="TOC1"/>
        <w:rPr>
          <w:rFonts w:ascii="Calibri" w:hAnsi="Calibri"/>
          <w:caps w:val="0"/>
          <w:noProof/>
          <w:szCs w:val="22"/>
          <w:lang w:val="en-US" w:eastAsia="en-US"/>
        </w:rPr>
      </w:pPr>
      <w:hyperlink w:anchor="_Toc309891462" w:history="1">
        <w:r w:rsidR="001547D8" w:rsidRPr="0058099B">
          <w:rPr>
            <w:rStyle w:val="Hyperlink"/>
            <w:rFonts w:ascii="Arial" w:hAnsi="Arial" w:cs="Arial"/>
            <w:noProof/>
          </w:rPr>
          <w:t>Žalbe</w:t>
        </w:r>
        <w:r w:rsidR="001547D8">
          <w:rPr>
            <w:noProof/>
            <w:webHidden/>
          </w:rPr>
          <w:tab/>
        </w:r>
        <w:r>
          <w:rPr>
            <w:noProof/>
            <w:webHidden/>
          </w:rPr>
          <w:fldChar w:fldCharType="begin"/>
        </w:r>
        <w:r w:rsidR="001547D8">
          <w:rPr>
            <w:noProof/>
            <w:webHidden/>
          </w:rPr>
          <w:instrText xml:space="preserve"> PAGEREF _Toc309891462 \h </w:instrText>
        </w:r>
        <w:r>
          <w:rPr>
            <w:noProof/>
            <w:webHidden/>
          </w:rPr>
        </w:r>
        <w:r>
          <w:rPr>
            <w:noProof/>
            <w:webHidden/>
          </w:rPr>
          <w:fldChar w:fldCharType="separate"/>
        </w:r>
        <w:r w:rsidR="001547D8">
          <w:rPr>
            <w:noProof/>
            <w:webHidden/>
          </w:rPr>
          <w:t>12</w:t>
        </w:r>
        <w:r>
          <w:rPr>
            <w:noProof/>
            <w:webHidden/>
          </w:rPr>
          <w:fldChar w:fldCharType="end"/>
        </w:r>
      </w:hyperlink>
    </w:p>
    <w:p w:rsidR="001547D8" w:rsidRDefault="00AC6E76">
      <w:pPr>
        <w:pStyle w:val="TOC1"/>
        <w:rPr>
          <w:rFonts w:ascii="Calibri" w:hAnsi="Calibri"/>
          <w:caps w:val="0"/>
          <w:noProof/>
          <w:szCs w:val="22"/>
          <w:lang w:val="en-US" w:eastAsia="en-US"/>
        </w:rPr>
      </w:pPr>
      <w:hyperlink w:anchor="_Toc309891463" w:history="1">
        <w:r w:rsidR="001547D8" w:rsidRPr="0058099B">
          <w:rPr>
            <w:rStyle w:val="Hyperlink"/>
            <w:rFonts w:ascii="Arial" w:hAnsi="Arial" w:cs="Arial"/>
            <w:noProof/>
          </w:rPr>
          <w:t>Odeljak II.  List Podataka Tendera (LPT)</w:t>
        </w:r>
        <w:r w:rsidR="001547D8">
          <w:rPr>
            <w:noProof/>
            <w:webHidden/>
          </w:rPr>
          <w:tab/>
        </w:r>
        <w:r>
          <w:rPr>
            <w:noProof/>
            <w:webHidden/>
          </w:rPr>
          <w:fldChar w:fldCharType="begin"/>
        </w:r>
        <w:r w:rsidR="001547D8">
          <w:rPr>
            <w:noProof/>
            <w:webHidden/>
          </w:rPr>
          <w:instrText xml:space="preserve"> PAGEREF _Toc309891463 \h </w:instrText>
        </w:r>
        <w:r>
          <w:rPr>
            <w:noProof/>
            <w:webHidden/>
          </w:rPr>
        </w:r>
        <w:r>
          <w:rPr>
            <w:noProof/>
            <w:webHidden/>
          </w:rPr>
          <w:fldChar w:fldCharType="separate"/>
        </w:r>
        <w:r w:rsidR="001547D8">
          <w:rPr>
            <w:noProof/>
            <w:webHidden/>
          </w:rPr>
          <w:t>13</w:t>
        </w:r>
        <w:r>
          <w:rPr>
            <w:noProof/>
            <w:webHidden/>
          </w:rPr>
          <w:fldChar w:fldCharType="end"/>
        </w:r>
      </w:hyperlink>
    </w:p>
    <w:p w:rsidR="001547D8" w:rsidRDefault="00AC6E76">
      <w:pPr>
        <w:pStyle w:val="TOC1"/>
        <w:tabs>
          <w:tab w:val="left" w:pos="1320"/>
        </w:tabs>
        <w:rPr>
          <w:rFonts w:ascii="Calibri" w:hAnsi="Calibri"/>
          <w:caps w:val="0"/>
          <w:noProof/>
          <w:szCs w:val="22"/>
          <w:lang w:val="en-US" w:eastAsia="en-US"/>
        </w:rPr>
      </w:pPr>
      <w:hyperlink w:anchor="_Toc309891464" w:history="1">
        <w:r w:rsidR="001547D8" w:rsidRPr="0058099B">
          <w:rPr>
            <w:rStyle w:val="Hyperlink"/>
            <w:rFonts w:ascii="Arial" w:hAnsi="Arial" w:cs="Arial"/>
            <w:noProof/>
          </w:rPr>
          <w:t xml:space="preserve">ANEKS 1. </w:t>
        </w:r>
        <w:r w:rsidR="001547D8">
          <w:rPr>
            <w:rFonts w:ascii="Calibri" w:hAnsi="Calibri"/>
            <w:caps w:val="0"/>
            <w:noProof/>
            <w:szCs w:val="22"/>
            <w:lang w:val="en-US" w:eastAsia="en-US"/>
          </w:rPr>
          <w:tab/>
        </w:r>
        <w:r w:rsidR="001547D8" w:rsidRPr="0058099B">
          <w:rPr>
            <w:rStyle w:val="Hyperlink"/>
            <w:rFonts w:ascii="Arial" w:hAnsi="Arial" w:cs="Arial"/>
            <w:noProof/>
          </w:rPr>
          <w:t>OBAVE</w:t>
        </w:r>
        <w:r w:rsidR="001547D8" w:rsidRPr="0058099B">
          <w:rPr>
            <w:rStyle w:val="Hyperlink"/>
            <w:rFonts w:ascii="Arial" w:hAnsi="Arial" w:cs="Arial"/>
            <w:noProof/>
            <w:lang w:val="sr-Latn-CS"/>
          </w:rPr>
          <w:t>ZNI TEHNIČKI i/ili ESTETSKI ZAHTEVI</w:t>
        </w:r>
        <w:r w:rsidR="001547D8">
          <w:rPr>
            <w:noProof/>
            <w:webHidden/>
          </w:rPr>
          <w:tab/>
        </w:r>
        <w:r>
          <w:rPr>
            <w:noProof/>
            <w:webHidden/>
          </w:rPr>
          <w:fldChar w:fldCharType="begin"/>
        </w:r>
        <w:r w:rsidR="001547D8">
          <w:rPr>
            <w:noProof/>
            <w:webHidden/>
          </w:rPr>
          <w:instrText xml:space="preserve"> PAGEREF _Toc309891464 \h </w:instrText>
        </w:r>
        <w:r>
          <w:rPr>
            <w:noProof/>
            <w:webHidden/>
          </w:rPr>
        </w:r>
        <w:r>
          <w:rPr>
            <w:noProof/>
            <w:webHidden/>
          </w:rPr>
          <w:fldChar w:fldCharType="separate"/>
        </w:r>
        <w:r w:rsidR="001547D8">
          <w:rPr>
            <w:noProof/>
            <w:webHidden/>
          </w:rPr>
          <w:t>17</w:t>
        </w:r>
        <w:r>
          <w:rPr>
            <w:noProof/>
            <w:webHidden/>
          </w:rPr>
          <w:fldChar w:fldCharType="end"/>
        </w:r>
      </w:hyperlink>
    </w:p>
    <w:p w:rsidR="001547D8" w:rsidRDefault="00AC6E76">
      <w:pPr>
        <w:pStyle w:val="TOC1"/>
        <w:tabs>
          <w:tab w:val="left" w:pos="1320"/>
        </w:tabs>
        <w:rPr>
          <w:rFonts w:ascii="Calibri" w:hAnsi="Calibri"/>
          <w:caps w:val="0"/>
          <w:noProof/>
          <w:szCs w:val="22"/>
          <w:lang w:val="en-US" w:eastAsia="en-US"/>
        </w:rPr>
      </w:pPr>
      <w:hyperlink w:anchor="_Toc309891465" w:history="1">
        <w:r w:rsidR="001547D8" w:rsidRPr="0058099B">
          <w:rPr>
            <w:rStyle w:val="Hyperlink"/>
            <w:rFonts w:ascii="Arial" w:hAnsi="Arial" w:cs="Arial"/>
            <w:noProof/>
          </w:rPr>
          <w:t xml:space="preserve">ANEKS 2. </w:t>
        </w:r>
        <w:r w:rsidR="001547D8">
          <w:rPr>
            <w:rFonts w:ascii="Calibri" w:hAnsi="Calibri"/>
            <w:caps w:val="0"/>
            <w:noProof/>
            <w:szCs w:val="22"/>
            <w:lang w:val="en-US" w:eastAsia="en-US"/>
          </w:rPr>
          <w:tab/>
        </w:r>
        <w:r w:rsidR="001547D8" w:rsidRPr="0058099B">
          <w:rPr>
            <w:rStyle w:val="Hyperlink"/>
            <w:rFonts w:ascii="Arial" w:hAnsi="Arial" w:cs="Arial"/>
            <w:noProof/>
          </w:rPr>
          <w:t xml:space="preserve"> IZJAVA POD ZAKLETVOM</w:t>
        </w:r>
        <w:r w:rsidR="001547D8">
          <w:rPr>
            <w:noProof/>
            <w:webHidden/>
          </w:rPr>
          <w:tab/>
        </w:r>
        <w:r>
          <w:rPr>
            <w:noProof/>
            <w:webHidden/>
          </w:rPr>
          <w:fldChar w:fldCharType="begin"/>
        </w:r>
        <w:r w:rsidR="001547D8">
          <w:rPr>
            <w:noProof/>
            <w:webHidden/>
          </w:rPr>
          <w:instrText xml:space="preserve"> PAGEREF _Toc309891465 \h </w:instrText>
        </w:r>
        <w:r>
          <w:rPr>
            <w:noProof/>
            <w:webHidden/>
          </w:rPr>
        </w:r>
        <w:r>
          <w:rPr>
            <w:noProof/>
            <w:webHidden/>
          </w:rPr>
          <w:fldChar w:fldCharType="separate"/>
        </w:r>
        <w:r w:rsidR="001547D8">
          <w:rPr>
            <w:noProof/>
            <w:webHidden/>
          </w:rPr>
          <w:t>18</w:t>
        </w:r>
        <w:r>
          <w:rPr>
            <w:noProof/>
            <w:webHidden/>
          </w:rPr>
          <w:fldChar w:fldCharType="end"/>
        </w:r>
      </w:hyperlink>
    </w:p>
    <w:p w:rsidR="001547D8" w:rsidRDefault="00AC6E76">
      <w:pPr>
        <w:pStyle w:val="TOC1"/>
        <w:tabs>
          <w:tab w:val="left" w:pos="1320"/>
        </w:tabs>
        <w:rPr>
          <w:rFonts w:ascii="Calibri" w:hAnsi="Calibri"/>
          <w:caps w:val="0"/>
          <w:noProof/>
          <w:szCs w:val="22"/>
          <w:lang w:val="en-US" w:eastAsia="en-US"/>
        </w:rPr>
      </w:pPr>
      <w:hyperlink w:anchor="_Toc309891466" w:history="1">
        <w:r w:rsidR="001547D8" w:rsidRPr="0058099B">
          <w:rPr>
            <w:rStyle w:val="Hyperlink"/>
            <w:rFonts w:ascii="Arial" w:hAnsi="Arial" w:cs="Arial"/>
            <w:noProof/>
          </w:rPr>
          <w:t xml:space="preserve">ANEKS 3. </w:t>
        </w:r>
        <w:r w:rsidR="001547D8">
          <w:rPr>
            <w:rFonts w:ascii="Calibri" w:hAnsi="Calibri"/>
            <w:caps w:val="0"/>
            <w:noProof/>
            <w:szCs w:val="22"/>
            <w:lang w:val="en-US" w:eastAsia="en-US"/>
          </w:rPr>
          <w:tab/>
        </w:r>
        <w:r w:rsidR="001547D8" w:rsidRPr="0058099B">
          <w:rPr>
            <w:rStyle w:val="Hyperlink"/>
            <w:rFonts w:ascii="Arial" w:hAnsi="Arial" w:cs="Arial"/>
            <w:noProof/>
          </w:rPr>
          <w:t xml:space="preserve"> ZAHTEV ZA POVERLJIVOŠĆU</w:t>
        </w:r>
        <w:r w:rsidR="001547D8">
          <w:rPr>
            <w:noProof/>
            <w:webHidden/>
          </w:rPr>
          <w:tab/>
        </w:r>
        <w:r>
          <w:rPr>
            <w:noProof/>
            <w:webHidden/>
          </w:rPr>
          <w:fldChar w:fldCharType="begin"/>
        </w:r>
        <w:r w:rsidR="001547D8">
          <w:rPr>
            <w:noProof/>
            <w:webHidden/>
          </w:rPr>
          <w:instrText xml:space="preserve"> PAGEREF _Toc309891466 \h </w:instrText>
        </w:r>
        <w:r>
          <w:rPr>
            <w:noProof/>
            <w:webHidden/>
          </w:rPr>
        </w:r>
        <w:r>
          <w:rPr>
            <w:noProof/>
            <w:webHidden/>
          </w:rPr>
          <w:fldChar w:fldCharType="separate"/>
        </w:r>
        <w:r w:rsidR="001547D8">
          <w:rPr>
            <w:noProof/>
            <w:webHidden/>
          </w:rPr>
          <w:t>19</w:t>
        </w:r>
        <w:r>
          <w:rPr>
            <w:noProof/>
            <w:webHidden/>
          </w:rPr>
          <w:fldChar w:fldCharType="end"/>
        </w:r>
      </w:hyperlink>
    </w:p>
    <w:p w:rsidR="001547D8" w:rsidRDefault="00AC6E76">
      <w:pPr>
        <w:pStyle w:val="TOC1"/>
        <w:tabs>
          <w:tab w:val="left" w:pos="1320"/>
        </w:tabs>
        <w:rPr>
          <w:rFonts w:ascii="Calibri" w:hAnsi="Calibri"/>
          <w:caps w:val="0"/>
          <w:noProof/>
          <w:szCs w:val="22"/>
          <w:lang w:val="en-US" w:eastAsia="en-US"/>
        </w:rPr>
      </w:pPr>
      <w:hyperlink w:anchor="_Toc309891467" w:history="1">
        <w:r w:rsidR="001547D8" w:rsidRPr="0058099B">
          <w:rPr>
            <w:rStyle w:val="Hyperlink"/>
            <w:rFonts w:ascii="Arial" w:hAnsi="Arial" w:cs="Arial"/>
            <w:noProof/>
          </w:rPr>
          <w:t xml:space="preserve">ANEKS 4. </w:t>
        </w:r>
        <w:r w:rsidR="001547D8">
          <w:rPr>
            <w:rFonts w:ascii="Calibri" w:hAnsi="Calibri"/>
            <w:caps w:val="0"/>
            <w:noProof/>
            <w:szCs w:val="22"/>
            <w:lang w:val="en-US" w:eastAsia="en-US"/>
          </w:rPr>
          <w:tab/>
        </w:r>
        <w:r w:rsidR="001547D8" w:rsidRPr="0058099B">
          <w:rPr>
            <w:rStyle w:val="Hyperlink"/>
            <w:rFonts w:ascii="Arial" w:hAnsi="Arial" w:cs="Arial"/>
            <w:noProof/>
          </w:rPr>
          <w:t xml:space="preserve"> ZAHTEV ZA DODATNE INFORMACIJE</w:t>
        </w:r>
        <w:r w:rsidR="001547D8">
          <w:rPr>
            <w:noProof/>
            <w:webHidden/>
          </w:rPr>
          <w:tab/>
        </w:r>
        <w:r>
          <w:rPr>
            <w:noProof/>
            <w:webHidden/>
          </w:rPr>
          <w:fldChar w:fldCharType="begin"/>
        </w:r>
        <w:r w:rsidR="001547D8">
          <w:rPr>
            <w:noProof/>
            <w:webHidden/>
          </w:rPr>
          <w:instrText xml:space="preserve"> PAGEREF _Toc309891467 \h </w:instrText>
        </w:r>
        <w:r>
          <w:rPr>
            <w:noProof/>
            <w:webHidden/>
          </w:rPr>
        </w:r>
        <w:r>
          <w:rPr>
            <w:noProof/>
            <w:webHidden/>
          </w:rPr>
          <w:fldChar w:fldCharType="separate"/>
        </w:r>
        <w:r w:rsidR="001547D8">
          <w:rPr>
            <w:noProof/>
            <w:webHidden/>
          </w:rPr>
          <w:t>20</w:t>
        </w:r>
        <w:r>
          <w:rPr>
            <w:noProof/>
            <w:webHidden/>
          </w:rPr>
          <w:fldChar w:fldCharType="end"/>
        </w:r>
      </w:hyperlink>
    </w:p>
    <w:p w:rsidR="001547D8" w:rsidRDefault="00AC6E76">
      <w:pPr>
        <w:pStyle w:val="TOC1"/>
        <w:rPr>
          <w:rFonts w:ascii="Calibri" w:hAnsi="Calibri"/>
          <w:caps w:val="0"/>
          <w:noProof/>
          <w:szCs w:val="22"/>
          <w:lang w:val="en-US" w:eastAsia="en-US"/>
        </w:rPr>
      </w:pPr>
      <w:hyperlink w:anchor="_Toc309891468" w:history="1">
        <w:r w:rsidR="001547D8" w:rsidRPr="0058099B">
          <w:rPr>
            <w:rStyle w:val="Hyperlink"/>
            <w:rFonts w:ascii="Arial" w:hAnsi="Arial" w:cs="Arial"/>
            <w:i/>
            <w:noProof/>
          </w:rPr>
          <w:t>DEO B:</w:t>
        </w:r>
        <w:r w:rsidR="001547D8" w:rsidRPr="0058099B">
          <w:rPr>
            <w:rStyle w:val="Hyperlink"/>
            <w:rFonts w:ascii="Arial" w:hAnsi="Arial" w:cs="Arial"/>
            <w:noProof/>
          </w:rPr>
          <w:t xml:space="preserve">         </w:t>
        </w:r>
        <w:r w:rsidR="001547D8" w:rsidRPr="0058099B">
          <w:rPr>
            <w:rStyle w:val="Hyperlink"/>
            <w:rFonts w:ascii="Arial" w:hAnsi="Arial" w:cs="Arial"/>
            <w:i/>
            <w:noProof/>
          </w:rPr>
          <w:t>OBRAZAC PODNOŠENJA KONKURSA ZA NACRTE</w:t>
        </w:r>
        <w:r w:rsidR="001547D8">
          <w:rPr>
            <w:noProof/>
            <w:webHidden/>
          </w:rPr>
          <w:tab/>
        </w:r>
        <w:r>
          <w:rPr>
            <w:noProof/>
            <w:webHidden/>
          </w:rPr>
          <w:fldChar w:fldCharType="begin"/>
        </w:r>
        <w:r w:rsidR="001547D8">
          <w:rPr>
            <w:noProof/>
            <w:webHidden/>
          </w:rPr>
          <w:instrText xml:space="preserve"> PAGEREF _Toc309891468 \h </w:instrText>
        </w:r>
        <w:r>
          <w:rPr>
            <w:noProof/>
            <w:webHidden/>
          </w:rPr>
        </w:r>
        <w:r>
          <w:rPr>
            <w:noProof/>
            <w:webHidden/>
          </w:rPr>
          <w:fldChar w:fldCharType="separate"/>
        </w:r>
        <w:r w:rsidR="001547D8">
          <w:rPr>
            <w:noProof/>
            <w:webHidden/>
          </w:rPr>
          <w:t>21</w:t>
        </w:r>
        <w:r>
          <w:rPr>
            <w:noProof/>
            <w:webHidden/>
          </w:rPr>
          <w:fldChar w:fldCharType="end"/>
        </w:r>
      </w:hyperlink>
    </w:p>
    <w:p w:rsidR="001547D8" w:rsidRDefault="00AC6E76">
      <w:pPr>
        <w:pStyle w:val="TOC1"/>
        <w:rPr>
          <w:rFonts w:ascii="Calibri" w:hAnsi="Calibri"/>
          <w:caps w:val="0"/>
          <w:noProof/>
          <w:szCs w:val="22"/>
          <w:lang w:val="en-US" w:eastAsia="en-US"/>
        </w:rPr>
      </w:pPr>
      <w:hyperlink w:anchor="_Toc309891469" w:history="1">
        <w:r w:rsidR="001547D8" w:rsidRPr="0058099B">
          <w:rPr>
            <w:rStyle w:val="Hyperlink"/>
            <w:rFonts w:ascii="Arial" w:hAnsi="Arial" w:cs="Arial"/>
            <w:noProof/>
          </w:rPr>
          <w:t>Odeljak I.  OBRAZAC KONKURSA ZA NACRTE</w:t>
        </w:r>
        <w:r w:rsidR="001547D8">
          <w:rPr>
            <w:noProof/>
            <w:webHidden/>
          </w:rPr>
          <w:tab/>
        </w:r>
        <w:r>
          <w:rPr>
            <w:noProof/>
            <w:webHidden/>
          </w:rPr>
          <w:fldChar w:fldCharType="begin"/>
        </w:r>
        <w:r w:rsidR="001547D8">
          <w:rPr>
            <w:noProof/>
            <w:webHidden/>
          </w:rPr>
          <w:instrText xml:space="preserve"> PAGEREF _Toc309891469 \h </w:instrText>
        </w:r>
        <w:r>
          <w:rPr>
            <w:noProof/>
            <w:webHidden/>
          </w:rPr>
        </w:r>
        <w:r>
          <w:rPr>
            <w:noProof/>
            <w:webHidden/>
          </w:rPr>
          <w:fldChar w:fldCharType="separate"/>
        </w:r>
        <w:r w:rsidR="001547D8">
          <w:rPr>
            <w:noProof/>
            <w:webHidden/>
          </w:rPr>
          <w:t>21</w:t>
        </w:r>
        <w:r>
          <w:rPr>
            <w:noProof/>
            <w:webHidden/>
          </w:rPr>
          <w:fldChar w:fldCharType="end"/>
        </w:r>
      </w:hyperlink>
    </w:p>
    <w:p w:rsidR="001547D8" w:rsidRDefault="00AC6E76">
      <w:pPr>
        <w:pStyle w:val="TOC1"/>
        <w:rPr>
          <w:rFonts w:ascii="Calibri" w:hAnsi="Calibri"/>
          <w:caps w:val="0"/>
          <w:noProof/>
          <w:szCs w:val="22"/>
          <w:lang w:val="en-US" w:eastAsia="en-US"/>
        </w:rPr>
      </w:pPr>
      <w:hyperlink w:anchor="_Toc309891470" w:history="1">
        <w:r w:rsidR="001547D8" w:rsidRPr="0058099B">
          <w:rPr>
            <w:rStyle w:val="Hyperlink"/>
            <w:rFonts w:ascii="Arial" w:hAnsi="Arial" w:cs="Arial"/>
            <w:noProof/>
          </w:rPr>
          <w:t>Odeljak II:  FINANSIJSKA IDENTIFIKACIJA</w:t>
        </w:r>
        <w:r w:rsidR="001547D8">
          <w:rPr>
            <w:noProof/>
            <w:webHidden/>
          </w:rPr>
          <w:tab/>
        </w:r>
        <w:r>
          <w:rPr>
            <w:noProof/>
            <w:webHidden/>
          </w:rPr>
          <w:fldChar w:fldCharType="begin"/>
        </w:r>
        <w:r w:rsidR="001547D8">
          <w:rPr>
            <w:noProof/>
            <w:webHidden/>
          </w:rPr>
          <w:instrText xml:space="preserve"> PAGEREF _Toc309891470 \h </w:instrText>
        </w:r>
        <w:r>
          <w:rPr>
            <w:noProof/>
            <w:webHidden/>
          </w:rPr>
        </w:r>
        <w:r>
          <w:rPr>
            <w:noProof/>
            <w:webHidden/>
          </w:rPr>
          <w:fldChar w:fldCharType="separate"/>
        </w:r>
        <w:r w:rsidR="001547D8">
          <w:rPr>
            <w:noProof/>
            <w:webHidden/>
          </w:rPr>
          <w:t>22</w:t>
        </w:r>
        <w:r>
          <w:rPr>
            <w:noProof/>
            <w:webHidden/>
          </w:rPr>
          <w:fldChar w:fldCharType="end"/>
        </w:r>
      </w:hyperlink>
    </w:p>
    <w:p w:rsidR="001547D8" w:rsidRDefault="00AC6E76">
      <w:pPr>
        <w:pStyle w:val="TOC1"/>
        <w:rPr>
          <w:rFonts w:ascii="Calibri" w:hAnsi="Calibri"/>
          <w:caps w:val="0"/>
          <w:noProof/>
          <w:szCs w:val="22"/>
          <w:lang w:val="en-US" w:eastAsia="en-US"/>
        </w:rPr>
      </w:pPr>
      <w:hyperlink w:anchor="_Toc309891471" w:history="1">
        <w:r w:rsidR="001547D8" w:rsidRPr="0058099B">
          <w:rPr>
            <w:rStyle w:val="Hyperlink"/>
            <w:rFonts w:ascii="Arial" w:hAnsi="Arial" w:cs="Arial"/>
            <w:noProof/>
          </w:rPr>
          <w:t>Odeljak III.  FINANSIJSKA PONUDA</w:t>
        </w:r>
        <w:r w:rsidR="001547D8">
          <w:rPr>
            <w:noProof/>
            <w:webHidden/>
          </w:rPr>
          <w:tab/>
        </w:r>
        <w:r>
          <w:rPr>
            <w:noProof/>
            <w:webHidden/>
          </w:rPr>
          <w:fldChar w:fldCharType="begin"/>
        </w:r>
        <w:r w:rsidR="001547D8">
          <w:rPr>
            <w:noProof/>
            <w:webHidden/>
          </w:rPr>
          <w:instrText xml:space="preserve"> PAGEREF _Toc309891471 \h </w:instrText>
        </w:r>
        <w:r>
          <w:rPr>
            <w:noProof/>
            <w:webHidden/>
          </w:rPr>
        </w:r>
        <w:r>
          <w:rPr>
            <w:noProof/>
            <w:webHidden/>
          </w:rPr>
          <w:fldChar w:fldCharType="separate"/>
        </w:r>
        <w:r w:rsidR="001547D8">
          <w:rPr>
            <w:noProof/>
            <w:webHidden/>
          </w:rPr>
          <w:t>23</w:t>
        </w:r>
        <w:r>
          <w:rPr>
            <w:noProof/>
            <w:webHidden/>
          </w:rPr>
          <w:fldChar w:fldCharType="end"/>
        </w:r>
      </w:hyperlink>
    </w:p>
    <w:p w:rsidR="008E0D00" w:rsidRDefault="00AC6E76">
      <w:pPr>
        <w:rPr>
          <w:rFonts w:ascii="Arial" w:hAnsi="Arial" w:cs="Arial"/>
          <w:sz w:val="16"/>
          <w:szCs w:val="16"/>
        </w:rPr>
      </w:pPr>
      <w:r w:rsidRPr="0009539A">
        <w:rPr>
          <w:rFonts w:ascii="Arial" w:hAnsi="Arial" w:cs="Arial"/>
          <w:sz w:val="16"/>
          <w:szCs w:val="16"/>
        </w:rPr>
        <w:fldChar w:fldCharType="end"/>
      </w:r>
    </w:p>
    <w:p w:rsidR="00F94A2E" w:rsidRDefault="00F94A2E">
      <w:pPr>
        <w:rPr>
          <w:rFonts w:ascii="Arial" w:hAnsi="Arial" w:cs="Arial"/>
          <w:sz w:val="16"/>
          <w:szCs w:val="16"/>
        </w:rPr>
      </w:pPr>
    </w:p>
    <w:p w:rsidR="00001037" w:rsidRDefault="00001037"/>
    <w:p w:rsidR="002623DD" w:rsidRDefault="002623DD"/>
    <w:p w:rsidR="002623DD" w:rsidRDefault="002623DD"/>
    <w:p w:rsidR="002623DD" w:rsidRDefault="002623DD"/>
    <w:p w:rsidR="002623DD" w:rsidRDefault="002623DD"/>
    <w:p w:rsidR="000C6B2C" w:rsidRPr="00D01676" w:rsidRDefault="000C6B2C" w:rsidP="000C6B2C">
      <w:pPr>
        <w:pStyle w:val="Heading1"/>
        <w:rPr>
          <w:rFonts w:ascii="Arial" w:hAnsi="Arial" w:cs="Arial"/>
          <w:i/>
        </w:rPr>
      </w:pPr>
      <w:bookmarkStart w:id="2" w:name="_Toc286139774"/>
      <w:bookmarkStart w:id="3" w:name="_Toc309510971"/>
      <w:bookmarkStart w:id="4" w:name="_Toc309891449"/>
      <w:bookmarkStart w:id="5" w:name="_Toc258483545"/>
      <w:r>
        <w:rPr>
          <w:rFonts w:ascii="Arial" w:hAnsi="Arial" w:cs="Arial"/>
          <w:i/>
          <w:u w:val="single"/>
        </w:rPr>
        <w:lastRenderedPageBreak/>
        <w:t>Deo</w:t>
      </w:r>
      <w:r w:rsidRPr="00D01676">
        <w:rPr>
          <w:rFonts w:ascii="Arial" w:hAnsi="Arial" w:cs="Arial"/>
          <w:i/>
          <w:u w:val="single"/>
        </w:rPr>
        <w:t xml:space="preserve">   A:</w:t>
      </w:r>
      <w:r w:rsidRPr="00D01676">
        <w:rPr>
          <w:rFonts w:ascii="Arial" w:hAnsi="Arial" w:cs="Arial"/>
          <w:i/>
        </w:rPr>
        <w:t xml:space="preserve">           </w:t>
      </w:r>
      <w:r>
        <w:rPr>
          <w:rFonts w:ascii="Arial" w:hAnsi="Arial" w:cs="Arial"/>
          <w:i/>
        </w:rPr>
        <w:t>TENDERSKI POSTUPCI</w:t>
      </w:r>
      <w:bookmarkEnd w:id="2"/>
      <w:bookmarkEnd w:id="3"/>
      <w:bookmarkEnd w:id="4"/>
      <w:r w:rsidRPr="00D01676">
        <w:rPr>
          <w:rFonts w:ascii="Arial" w:hAnsi="Arial" w:cs="Arial"/>
          <w:i/>
        </w:rPr>
        <w:t xml:space="preserve">  </w:t>
      </w:r>
    </w:p>
    <w:p w:rsidR="000C6B2C" w:rsidRPr="00D01676" w:rsidRDefault="000C6B2C" w:rsidP="000C6B2C">
      <w:pPr>
        <w:pStyle w:val="Heading1"/>
        <w:rPr>
          <w:rFonts w:ascii="Arial" w:hAnsi="Arial" w:cs="Arial"/>
        </w:rPr>
      </w:pPr>
      <w:bookmarkStart w:id="6" w:name="_Toc286139775"/>
      <w:bookmarkStart w:id="7" w:name="_Toc309510972"/>
      <w:bookmarkStart w:id="8" w:name="_Toc309891450"/>
      <w:r>
        <w:rPr>
          <w:rFonts w:ascii="Arial" w:hAnsi="Arial" w:cs="Arial"/>
        </w:rPr>
        <w:t>Odeljak</w:t>
      </w:r>
      <w:r w:rsidRPr="00D01676">
        <w:rPr>
          <w:rFonts w:ascii="Arial" w:hAnsi="Arial" w:cs="Arial"/>
        </w:rPr>
        <w:t xml:space="preserve"> I.  </w:t>
      </w:r>
      <w:r>
        <w:rPr>
          <w:rFonts w:ascii="Arial" w:hAnsi="Arial" w:cs="Arial"/>
        </w:rPr>
        <w:t>INFORMACIJE ZA PONUĐAČE</w:t>
      </w:r>
      <w:bookmarkEnd w:id="6"/>
      <w:bookmarkEnd w:id="7"/>
      <w:bookmarkEnd w:id="8"/>
    </w:p>
    <w:bookmarkEnd w:id="5"/>
    <w:tbl>
      <w:tblPr>
        <w:tblW w:w="9360" w:type="dxa"/>
        <w:jc w:val="center"/>
        <w:tblLayout w:type="fixed"/>
        <w:tblLook w:val="0000"/>
      </w:tblPr>
      <w:tblGrid>
        <w:gridCol w:w="2250"/>
        <w:gridCol w:w="7110"/>
      </w:tblGrid>
      <w:tr w:rsidR="00DF6DD4" w:rsidRPr="00272A07" w:rsidTr="003D0716">
        <w:trPr>
          <w:jc w:val="center"/>
        </w:trPr>
        <w:tc>
          <w:tcPr>
            <w:tcW w:w="2250" w:type="dxa"/>
          </w:tcPr>
          <w:p w:rsidR="00DF6DD4" w:rsidRPr="00272A07" w:rsidRDefault="00DF6DD4" w:rsidP="003D0716">
            <w:pPr>
              <w:pStyle w:val="Heading1-Clausename"/>
              <w:tabs>
                <w:tab w:val="clear" w:pos="360"/>
              </w:tabs>
              <w:spacing w:before="0" w:after="0"/>
              <w:ind w:left="0" w:firstLine="0"/>
              <w:rPr>
                <w:rFonts w:ascii="Arial" w:hAnsi="Arial" w:cs="Arial"/>
                <w:sz w:val="20"/>
                <w:lang w:val="en-GB"/>
              </w:rPr>
            </w:pPr>
          </w:p>
        </w:tc>
        <w:tc>
          <w:tcPr>
            <w:tcW w:w="7110" w:type="dxa"/>
            <w:tcBorders>
              <w:bottom w:val="nil"/>
            </w:tcBorders>
          </w:tcPr>
          <w:p w:rsidR="00DF6DD4" w:rsidRPr="000C6B2C" w:rsidRDefault="000C6B2C" w:rsidP="004F7EB4">
            <w:pPr>
              <w:pStyle w:val="Heading1"/>
              <w:spacing w:before="120" w:after="120"/>
              <w:rPr>
                <w:rFonts w:ascii="Arial" w:hAnsi="Arial" w:cs="Arial"/>
                <w:sz w:val="24"/>
                <w:szCs w:val="24"/>
              </w:rPr>
            </w:pPr>
            <w:bookmarkStart w:id="9" w:name="_Toc309891451"/>
            <w:r>
              <w:rPr>
                <w:rFonts w:ascii="Arial" w:hAnsi="Arial" w:cs="Arial"/>
                <w:sz w:val="24"/>
                <w:szCs w:val="24"/>
              </w:rPr>
              <w:t>Opšte</w:t>
            </w:r>
            <w:bookmarkEnd w:id="9"/>
          </w:p>
        </w:tc>
      </w:tr>
      <w:tr w:rsidR="00DF6DD4" w:rsidRPr="00272A07" w:rsidTr="003D0716">
        <w:trPr>
          <w:jc w:val="center"/>
        </w:trPr>
        <w:tc>
          <w:tcPr>
            <w:tcW w:w="2250" w:type="dxa"/>
          </w:tcPr>
          <w:p w:rsidR="00DF6DD4" w:rsidRPr="00272A07" w:rsidRDefault="00DF6DD4" w:rsidP="000C6B2C">
            <w:pPr>
              <w:pStyle w:val="Sec1-Clauses"/>
              <w:spacing w:before="0" w:after="200"/>
              <w:ind w:left="0" w:firstLine="0"/>
              <w:rPr>
                <w:rFonts w:ascii="Arial" w:hAnsi="Arial" w:cs="Arial"/>
                <w:sz w:val="20"/>
                <w:lang w:val="en-GB"/>
              </w:rPr>
            </w:pPr>
            <w:bookmarkStart w:id="10" w:name="_Toc61936836"/>
            <w:r w:rsidRPr="00272A07">
              <w:rPr>
                <w:rFonts w:ascii="Arial" w:hAnsi="Arial" w:cs="Arial"/>
                <w:sz w:val="20"/>
                <w:lang w:val="en-GB"/>
              </w:rPr>
              <w:t xml:space="preserve">1. </w:t>
            </w:r>
            <w:r w:rsidR="000C6B2C">
              <w:rPr>
                <w:rFonts w:ascii="Arial" w:hAnsi="Arial" w:cs="Arial"/>
                <w:sz w:val="20"/>
                <w:lang w:val="en-GB"/>
              </w:rPr>
              <w:t>Obim Konkursa za Nacrte</w:t>
            </w:r>
            <w:bookmarkEnd w:id="10"/>
          </w:p>
        </w:tc>
        <w:tc>
          <w:tcPr>
            <w:tcW w:w="7110" w:type="dxa"/>
            <w:tcBorders>
              <w:bottom w:val="nil"/>
            </w:tcBorders>
          </w:tcPr>
          <w:p w:rsidR="000C6B2C" w:rsidRPr="00272A07" w:rsidRDefault="000C6B2C" w:rsidP="000C6B2C">
            <w:pPr>
              <w:pStyle w:val="Sub-ClauseText"/>
              <w:numPr>
                <w:ilvl w:val="1"/>
                <w:numId w:val="6"/>
              </w:numPr>
              <w:spacing w:before="0" w:after="180"/>
              <w:ind w:left="0" w:firstLine="0"/>
              <w:rPr>
                <w:rFonts w:ascii="Arial" w:hAnsi="Arial" w:cs="Arial"/>
                <w:spacing w:val="0"/>
                <w:sz w:val="20"/>
                <w:lang w:val="en-GB"/>
              </w:rPr>
            </w:pPr>
            <w:r>
              <w:rPr>
                <w:rFonts w:ascii="Arial" w:hAnsi="Arial" w:cs="Arial"/>
                <w:spacing w:val="0"/>
                <w:sz w:val="20"/>
                <w:lang w:val="en-GB"/>
              </w:rPr>
              <w:t xml:space="preserve">Ugovorni Autoritet kao što je </w:t>
            </w:r>
            <w:r>
              <w:rPr>
                <w:rFonts w:ascii="Arial" w:hAnsi="Arial" w:cs="Arial"/>
                <w:b/>
                <w:bCs/>
                <w:spacing w:val="0"/>
                <w:sz w:val="20"/>
                <w:lang w:val="en-GB"/>
              </w:rPr>
              <w:t>naveden u Listi Podataka Tendera</w:t>
            </w:r>
            <w:r w:rsidRPr="00272A07">
              <w:rPr>
                <w:rFonts w:ascii="Arial" w:hAnsi="Arial" w:cs="Arial"/>
                <w:b/>
                <w:bCs/>
                <w:spacing w:val="0"/>
                <w:sz w:val="20"/>
                <w:lang w:val="en-GB"/>
              </w:rPr>
              <w:t xml:space="preserve"> (</w:t>
            </w:r>
            <w:r>
              <w:rPr>
                <w:rFonts w:ascii="Arial" w:hAnsi="Arial" w:cs="Arial"/>
                <w:b/>
                <w:bCs/>
                <w:spacing w:val="0"/>
                <w:sz w:val="20"/>
                <w:lang w:val="en-GB"/>
              </w:rPr>
              <w:t>LPT</w:t>
            </w:r>
            <w:r w:rsidRPr="00272A07">
              <w:rPr>
                <w:rFonts w:ascii="Arial" w:hAnsi="Arial" w:cs="Arial"/>
                <w:b/>
                <w:bCs/>
                <w:spacing w:val="0"/>
                <w:sz w:val="20"/>
                <w:lang w:val="en-GB"/>
              </w:rPr>
              <w:t>),</w:t>
            </w:r>
            <w:r w:rsidRPr="00272A07">
              <w:rPr>
                <w:rFonts w:ascii="Arial" w:hAnsi="Arial" w:cs="Arial"/>
                <w:spacing w:val="0"/>
                <w:sz w:val="20"/>
                <w:lang w:val="en-GB"/>
              </w:rPr>
              <w:t xml:space="preserve"> i</w:t>
            </w:r>
            <w:r>
              <w:rPr>
                <w:rFonts w:ascii="Arial" w:hAnsi="Arial" w:cs="Arial"/>
                <w:spacing w:val="0"/>
                <w:sz w:val="20"/>
                <w:lang w:val="en-GB"/>
              </w:rPr>
              <w:t xml:space="preserve">zdaje ovaj Dosije Konkursa za Nacrte za nabavku </w:t>
            </w:r>
            <w:r w:rsidR="005A103E">
              <w:rPr>
                <w:rFonts w:ascii="Arial" w:hAnsi="Arial" w:cs="Arial"/>
                <w:spacing w:val="0"/>
                <w:sz w:val="20"/>
                <w:lang w:val="en-GB"/>
              </w:rPr>
              <w:t>nacrta</w:t>
            </w:r>
            <w:r>
              <w:rPr>
                <w:rFonts w:ascii="Arial" w:hAnsi="Arial" w:cs="Arial"/>
                <w:spacing w:val="0"/>
                <w:sz w:val="20"/>
                <w:lang w:val="en-GB"/>
              </w:rPr>
              <w:t xml:space="preserve"> kako se specifikuje u tehničke specifikacije, Aneks 1</w:t>
            </w:r>
            <w:r w:rsidRPr="00272A07">
              <w:rPr>
                <w:rFonts w:ascii="Arial" w:hAnsi="Arial" w:cs="Arial"/>
                <w:spacing w:val="0"/>
                <w:sz w:val="20"/>
                <w:lang w:val="en-GB"/>
              </w:rPr>
              <w:t xml:space="preserve">. </w:t>
            </w:r>
          </w:p>
          <w:p w:rsidR="000C6B2C" w:rsidRPr="00272A07" w:rsidRDefault="000C6B2C" w:rsidP="000C6B2C">
            <w:pPr>
              <w:pStyle w:val="Sub-ClauseText"/>
              <w:numPr>
                <w:ilvl w:val="1"/>
                <w:numId w:val="6"/>
              </w:numPr>
              <w:spacing w:before="0" w:after="180"/>
              <w:ind w:left="0" w:firstLine="0"/>
              <w:rPr>
                <w:rFonts w:ascii="Arial" w:hAnsi="Arial" w:cs="Arial"/>
                <w:spacing w:val="0"/>
                <w:sz w:val="20"/>
                <w:lang w:val="en-GB"/>
              </w:rPr>
            </w:pPr>
            <w:r>
              <w:rPr>
                <w:rFonts w:ascii="Arial" w:hAnsi="Arial" w:cs="Arial"/>
                <w:spacing w:val="0"/>
                <w:sz w:val="20"/>
                <w:lang w:val="en-GB"/>
              </w:rPr>
              <w:t xml:space="preserve">Naslov konkursa za nacrte i identifikacioni broj ove aktivnosti nabavke su </w:t>
            </w:r>
            <w:r w:rsidRPr="002554E4">
              <w:rPr>
                <w:rFonts w:ascii="Arial" w:hAnsi="Arial" w:cs="Arial"/>
                <w:b/>
                <w:spacing w:val="0"/>
                <w:sz w:val="20"/>
                <w:lang w:val="en-GB"/>
              </w:rPr>
              <w:t>naznačeni u LPT</w:t>
            </w:r>
            <w:r>
              <w:rPr>
                <w:rFonts w:ascii="Arial" w:hAnsi="Arial" w:cs="Arial"/>
                <w:spacing w:val="0"/>
                <w:sz w:val="20"/>
                <w:lang w:val="en-GB"/>
              </w:rPr>
              <w:t xml:space="preserve">. </w:t>
            </w:r>
            <w:r w:rsidRPr="00272A07">
              <w:rPr>
                <w:rFonts w:ascii="Arial" w:hAnsi="Arial" w:cs="Arial"/>
                <w:spacing w:val="0"/>
                <w:sz w:val="20"/>
                <w:lang w:val="en-GB"/>
              </w:rPr>
              <w:t xml:space="preserve"> </w:t>
            </w:r>
          </w:p>
          <w:p w:rsidR="00E254E2" w:rsidRPr="00272A07" w:rsidRDefault="00E254E2" w:rsidP="00E254E2">
            <w:pPr>
              <w:pStyle w:val="Sub-ClauseText"/>
              <w:numPr>
                <w:ilvl w:val="1"/>
                <w:numId w:val="6"/>
              </w:numPr>
              <w:spacing w:before="0" w:after="180"/>
              <w:ind w:left="0" w:firstLine="0"/>
              <w:rPr>
                <w:rFonts w:ascii="Arial" w:hAnsi="Arial" w:cs="Arial"/>
                <w:b/>
                <w:spacing w:val="0"/>
                <w:sz w:val="20"/>
                <w:lang w:val="en-GB"/>
              </w:rPr>
            </w:pPr>
            <w:r>
              <w:rPr>
                <w:rFonts w:ascii="Arial" w:hAnsi="Arial" w:cs="Arial"/>
                <w:spacing w:val="0"/>
                <w:sz w:val="20"/>
                <w:lang w:val="en-GB"/>
              </w:rPr>
              <w:t xml:space="preserve">Informacije o objavljivanju obaveštenja o Konkursu za Nacrte </w:t>
            </w:r>
            <w:r w:rsidR="004B0A3B" w:rsidRPr="004B0A3B">
              <w:rPr>
                <w:rFonts w:ascii="Arial" w:hAnsi="Arial" w:cs="Arial"/>
                <w:spacing w:val="0"/>
                <w:sz w:val="20"/>
                <w:lang w:val="en-GB"/>
              </w:rPr>
              <w:t>su</w:t>
            </w:r>
            <w:r w:rsidR="004B0A3B">
              <w:rPr>
                <w:rFonts w:ascii="Arial" w:hAnsi="Arial" w:cs="Arial"/>
                <w:b/>
                <w:spacing w:val="0"/>
                <w:sz w:val="20"/>
                <w:lang w:val="en-GB"/>
              </w:rPr>
              <w:t xml:space="preserve"> naznačene</w:t>
            </w:r>
            <w:r w:rsidRPr="000852CD">
              <w:rPr>
                <w:rFonts w:ascii="Arial" w:hAnsi="Arial" w:cs="Arial"/>
                <w:b/>
                <w:spacing w:val="0"/>
                <w:sz w:val="20"/>
                <w:lang w:val="en-GB"/>
              </w:rPr>
              <w:t xml:space="preserve"> u LPT</w:t>
            </w:r>
            <w:r w:rsidRPr="00272A07">
              <w:rPr>
                <w:rFonts w:ascii="Arial" w:hAnsi="Arial" w:cs="Arial"/>
                <w:b/>
                <w:spacing w:val="0"/>
                <w:sz w:val="20"/>
                <w:lang w:val="en-GB"/>
              </w:rPr>
              <w:t>.</w:t>
            </w:r>
          </w:p>
          <w:p w:rsidR="002B140F" w:rsidRPr="00272A07" w:rsidRDefault="005A103E" w:rsidP="009F28AD">
            <w:pPr>
              <w:pStyle w:val="Sub-ClauseText"/>
              <w:numPr>
                <w:ilvl w:val="1"/>
                <w:numId w:val="6"/>
              </w:numPr>
              <w:spacing w:before="0" w:after="180"/>
              <w:ind w:left="0" w:firstLine="0"/>
              <w:rPr>
                <w:rFonts w:ascii="Arial" w:hAnsi="Arial" w:cs="Arial"/>
                <w:b/>
                <w:spacing w:val="0"/>
                <w:sz w:val="20"/>
                <w:lang w:val="en-GB"/>
              </w:rPr>
            </w:pPr>
            <w:r>
              <w:rPr>
                <w:rFonts w:ascii="Arial" w:hAnsi="Arial" w:cs="Arial"/>
                <w:spacing w:val="0"/>
                <w:sz w:val="20"/>
                <w:lang w:val="en-GB"/>
              </w:rPr>
              <w:t>Nacrti</w:t>
            </w:r>
            <w:r w:rsidR="00E254E2">
              <w:rPr>
                <w:rFonts w:ascii="Arial" w:hAnsi="Arial" w:cs="Arial"/>
                <w:spacing w:val="0"/>
                <w:sz w:val="20"/>
                <w:lang w:val="en-GB"/>
              </w:rPr>
              <w:t xml:space="preserve"> </w:t>
            </w:r>
            <w:r w:rsidR="00E254E2">
              <w:rPr>
                <w:rFonts w:ascii="Arial" w:hAnsi="Arial" w:cs="Arial"/>
                <w:sz w:val="20"/>
              </w:rPr>
              <w:t xml:space="preserve">će se dostaviti na adresi ugovornog autoriteta </w:t>
            </w:r>
            <w:r w:rsidR="00E254E2">
              <w:rPr>
                <w:rFonts w:ascii="Arial" w:hAnsi="Arial" w:cs="Arial"/>
                <w:b/>
                <w:sz w:val="20"/>
              </w:rPr>
              <w:t>naznačen</w:t>
            </w:r>
            <w:r w:rsidR="004B0A3B">
              <w:rPr>
                <w:rFonts w:ascii="Arial" w:hAnsi="Arial" w:cs="Arial"/>
                <w:b/>
                <w:sz w:val="20"/>
              </w:rPr>
              <w:t>oj</w:t>
            </w:r>
            <w:r w:rsidR="00E254E2">
              <w:rPr>
                <w:rFonts w:ascii="Arial" w:hAnsi="Arial" w:cs="Arial"/>
                <w:b/>
                <w:sz w:val="20"/>
              </w:rPr>
              <w:t xml:space="preserve"> u LPT</w:t>
            </w:r>
            <w:r w:rsidR="00E254E2" w:rsidRPr="000663D2">
              <w:rPr>
                <w:rFonts w:ascii="Arial" w:hAnsi="Arial" w:cs="Arial"/>
                <w:b/>
                <w:sz w:val="20"/>
              </w:rPr>
              <w:t>.</w:t>
            </w:r>
            <w:r w:rsidR="00E254E2" w:rsidRPr="000663D2">
              <w:rPr>
                <w:rFonts w:ascii="Arial" w:hAnsi="Arial" w:cs="Arial"/>
                <w:sz w:val="20"/>
              </w:rPr>
              <w:t xml:space="preserve"> </w:t>
            </w:r>
          </w:p>
          <w:p w:rsidR="00DF6DD4" w:rsidRPr="00272A07" w:rsidRDefault="00E254E2" w:rsidP="009F28AD">
            <w:pPr>
              <w:pStyle w:val="Sub-ClauseText"/>
              <w:numPr>
                <w:ilvl w:val="1"/>
                <w:numId w:val="6"/>
              </w:numPr>
              <w:spacing w:before="0" w:after="180"/>
              <w:rPr>
                <w:rFonts w:ascii="Arial" w:hAnsi="Arial" w:cs="Arial"/>
                <w:spacing w:val="0"/>
                <w:sz w:val="20"/>
                <w:lang w:val="en-GB"/>
              </w:rPr>
            </w:pPr>
            <w:r>
              <w:rPr>
                <w:rFonts w:ascii="Arial" w:hAnsi="Arial" w:cs="Arial"/>
                <w:spacing w:val="0"/>
                <w:sz w:val="20"/>
                <w:lang w:val="en-GB"/>
              </w:rPr>
              <w:t>U ovom Dosijeu Konkursa za Nacrte</w:t>
            </w:r>
            <w:r w:rsidR="00DF6DD4" w:rsidRPr="00272A07">
              <w:rPr>
                <w:rFonts w:ascii="Arial" w:hAnsi="Arial" w:cs="Arial"/>
                <w:spacing w:val="0"/>
                <w:sz w:val="20"/>
                <w:lang w:val="en-GB"/>
              </w:rPr>
              <w:t>:</w:t>
            </w:r>
          </w:p>
          <w:p w:rsidR="00E254E2" w:rsidRPr="00272A07" w:rsidRDefault="00E254E2" w:rsidP="00E254E2">
            <w:pPr>
              <w:numPr>
                <w:ilvl w:val="0"/>
                <w:numId w:val="12"/>
              </w:numPr>
              <w:spacing w:after="0"/>
              <w:ind w:left="357" w:hanging="357"/>
              <w:rPr>
                <w:rFonts w:ascii="Arial" w:hAnsi="Arial" w:cs="Arial"/>
                <w:sz w:val="20"/>
              </w:rPr>
            </w:pPr>
            <w:r>
              <w:rPr>
                <w:rFonts w:ascii="Arial" w:hAnsi="Arial" w:cs="Arial"/>
                <w:sz w:val="20"/>
              </w:rPr>
              <w:t xml:space="preserve">Izraz </w:t>
            </w:r>
            <w:r w:rsidRPr="00272A07">
              <w:rPr>
                <w:rFonts w:ascii="Arial" w:hAnsi="Arial" w:cs="Arial"/>
                <w:sz w:val="20"/>
              </w:rPr>
              <w:t>“</w:t>
            </w:r>
            <w:r>
              <w:rPr>
                <w:rFonts w:ascii="Arial" w:hAnsi="Arial" w:cs="Arial"/>
                <w:sz w:val="20"/>
              </w:rPr>
              <w:t>pismeno</w:t>
            </w:r>
            <w:r w:rsidRPr="00272A07">
              <w:rPr>
                <w:rFonts w:ascii="Arial" w:hAnsi="Arial" w:cs="Arial"/>
                <w:sz w:val="20"/>
              </w:rPr>
              <w:t xml:space="preserve">” </w:t>
            </w:r>
            <w:r>
              <w:rPr>
                <w:rFonts w:ascii="Arial" w:hAnsi="Arial" w:cs="Arial"/>
                <w:sz w:val="20"/>
              </w:rPr>
              <w:t>znači saopšteno u pisanom obliku</w:t>
            </w:r>
            <w:r w:rsidRPr="00272A07">
              <w:rPr>
                <w:rFonts w:ascii="Arial" w:hAnsi="Arial" w:cs="Arial"/>
                <w:sz w:val="20"/>
              </w:rPr>
              <w:t xml:space="preserve"> (</w:t>
            </w:r>
            <w:r>
              <w:rPr>
                <w:rFonts w:ascii="Arial" w:hAnsi="Arial" w:cs="Arial"/>
                <w:sz w:val="20"/>
              </w:rPr>
              <w:t>na primer pošte</w:t>
            </w:r>
            <w:r w:rsidRPr="00272A07">
              <w:rPr>
                <w:rFonts w:ascii="Arial" w:hAnsi="Arial" w:cs="Arial"/>
                <w:sz w:val="20"/>
              </w:rPr>
              <w:t>, e-mail, fa</w:t>
            </w:r>
            <w:r>
              <w:rPr>
                <w:rFonts w:ascii="Arial" w:hAnsi="Arial" w:cs="Arial"/>
                <w:sz w:val="20"/>
              </w:rPr>
              <w:t>ks</w:t>
            </w:r>
            <w:r w:rsidRPr="00272A07">
              <w:rPr>
                <w:rFonts w:ascii="Arial" w:hAnsi="Arial" w:cs="Arial"/>
                <w:sz w:val="20"/>
              </w:rPr>
              <w:t>, tele</w:t>
            </w:r>
            <w:r>
              <w:rPr>
                <w:rFonts w:ascii="Arial" w:hAnsi="Arial" w:cs="Arial"/>
                <w:sz w:val="20"/>
              </w:rPr>
              <w:t>ks</w:t>
            </w:r>
            <w:r w:rsidRPr="00272A07">
              <w:rPr>
                <w:rFonts w:ascii="Arial" w:hAnsi="Arial" w:cs="Arial"/>
                <w:sz w:val="20"/>
              </w:rPr>
              <w:t xml:space="preserve">) </w:t>
            </w:r>
            <w:r>
              <w:rPr>
                <w:rFonts w:ascii="Arial" w:hAnsi="Arial" w:cs="Arial"/>
                <w:sz w:val="20"/>
              </w:rPr>
              <w:t>sa dokazom o prijemu</w:t>
            </w:r>
            <w:r w:rsidRPr="00272A07">
              <w:rPr>
                <w:rFonts w:ascii="Arial" w:hAnsi="Arial" w:cs="Arial"/>
                <w:sz w:val="20"/>
              </w:rPr>
              <w:t>;</w:t>
            </w:r>
          </w:p>
          <w:p w:rsidR="00E254E2" w:rsidRPr="00272A07" w:rsidRDefault="00E254E2" w:rsidP="00E254E2">
            <w:pPr>
              <w:numPr>
                <w:ilvl w:val="0"/>
                <w:numId w:val="12"/>
              </w:numPr>
              <w:spacing w:after="0"/>
              <w:ind w:left="357" w:hanging="357"/>
              <w:rPr>
                <w:rFonts w:ascii="Arial" w:hAnsi="Arial" w:cs="Arial"/>
                <w:sz w:val="20"/>
              </w:rPr>
            </w:pPr>
            <w:r>
              <w:rPr>
                <w:rFonts w:ascii="Arial" w:hAnsi="Arial" w:cs="Arial"/>
                <w:sz w:val="20"/>
              </w:rPr>
              <w:t>Ako kontekst zahteva</w:t>
            </w:r>
            <w:r w:rsidRPr="00272A07">
              <w:rPr>
                <w:rFonts w:ascii="Arial" w:hAnsi="Arial" w:cs="Arial"/>
                <w:sz w:val="20"/>
              </w:rPr>
              <w:t>, “</w:t>
            </w:r>
            <w:r>
              <w:rPr>
                <w:rFonts w:ascii="Arial" w:hAnsi="Arial" w:cs="Arial"/>
                <w:sz w:val="20"/>
              </w:rPr>
              <w:t>jednina</w:t>
            </w:r>
            <w:r w:rsidRPr="00272A07">
              <w:rPr>
                <w:rFonts w:ascii="Arial" w:hAnsi="Arial" w:cs="Arial"/>
                <w:sz w:val="20"/>
              </w:rPr>
              <w:t xml:space="preserve">” </w:t>
            </w:r>
            <w:r>
              <w:rPr>
                <w:rFonts w:ascii="Arial" w:hAnsi="Arial" w:cs="Arial"/>
                <w:sz w:val="20"/>
              </w:rPr>
              <w:t>znači</w:t>
            </w:r>
            <w:r w:rsidRPr="00272A07">
              <w:rPr>
                <w:rFonts w:ascii="Arial" w:hAnsi="Arial" w:cs="Arial"/>
                <w:sz w:val="20"/>
              </w:rPr>
              <w:t xml:space="preserve"> “</w:t>
            </w:r>
            <w:r>
              <w:rPr>
                <w:rFonts w:ascii="Arial" w:hAnsi="Arial" w:cs="Arial"/>
                <w:sz w:val="20"/>
              </w:rPr>
              <w:t>množina</w:t>
            </w:r>
            <w:r w:rsidRPr="00272A07">
              <w:rPr>
                <w:rFonts w:ascii="Arial" w:hAnsi="Arial" w:cs="Arial"/>
                <w:sz w:val="20"/>
              </w:rPr>
              <w:t xml:space="preserve">” </w:t>
            </w:r>
            <w:r>
              <w:rPr>
                <w:rFonts w:ascii="Arial" w:hAnsi="Arial" w:cs="Arial"/>
                <w:sz w:val="20"/>
              </w:rPr>
              <w:t>i obrnuto</w:t>
            </w:r>
            <w:r w:rsidRPr="00272A07">
              <w:rPr>
                <w:rFonts w:ascii="Arial" w:hAnsi="Arial" w:cs="Arial"/>
                <w:sz w:val="20"/>
              </w:rPr>
              <w:t xml:space="preserve">; </w:t>
            </w:r>
          </w:p>
          <w:p w:rsidR="00E254E2" w:rsidRPr="00272A07" w:rsidRDefault="00E254E2" w:rsidP="00E254E2">
            <w:pPr>
              <w:numPr>
                <w:ilvl w:val="0"/>
                <w:numId w:val="12"/>
              </w:numPr>
              <w:spacing w:after="0"/>
              <w:ind w:left="357" w:hanging="357"/>
              <w:rPr>
                <w:rFonts w:ascii="Arial" w:hAnsi="Arial" w:cs="Arial"/>
                <w:sz w:val="20"/>
              </w:rPr>
            </w:pPr>
            <w:r w:rsidRPr="00272A07">
              <w:rPr>
                <w:rFonts w:ascii="Arial" w:hAnsi="Arial" w:cs="Arial"/>
                <w:sz w:val="20"/>
              </w:rPr>
              <w:t>“</w:t>
            </w:r>
            <w:r>
              <w:rPr>
                <w:rFonts w:ascii="Arial" w:hAnsi="Arial" w:cs="Arial"/>
                <w:sz w:val="20"/>
              </w:rPr>
              <w:t>dan</w:t>
            </w:r>
            <w:r w:rsidRPr="00272A07">
              <w:rPr>
                <w:rFonts w:ascii="Arial" w:hAnsi="Arial" w:cs="Arial"/>
                <w:sz w:val="20"/>
              </w:rPr>
              <w:t xml:space="preserve">” </w:t>
            </w:r>
            <w:r>
              <w:rPr>
                <w:rFonts w:ascii="Arial" w:hAnsi="Arial" w:cs="Arial"/>
                <w:sz w:val="20"/>
              </w:rPr>
              <w:t>znači kalendarski dan</w:t>
            </w:r>
            <w:r w:rsidRPr="00272A07">
              <w:rPr>
                <w:rFonts w:ascii="Arial" w:hAnsi="Arial" w:cs="Arial"/>
                <w:sz w:val="20"/>
              </w:rPr>
              <w:t>;</w:t>
            </w:r>
          </w:p>
          <w:p w:rsidR="00E254E2" w:rsidRDefault="00E254E2" w:rsidP="00E254E2">
            <w:pPr>
              <w:numPr>
                <w:ilvl w:val="0"/>
                <w:numId w:val="12"/>
              </w:numPr>
              <w:spacing w:after="0"/>
              <w:ind w:left="357" w:hanging="357"/>
              <w:rPr>
                <w:rFonts w:ascii="Arial" w:hAnsi="Arial" w:cs="Arial"/>
                <w:sz w:val="20"/>
              </w:rPr>
            </w:pPr>
            <w:r>
              <w:rPr>
                <w:rFonts w:ascii="Arial" w:hAnsi="Arial" w:cs="Arial"/>
                <w:sz w:val="20"/>
              </w:rPr>
              <w:t xml:space="preserve">Vi se nazivate </w:t>
            </w:r>
            <w:r w:rsidRPr="00272A07">
              <w:rPr>
                <w:rFonts w:ascii="Arial" w:hAnsi="Arial" w:cs="Arial"/>
                <w:sz w:val="20"/>
              </w:rPr>
              <w:t>“e</w:t>
            </w:r>
            <w:r>
              <w:rPr>
                <w:rFonts w:ascii="Arial" w:hAnsi="Arial" w:cs="Arial"/>
                <w:sz w:val="20"/>
              </w:rPr>
              <w:t>konomski operater</w:t>
            </w:r>
            <w:r w:rsidRPr="00272A07">
              <w:rPr>
                <w:rFonts w:ascii="Arial" w:hAnsi="Arial" w:cs="Arial"/>
                <w:sz w:val="20"/>
              </w:rPr>
              <w:t xml:space="preserve">” </w:t>
            </w:r>
            <w:r>
              <w:rPr>
                <w:rFonts w:ascii="Arial" w:hAnsi="Arial" w:cs="Arial"/>
                <w:sz w:val="20"/>
              </w:rPr>
              <w:t>ili</w:t>
            </w:r>
            <w:r w:rsidRPr="00272A07">
              <w:rPr>
                <w:rFonts w:ascii="Arial" w:hAnsi="Arial" w:cs="Arial"/>
                <w:sz w:val="20"/>
              </w:rPr>
              <w:t xml:space="preserve"> “</w:t>
            </w:r>
            <w:r>
              <w:rPr>
                <w:rFonts w:ascii="Arial" w:hAnsi="Arial" w:cs="Arial"/>
                <w:sz w:val="20"/>
              </w:rPr>
              <w:t>ponuđač</w:t>
            </w:r>
            <w:r w:rsidRPr="00272A07">
              <w:rPr>
                <w:rFonts w:ascii="Arial" w:hAnsi="Arial" w:cs="Arial"/>
                <w:sz w:val="20"/>
              </w:rPr>
              <w:t xml:space="preserve">”; </w:t>
            </w:r>
            <w:r>
              <w:rPr>
                <w:rFonts w:ascii="Arial" w:hAnsi="Arial" w:cs="Arial"/>
                <w:sz w:val="20"/>
              </w:rPr>
              <w:t>i</w:t>
            </w:r>
          </w:p>
          <w:p w:rsidR="00E254E2" w:rsidRPr="00272A07" w:rsidRDefault="00E254E2" w:rsidP="00E254E2">
            <w:pPr>
              <w:numPr>
                <w:ilvl w:val="0"/>
                <w:numId w:val="12"/>
              </w:numPr>
              <w:spacing w:after="0"/>
              <w:ind w:left="357" w:hanging="357"/>
              <w:rPr>
                <w:rFonts w:ascii="Arial" w:hAnsi="Arial" w:cs="Arial"/>
                <w:sz w:val="20"/>
              </w:rPr>
            </w:pPr>
            <w:r>
              <w:rPr>
                <w:rFonts w:ascii="Arial" w:hAnsi="Arial" w:cs="Arial"/>
                <w:sz w:val="20"/>
              </w:rPr>
              <w:t>Izdavalac ovog tenderskog dosijea se naziva</w:t>
            </w:r>
            <w:r w:rsidRPr="00272A07">
              <w:rPr>
                <w:rFonts w:ascii="Arial" w:hAnsi="Arial" w:cs="Arial"/>
                <w:sz w:val="20"/>
              </w:rPr>
              <w:t xml:space="preserve"> “</w:t>
            </w:r>
            <w:r>
              <w:rPr>
                <w:rFonts w:ascii="Arial" w:hAnsi="Arial" w:cs="Arial"/>
                <w:sz w:val="20"/>
              </w:rPr>
              <w:t>ugovorni autoritet”</w:t>
            </w:r>
            <w:r w:rsidRPr="00272A07">
              <w:rPr>
                <w:rFonts w:ascii="Arial" w:hAnsi="Arial" w:cs="Arial"/>
                <w:sz w:val="20"/>
              </w:rPr>
              <w:t>.</w:t>
            </w:r>
          </w:p>
          <w:p w:rsidR="00657DA5" w:rsidRPr="00272A07" w:rsidRDefault="00657DA5" w:rsidP="00657DA5">
            <w:pPr>
              <w:spacing w:after="0"/>
              <w:ind w:left="357"/>
              <w:rPr>
                <w:rFonts w:ascii="Arial" w:hAnsi="Arial" w:cs="Arial"/>
                <w:sz w:val="20"/>
              </w:rPr>
            </w:pPr>
          </w:p>
        </w:tc>
      </w:tr>
      <w:tr w:rsidR="00DF6DD4" w:rsidRPr="00272A07" w:rsidTr="003D0716">
        <w:trPr>
          <w:jc w:val="center"/>
        </w:trPr>
        <w:tc>
          <w:tcPr>
            <w:tcW w:w="2250" w:type="dxa"/>
          </w:tcPr>
          <w:p w:rsidR="00DF6DD4" w:rsidRPr="00272A07" w:rsidRDefault="00DF6DD4" w:rsidP="00E254E2">
            <w:pPr>
              <w:pStyle w:val="Sec1-Clauses"/>
              <w:spacing w:before="0" w:after="0"/>
              <w:ind w:left="0" w:firstLine="0"/>
              <w:rPr>
                <w:rFonts w:ascii="Arial" w:hAnsi="Arial" w:cs="Arial"/>
                <w:sz w:val="20"/>
                <w:lang w:val="en-GB"/>
              </w:rPr>
            </w:pPr>
            <w:r w:rsidRPr="00272A07">
              <w:rPr>
                <w:rFonts w:ascii="Arial" w:hAnsi="Arial" w:cs="Arial"/>
                <w:sz w:val="20"/>
                <w:lang w:val="en-GB"/>
              </w:rPr>
              <w:t xml:space="preserve">2. </w:t>
            </w:r>
            <w:r w:rsidR="00E254E2">
              <w:rPr>
                <w:rFonts w:ascii="Arial" w:hAnsi="Arial" w:cs="Arial"/>
                <w:sz w:val="20"/>
                <w:lang w:val="en-GB"/>
              </w:rPr>
              <w:t>Predmet konkursa za nacrte</w:t>
            </w:r>
          </w:p>
        </w:tc>
        <w:tc>
          <w:tcPr>
            <w:tcW w:w="7110" w:type="dxa"/>
            <w:tcBorders>
              <w:bottom w:val="nil"/>
            </w:tcBorders>
          </w:tcPr>
          <w:p w:rsidR="00657DA5" w:rsidRPr="00E254E2" w:rsidRDefault="00E254E2" w:rsidP="00E254E2">
            <w:pPr>
              <w:pStyle w:val="Sub-ClauseText"/>
              <w:numPr>
                <w:ilvl w:val="1"/>
                <w:numId w:val="10"/>
              </w:numPr>
              <w:spacing w:before="0" w:after="180"/>
              <w:ind w:left="0" w:firstLine="0"/>
              <w:rPr>
                <w:rFonts w:ascii="Arial" w:hAnsi="Arial" w:cs="Arial"/>
                <w:spacing w:val="0"/>
                <w:sz w:val="20"/>
                <w:lang w:val="en-GB"/>
              </w:rPr>
            </w:pPr>
            <w:r>
              <w:rPr>
                <w:rFonts w:ascii="Arial" w:hAnsi="Arial" w:cs="Arial"/>
                <w:spacing w:val="0"/>
                <w:sz w:val="20"/>
                <w:lang w:val="en-GB"/>
              </w:rPr>
              <w:t xml:space="preserve">Klasifikacija Zajedničkog Rečnika Nabavke i predmet konkursa za nacrte je </w:t>
            </w:r>
            <w:r w:rsidRPr="002C4030">
              <w:rPr>
                <w:rFonts w:ascii="Arial" w:hAnsi="Arial" w:cs="Arial"/>
                <w:b/>
                <w:spacing w:val="0"/>
                <w:sz w:val="20"/>
                <w:lang w:val="en-GB"/>
              </w:rPr>
              <w:t>naznačen</w:t>
            </w:r>
            <w:r>
              <w:rPr>
                <w:rFonts w:ascii="Arial" w:hAnsi="Arial" w:cs="Arial"/>
                <w:b/>
                <w:spacing w:val="0"/>
                <w:sz w:val="20"/>
                <w:lang w:val="en-GB"/>
              </w:rPr>
              <w:t>a</w:t>
            </w:r>
            <w:r w:rsidRPr="002C4030">
              <w:rPr>
                <w:rFonts w:ascii="Arial" w:hAnsi="Arial" w:cs="Arial"/>
                <w:b/>
                <w:spacing w:val="0"/>
                <w:sz w:val="20"/>
                <w:lang w:val="en-GB"/>
              </w:rPr>
              <w:t xml:space="preserve"> u LPT</w:t>
            </w:r>
            <w:r>
              <w:rPr>
                <w:rFonts w:ascii="Arial" w:hAnsi="Arial" w:cs="Arial"/>
                <w:spacing w:val="0"/>
                <w:sz w:val="20"/>
                <w:lang w:val="en-GB"/>
              </w:rPr>
              <w:t>.</w:t>
            </w:r>
          </w:p>
        </w:tc>
      </w:tr>
      <w:tr w:rsidR="00DF6DD4" w:rsidRPr="00272A07" w:rsidTr="003D0716">
        <w:trPr>
          <w:jc w:val="center"/>
        </w:trPr>
        <w:tc>
          <w:tcPr>
            <w:tcW w:w="2250" w:type="dxa"/>
          </w:tcPr>
          <w:p w:rsidR="00DF6DD4" w:rsidRPr="00E167D4" w:rsidRDefault="00DF6DD4" w:rsidP="00E254E2">
            <w:pPr>
              <w:pStyle w:val="Sec1-Clauses"/>
              <w:spacing w:before="0" w:after="0"/>
              <w:ind w:left="0" w:firstLine="0"/>
              <w:rPr>
                <w:rFonts w:ascii="Arial" w:hAnsi="Arial" w:cs="Arial"/>
                <w:sz w:val="20"/>
                <w:lang w:val="en-GB"/>
              </w:rPr>
            </w:pPr>
            <w:r w:rsidRPr="00E167D4">
              <w:rPr>
                <w:rFonts w:ascii="Arial" w:hAnsi="Arial" w:cs="Arial"/>
                <w:sz w:val="20"/>
                <w:lang w:val="en-GB"/>
              </w:rPr>
              <w:t xml:space="preserve">3. </w:t>
            </w:r>
            <w:r w:rsidR="00E254E2">
              <w:rPr>
                <w:rFonts w:ascii="Arial" w:hAnsi="Arial" w:cs="Arial"/>
                <w:sz w:val="20"/>
                <w:lang w:val="en-GB"/>
              </w:rPr>
              <w:t>Obavezni tehnički i/ili estetski zahtevi</w:t>
            </w:r>
            <w:r w:rsidR="00E254E2" w:rsidRPr="00E167D4">
              <w:rPr>
                <w:rFonts w:ascii="Arial" w:hAnsi="Arial" w:cs="Arial"/>
                <w:sz w:val="20"/>
                <w:lang w:val="en-GB"/>
              </w:rPr>
              <w:t xml:space="preserve"> </w:t>
            </w:r>
          </w:p>
        </w:tc>
        <w:tc>
          <w:tcPr>
            <w:tcW w:w="7110" w:type="dxa"/>
            <w:tcBorders>
              <w:bottom w:val="nil"/>
            </w:tcBorders>
          </w:tcPr>
          <w:p w:rsidR="00E254E2" w:rsidRDefault="00DF6DD4" w:rsidP="00317A3E">
            <w:pPr>
              <w:pStyle w:val="Rub3"/>
              <w:outlineLvl w:val="0"/>
              <w:rPr>
                <w:rStyle w:val="Hyperlink"/>
                <w:rFonts w:ascii="Arial" w:hAnsi="Arial" w:cs="Arial"/>
                <w:i w:val="0"/>
                <w:color w:val="auto"/>
              </w:rPr>
            </w:pPr>
            <w:bookmarkStart w:id="11" w:name="_Toc104797503"/>
            <w:bookmarkStart w:id="12" w:name="_Toc104891420"/>
            <w:r w:rsidRPr="00E167D4">
              <w:rPr>
                <w:rStyle w:val="Hyperlink"/>
                <w:rFonts w:ascii="Arial" w:hAnsi="Arial" w:cs="Arial"/>
                <w:b w:val="0"/>
                <w:i w:val="0"/>
              </w:rPr>
              <w:t xml:space="preserve">3.1 </w:t>
            </w:r>
            <w:r w:rsidR="005A103E">
              <w:rPr>
                <w:rFonts w:ascii="Arial" w:hAnsi="Arial" w:cs="Arial"/>
                <w:b w:val="0"/>
                <w:i w:val="0"/>
                <w:lang w:val="sr-Latn-CS"/>
              </w:rPr>
              <w:t>Nacrt</w:t>
            </w:r>
            <w:r w:rsidR="00E254E2" w:rsidRPr="00312443">
              <w:rPr>
                <w:rFonts w:ascii="Arial" w:hAnsi="Arial" w:cs="Arial"/>
                <w:b w:val="0"/>
                <w:i w:val="0"/>
                <w:lang w:val="sr-Latn-CS"/>
              </w:rPr>
              <w:t xml:space="preserve"> mora</w:t>
            </w:r>
            <w:r w:rsidR="00E254E2">
              <w:rPr>
                <w:rFonts w:ascii="Arial" w:hAnsi="Arial" w:cs="Arial"/>
                <w:b w:val="0"/>
                <w:i w:val="0"/>
                <w:lang w:val="sr-Latn-CS"/>
              </w:rPr>
              <w:t xml:space="preserve"> </w:t>
            </w:r>
            <w:r w:rsidR="00E254E2" w:rsidRPr="00312443">
              <w:rPr>
                <w:rFonts w:ascii="Arial" w:hAnsi="Arial" w:cs="Arial"/>
                <w:b w:val="0"/>
                <w:i w:val="0"/>
                <w:lang w:val="sr-Latn-CS"/>
              </w:rPr>
              <w:t>da bud</w:t>
            </w:r>
            <w:r w:rsidR="00E254E2">
              <w:rPr>
                <w:rFonts w:ascii="Arial" w:hAnsi="Arial" w:cs="Arial"/>
                <w:b w:val="0"/>
                <w:i w:val="0"/>
                <w:lang w:val="sr-Latn-CS"/>
              </w:rPr>
              <w:t>e</w:t>
            </w:r>
            <w:r w:rsidR="00E254E2" w:rsidRPr="00312443">
              <w:rPr>
                <w:rFonts w:ascii="Arial" w:hAnsi="Arial" w:cs="Arial"/>
                <w:b w:val="0"/>
                <w:i w:val="0"/>
                <w:lang w:val="sr-Latn-CS"/>
              </w:rPr>
              <w:t xml:space="preserve"> potpuno usklađen sa tehničkim </w:t>
            </w:r>
            <w:r w:rsidR="00E254E2">
              <w:rPr>
                <w:rFonts w:ascii="Arial" w:hAnsi="Arial" w:cs="Arial"/>
                <w:b w:val="0"/>
                <w:i w:val="0"/>
                <w:lang w:val="sr-Latn-CS"/>
              </w:rPr>
              <w:t xml:space="preserve">i/ili estetskim </w:t>
            </w:r>
            <w:r w:rsidR="00E254E2" w:rsidRPr="00312443">
              <w:rPr>
                <w:rFonts w:ascii="Arial" w:hAnsi="Arial" w:cs="Arial"/>
                <w:b w:val="0"/>
                <w:i w:val="0"/>
                <w:lang w:val="sr-Latn-CS"/>
              </w:rPr>
              <w:t>specifikacij</w:t>
            </w:r>
            <w:r w:rsidR="00E254E2">
              <w:rPr>
                <w:rFonts w:ascii="Arial" w:hAnsi="Arial" w:cs="Arial"/>
                <w:b w:val="0"/>
                <w:i w:val="0"/>
                <w:lang w:val="sr-Latn-CS"/>
              </w:rPr>
              <w:t>ama datim u ovom dosijeu konkursa za nacrte, videti Aneks 1,</w:t>
            </w:r>
            <w:r w:rsidR="00E254E2" w:rsidRPr="00312443">
              <w:rPr>
                <w:rFonts w:ascii="Arial" w:hAnsi="Arial" w:cs="Arial"/>
                <w:b w:val="0"/>
                <w:i w:val="0"/>
                <w:lang w:val="sr-Latn-CS"/>
              </w:rPr>
              <w:t xml:space="preserve"> </w:t>
            </w:r>
            <w:r w:rsidR="00E254E2">
              <w:rPr>
                <w:rFonts w:ascii="Arial" w:hAnsi="Arial" w:cs="Arial"/>
                <w:b w:val="0"/>
                <w:i w:val="0"/>
                <w:lang w:val="sr-Latn-CS"/>
              </w:rPr>
              <w:t xml:space="preserve">I saglasne u svakom pogledu sa </w:t>
            </w:r>
            <w:r w:rsidR="00E254E2" w:rsidRPr="00312443">
              <w:rPr>
                <w:rFonts w:ascii="Arial" w:hAnsi="Arial" w:cs="Arial"/>
                <w:b w:val="0"/>
                <w:i w:val="0"/>
                <w:lang w:val="sr-Latn-CS"/>
              </w:rPr>
              <w:t>drugim instrukcijama</w:t>
            </w:r>
            <w:r w:rsidR="00E254E2" w:rsidRPr="00272A07">
              <w:rPr>
                <w:rStyle w:val="Hyperlink"/>
                <w:rFonts w:ascii="Arial" w:hAnsi="Arial" w:cs="Arial"/>
                <w:b w:val="0"/>
                <w:i w:val="0"/>
              </w:rPr>
              <w:t xml:space="preserve">. </w:t>
            </w:r>
            <w:r w:rsidR="00E254E2">
              <w:rPr>
                <w:rStyle w:val="Hyperlink"/>
                <w:rFonts w:ascii="Arial" w:hAnsi="Arial" w:cs="Arial"/>
                <w:b w:val="0"/>
                <w:i w:val="0"/>
              </w:rPr>
              <w:t xml:space="preserve">Ovo će se demonstrirati predajom izjave o </w:t>
            </w:r>
            <w:r w:rsidR="00E254E2" w:rsidRPr="00312443">
              <w:rPr>
                <w:rFonts w:ascii="Arial" w:hAnsi="Arial" w:cs="Arial"/>
                <w:b w:val="0"/>
                <w:i w:val="0"/>
                <w:lang w:val="sr-Latn-CS"/>
              </w:rPr>
              <w:t xml:space="preserve">tehničkim </w:t>
            </w:r>
            <w:r w:rsidR="00E254E2">
              <w:rPr>
                <w:rFonts w:ascii="Arial" w:hAnsi="Arial" w:cs="Arial"/>
                <w:b w:val="0"/>
                <w:i w:val="0"/>
                <w:lang w:val="sr-Latn-CS"/>
              </w:rPr>
              <w:t xml:space="preserve">i/ili estetskim </w:t>
            </w:r>
            <w:r w:rsidR="00E254E2" w:rsidRPr="00312443">
              <w:rPr>
                <w:rFonts w:ascii="Arial" w:hAnsi="Arial" w:cs="Arial"/>
                <w:b w:val="0"/>
                <w:i w:val="0"/>
                <w:lang w:val="sr-Latn-CS"/>
              </w:rPr>
              <w:t>specifikacij</w:t>
            </w:r>
            <w:r w:rsidR="00E254E2">
              <w:rPr>
                <w:rFonts w:ascii="Arial" w:hAnsi="Arial" w:cs="Arial"/>
                <w:b w:val="0"/>
                <w:i w:val="0"/>
                <w:lang w:val="sr-Latn-CS"/>
              </w:rPr>
              <w:t>ama</w:t>
            </w:r>
            <w:r w:rsidR="00E254E2">
              <w:rPr>
                <w:rStyle w:val="Hyperlink"/>
                <w:rFonts w:ascii="Arial" w:hAnsi="Arial" w:cs="Arial"/>
                <w:b w:val="0"/>
                <w:i w:val="0"/>
              </w:rPr>
              <w:t xml:space="preserve"> </w:t>
            </w:r>
            <w:r w:rsidR="00C2278B">
              <w:rPr>
                <w:rStyle w:val="Hyperlink"/>
                <w:rFonts w:ascii="Arial" w:hAnsi="Arial" w:cs="Arial"/>
                <w:b w:val="0"/>
                <w:i w:val="0"/>
              </w:rPr>
              <w:t>p</w:t>
            </w:r>
            <w:r w:rsidR="00E254E2">
              <w:rPr>
                <w:rStyle w:val="Hyperlink"/>
                <w:rFonts w:ascii="Arial" w:hAnsi="Arial" w:cs="Arial"/>
                <w:b w:val="0"/>
                <w:i w:val="0"/>
              </w:rPr>
              <w:t>redloženog projekta u skladu sa onim navedenim u Aneksu 1 ovog dosijea.</w:t>
            </w:r>
          </w:p>
          <w:bookmarkEnd w:id="11"/>
          <w:bookmarkEnd w:id="12"/>
          <w:p w:rsidR="00DF6DD4" w:rsidRPr="00317A3E" w:rsidRDefault="00DF6DD4" w:rsidP="00657DA5">
            <w:pPr>
              <w:spacing w:after="0"/>
              <w:rPr>
                <w:rFonts w:ascii="Arial" w:hAnsi="Arial" w:cs="Arial"/>
                <w:sz w:val="20"/>
              </w:rPr>
            </w:pPr>
          </w:p>
          <w:p w:rsidR="000515FD" w:rsidRDefault="00DF6DD4" w:rsidP="00657DA5">
            <w:pPr>
              <w:pStyle w:val="Subtitle"/>
              <w:spacing w:after="0"/>
              <w:jc w:val="both"/>
              <w:rPr>
                <w:rFonts w:cs="Arial"/>
                <w:sz w:val="20"/>
              </w:rPr>
            </w:pPr>
            <w:r w:rsidRPr="00E167D4">
              <w:rPr>
                <w:rFonts w:cs="Arial"/>
                <w:sz w:val="20"/>
              </w:rPr>
              <w:t xml:space="preserve">3.2 </w:t>
            </w:r>
            <w:r w:rsidR="00C2278B" w:rsidRPr="007E1898">
              <w:rPr>
                <w:rFonts w:cs="Arial"/>
                <w:sz w:val="20"/>
                <w:lang w:val="sr-Latn-CS"/>
              </w:rPr>
              <w:t>Svak</w:t>
            </w:r>
            <w:r w:rsidR="00C2278B">
              <w:rPr>
                <w:rFonts w:cs="Arial"/>
                <w:sz w:val="20"/>
                <w:lang w:val="sr-Latn-CS"/>
              </w:rPr>
              <w:t xml:space="preserve">i </w:t>
            </w:r>
            <w:r w:rsidR="005A103E">
              <w:rPr>
                <w:rFonts w:cs="Arial"/>
                <w:sz w:val="20"/>
                <w:lang w:val="sr-Latn-CS"/>
              </w:rPr>
              <w:t>nacrt</w:t>
            </w:r>
            <w:r w:rsidR="00C2278B" w:rsidRPr="007E1898">
              <w:rPr>
                <w:rFonts w:cs="Arial"/>
                <w:sz w:val="20"/>
                <w:lang w:val="sr-Latn-CS"/>
              </w:rPr>
              <w:t xml:space="preserve"> koj</w:t>
            </w:r>
            <w:r w:rsidR="00C2278B">
              <w:rPr>
                <w:rFonts w:cs="Arial"/>
                <w:sz w:val="20"/>
                <w:lang w:val="sr-Latn-CS"/>
              </w:rPr>
              <w:t>i nije usklađen</w:t>
            </w:r>
            <w:r w:rsidR="00C2278B" w:rsidRPr="007E1898">
              <w:rPr>
                <w:rFonts w:cs="Arial"/>
                <w:sz w:val="20"/>
                <w:lang w:val="sr-Latn-CS"/>
              </w:rPr>
              <w:t xml:space="preserve"> sa tehničkim </w:t>
            </w:r>
            <w:r w:rsidR="00C2278B" w:rsidRPr="00C2278B">
              <w:rPr>
                <w:rFonts w:cs="Arial"/>
                <w:sz w:val="20"/>
                <w:lang w:val="sr-Latn-CS"/>
              </w:rPr>
              <w:t>i/ili estetskim</w:t>
            </w:r>
            <w:r w:rsidR="00C2278B">
              <w:rPr>
                <w:rFonts w:cs="Arial"/>
                <w:b/>
                <w:i/>
                <w:lang w:val="sr-Latn-CS"/>
              </w:rPr>
              <w:t xml:space="preserve"> </w:t>
            </w:r>
            <w:r w:rsidR="00C2278B" w:rsidRPr="007E1898">
              <w:rPr>
                <w:rFonts w:cs="Arial"/>
                <w:sz w:val="20"/>
                <w:lang w:val="sr-Latn-CS"/>
              </w:rPr>
              <w:t xml:space="preserve">specifikacijama može da diskvalifikuje </w:t>
            </w:r>
            <w:r w:rsidR="005A103E">
              <w:rPr>
                <w:rFonts w:cs="Arial"/>
                <w:sz w:val="20"/>
                <w:lang w:val="sr-Latn-CS"/>
              </w:rPr>
              <w:t>nacrt</w:t>
            </w:r>
            <w:r w:rsidR="00C2278B" w:rsidRPr="007E1898">
              <w:rPr>
                <w:rFonts w:cs="Arial"/>
                <w:sz w:val="20"/>
              </w:rPr>
              <w:t>.</w:t>
            </w:r>
            <w:r w:rsidR="00C2278B" w:rsidRPr="000663D2">
              <w:rPr>
                <w:rFonts w:cs="Arial"/>
                <w:sz w:val="20"/>
              </w:rPr>
              <w:t xml:space="preserve">   </w:t>
            </w:r>
          </w:p>
          <w:p w:rsidR="00657DA5" w:rsidRPr="00E167D4" w:rsidRDefault="00657DA5" w:rsidP="00657DA5">
            <w:pPr>
              <w:pStyle w:val="Subtitle"/>
              <w:spacing w:after="0"/>
              <w:jc w:val="both"/>
              <w:rPr>
                <w:rFonts w:cs="Arial"/>
                <w:sz w:val="20"/>
              </w:rPr>
            </w:pPr>
          </w:p>
        </w:tc>
      </w:tr>
      <w:tr w:rsidR="00DF6DD4" w:rsidRPr="00272A07" w:rsidTr="003D0716">
        <w:trPr>
          <w:jc w:val="center"/>
        </w:trPr>
        <w:tc>
          <w:tcPr>
            <w:tcW w:w="2250" w:type="dxa"/>
          </w:tcPr>
          <w:p w:rsidR="00DF6DD4" w:rsidRDefault="00E167D4" w:rsidP="00C2278B">
            <w:pPr>
              <w:pStyle w:val="Sec1-Clauses"/>
              <w:spacing w:before="0" w:after="0"/>
              <w:ind w:left="0" w:firstLine="0"/>
              <w:rPr>
                <w:rFonts w:ascii="Arial" w:hAnsi="Arial" w:cs="Arial"/>
                <w:sz w:val="20"/>
                <w:lang w:val="en-GB"/>
              </w:rPr>
            </w:pPr>
            <w:r w:rsidRPr="0035650A">
              <w:rPr>
                <w:rFonts w:ascii="Arial" w:hAnsi="Arial" w:cs="Arial"/>
                <w:sz w:val="20"/>
                <w:lang w:val="en-GB"/>
              </w:rPr>
              <w:t>4</w:t>
            </w:r>
            <w:r w:rsidR="00DF6DD4" w:rsidRPr="0035650A">
              <w:rPr>
                <w:rFonts w:ascii="Arial" w:hAnsi="Arial" w:cs="Arial"/>
                <w:sz w:val="20"/>
                <w:lang w:val="en-GB"/>
              </w:rPr>
              <w:t xml:space="preserve">. </w:t>
            </w:r>
            <w:r w:rsidR="00C2278B">
              <w:rPr>
                <w:rFonts w:ascii="Arial" w:hAnsi="Arial" w:cs="Arial"/>
                <w:sz w:val="20"/>
                <w:lang w:val="en-GB"/>
              </w:rPr>
              <w:t>Mesto gde će se projekat realizovati</w:t>
            </w:r>
          </w:p>
          <w:p w:rsidR="001547D8" w:rsidRPr="0035650A" w:rsidRDefault="001547D8" w:rsidP="00C2278B">
            <w:pPr>
              <w:pStyle w:val="Sec1-Clauses"/>
              <w:spacing w:before="0" w:after="0"/>
              <w:ind w:left="0" w:firstLine="0"/>
              <w:rPr>
                <w:rFonts w:ascii="Arial" w:hAnsi="Arial" w:cs="Arial"/>
                <w:sz w:val="20"/>
                <w:lang w:val="en-GB"/>
              </w:rPr>
            </w:pPr>
          </w:p>
        </w:tc>
        <w:tc>
          <w:tcPr>
            <w:tcW w:w="7110" w:type="dxa"/>
            <w:tcBorders>
              <w:bottom w:val="nil"/>
            </w:tcBorders>
          </w:tcPr>
          <w:p w:rsidR="00DF6DD4" w:rsidRPr="0035650A" w:rsidRDefault="00E167D4" w:rsidP="00657DA5">
            <w:pPr>
              <w:spacing w:after="0"/>
              <w:rPr>
                <w:rStyle w:val="Hyperlink"/>
                <w:rFonts w:ascii="Arial" w:hAnsi="Arial" w:cs="Arial"/>
                <w:sz w:val="20"/>
              </w:rPr>
            </w:pPr>
            <w:bookmarkStart w:id="13" w:name="_Toc110100944"/>
            <w:r w:rsidRPr="0035650A">
              <w:rPr>
                <w:rStyle w:val="Hyperlink"/>
                <w:rFonts w:ascii="Arial" w:hAnsi="Arial" w:cs="Arial"/>
                <w:sz w:val="20"/>
              </w:rPr>
              <w:t>4</w:t>
            </w:r>
            <w:r w:rsidR="00DF6DD4" w:rsidRPr="0035650A">
              <w:rPr>
                <w:rStyle w:val="Hyperlink"/>
                <w:rFonts w:ascii="Arial" w:hAnsi="Arial" w:cs="Arial"/>
                <w:sz w:val="20"/>
              </w:rPr>
              <w:t xml:space="preserve">.1 </w:t>
            </w:r>
            <w:r w:rsidR="00C2278B">
              <w:rPr>
                <w:rStyle w:val="Hyperlink"/>
                <w:rFonts w:ascii="Arial" w:hAnsi="Arial" w:cs="Arial"/>
                <w:sz w:val="20"/>
              </w:rPr>
              <w:t xml:space="preserve">Mesto gde će se realizovati projekat kao </w:t>
            </w:r>
            <w:r w:rsidR="00C2278B" w:rsidRPr="007F22E6">
              <w:rPr>
                <w:rStyle w:val="Hyperlink"/>
                <w:rFonts w:ascii="Arial" w:hAnsi="Arial" w:cs="Arial"/>
                <w:b/>
                <w:sz w:val="20"/>
              </w:rPr>
              <w:t>što je navedeno u LPT</w:t>
            </w:r>
            <w:r w:rsidR="00C2278B" w:rsidRPr="000663D2">
              <w:rPr>
                <w:rStyle w:val="Hyperlink"/>
                <w:rFonts w:ascii="Arial" w:hAnsi="Arial" w:cs="Arial"/>
                <w:color w:val="auto"/>
                <w:sz w:val="20"/>
              </w:rPr>
              <w:t>.</w:t>
            </w:r>
            <w:bookmarkEnd w:id="13"/>
          </w:p>
          <w:p w:rsidR="00DF6DD4" w:rsidRPr="0035650A" w:rsidRDefault="00DF6DD4" w:rsidP="00657DA5">
            <w:pPr>
              <w:spacing w:after="0"/>
              <w:rPr>
                <w:rFonts w:ascii="Arial" w:hAnsi="Arial" w:cs="Arial"/>
                <w:sz w:val="20"/>
              </w:rPr>
            </w:pPr>
          </w:p>
        </w:tc>
      </w:tr>
      <w:tr w:rsidR="00F2151C" w:rsidRPr="00272A07" w:rsidTr="003D0716">
        <w:trPr>
          <w:jc w:val="center"/>
        </w:trPr>
        <w:tc>
          <w:tcPr>
            <w:tcW w:w="2250" w:type="dxa"/>
          </w:tcPr>
          <w:p w:rsidR="00F2151C" w:rsidRDefault="00D661AF" w:rsidP="00C2278B">
            <w:pPr>
              <w:spacing w:after="0"/>
              <w:jc w:val="left"/>
              <w:rPr>
                <w:rFonts w:ascii="Arial" w:hAnsi="Arial" w:cs="Arial"/>
                <w:b/>
                <w:bCs/>
                <w:sz w:val="20"/>
              </w:rPr>
            </w:pPr>
            <w:r>
              <w:rPr>
                <w:rFonts w:ascii="Arial" w:hAnsi="Arial" w:cs="Arial"/>
                <w:b/>
                <w:bCs/>
                <w:sz w:val="20"/>
              </w:rPr>
              <w:t>5</w:t>
            </w:r>
            <w:r w:rsidR="00F2151C">
              <w:rPr>
                <w:rFonts w:ascii="Arial" w:hAnsi="Arial" w:cs="Arial"/>
                <w:b/>
                <w:bCs/>
                <w:sz w:val="20"/>
              </w:rPr>
              <w:t xml:space="preserve">. </w:t>
            </w:r>
            <w:r w:rsidR="00C2278B">
              <w:rPr>
                <w:rFonts w:ascii="Arial" w:hAnsi="Arial" w:cs="Arial"/>
                <w:b/>
                <w:bCs/>
                <w:sz w:val="20"/>
              </w:rPr>
              <w:t>Odluka žirija</w:t>
            </w:r>
          </w:p>
        </w:tc>
        <w:tc>
          <w:tcPr>
            <w:tcW w:w="7110" w:type="dxa"/>
            <w:tcBorders>
              <w:bottom w:val="nil"/>
            </w:tcBorders>
          </w:tcPr>
          <w:p w:rsidR="00F2151C" w:rsidRDefault="00D661AF" w:rsidP="00657DA5">
            <w:pPr>
              <w:spacing w:after="0"/>
              <w:rPr>
                <w:rFonts w:ascii="Arial" w:hAnsi="Arial" w:cs="Arial"/>
                <w:sz w:val="20"/>
              </w:rPr>
            </w:pPr>
            <w:r>
              <w:rPr>
                <w:rFonts w:ascii="Arial" w:hAnsi="Arial" w:cs="Arial"/>
                <w:sz w:val="20"/>
              </w:rPr>
              <w:t>5</w:t>
            </w:r>
            <w:r w:rsidR="00F2151C" w:rsidRPr="00A51093">
              <w:rPr>
                <w:rFonts w:ascii="Arial" w:hAnsi="Arial" w:cs="Arial"/>
                <w:sz w:val="20"/>
              </w:rPr>
              <w:t xml:space="preserve">.1 </w:t>
            </w:r>
            <w:r w:rsidR="00C2278B">
              <w:rPr>
                <w:rFonts w:ascii="Arial" w:hAnsi="Arial" w:cs="Arial"/>
                <w:sz w:val="20"/>
              </w:rPr>
              <w:t xml:space="preserve">Osim ako nije drugačije </w:t>
            </w:r>
            <w:r w:rsidR="00C2278B" w:rsidRPr="00C2278B">
              <w:rPr>
                <w:rFonts w:ascii="Arial" w:hAnsi="Arial" w:cs="Arial"/>
                <w:b/>
                <w:sz w:val="20"/>
              </w:rPr>
              <w:t>navedeno u LPT</w:t>
            </w:r>
            <w:r w:rsidR="00F2151C" w:rsidRPr="00A51093">
              <w:rPr>
                <w:rFonts w:ascii="Arial" w:hAnsi="Arial" w:cs="Arial"/>
                <w:b/>
                <w:sz w:val="20"/>
              </w:rPr>
              <w:t>,</w:t>
            </w:r>
            <w:r w:rsidR="00C2278B">
              <w:rPr>
                <w:rFonts w:ascii="Arial" w:hAnsi="Arial" w:cs="Arial"/>
                <w:sz w:val="20"/>
              </w:rPr>
              <w:t xml:space="preserve"> odluka žirija je obavezujuća za ugovorni autoritet</w:t>
            </w:r>
            <w:r w:rsidR="00A51093">
              <w:rPr>
                <w:rFonts w:ascii="Arial" w:hAnsi="Arial" w:cs="Arial"/>
                <w:sz w:val="20"/>
              </w:rPr>
              <w:t>.</w:t>
            </w:r>
          </w:p>
          <w:p w:rsidR="00657DA5" w:rsidRPr="00A51093" w:rsidRDefault="00657DA5" w:rsidP="00657DA5">
            <w:pPr>
              <w:spacing w:after="0"/>
              <w:rPr>
                <w:rStyle w:val="Hyperlink"/>
                <w:rFonts w:ascii="Arial" w:hAnsi="Arial" w:cs="Arial"/>
                <w:sz w:val="20"/>
              </w:rPr>
            </w:pPr>
          </w:p>
        </w:tc>
      </w:tr>
      <w:tr w:rsidR="00DF6DD4" w:rsidRPr="00272A07" w:rsidTr="003D0716">
        <w:trPr>
          <w:jc w:val="center"/>
        </w:trPr>
        <w:tc>
          <w:tcPr>
            <w:tcW w:w="2250" w:type="dxa"/>
          </w:tcPr>
          <w:p w:rsidR="00DF6DD4" w:rsidRPr="00272A07" w:rsidRDefault="00DF6DD4" w:rsidP="00657DA5">
            <w:pPr>
              <w:pStyle w:val="Sec1-Clauses"/>
              <w:spacing w:before="0" w:after="0"/>
              <w:ind w:left="0" w:firstLine="0"/>
              <w:rPr>
                <w:rFonts w:ascii="Arial" w:hAnsi="Arial" w:cs="Arial"/>
                <w:sz w:val="20"/>
                <w:lang w:val="en-GB"/>
              </w:rPr>
            </w:pPr>
          </w:p>
        </w:tc>
        <w:tc>
          <w:tcPr>
            <w:tcW w:w="7110" w:type="dxa"/>
            <w:tcBorders>
              <w:bottom w:val="nil"/>
            </w:tcBorders>
          </w:tcPr>
          <w:p w:rsidR="00657DA5" w:rsidRPr="00001037" w:rsidRDefault="00C2278B" w:rsidP="00C2278B">
            <w:pPr>
              <w:pStyle w:val="Heading1"/>
              <w:spacing w:before="0" w:after="0"/>
              <w:rPr>
                <w:rFonts w:ascii="Arial" w:hAnsi="Arial" w:cs="Arial"/>
                <w:color w:val="000000"/>
                <w:sz w:val="24"/>
                <w:szCs w:val="24"/>
              </w:rPr>
            </w:pPr>
            <w:bookmarkStart w:id="14" w:name="_Toc110100948"/>
            <w:bookmarkStart w:id="15" w:name="_Toc309891452"/>
            <w:r>
              <w:rPr>
                <w:rStyle w:val="Hyperlink"/>
                <w:rFonts w:ascii="Arial" w:hAnsi="Arial" w:cs="Arial"/>
                <w:sz w:val="24"/>
                <w:szCs w:val="24"/>
              </w:rPr>
              <w:t>ZAHTEVI koje treba da ispune EKONOMSKI OPERATERI</w:t>
            </w:r>
            <w:bookmarkEnd w:id="14"/>
            <w:bookmarkEnd w:id="15"/>
          </w:p>
        </w:tc>
      </w:tr>
      <w:tr w:rsidR="00DF6DD4" w:rsidRPr="00272A07" w:rsidTr="003D0716">
        <w:trPr>
          <w:jc w:val="center"/>
        </w:trPr>
        <w:tc>
          <w:tcPr>
            <w:tcW w:w="2250" w:type="dxa"/>
          </w:tcPr>
          <w:p w:rsidR="00DF6DD4" w:rsidRPr="00272A07" w:rsidRDefault="00DF6DD4" w:rsidP="00657DA5">
            <w:pPr>
              <w:pStyle w:val="Sec1-Clauses"/>
              <w:spacing w:before="0" w:after="0"/>
              <w:ind w:left="0" w:firstLine="0"/>
              <w:rPr>
                <w:rFonts w:ascii="Arial" w:hAnsi="Arial" w:cs="Arial"/>
                <w:sz w:val="20"/>
                <w:lang w:val="en-GB"/>
              </w:rPr>
            </w:pPr>
          </w:p>
        </w:tc>
        <w:tc>
          <w:tcPr>
            <w:tcW w:w="7110" w:type="dxa"/>
            <w:tcBorders>
              <w:bottom w:val="nil"/>
            </w:tcBorders>
          </w:tcPr>
          <w:p w:rsidR="00DF6DD4" w:rsidRDefault="00C2278B" w:rsidP="00657DA5">
            <w:pPr>
              <w:tabs>
                <w:tab w:val="left" w:pos="709"/>
                <w:tab w:val="left" w:pos="1276"/>
                <w:tab w:val="left" w:pos="1843"/>
              </w:tabs>
              <w:spacing w:after="0"/>
              <w:rPr>
                <w:rStyle w:val="Hyperlink"/>
                <w:rFonts w:ascii="Arial" w:hAnsi="Arial" w:cs="Arial"/>
                <w:sz w:val="20"/>
              </w:rPr>
            </w:pPr>
            <w:r w:rsidRPr="00CC443F">
              <w:rPr>
                <w:rFonts w:ascii="Arial" w:hAnsi="Arial" w:cs="Arial"/>
                <w:sz w:val="20"/>
                <w:lang w:val="sr-Latn-CS"/>
              </w:rPr>
              <w:t>Ekonomski operateri moraju da poštuju sledeće uslove</w:t>
            </w:r>
            <w:r w:rsidRPr="00CC443F">
              <w:rPr>
                <w:rFonts w:ascii="Arial" w:hAnsi="Arial" w:cs="Arial"/>
                <w:sz w:val="20"/>
                <w:lang w:val="da-DK"/>
              </w:rPr>
              <w:t xml:space="preserve">. Svako nepoštovanje bilo kojeg uslova eliminisaće njihove </w:t>
            </w:r>
            <w:r w:rsidR="005A103E">
              <w:rPr>
                <w:rFonts w:ascii="Arial" w:hAnsi="Arial" w:cs="Arial"/>
                <w:sz w:val="20"/>
                <w:lang w:val="da-DK"/>
              </w:rPr>
              <w:t>nacrt</w:t>
            </w:r>
            <w:r>
              <w:rPr>
                <w:rFonts w:ascii="Arial" w:hAnsi="Arial" w:cs="Arial"/>
                <w:sz w:val="20"/>
                <w:lang w:val="da-DK"/>
              </w:rPr>
              <w:t>e</w:t>
            </w:r>
            <w:r w:rsidRPr="00CC443F">
              <w:rPr>
                <w:rFonts w:ascii="Arial" w:hAnsi="Arial" w:cs="Arial"/>
                <w:sz w:val="20"/>
                <w:lang w:val="da-DK"/>
              </w:rPr>
              <w:t xml:space="preserve"> iz nadmetanja</w:t>
            </w:r>
            <w:r w:rsidRPr="000663D2">
              <w:rPr>
                <w:rStyle w:val="Hyperlink"/>
                <w:rFonts w:ascii="Arial" w:hAnsi="Arial" w:cs="Arial"/>
                <w:color w:val="auto"/>
                <w:sz w:val="20"/>
              </w:rPr>
              <w:t>.</w:t>
            </w:r>
            <w:r>
              <w:rPr>
                <w:rStyle w:val="Hyperlink"/>
                <w:rFonts w:ascii="Arial" w:hAnsi="Arial" w:cs="Arial"/>
                <w:color w:val="auto"/>
                <w:sz w:val="20"/>
              </w:rPr>
              <w:t xml:space="preserve"> </w:t>
            </w:r>
          </w:p>
          <w:p w:rsidR="00657DA5" w:rsidRDefault="00657DA5" w:rsidP="00657DA5">
            <w:pPr>
              <w:tabs>
                <w:tab w:val="left" w:pos="709"/>
                <w:tab w:val="left" w:pos="1276"/>
                <w:tab w:val="left" w:pos="1843"/>
              </w:tabs>
              <w:spacing w:after="0"/>
              <w:rPr>
                <w:rStyle w:val="Hyperlink"/>
                <w:rFonts w:ascii="Arial" w:hAnsi="Arial" w:cs="Arial"/>
                <w:sz w:val="20"/>
              </w:rPr>
            </w:pPr>
          </w:p>
          <w:p w:rsidR="004B0A3B" w:rsidRDefault="004B0A3B" w:rsidP="00657DA5">
            <w:pPr>
              <w:tabs>
                <w:tab w:val="left" w:pos="709"/>
                <w:tab w:val="left" w:pos="1276"/>
                <w:tab w:val="left" w:pos="1843"/>
              </w:tabs>
              <w:spacing w:after="0"/>
              <w:rPr>
                <w:rStyle w:val="Hyperlink"/>
                <w:rFonts w:ascii="Arial" w:hAnsi="Arial" w:cs="Arial"/>
                <w:sz w:val="20"/>
              </w:rPr>
            </w:pPr>
          </w:p>
          <w:p w:rsidR="004B0A3B" w:rsidRDefault="004B0A3B" w:rsidP="00657DA5">
            <w:pPr>
              <w:tabs>
                <w:tab w:val="left" w:pos="709"/>
                <w:tab w:val="left" w:pos="1276"/>
                <w:tab w:val="left" w:pos="1843"/>
              </w:tabs>
              <w:spacing w:after="0"/>
              <w:rPr>
                <w:rStyle w:val="Hyperlink"/>
                <w:rFonts w:ascii="Arial" w:hAnsi="Arial" w:cs="Arial"/>
                <w:sz w:val="20"/>
              </w:rPr>
            </w:pPr>
          </w:p>
          <w:p w:rsidR="004B0A3B" w:rsidRDefault="004B0A3B" w:rsidP="00657DA5">
            <w:pPr>
              <w:tabs>
                <w:tab w:val="left" w:pos="709"/>
                <w:tab w:val="left" w:pos="1276"/>
                <w:tab w:val="left" w:pos="1843"/>
              </w:tabs>
              <w:spacing w:after="0"/>
              <w:rPr>
                <w:rStyle w:val="Hyperlink"/>
                <w:rFonts w:ascii="Arial" w:hAnsi="Arial" w:cs="Arial"/>
                <w:sz w:val="20"/>
              </w:rPr>
            </w:pPr>
          </w:p>
          <w:p w:rsidR="004B0A3B" w:rsidRDefault="004B0A3B" w:rsidP="00657DA5">
            <w:pPr>
              <w:tabs>
                <w:tab w:val="left" w:pos="709"/>
                <w:tab w:val="left" w:pos="1276"/>
                <w:tab w:val="left" w:pos="1843"/>
              </w:tabs>
              <w:spacing w:after="0"/>
              <w:rPr>
                <w:rStyle w:val="Hyperlink"/>
                <w:rFonts w:ascii="Arial" w:hAnsi="Arial" w:cs="Arial"/>
                <w:sz w:val="20"/>
              </w:rPr>
            </w:pPr>
          </w:p>
          <w:p w:rsidR="004B0A3B" w:rsidRPr="00272A07" w:rsidRDefault="004B0A3B" w:rsidP="00657DA5">
            <w:pPr>
              <w:tabs>
                <w:tab w:val="left" w:pos="709"/>
                <w:tab w:val="left" w:pos="1276"/>
                <w:tab w:val="left" w:pos="1843"/>
              </w:tabs>
              <w:spacing w:after="0"/>
              <w:rPr>
                <w:rStyle w:val="Hyperlink"/>
                <w:rFonts w:ascii="Arial" w:hAnsi="Arial" w:cs="Arial"/>
                <w:sz w:val="20"/>
              </w:rPr>
            </w:pPr>
          </w:p>
        </w:tc>
      </w:tr>
      <w:tr w:rsidR="00DF6DD4" w:rsidRPr="00272A07" w:rsidTr="003D0716">
        <w:trPr>
          <w:jc w:val="center"/>
        </w:trPr>
        <w:tc>
          <w:tcPr>
            <w:tcW w:w="2250" w:type="dxa"/>
          </w:tcPr>
          <w:p w:rsidR="00DF6DD4" w:rsidRDefault="00DF6DD4" w:rsidP="003D0716">
            <w:pPr>
              <w:pStyle w:val="Sec1-Clauses"/>
              <w:spacing w:before="0" w:after="200"/>
              <w:ind w:left="0" w:firstLine="0"/>
              <w:rPr>
                <w:rFonts w:ascii="Arial" w:hAnsi="Arial" w:cs="Arial"/>
                <w:sz w:val="20"/>
                <w:lang w:val="en-GB"/>
              </w:rPr>
            </w:pPr>
          </w:p>
          <w:p w:rsidR="004B0A3B" w:rsidRPr="00272A07" w:rsidRDefault="004B0A3B" w:rsidP="003D0716">
            <w:pPr>
              <w:pStyle w:val="Sec1-Clauses"/>
              <w:spacing w:before="0" w:after="200"/>
              <w:ind w:left="0" w:firstLine="0"/>
              <w:rPr>
                <w:rFonts w:ascii="Arial" w:hAnsi="Arial" w:cs="Arial"/>
                <w:sz w:val="20"/>
                <w:lang w:val="en-GB"/>
              </w:rPr>
            </w:pPr>
          </w:p>
        </w:tc>
        <w:tc>
          <w:tcPr>
            <w:tcW w:w="7110" w:type="dxa"/>
            <w:tcBorders>
              <w:bottom w:val="nil"/>
            </w:tcBorders>
          </w:tcPr>
          <w:p w:rsidR="00DF6DD4" w:rsidRPr="00AC3B6F" w:rsidRDefault="00C2278B" w:rsidP="004F7EB4">
            <w:pPr>
              <w:spacing w:before="120" w:after="120"/>
              <w:jc w:val="left"/>
              <w:rPr>
                <w:rStyle w:val="Hyperlink"/>
                <w:rFonts w:ascii="Arial" w:hAnsi="Arial" w:cs="Arial"/>
                <w:b/>
                <w:szCs w:val="24"/>
              </w:rPr>
            </w:pPr>
            <w:r>
              <w:rPr>
                <w:rFonts w:ascii="Arial" w:hAnsi="Arial" w:cs="Arial"/>
                <w:b/>
                <w:szCs w:val="24"/>
              </w:rPr>
              <w:t>Zahtevi podobnosti</w:t>
            </w:r>
          </w:p>
        </w:tc>
      </w:tr>
      <w:tr w:rsidR="00DF6DD4" w:rsidRPr="00272A07" w:rsidTr="00726342">
        <w:trPr>
          <w:trHeight w:val="1276"/>
          <w:jc w:val="center"/>
        </w:trPr>
        <w:tc>
          <w:tcPr>
            <w:tcW w:w="2250" w:type="dxa"/>
            <w:tcBorders>
              <w:bottom w:val="nil"/>
            </w:tcBorders>
          </w:tcPr>
          <w:p w:rsidR="00DF6DD4" w:rsidRPr="00272A07" w:rsidRDefault="00D661AF" w:rsidP="00D661AF">
            <w:pPr>
              <w:pStyle w:val="Sec1-Clauses"/>
              <w:spacing w:before="0" w:after="0"/>
              <w:ind w:left="0" w:firstLine="0"/>
              <w:rPr>
                <w:rFonts w:ascii="Arial" w:hAnsi="Arial" w:cs="Arial"/>
                <w:sz w:val="20"/>
                <w:lang w:val="en-GB"/>
              </w:rPr>
            </w:pPr>
            <w:r>
              <w:rPr>
                <w:rStyle w:val="Hyperlink"/>
                <w:rFonts w:ascii="Arial" w:hAnsi="Arial" w:cs="Arial"/>
                <w:sz w:val="20"/>
                <w:lang w:val="en-GB"/>
              </w:rPr>
              <w:t>6</w:t>
            </w:r>
            <w:r w:rsidR="00DF6DD4" w:rsidRPr="00272A07">
              <w:rPr>
                <w:rStyle w:val="Hyperlink"/>
                <w:rFonts w:ascii="Arial" w:hAnsi="Arial" w:cs="Arial"/>
                <w:sz w:val="20"/>
                <w:lang w:val="en-GB"/>
              </w:rPr>
              <w:t xml:space="preserve">. </w:t>
            </w:r>
            <w:r w:rsidR="00C2278B">
              <w:rPr>
                <w:rStyle w:val="Hyperlink"/>
                <w:rFonts w:ascii="Arial" w:hAnsi="Arial" w:cs="Arial"/>
                <w:sz w:val="20"/>
                <w:lang w:val="en-GB"/>
              </w:rPr>
              <w:t>Podobnost ekonomskih operatera</w:t>
            </w:r>
          </w:p>
        </w:tc>
        <w:tc>
          <w:tcPr>
            <w:tcW w:w="7110" w:type="dxa"/>
          </w:tcPr>
          <w:p w:rsidR="00DF6DD4" w:rsidRPr="00272A07" w:rsidRDefault="00D661AF" w:rsidP="00D5541F">
            <w:pPr>
              <w:autoSpaceDE w:val="0"/>
              <w:autoSpaceDN w:val="0"/>
              <w:adjustRightInd w:val="0"/>
              <w:spacing w:after="0"/>
              <w:rPr>
                <w:rFonts w:ascii="Arial" w:hAnsi="Arial" w:cs="Arial"/>
                <w:b/>
                <w:sz w:val="20"/>
              </w:rPr>
            </w:pPr>
            <w:r>
              <w:rPr>
                <w:rFonts w:ascii="Arial" w:hAnsi="Arial" w:cs="Arial"/>
                <w:b/>
                <w:sz w:val="20"/>
              </w:rPr>
              <w:t>6</w:t>
            </w:r>
            <w:r w:rsidR="00DF6DD4" w:rsidRPr="00272A07">
              <w:rPr>
                <w:rFonts w:ascii="Arial" w:hAnsi="Arial" w:cs="Arial"/>
                <w:b/>
                <w:sz w:val="20"/>
              </w:rPr>
              <w:t xml:space="preserve">.1 </w:t>
            </w:r>
            <w:r w:rsidR="00C2278B" w:rsidRPr="00DB4DAD">
              <w:rPr>
                <w:rFonts w:ascii="Arial" w:hAnsi="Arial" w:cs="Arial"/>
                <w:b/>
                <w:sz w:val="20"/>
                <w:lang w:val="sr-Latn-CS"/>
              </w:rPr>
              <w:t>Ekonomski operater nije podoban da učestvuje u aktivnostima  javne nabavke ili da učestvuje u izvršenju bilo kojeg javnog ugovora ako je taj ekonomski operater il</w:t>
            </w:r>
            <w:r w:rsidR="00C2278B">
              <w:rPr>
                <w:rFonts w:ascii="Arial" w:hAnsi="Arial" w:cs="Arial"/>
                <w:b/>
                <w:sz w:val="20"/>
                <w:lang w:val="sr-Latn-CS"/>
              </w:rPr>
              <w:t>i bilo koji radnik, rukovodilac</w:t>
            </w:r>
            <w:r w:rsidR="00C2278B" w:rsidRPr="00DB4DAD">
              <w:rPr>
                <w:rFonts w:ascii="Arial" w:hAnsi="Arial" w:cs="Arial"/>
                <w:b/>
                <w:sz w:val="20"/>
                <w:lang w:val="sr-Latn-CS"/>
              </w:rPr>
              <w:t>, menadžer ili direktor</w:t>
            </w:r>
            <w:r w:rsidR="00C2278B" w:rsidRPr="00272A07">
              <w:rPr>
                <w:rFonts w:ascii="Arial" w:hAnsi="Arial" w:cs="Arial"/>
                <w:b/>
                <w:sz w:val="20"/>
              </w:rPr>
              <w:t>:</w:t>
            </w:r>
          </w:p>
          <w:p w:rsidR="00F2703C" w:rsidRPr="00272A07" w:rsidRDefault="00F2703C" w:rsidP="00D5541F">
            <w:pPr>
              <w:autoSpaceDE w:val="0"/>
              <w:autoSpaceDN w:val="0"/>
              <w:adjustRightInd w:val="0"/>
              <w:spacing w:after="0"/>
              <w:rPr>
                <w:rFonts w:ascii="Arial" w:hAnsi="Arial" w:cs="Arial"/>
                <w:b/>
                <w:sz w:val="20"/>
              </w:rPr>
            </w:pPr>
          </w:p>
          <w:p w:rsidR="00C2278B" w:rsidRPr="00272A07" w:rsidRDefault="00C2278B" w:rsidP="00C2278B">
            <w:pPr>
              <w:autoSpaceDE w:val="0"/>
              <w:autoSpaceDN w:val="0"/>
              <w:adjustRightInd w:val="0"/>
              <w:spacing w:after="0"/>
              <w:rPr>
                <w:rFonts w:ascii="Arial" w:hAnsi="Arial" w:cs="Arial"/>
                <w:sz w:val="20"/>
              </w:rPr>
            </w:pPr>
            <w:r w:rsidRPr="00272A07">
              <w:rPr>
                <w:rFonts w:ascii="Arial" w:hAnsi="Arial" w:cs="Arial"/>
                <w:sz w:val="20"/>
              </w:rPr>
              <w:t xml:space="preserve">a. </w:t>
            </w:r>
            <w:r>
              <w:rPr>
                <w:rFonts w:ascii="Arial" w:hAnsi="Arial" w:cs="Arial"/>
                <w:sz w:val="20"/>
              </w:rPr>
              <w:t xml:space="preserve">učestvovao u </w:t>
            </w:r>
            <w:r w:rsidRPr="00995339">
              <w:rPr>
                <w:rFonts w:ascii="Arial" w:hAnsi="Arial" w:cs="Arial"/>
                <w:sz w:val="20"/>
                <w:lang w:val="sr-Latn-CS"/>
              </w:rPr>
              <w:t>pripremi najave o ugovoru ili  tenderskom dosijeu, ili nekog dela  koji  koristi</w:t>
            </w:r>
            <w:r w:rsidR="004B0A3B">
              <w:rPr>
                <w:rFonts w:ascii="Arial" w:hAnsi="Arial" w:cs="Arial"/>
                <w:sz w:val="20"/>
                <w:lang w:val="sr-Latn-CS"/>
              </w:rPr>
              <w:t xml:space="preserve"> dotični ugovorni autoritet; </w:t>
            </w:r>
          </w:p>
          <w:p w:rsidR="00C2278B" w:rsidRDefault="00C2278B" w:rsidP="00C2278B">
            <w:pPr>
              <w:autoSpaceDE w:val="0"/>
              <w:autoSpaceDN w:val="0"/>
              <w:adjustRightInd w:val="0"/>
              <w:spacing w:after="0"/>
              <w:rPr>
                <w:rFonts w:ascii="Arial" w:hAnsi="Arial" w:cs="Arial"/>
                <w:sz w:val="20"/>
              </w:rPr>
            </w:pPr>
            <w:r w:rsidRPr="00272A07">
              <w:rPr>
                <w:rFonts w:ascii="Arial" w:hAnsi="Arial" w:cs="Arial"/>
                <w:sz w:val="20"/>
              </w:rPr>
              <w:t xml:space="preserve">b. </w:t>
            </w:r>
            <w:r>
              <w:rPr>
                <w:rFonts w:ascii="Arial" w:hAnsi="Arial" w:cs="Arial"/>
                <w:sz w:val="20"/>
              </w:rPr>
              <w:t xml:space="preserve">dobio pomoć </w:t>
            </w:r>
            <w:r w:rsidRPr="00995339">
              <w:rPr>
                <w:rFonts w:ascii="Arial" w:hAnsi="Arial" w:cs="Arial"/>
                <w:sz w:val="20"/>
                <w:lang w:val="sr-Latn-CS"/>
              </w:rPr>
              <w:t>za pripremu tendera ili zahteva za učešće od lica ili preduzeća koje je učestvovalo u pripremi odgovarajuće najave o ugovoru ili tenderskog dosijea ili bilo kojeg njegovog dela</w:t>
            </w:r>
            <w:r w:rsidR="00C933F8">
              <w:rPr>
                <w:rFonts w:ascii="Arial" w:hAnsi="Arial" w:cs="Arial"/>
                <w:sz w:val="20"/>
              </w:rPr>
              <w:t>; ili</w:t>
            </w:r>
          </w:p>
          <w:p w:rsidR="00C933F8" w:rsidRPr="00272A07" w:rsidRDefault="00C933F8" w:rsidP="00C2278B">
            <w:pPr>
              <w:autoSpaceDE w:val="0"/>
              <w:autoSpaceDN w:val="0"/>
              <w:adjustRightInd w:val="0"/>
              <w:spacing w:after="0"/>
              <w:rPr>
                <w:rFonts w:ascii="Arial" w:hAnsi="Arial" w:cs="Arial"/>
                <w:sz w:val="20"/>
              </w:rPr>
            </w:pPr>
            <w:r>
              <w:rPr>
                <w:rFonts w:ascii="Arial" w:hAnsi="Arial" w:cs="Arial"/>
                <w:sz w:val="20"/>
              </w:rPr>
              <w:t>c. bio u bilo kojem slučaju sukoba interesa, kao što je utvrđeno u članu 4, stav 1.75.</w:t>
            </w:r>
          </w:p>
          <w:p w:rsidR="003E6D8A" w:rsidRPr="00272A07" w:rsidRDefault="003E6D8A" w:rsidP="00DF6DD4">
            <w:pPr>
              <w:autoSpaceDE w:val="0"/>
              <w:autoSpaceDN w:val="0"/>
              <w:adjustRightInd w:val="0"/>
              <w:spacing w:after="0"/>
              <w:rPr>
                <w:rFonts w:ascii="Arial" w:hAnsi="Arial" w:cs="Arial"/>
                <w:sz w:val="20"/>
              </w:rPr>
            </w:pPr>
          </w:p>
          <w:p w:rsidR="00C2278B" w:rsidRPr="000663D2" w:rsidRDefault="00C2278B" w:rsidP="00C2278B">
            <w:pPr>
              <w:autoSpaceDE w:val="0"/>
              <w:autoSpaceDN w:val="0"/>
              <w:adjustRightInd w:val="0"/>
              <w:spacing w:after="0"/>
              <w:rPr>
                <w:rFonts w:ascii="Arial" w:hAnsi="Arial" w:cs="Arial"/>
                <w:b/>
                <w:sz w:val="20"/>
                <w:u w:val="single"/>
              </w:rPr>
            </w:pPr>
            <w:r w:rsidRPr="000663D2">
              <w:rPr>
                <w:rFonts w:ascii="Arial" w:hAnsi="Arial" w:cs="Arial"/>
                <w:b/>
                <w:sz w:val="20"/>
              </w:rPr>
              <w:t xml:space="preserve">6.2 </w:t>
            </w:r>
            <w:r w:rsidRPr="00DB4DAD">
              <w:rPr>
                <w:rFonts w:ascii="Arial" w:hAnsi="Arial" w:cs="Arial"/>
                <w:b/>
                <w:sz w:val="20"/>
                <w:lang w:val="sr-Latn-CS"/>
              </w:rPr>
              <w:t xml:space="preserve">Ekonomski operater  nije podoban da učestvuje u aktivnostima javne nabavke  ili u izvršenju bilo kojeg javnog ugovora ukoliko je taj ekonomski operater ili izvršilac, rukovodilac , menadžer ili direktor, </w:t>
            </w:r>
            <w:r w:rsidRPr="00AD4437">
              <w:rPr>
                <w:rFonts w:ascii="Arial" w:hAnsi="Arial" w:cs="Arial"/>
                <w:b/>
                <w:sz w:val="20"/>
                <w:u w:val="single"/>
                <w:lang w:val="sr-Latn-CS"/>
              </w:rPr>
              <w:t>u poslednjih deset</w:t>
            </w:r>
            <w:r>
              <w:rPr>
                <w:rFonts w:ascii="Arial" w:hAnsi="Arial" w:cs="Arial"/>
                <w:b/>
                <w:sz w:val="20"/>
                <w:u w:val="single"/>
                <w:lang w:val="sr-Latn-CS"/>
              </w:rPr>
              <w:t xml:space="preserve"> (10)</w:t>
            </w:r>
            <w:r w:rsidRPr="00AD4437">
              <w:rPr>
                <w:rFonts w:ascii="Arial" w:hAnsi="Arial" w:cs="Arial"/>
                <w:b/>
                <w:sz w:val="20"/>
                <w:u w:val="single"/>
                <w:lang w:val="sr-Latn-CS"/>
              </w:rPr>
              <w:t xml:space="preserve"> godina</w:t>
            </w:r>
            <w:r w:rsidRPr="00272A07">
              <w:rPr>
                <w:rFonts w:ascii="Arial" w:hAnsi="Arial" w:cs="Arial"/>
                <w:b/>
                <w:sz w:val="20"/>
                <w:u w:val="single"/>
              </w:rPr>
              <w:t>:</w:t>
            </w:r>
          </w:p>
          <w:p w:rsidR="00643CD7" w:rsidRPr="00272A07" w:rsidRDefault="00643CD7" w:rsidP="00D5541F">
            <w:pPr>
              <w:autoSpaceDE w:val="0"/>
              <w:autoSpaceDN w:val="0"/>
              <w:adjustRightInd w:val="0"/>
              <w:spacing w:after="0"/>
              <w:rPr>
                <w:rFonts w:ascii="Arial" w:hAnsi="Arial" w:cs="Arial"/>
                <w:b/>
                <w:sz w:val="20"/>
              </w:rPr>
            </w:pPr>
          </w:p>
          <w:p w:rsidR="00C2278B" w:rsidRPr="000663D2" w:rsidRDefault="00C2278B" w:rsidP="00C2278B">
            <w:pPr>
              <w:autoSpaceDE w:val="0"/>
              <w:autoSpaceDN w:val="0"/>
              <w:adjustRightInd w:val="0"/>
              <w:spacing w:after="0"/>
              <w:rPr>
                <w:rFonts w:ascii="Arial" w:hAnsi="Arial" w:cs="Arial"/>
                <w:b/>
                <w:sz w:val="20"/>
              </w:rPr>
            </w:pPr>
            <w:r w:rsidRPr="000663D2">
              <w:rPr>
                <w:rFonts w:ascii="Arial" w:hAnsi="Arial" w:cs="Arial"/>
                <w:sz w:val="20"/>
              </w:rPr>
              <w:t>a</w:t>
            </w:r>
            <w:r w:rsidRPr="000663D2">
              <w:rPr>
                <w:rFonts w:ascii="Arial" w:hAnsi="Arial" w:cs="Arial"/>
                <w:b/>
                <w:sz w:val="20"/>
              </w:rPr>
              <w:t xml:space="preserve">. </w:t>
            </w:r>
            <w:r w:rsidRPr="00995339">
              <w:rPr>
                <w:rFonts w:ascii="Arial" w:hAnsi="Arial" w:cs="Arial"/>
                <w:b/>
                <w:sz w:val="20"/>
                <w:lang w:val="sr-Latn-CS"/>
              </w:rPr>
              <w:t>Bio kažnjen od strane nadležnog suda</w:t>
            </w:r>
            <w:r w:rsidRPr="00995339">
              <w:rPr>
                <w:rFonts w:ascii="Arial" w:hAnsi="Arial" w:cs="Arial"/>
                <w:sz w:val="20"/>
                <w:lang w:val="sr-Latn-CS"/>
              </w:rPr>
              <w:t xml:space="preserve"> za krivično delo ili privredni prestup  koji obuhvata korupciju, pranje novc</w:t>
            </w:r>
            <w:r>
              <w:rPr>
                <w:rFonts w:ascii="Arial" w:hAnsi="Arial" w:cs="Arial"/>
                <w:sz w:val="20"/>
                <w:lang w:val="sr-Latn-CS"/>
              </w:rPr>
              <w:t>a, mito, osvetu ili slične radn</w:t>
            </w:r>
            <w:r w:rsidRPr="00995339">
              <w:rPr>
                <w:rFonts w:ascii="Arial" w:hAnsi="Arial" w:cs="Arial"/>
                <w:sz w:val="20"/>
                <w:lang w:val="sr-Latn-CS"/>
              </w:rPr>
              <w:t>j</w:t>
            </w:r>
            <w:r>
              <w:rPr>
                <w:rFonts w:ascii="Arial" w:hAnsi="Arial" w:cs="Arial"/>
                <w:sz w:val="20"/>
                <w:lang w:val="sr-Latn-CS"/>
              </w:rPr>
              <w:t>e</w:t>
            </w:r>
            <w:r w:rsidRPr="00995339">
              <w:rPr>
                <w:rFonts w:ascii="Arial" w:hAnsi="Arial" w:cs="Arial"/>
                <w:sz w:val="20"/>
                <w:lang w:val="sr-Latn-CS"/>
              </w:rPr>
              <w:t xml:space="preserve"> opisane u članu 1</w:t>
            </w:r>
            <w:r>
              <w:rPr>
                <w:rFonts w:ascii="Arial" w:hAnsi="Arial" w:cs="Arial"/>
                <w:sz w:val="20"/>
                <w:lang w:val="sr-Latn-CS"/>
              </w:rPr>
              <w:t>30</w:t>
            </w:r>
            <w:r w:rsidRPr="00995339">
              <w:rPr>
                <w:rFonts w:ascii="Arial" w:hAnsi="Arial" w:cs="Arial"/>
                <w:sz w:val="20"/>
                <w:lang w:val="sr-Latn-CS"/>
              </w:rPr>
              <w:t xml:space="preserve">.1 </w:t>
            </w:r>
            <w:r>
              <w:rPr>
                <w:rFonts w:ascii="Arial" w:hAnsi="Arial" w:cs="Arial"/>
                <w:sz w:val="20"/>
                <w:lang w:val="sr-Latn-CS"/>
              </w:rPr>
              <w:t>ZJN</w:t>
            </w:r>
            <w:r w:rsidRPr="00995339">
              <w:rPr>
                <w:rFonts w:ascii="Arial" w:hAnsi="Arial" w:cs="Arial"/>
                <w:sz w:val="20"/>
                <w:lang w:val="sr-Latn-CS"/>
              </w:rPr>
              <w:t xml:space="preserve"> po zakonima ili uredbama koje su</w:t>
            </w:r>
            <w:r>
              <w:rPr>
                <w:rFonts w:ascii="Arial" w:hAnsi="Arial" w:cs="Arial"/>
                <w:sz w:val="20"/>
                <w:lang w:val="sr-Latn-CS"/>
              </w:rPr>
              <w:t xml:space="preserve"> n</w:t>
            </w:r>
            <w:r w:rsidRPr="00995339">
              <w:rPr>
                <w:rFonts w:ascii="Arial" w:hAnsi="Arial" w:cs="Arial"/>
                <w:sz w:val="20"/>
                <w:lang w:val="sr-Latn-CS"/>
              </w:rPr>
              <w:t>a snazi na Kosovu ili u bilo kojoj zemlji ili pak u skladu sa međunarodnim sporazumima I konvencijama</w:t>
            </w:r>
            <w:r w:rsidRPr="00272A07">
              <w:rPr>
                <w:rFonts w:ascii="Arial" w:hAnsi="Arial" w:cs="Arial"/>
                <w:sz w:val="20"/>
              </w:rPr>
              <w:t>;</w:t>
            </w:r>
          </w:p>
          <w:p w:rsidR="00C2278B" w:rsidRPr="000663D2" w:rsidRDefault="00C2278B" w:rsidP="00C2278B">
            <w:pPr>
              <w:autoSpaceDE w:val="0"/>
              <w:autoSpaceDN w:val="0"/>
              <w:adjustRightInd w:val="0"/>
              <w:spacing w:after="0"/>
              <w:rPr>
                <w:rFonts w:ascii="Arial" w:hAnsi="Arial" w:cs="Arial"/>
                <w:sz w:val="20"/>
              </w:rPr>
            </w:pPr>
            <w:r w:rsidRPr="000663D2">
              <w:rPr>
                <w:rFonts w:ascii="Arial" w:hAnsi="Arial" w:cs="Arial"/>
                <w:sz w:val="20"/>
              </w:rPr>
              <w:t xml:space="preserve">b. </w:t>
            </w:r>
            <w:r w:rsidRPr="00995339">
              <w:rPr>
                <w:rFonts w:ascii="Arial" w:hAnsi="Arial" w:cs="Arial"/>
                <w:b/>
                <w:sz w:val="20"/>
                <w:lang w:val="sr-Latn-CS"/>
              </w:rPr>
              <w:t>Bio proglašen nepodobnim</w:t>
            </w:r>
            <w:r w:rsidRPr="000663D2">
              <w:rPr>
                <w:rFonts w:ascii="Arial" w:hAnsi="Arial" w:cs="Arial"/>
                <w:sz w:val="20"/>
              </w:rPr>
              <w:t>,</w:t>
            </w:r>
            <w:r>
              <w:rPr>
                <w:rFonts w:ascii="Arial" w:hAnsi="Arial" w:cs="Arial"/>
                <w:sz w:val="20"/>
              </w:rPr>
              <w:t xml:space="preserve"> gde</w:t>
            </w:r>
            <w:r w:rsidR="00C933F8">
              <w:rPr>
                <w:rFonts w:ascii="Arial" w:hAnsi="Arial" w:cs="Arial"/>
                <w:sz w:val="20"/>
              </w:rPr>
              <w:t xml:space="preserve"> ugovorni autoritet smatra da</w:t>
            </w:r>
            <w:r>
              <w:rPr>
                <w:rFonts w:ascii="Arial" w:hAnsi="Arial" w:cs="Arial"/>
                <w:sz w:val="20"/>
              </w:rPr>
              <w:t xml:space="preserve"> to č</w:t>
            </w:r>
            <w:r w:rsidR="00C933F8">
              <w:rPr>
                <w:rFonts w:ascii="Arial" w:hAnsi="Arial" w:cs="Arial"/>
                <w:sz w:val="20"/>
              </w:rPr>
              <w:t>ini teški profesionalni prekršaj, ustanovljen od strane nadležnog suda;</w:t>
            </w:r>
          </w:p>
          <w:p w:rsidR="00C2278B" w:rsidRPr="000663D2" w:rsidRDefault="00C2278B" w:rsidP="00C2278B">
            <w:pPr>
              <w:autoSpaceDE w:val="0"/>
              <w:autoSpaceDN w:val="0"/>
              <w:adjustRightInd w:val="0"/>
              <w:spacing w:after="0"/>
              <w:rPr>
                <w:rFonts w:ascii="Arial" w:hAnsi="Arial" w:cs="Arial"/>
                <w:sz w:val="20"/>
              </w:rPr>
            </w:pPr>
            <w:r w:rsidRPr="000663D2">
              <w:rPr>
                <w:rFonts w:ascii="Arial" w:hAnsi="Arial" w:cs="Arial"/>
                <w:sz w:val="20"/>
              </w:rPr>
              <w:t xml:space="preserve">c. </w:t>
            </w:r>
            <w:r w:rsidRPr="00995339">
              <w:rPr>
                <w:rFonts w:ascii="Arial" w:hAnsi="Arial" w:cs="Arial"/>
                <w:b/>
                <w:sz w:val="20"/>
                <w:lang w:val="sr-Latn-CS"/>
              </w:rPr>
              <w:t>Bio kažnjen od strane nadležnog suda</w:t>
            </w:r>
            <w:r w:rsidRPr="00995339">
              <w:rPr>
                <w:rFonts w:ascii="Arial" w:hAnsi="Arial" w:cs="Arial"/>
                <w:sz w:val="20"/>
                <w:lang w:val="sr-Latn-CS"/>
              </w:rPr>
              <w:t xml:space="preserve"> za krivično delo učešće u kriminalnoj organizaciji koja je definisana kao strukturisano udruženje osnovano tokom određenog vremenskog perioda I koje deluje na organizovan način sa ciljem sticanja  finansijske dobiti kroz kriminalno delovanje ili ostale nelegalne radnje</w:t>
            </w:r>
            <w:r w:rsidRPr="000663D2">
              <w:rPr>
                <w:rFonts w:ascii="Arial" w:hAnsi="Arial" w:cs="Arial"/>
                <w:sz w:val="20"/>
              </w:rPr>
              <w:t xml:space="preserve">; </w:t>
            </w:r>
          </w:p>
          <w:p w:rsidR="00C2278B" w:rsidRPr="000663D2" w:rsidRDefault="00C2278B" w:rsidP="00C2278B">
            <w:pPr>
              <w:autoSpaceDE w:val="0"/>
              <w:autoSpaceDN w:val="0"/>
              <w:adjustRightInd w:val="0"/>
              <w:spacing w:after="0"/>
              <w:rPr>
                <w:rFonts w:ascii="Arial" w:hAnsi="Arial" w:cs="Arial"/>
                <w:sz w:val="20"/>
              </w:rPr>
            </w:pPr>
            <w:r w:rsidRPr="000663D2">
              <w:rPr>
                <w:rFonts w:ascii="Arial" w:hAnsi="Arial" w:cs="Arial"/>
                <w:sz w:val="20"/>
              </w:rPr>
              <w:t xml:space="preserve">d. </w:t>
            </w:r>
            <w:r w:rsidRPr="00995339">
              <w:rPr>
                <w:rFonts w:ascii="Arial" w:hAnsi="Arial" w:cs="Arial"/>
                <w:b/>
                <w:sz w:val="20"/>
                <w:lang w:val="sr-Latn-CS"/>
              </w:rPr>
              <w:t>Bio kažnjen od strane nadležnog suda</w:t>
            </w:r>
            <w:r>
              <w:rPr>
                <w:rFonts w:ascii="Arial" w:hAnsi="Arial" w:cs="Arial"/>
                <w:sz w:val="20"/>
                <w:lang w:val="sr-Latn-CS"/>
              </w:rPr>
              <w:t xml:space="preserve"> da je počinio</w:t>
            </w:r>
            <w:r w:rsidRPr="00995339">
              <w:rPr>
                <w:rFonts w:ascii="Arial" w:hAnsi="Arial" w:cs="Arial"/>
                <w:sz w:val="20"/>
                <w:lang w:val="sr-Latn-CS"/>
              </w:rPr>
              <w:t xml:space="preserve"> krivično delo prevare ili radnje slične prevari</w:t>
            </w:r>
            <w:r w:rsidRPr="000663D2">
              <w:rPr>
                <w:rFonts w:ascii="Arial" w:hAnsi="Arial" w:cs="Arial"/>
                <w:sz w:val="20"/>
              </w:rPr>
              <w:t>;</w:t>
            </w:r>
          </w:p>
          <w:p w:rsidR="00C2278B" w:rsidRDefault="00C2278B" w:rsidP="00C2278B">
            <w:pPr>
              <w:autoSpaceDE w:val="0"/>
              <w:autoSpaceDN w:val="0"/>
              <w:adjustRightInd w:val="0"/>
              <w:spacing w:after="0"/>
              <w:rPr>
                <w:rFonts w:ascii="Arial" w:hAnsi="Arial" w:cs="Arial"/>
                <w:sz w:val="20"/>
              </w:rPr>
            </w:pPr>
            <w:r w:rsidRPr="000663D2">
              <w:rPr>
                <w:rFonts w:ascii="Arial" w:hAnsi="Arial" w:cs="Arial"/>
                <w:sz w:val="20"/>
              </w:rPr>
              <w:t xml:space="preserve">e. </w:t>
            </w:r>
            <w:r w:rsidRPr="00995339">
              <w:rPr>
                <w:rFonts w:ascii="Arial" w:hAnsi="Arial" w:cs="Arial"/>
                <w:b/>
                <w:sz w:val="20"/>
                <w:lang w:val="sr-Latn-CS"/>
              </w:rPr>
              <w:t>Bio proglašen za nedolično ponašanje od nadležnog suda</w:t>
            </w:r>
            <w:r w:rsidRPr="00995339">
              <w:rPr>
                <w:rFonts w:ascii="Arial" w:hAnsi="Arial" w:cs="Arial"/>
                <w:sz w:val="20"/>
                <w:lang w:val="sr-Latn-CS"/>
              </w:rPr>
              <w:t>, administrativne agencije ili organizacije koja je odgovorna za primenu standarda profesionalnog ponašanja; ili</w:t>
            </w:r>
            <w:r w:rsidRPr="000663D2">
              <w:rPr>
                <w:rFonts w:ascii="Arial" w:hAnsi="Arial" w:cs="Arial"/>
                <w:sz w:val="20"/>
              </w:rPr>
              <w:t xml:space="preserve"> </w:t>
            </w:r>
          </w:p>
          <w:p w:rsidR="00C2278B" w:rsidRPr="000663D2" w:rsidRDefault="00C2278B" w:rsidP="00C2278B">
            <w:pPr>
              <w:autoSpaceDE w:val="0"/>
              <w:autoSpaceDN w:val="0"/>
              <w:adjustRightInd w:val="0"/>
              <w:spacing w:after="0"/>
              <w:rPr>
                <w:rFonts w:ascii="Arial" w:hAnsi="Arial" w:cs="Arial"/>
                <w:sz w:val="20"/>
              </w:rPr>
            </w:pPr>
            <w:r w:rsidRPr="000663D2">
              <w:rPr>
                <w:rFonts w:ascii="Arial" w:hAnsi="Arial" w:cs="Arial"/>
                <w:sz w:val="20"/>
              </w:rPr>
              <w:t xml:space="preserve">f. </w:t>
            </w:r>
            <w:r w:rsidRPr="00995339">
              <w:rPr>
                <w:rFonts w:ascii="Arial" w:hAnsi="Arial" w:cs="Arial"/>
                <w:b/>
                <w:sz w:val="20"/>
                <w:lang w:val="sr-Latn-CS"/>
              </w:rPr>
              <w:t>proglašen od strane nadležnog suda</w:t>
            </w:r>
            <w:r w:rsidRPr="00995339">
              <w:rPr>
                <w:rFonts w:ascii="Arial" w:hAnsi="Arial" w:cs="Arial"/>
                <w:sz w:val="20"/>
                <w:lang w:val="sr-Latn-CS"/>
              </w:rPr>
              <w:t xml:space="preserve"> da je ozbiljno lažno predstavljao neki  javni autoritet na Kosovu ili autoritet druge nadležnosti</w:t>
            </w:r>
            <w:r w:rsidRPr="000663D2">
              <w:rPr>
                <w:rFonts w:ascii="Arial" w:hAnsi="Arial" w:cs="Arial"/>
                <w:sz w:val="20"/>
              </w:rPr>
              <w:t>.</w:t>
            </w:r>
          </w:p>
          <w:p w:rsidR="00DF6DD4" w:rsidRPr="00272A07" w:rsidRDefault="00DF6DD4" w:rsidP="00DF6DD4">
            <w:pPr>
              <w:autoSpaceDE w:val="0"/>
              <w:autoSpaceDN w:val="0"/>
              <w:adjustRightInd w:val="0"/>
              <w:spacing w:after="0"/>
              <w:rPr>
                <w:rFonts w:ascii="Arial" w:hAnsi="Arial" w:cs="Arial"/>
                <w:sz w:val="20"/>
              </w:rPr>
            </w:pPr>
          </w:p>
          <w:p w:rsidR="00DF6DD4" w:rsidRPr="00272A07" w:rsidRDefault="00D661AF" w:rsidP="00D5541F">
            <w:pPr>
              <w:autoSpaceDE w:val="0"/>
              <w:autoSpaceDN w:val="0"/>
              <w:adjustRightInd w:val="0"/>
              <w:spacing w:after="0"/>
              <w:rPr>
                <w:rFonts w:ascii="Arial" w:hAnsi="Arial" w:cs="Arial"/>
                <w:b/>
                <w:sz w:val="20"/>
              </w:rPr>
            </w:pPr>
            <w:r>
              <w:rPr>
                <w:rFonts w:ascii="Arial" w:hAnsi="Arial" w:cs="Arial"/>
                <w:b/>
                <w:sz w:val="20"/>
              </w:rPr>
              <w:t>6</w:t>
            </w:r>
            <w:r w:rsidR="00DF6DD4" w:rsidRPr="00272A07">
              <w:rPr>
                <w:rFonts w:ascii="Arial" w:hAnsi="Arial" w:cs="Arial"/>
                <w:b/>
                <w:sz w:val="20"/>
              </w:rPr>
              <w:t xml:space="preserve">.3 </w:t>
            </w:r>
            <w:r w:rsidR="00C2278B" w:rsidRPr="00DB4DAD">
              <w:rPr>
                <w:rFonts w:ascii="Arial" w:hAnsi="Arial" w:cs="Arial"/>
                <w:b/>
                <w:sz w:val="20"/>
                <w:lang w:val="sr-Latn-CS"/>
              </w:rPr>
              <w:t>Ekonomski operater nije podoban da učestvuje u aktivnosti nabavke ili izvršavanju bilo kojeg javnog ugovora ukoliko je ekonomski operater</w:t>
            </w:r>
            <w:r w:rsidR="00C2278B" w:rsidRPr="000663D2">
              <w:rPr>
                <w:rFonts w:ascii="Arial" w:hAnsi="Arial" w:cs="Arial"/>
                <w:b/>
                <w:sz w:val="20"/>
              </w:rPr>
              <w:t>:</w:t>
            </w:r>
          </w:p>
          <w:p w:rsidR="00643CD7" w:rsidRPr="00272A07" w:rsidRDefault="00643CD7" w:rsidP="00D5541F">
            <w:pPr>
              <w:autoSpaceDE w:val="0"/>
              <w:autoSpaceDN w:val="0"/>
              <w:adjustRightInd w:val="0"/>
              <w:spacing w:after="0"/>
              <w:rPr>
                <w:rFonts w:ascii="Arial" w:hAnsi="Arial" w:cs="Arial"/>
                <w:b/>
                <w:sz w:val="20"/>
              </w:rPr>
            </w:pPr>
          </w:p>
          <w:p w:rsidR="00C2278B" w:rsidRDefault="00C2278B" w:rsidP="00C2278B">
            <w:pPr>
              <w:autoSpaceDE w:val="0"/>
              <w:autoSpaceDN w:val="0"/>
              <w:adjustRightInd w:val="0"/>
              <w:spacing w:after="0"/>
              <w:rPr>
                <w:rFonts w:ascii="Arial" w:hAnsi="Arial" w:cs="Arial"/>
                <w:sz w:val="20"/>
                <w:lang w:val="sr-Latn-CS"/>
              </w:rPr>
            </w:pPr>
            <w:r w:rsidRPr="00272A07">
              <w:rPr>
                <w:rFonts w:ascii="Arial" w:hAnsi="Arial" w:cs="Arial"/>
                <w:sz w:val="20"/>
              </w:rPr>
              <w:t xml:space="preserve">a. </w:t>
            </w:r>
            <w:r w:rsidRPr="00BD0B97">
              <w:rPr>
                <w:rFonts w:ascii="Arial" w:hAnsi="Arial" w:cs="Arial"/>
                <w:sz w:val="20"/>
                <w:lang w:val="sr-Latn-CS"/>
              </w:rPr>
              <w:t>Tokom poslednje dve(2) godine, proglašen od strane nadležnog suda  bankrotom ili insolventnim ili je trentuno predmet postupka</w:t>
            </w:r>
            <w:r>
              <w:rPr>
                <w:rFonts w:ascii="Arial" w:hAnsi="Arial" w:cs="Arial"/>
                <w:sz w:val="20"/>
                <w:lang w:val="sr-Latn-CS"/>
              </w:rPr>
              <w:t>:</w:t>
            </w:r>
          </w:p>
          <w:p w:rsidR="00C2278B" w:rsidRPr="00272A07" w:rsidRDefault="00C2278B" w:rsidP="00C2278B">
            <w:pPr>
              <w:autoSpaceDE w:val="0"/>
              <w:autoSpaceDN w:val="0"/>
              <w:adjustRightInd w:val="0"/>
              <w:spacing w:after="0"/>
              <w:rPr>
                <w:rFonts w:ascii="Arial" w:hAnsi="Arial" w:cs="Arial"/>
                <w:sz w:val="20"/>
              </w:rPr>
            </w:pPr>
            <w:r w:rsidRPr="00272A07">
              <w:rPr>
                <w:rFonts w:ascii="Arial" w:hAnsi="Arial" w:cs="Arial"/>
                <w:sz w:val="20"/>
              </w:rPr>
              <w:t xml:space="preserve">(i) </w:t>
            </w:r>
            <w:r w:rsidRPr="00BD0B97">
              <w:rPr>
                <w:rFonts w:ascii="Arial" w:hAnsi="Arial" w:cs="Arial"/>
                <w:sz w:val="20"/>
                <w:lang w:val="sr-Latn-CS"/>
              </w:rPr>
              <w:t>za proglašenje bankrotstva,</w:t>
            </w:r>
            <w:r>
              <w:rPr>
                <w:rFonts w:ascii="Arial" w:hAnsi="Arial" w:cs="Arial"/>
                <w:sz w:val="20"/>
                <w:lang w:val="sr-Latn-CS"/>
              </w:rPr>
              <w:t xml:space="preserve"> </w:t>
            </w:r>
            <w:r w:rsidRPr="00272A07">
              <w:rPr>
                <w:rFonts w:ascii="Arial" w:hAnsi="Arial" w:cs="Arial"/>
                <w:sz w:val="20"/>
              </w:rPr>
              <w:t xml:space="preserve">(ii) </w:t>
            </w:r>
            <w:r w:rsidRPr="00BD0B97">
              <w:rPr>
                <w:rFonts w:ascii="Arial" w:hAnsi="Arial" w:cs="Arial"/>
                <w:sz w:val="20"/>
                <w:lang w:val="sr-Latn-CS"/>
              </w:rPr>
              <w:t xml:space="preserve">nadležnog suda za nalog za  obaveznu  redovnu </w:t>
            </w:r>
            <w:r w:rsidRPr="00946818">
              <w:rPr>
                <w:rFonts w:ascii="Arial" w:hAnsi="Arial" w:cs="Arial"/>
                <w:sz w:val="20"/>
                <w:lang w:val="sr-Latn-CS"/>
              </w:rPr>
              <w:t xml:space="preserve">likvidaciju </w:t>
            </w:r>
            <w:r>
              <w:rPr>
                <w:rFonts w:ascii="Arial" w:hAnsi="Arial" w:cs="Arial"/>
                <w:sz w:val="20"/>
                <w:lang w:val="sr-Latn-CS"/>
              </w:rPr>
              <w:t>ili</w:t>
            </w:r>
            <w:r>
              <w:rPr>
                <w:rFonts w:ascii="Arial" w:hAnsi="Arial" w:cs="Arial"/>
                <w:sz w:val="20"/>
              </w:rPr>
              <w:t xml:space="preserve"> (ii</w:t>
            </w:r>
            <w:r w:rsidRPr="00272A07">
              <w:rPr>
                <w:rFonts w:ascii="Arial" w:hAnsi="Arial" w:cs="Arial"/>
                <w:sz w:val="20"/>
              </w:rPr>
              <w:t xml:space="preserve">i) </w:t>
            </w:r>
            <w:r>
              <w:rPr>
                <w:rFonts w:ascii="Arial" w:hAnsi="Arial" w:cs="Arial"/>
                <w:sz w:val="20"/>
              </w:rPr>
              <w:t>ili bilo kojeg sličnog postupka pod zakonom Kosova ili bilo koje druge jurisdikcije</w:t>
            </w:r>
            <w:r w:rsidRPr="00272A07">
              <w:rPr>
                <w:rFonts w:ascii="Arial" w:hAnsi="Arial" w:cs="Arial"/>
                <w:sz w:val="20"/>
              </w:rPr>
              <w:t>;</w:t>
            </w:r>
          </w:p>
          <w:p w:rsidR="00C2278B" w:rsidRPr="007028A5" w:rsidRDefault="00C2278B" w:rsidP="00C2278B">
            <w:pPr>
              <w:autoSpaceDE w:val="0"/>
              <w:autoSpaceDN w:val="0"/>
              <w:adjustRightInd w:val="0"/>
              <w:spacing w:after="0"/>
              <w:rPr>
                <w:rFonts w:ascii="Arial" w:hAnsi="Arial" w:cs="Arial"/>
                <w:sz w:val="20"/>
                <w:lang w:val="sq-AL"/>
              </w:rPr>
            </w:pPr>
            <w:r w:rsidRPr="00272A07">
              <w:rPr>
                <w:rFonts w:ascii="Arial" w:hAnsi="Arial" w:cs="Arial"/>
                <w:sz w:val="20"/>
              </w:rPr>
              <w:t xml:space="preserve">b. </w:t>
            </w:r>
            <w:r w:rsidRPr="00946818">
              <w:rPr>
                <w:rFonts w:ascii="Arial" w:hAnsi="Arial" w:cs="Arial"/>
                <w:sz w:val="20"/>
                <w:lang w:val="sr-Latn-CS"/>
              </w:rPr>
              <w:t>Odlukom nadležnog suda likvidiran ili stavljen pod nadzor ili su njegovi poslovi likvidirani ili stavljeni pod nadzor</w:t>
            </w:r>
            <w:r w:rsidRPr="00272A07">
              <w:rPr>
                <w:rFonts w:ascii="Arial" w:hAnsi="Arial" w:cs="Arial"/>
                <w:sz w:val="20"/>
              </w:rPr>
              <w:t>;</w:t>
            </w:r>
          </w:p>
          <w:p w:rsidR="00C2278B" w:rsidRPr="00272A07" w:rsidRDefault="00C2278B" w:rsidP="00C2278B">
            <w:pPr>
              <w:autoSpaceDE w:val="0"/>
              <w:autoSpaceDN w:val="0"/>
              <w:adjustRightInd w:val="0"/>
              <w:spacing w:after="0"/>
              <w:rPr>
                <w:rFonts w:ascii="Arial" w:hAnsi="Arial" w:cs="Arial"/>
                <w:sz w:val="20"/>
              </w:rPr>
            </w:pPr>
            <w:r w:rsidRPr="00272A07">
              <w:rPr>
                <w:rFonts w:ascii="Arial" w:hAnsi="Arial" w:cs="Arial"/>
                <w:sz w:val="20"/>
              </w:rPr>
              <w:t xml:space="preserve">c. </w:t>
            </w:r>
            <w:r w:rsidRPr="00946818">
              <w:rPr>
                <w:rFonts w:ascii="Arial" w:hAnsi="Arial" w:cs="Arial"/>
                <w:sz w:val="20"/>
                <w:lang w:val="sr-Latn-CS"/>
              </w:rPr>
              <w:t xml:space="preserve">Trenutno ima dogovor ili aranžman sa svojim kreditorima  oko produženja ili skraćenja rokova plaćanja, ako su takvi rokovi plaćanja uslovljeni od strane kreditora zbog toga što ekonomski operater u prošlosti nije bio u stanju da na </w:t>
            </w:r>
            <w:r w:rsidRPr="00946818">
              <w:rPr>
                <w:rFonts w:ascii="Arial" w:hAnsi="Arial" w:cs="Arial"/>
                <w:sz w:val="20"/>
                <w:lang w:val="sr-Latn-CS"/>
              </w:rPr>
              <w:lastRenderedPageBreak/>
              <w:t>vreme ispuni svoje obaveze</w:t>
            </w:r>
            <w:r w:rsidRPr="00272A07">
              <w:rPr>
                <w:rFonts w:ascii="Arial" w:hAnsi="Arial" w:cs="Arial"/>
                <w:sz w:val="20"/>
              </w:rPr>
              <w:t>;</w:t>
            </w:r>
          </w:p>
          <w:p w:rsidR="00C2278B" w:rsidRPr="00272A07" w:rsidRDefault="00C2278B" w:rsidP="00C2278B">
            <w:pPr>
              <w:autoSpaceDE w:val="0"/>
              <w:autoSpaceDN w:val="0"/>
              <w:adjustRightInd w:val="0"/>
              <w:spacing w:after="0"/>
              <w:rPr>
                <w:rFonts w:ascii="Arial" w:hAnsi="Arial" w:cs="Arial"/>
                <w:sz w:val="20"/>
              </w:rPr>
            </w:pPr>
            <w:r w:rsidRPr="00272A07">
              <w:rPr>
                <w:rFonts w:ascii="Arial" w:hAnsi="Arial" w:cs="Arial"/>
                <w:sz w:val="20"/>
              </w:rPr>
              <w:t xml:space="preserve">d. </w:t>
            </w:r>
            <w:r w:rsidRPr="00946818">
              <w:rPr>
                <w:rFonts w:ascii="Arial" w:hAnsi="Arial" w:cs="Arial"/>
                <w:sz w:val="20"/>
                <w:lang w:val="sr-Latn-CS"/>
              </w:rPr>
              <w:t xml:space="preserve">U bilo kojoj situaciji </w:t>
            </w:r>
            <w:r>
              <w:rPr>
                <w:rFonts w:ascii="Arial" w:hAnsi="Arial" w:cs="Arial"/>
                <w:sz w:val="20"/>
                <w:lang w:val="sr-Latn-CS"/>
              </w:rPr>
              <w:t xml:space="preserve">u </w:t>
            </w:r>
            <w:r w:rsidRPr="00946818">
              <w:rPr>
                <w:rFonts w:ascii="Arial" w:hAnsi="Arial" w:cs="Arial"/>
                <w:sz w:val="20"/>
                <w:lang w:val="sr-Latn-CS"/>
              </w:rPr>
              <w:t>pod</w:t>
            </w:r>
            <w:r>
              <w:rPr>
                <w:rFonts w:ascii="Arial" w:hAnsi="Arial" w:cs="Arial"/>
                <w:sz w:val="20"/>
                <w:lang w:val="sr-Latn-CS"/>
              </w:rPr>
              <w:t>-paragrafima</w:t>
            </w:r>
            <w:r w:rsidRPr="00946818">
              <w:rPr>
                <w:rFonts w:ascii="Arial" w:hAnsi="Arial" w:cs="Arial"/>
                <w:sz w:val="20"/>
                <w:lang w:val="sr-Latn-CS"/>
              </w:rPr>
              <w:t xml:space="preserve"> </w:t>
            </w:r>
            <w:r w:rsidR="00E15326">
              <w:rPr>
                <w:rFonts w:ascii="Arial" w:hAnsi="Arial" w:cs="Arial"/>
                <w:sz w:val="20"/>
                <w:lang w:val="sr-Latn-CS"/>
              </w:rPr>
              <w:t>a</w:t>
            </w:r>
            <w:r>
              <w:rPr>
                <w:rFonts w:ascii="Arial" w:hAnsi="Arial" w:cs="Arial"/>
                <w:sz w:val="20"/>
                <w:lang w:val="sr-Latn-CS"/>
              </w:rPr>
              <w:t xml:space="preserve">, </w:t>
            </w:r>
            <w:r w:rsidR="00E15326">
              <w:rPr>
                <w:rFonts w:ascii="Arial" w:hAnsi="Arial" w:cs="Arial"/>
                <w:sz w:val="20"/>
                <w:lang w:val="sr-Latn-CS"/>
              </w:rPr>
              <w:t>b</w:t>
            </w:r>
            <w:r>
              <w:rPr>
                <w:rFonts w:ascii="Arial" w:hAnsi="Arial" w:cs="Arial"/>
                <w:sz w:val="20"/>
                <w:lang w:val="sr-Latn-CS"/>
              </w:rPr>
              <w:t xml:space="preserve"> i </w:t>
            </w:r>
            <w:r w:rsidR="00E15326">
              <w:rPr>
                <w:rFonts w:ascii="Arial" w:hAnsi="Arial" w:cs="Arial"/>
                <w:sz w:val="20"/>
                <w:lang w:val="sr-Latn-CS"/>
              </w:rPr>
              <w:t>c</w:t>
            </w:r>
            <w:r>
              <w:rPr>
                <w:rFonts w:ascii="Arial" w:hAnsi="Arial" w:cs="Arial"/>
                <w:sz w:val="20"/>
                <w:lang w:val="sr-Latn-CS"/>
              </w:rPr>
              <w:t xml:space="preserve"> ovog paragrafa</w:t>
            </w:r>
            <w:r w:rsidRPr="00946818">
              <w:rPr>
                <w:rFonts w:ascii="Arial" w:hAnsi="Arial" w:cs="Arial"/>
                <w:sz w:val="20"/>
                <w:lang w:val="sr-Latn-CS"/>
              </w:rPr>
              <w:t>, koja proizilazi iz sličnih postupaka na osnovu važećih zakona u mestu osnivanja ili u mestu u kojem vrši svoju poslovnu delatnost</w:t>
            </w:r>
            <w:r w:rsidRPr="00272A07">
              <w:rPr>
                <w:rFonts w:ascii="Arial" w:hAnsi="Arial" w:cs="Arial"/>
                <w:sz w:val="20"/>
              </w:rPr>
              <w:t>;</w:t>
            </w:r>
          </w:p>
          <w:p w:rsidR="00C2278B" w:rsidRPr="00272A07" w:rsidRDefault="00C2278B" w:rsidP="00C2278B">
            <w:pPr>
              <w:autoSpaceDE w:val="0"/>
              <w:autoSpaceDN w:val="0"/>
              <w:adjustRightInd w:val="0"/>
              <w:spacing w:after="0"/>
              <w:rPr>
                <w:rFonts w:ascii="Arial" w:hAnsi="Arial" w:cs="Arial"/>
                <w:sz w:val="20"/>
              </w:rPr>
            </w:pPr>
            <w:r w:rsidRPr="00272A07">
              <w:rPr>
                <w:rFonts w:ascii="Arial" w:hAnsi="Arial" w:cs="Arial"/>
                <w:sz w:val="20"/>
              </w:rPr>
              <w:t xml:space="preserve">e. </w:t>
            </w:r>
            <w:r w:rsidRPr="00946818">
              <w:rPr>
                <w:rFonts w:ascii="Arial" w:hAnsi="Arial" w:cs="Arial"/>
                <w:sz w:val="20"/>
                <w:lang w:val="sr-Latn-CS"/>
              </w:rPr>
              <w:t>Trenutno predmet sudske ili administrativne odluke koja suspenduje ili smanjuje plaćanje od strane  tog ekonomskog opeartera I koje rezultira potpunim ili delimičnim gubitkom prava ekonomskog operatera  da upravlja ili raspolaže svojom imovinom</w:t>
            </w:r>
            <w:r w:rsidRPr="00272A07">
              <w:rPr>
                <w:rFonts w:ascii="Arial" w:hAnsi="Arial" w:cs="Arial"/>
                <w:sz w:val="20"/>
              </w:rPr>
              <w:t>;</w:t>
            </w:r>
          </w:p>
          <w:p w:rsidR="00C2278B" w:rsidRPr="00272A07" w:rsidRDefault="00C2278B" w:rsidP="00C2278B">
            <w:pPr>
              <w:autoSpaceDE w:val="0"/>
              <w:autoSpaceDN w:val="0"/>
              <w:adjustRightInd w:val="0"/>
              <w:spacing w:after="0"/>
              <w:rPr>
                <w:rFonts w:ascii="Arial" w:hAnsi="Arial" w:cs="Arial"/>
                <w:sz w:val="20"/>
              </w:rPr>
            </w:pPr>
            <w:r w:rsidRPr="00272A07">
              <w:rPr>
                <w:rFonts w:ascii="Arial" w:hAnsi="Arial" w:cs="Arial"/>
                <w:sz w:val="20"/>
              </w:rPr>
              <w:t xml:space="preserve">f. </w:t>
            </w:r>
            <w:r w:rsidRPr="00D672B3">
              <w:rPr>
                <w:rFonts w:ascii="Arial" w:hAnsi="Arial" w:cs="Arial"/>
                <w:sz w:val="20"/>
                <w:lang w:val="sr-Latn-CS"/>
              </w:rPr>
              <w:t>T</w:t>
            </w:r>
            <w:r>
              <w:rPr>
                <w:rFonts w:ascii="Arial" w:hAnsi="Arial" w:cs="Arial"/>
                <w:sz w:val="20"/>
                <w:lang w:val="sr-Latn-CS"/>
              </w:rPr>
              <w:t>r</w:t>
            </w:r>
            <w:r w:rsidRPr="00D672B3">
              <w:rPr>
                <w:rFonts w:ascii="Arial" w:hAnsi="Arial" w:cs="Arial"/>
                <w:sz w:val="20"/>
                <w:lang w:val="sr-Latn-CS"/>
              </w:rPr>
              <w:t>enutno predmet sudske ili administrativne odluke koja suspenduje ili smanjuje plaćanja od ili za dotične operatre ako ti postupci mogu da rezultiraju odlukom o stečaju ili o insolventnosti</w:t>
            </w:r>
            <w:r w:rsidRPr="00272A07">
              <w:rPr>
                <w:rFonts w:ascii="Arial" w:hAnsi="Arial" w:cs="Arial"/>
                <w:sz w:val="20"/>
              </w:rPr>
              <w:t>;</w:t>
            </w:r>
          </w:p>
          <w:p w:rsidR="00C2278B" w:rsidRPr="00272A07" w:rsidRDefault="00C2278B" w:rsidP="00C2278B">
            <w:pPr>
              <w:autoSpaceDE w:val="0"/>
              <w:autoSpaceDN w:val="0"/>
              <w:adjustRightInd w:val="0"/>
              <w:spacing w:after="0"/>
              <w:rPr>
                <w:rFonts w:ascii="Arial" w:hAnsi="Arial" w:cs="Arial"/>
                <w:sz w:val="20"/>
              </w:rPr>
            </w:pPr>
            <w:r w:rsidRPr="00272A07">
              <w:rPr>
                <w:rFonts w:ascii="Arial" w:hAnsi="Arial" w:cs="Arial"/>
                <w:sz w:val="20"/>
              </w:rPr>
              <w:t xml:space="preserve">g. </w:t>
            </w:r>
            <w:r w:rsidRPr="007D1C6B">
              <w:rPr>
                <w:rFonts w:ascii="Arial" w:hAnsi="Arial" w:cs="Arial"/>
                <w:sz w:val="20"/>
                <w:lang w:val="sr-Latn-CS"/>
              </w:rPr>
              <w:t xml:space="preserve">U poslednje tri </w:t>
            </w:r>
            <w:r>
              <w:rPr>
                <w:rFonts w:ascii="Arial" w:hAnsi="Arial" w:cs="Arial"/>
                <w:sz w:val="20"/>
                <w:lang w:val="sr-Latn-CS"/>
              </w:rPr>
              <w:t xml:space="preserve">(3) </w:t>
            </w:r>
            <w:r w:rsidRPr="007D1C6B">
              <w:rPr>
                <w:rFonts w:ascii="Arial" w:hAnsi="Arial" w:cs="Arial"/>
                <w:sz w:val="20"/>
                <w:lang w:val="sr-Latn-CS"/>
              </w:rPr>
              <w:t>godine od jednog nadležnog suda ustanovljeno da nije ispunio neki ugovor  sa bilo kojim javnim entitetom, javnim autoritetom ili javnim preduzećem na Kosovu ili drugde</w:t>
            </w:r>
            <w:r w:rsidRPr="00272A07">
              <w:rPr>
                <w:rFonts w:ascii="Arial" w:hAnsi="Arial" w:cs="Arial"/>
                <w:sz w:val="20"/>
              </w:rPr>
              <w:t>;</w:t>
            </w:r>
          </w:p>
          <w:p w:rsidR="00C2278B" w:rsidRDefault="00C2278B" w:rsidP="00C2278B">
            <w:pPr>
              <w:autoSpaceDE w:val="0"/>
              <w:autoSpaceDN w:val="0"/>
              <w:adjustRightInd w:val="0"/>
              <w:spacing w:after="0"/>
              <w:rPr>
                <w:rFonts w:ascii="Arial" w:hAnsi="Arial" w:cs="Arial"/>
                <w:sz w:val="20"/>
                <w:lang w:val="sr-Latn-CS"/>
              </w:rPr>
            </w:pPr>
            <w:r w:rsidRPr="00272A07">
              <w:rPr>
                <w:rFonts w:ascii="Arial" w:hAnsi="Arial" w:cs="Arial"/>
                <w:sz w:val="20"/>
              </w:rPr>
              <w:t xml:space="preserve">h. </w:t>
            </w:r>
            <w:r w:rsidRPr="00221F14">
              <w:rPr>
                <w:rFonts w:ascii="Arial" w:hAnsi="Arial" w:cs="Arial"/>
                <w:sz w:val="20"/>
                <w:lang w:val="sr-Latn-CS"/>
              </w:rPr>
              <w:t xml:space="preserve">Trenutno zaostao u plaćanju </w:t>
            </w:r>
            <w:r w:rsidR="00E15326">
              <w:rPr>
                <w:rFonts w:ascii="Arial" w:hAnsi="Arial" w:cs="Arial"/>
                <w:sz w:val="20"/>
                <w:lang w:val="sr-Latn-CS"/>
              </w:rPr>
              <w:t xml:space="preserve">socijalnog osiguranja ili </w:t>
            </w:r>
            <w:r w:rsidRPr="00221F14">
              <w:rPr>
                <w:rFonts w:ascii="Arial" w:hAnsi="Arial" w:cs="Arial"/>
                <w:sz w:val="20"/>
                <w:lang w:val="sr-Latn-CS"/>
              </w:rPr>
              <w:t>poreza na Kosovu ili u zemlji  gde je osnovan ekonomski opearter</w:t>
            </w:r>
            <w:r w:rsidR="00E15326">
              <w:rPr>
                <w:rFonts w:ascii="Arial" w:hAnsi="Arial" w:cs="Arial"/>
                <w:sz w:val="20"/>
                <w:lang w:val="sr-Latn-CS"/>
              </w:rPr>
              <w:t>, osim gde takav dug je neznačajan na Kosovu</w:t>
            </w:r>
            <w:r>
              <w:rPr>
                <w:rFonts w:ascii="Arial" w:hAnsi="Arial" w:cs="Arial"/>
                <w:sz w:val="20"/>
                <w:lang w:val="sr-Latn-CS"/>
              </w:rPr>
              <w:t>;</w:t>
            </w:r>
          </w:p>
          <w:p w:rsidR="00C2278B" w:rsidRPr="00272A07" w:rsidRDefault="00C2278B" w:rsidP="00C2278B">
            <w:pPr>
              <w:autoSpaceDE w:val="0"/>
              <w:autoSpaceDN w:val="0"/>
              <w:adjustRightInd w:val="0"/>
              <w:spacing w:after="0"/>
              <w:rPr>
                <w:rFonts w:ascii="Arial" w:hAnsi="Arial" w:cs="Arial"/>
                <w:sz w:val="20"/>
              </w:rPr>
            </w:pPr>
            <w:r>
              <w:rPr>
                <w:rFonts w:ascii="Arial" w:hAnsi="Arial" w:cs="Arial"/>
                <w:sz w:val="20"/>
                <w:lang w:val="sr-Latn-CS"/>
              </w:rPr>
              <w:t xml:space="preserve">i. </w:t>
            </w:r>
            <w:r w:rsidRPr="00221F14">
              <w:rPr>
                <w:rFonts w:ascii="Arial" w:hAnsi="Arial" w:cs="Arial"/>
                <w:sz w:val="20"/>
                <w:lang w:val="sr-Latn-CS"/>
              </w:rPr>
              <w:t xml:space="preserve">više od </w:t>
            </w:r>
            <w:r>
              <w:rPr>
                <w:rFonts w:ascii="Arial" w:hAnsi="Arial" w:cs="Arial"/>
                <w:sz w:val="20"/>
                <w:lang w:val="sr-Latn-CS"/>
              </w:rPr>
              <w:t>devedeset (9</w:t>
            </w:r>
            <w:r w:rsidRPr="00221F14">
              <w:rPr>
                <w:rFonts w:ascii="Arial" w:hAnsi="Arial" w:cs="Arial"/>
                <w:sz w:val="20"/>
                <w:lang w:val="sr-Latn-CS"/>
              </w:rPr>
              <w:t>0) dana zaostaje sa plaćanjem bilo kojeg iznosa na ime duga operateru javnih usluga na Kosovu za vodu, struju, gas ili grejanje</w:t>
            </w:r>
            <w:r w:rsidRPr="00272A07">
              <w:rPr>
                <w:rFonts w:ascii="Arial" w:hAnsi="Arial" w:cs="Arial"/>
                <w:sz w:val="20"/>
              </w:rPr>
              <w:t>;</w:t>
            </w:r>
          </w:p>
          <w:p w:rsidR="00C2278B" w:rsidRPr="00272A07" w:rsidRDefault="00C2278B" w:rsidP="00C2278B">
            <w:pPr>
              <w:autoSpaceDE w:val="0"/>
              <w:autoSpaceDN w:val="0"/>
              <w:adjustRightInd w:val="0"/>
              <w:spacing w:after="0"/>
              <w:rPr>
                <w:rFonts w:ascii="Arial" w:hAnsi="Arial" w:cs="Arial"/>
                <w:sz w:val="20"/>
              </w:rPr>
            </w:pPr>
            <w:r w:rsidRPr="00272A07">
              <w:rPr>
                <w:rFonts w:ascii="Arial" w:hAnsi="Arial" w:cs="Arial"/>
                <w:sz w:val="20"/>
              </w:rPr>
              <w:t xml:space="preserve">j. </w:t>
            </w:r>
            <w:r w:rsidR="00C933F8">
              <w:rPr>
                <w:rFonts w:ascii="Arial" w:hAnsi="Arial" w:cs="Arial"/>
                <w:sz w:val="20"/>
              </w:rPr>
              <w:t xml:space="preserve">još uvek nije sproveo odluku donetu od strane </w:t>
            </w:r>
            <w:r>
              <w:rPr>
                <w:rFonts w:ascii="Arial" w:hAnsi="Arial" w:cs="Arial"/>
                <w:sz w:val="20"/>
              </w:rPr>
              <w:t>sud</w:t>
            </w:r>
            <w:r w:rsidR="00C933F8">
              <w:rPr>
                <w:rFonts w:ascii="Arial" w:hAnsi="Arial" w:cs="Arial"/>
                <w:sz w:val="20"/>
              </w:rPr>
              <w:t>a Kosova</w:t>
            </w:r>
            <w:r w:rsidRPr="00272A07">
              <w:rPr>
                <w:rFonts w:ascii="Arial" w:hAnsi="Arial" w:cs="Arial"/>
                <w:sz w:val="20"/>
              </w:rPr>
              <w:t xml:space="preserve">; </w:t>
            </w:r>
          </w:p>
          <w:p w:rsidR="00DF6DD4" w:rsidRDefault="00C2278B" w:rsidP="00C2278B">
            <w:pPr>
              <w:autoSpaceDE w:val="0"/>
              <w:autoSpaceDN w:val="0"/>
              <w:adjustRightInd w:val="0"/>
              <w:spacing w:after="0"/>
              <w:rPr>
                <w:rFonts w:ascii="Arial" w:hAnsi="Arial" w:cs="Arial"/>
                <w:sz w:val="20"/>
                <w:lang w:val="sr-Latn-CS"/>
              </w:rPr>
            </w:pPr>
            <w:r w:rsidRPr="00272A07">
              <w:rPr>
                <w:rFonts w:ascii="Arial" w:hAnsi="Arial" w:cs="Arial"/>
                <w:sz w:val="20"/>
              </w:rPr>
              <w:t xml:space="preserve">k. </w:t>
            </w:r>
            <w:r w:rsidR="00C933F8">
              <w:rPr>
                <w:rFonts w:ascii="Arial" w:hAnsi="Arial" w:cs="Arial"/>
                <w:sz w:val="20"/>
                <w:lang w:val="sr-Latn-CS"/>
              </w:rPr>
              <w:t xml:space="preserve">dao lažnu izjavu u vezi sa postupkom dodele javnog ugovora, ako se </w:t>
            </w:r>
            <w:r w:rsidR="00974AB8">
              <w:rPr>
                <w:rFonts w:ascii="Arial" w:hAnsi="Arial" w:cs="Arial"/>
                <w:sz w:val="20"/>
                <w:lang w:val="sr-Latn-CS"/>
              </w:rPr>
              <w:t>to odnosi na nedostatak razloga za izuzeće, ili ispunjenje kriterijuma za izbor, ili</w:t>
            </w:r>
          </w:p>
          <w:p w:rsidR="00DF6DD4" w:rsidRPr="00272A07" w:rsidRDefault="00E15326" w:rsidP="00DF6DD4">
            <w:pPr>
              <w:autoSpaceDE w:val="0"/>
              <w:autoSpaceDN w:val="0"/>
              <w:adjustRightInd w:val="0"/>
              <w:spacing w:after="0"/>
              <w:rPr>
                <w:rFonts w:ascii="Arial" w:hAnsi="Arial" w:cs="Arial"/>
                <w:sz w:val="20"/>
              </w:rPr>
            </w:pPr>
            <w:r>
              <w:rPr>
                <w:rFonts w:ascii="Arial" w:hAnsi="Arial" w:cs="Arial"/>
                <w:sz w:val="20"/>
              </w:rPr>
              <w:t xml:space="preserve">l. </w:t>
            </w:r>
            <w:r w:rsidR="00974AB8">
              <w:rPr>
                <w:rFonts w:ascii="Arial" w:hAnsi="Arial" w:cs="Arial"/>
                <w:sz w:val="20"/>
              </w:rPr>
              <w:t>nije proglašen krivim pravosnažnom odlukom odobrenom u skladu sa članom 99.2 ZJN-a.</w:t>
            </w:r>
          </w:p>
          <w:p w:rsidR="00C2278B" w:rsidRPr="00272A07" w:rsidRDefault="00C2278B" w:rsidP="00C2278B">
            <w:pPr>
              <w:pBdr>
                <w:top w:val="single" w:sz="4" w:space="1" w:color="auto"/>
                <w:left w:val="single" w:sz="4" w:space="4" w:color="auto"/>
                <w:bottom w:val="single" w:sz="4" w:space="1" w:color="auto"/>
                <w:right w:val="single" w:sz="4" w:space="4" w:color="auto"/>
              </w:pBdr>
              <w:shd w:val="clear" w:color="auto" w:fill="FFFF00"/>
              <w:autoSpaceDE w:val="0"/>
              <w:autoSpaceDN w:val="0"/>
              <w:adjustRightInd w:val="0"/>
              <w:rPr>
                <w:rFonts w:ascii="Arial" w:hAnsi="Arial" w:cs="Arial"/>
                <w:b/>
                <w:i/>
                <w:sz w:val="20"/>
                <w:highlight w:val="yellow"/>
              </w:rPr>
            </w:pPr>
            <w:r>
              <w:rPr>
                <w:rFonts w:ascii="Arial" w:hAnsi="Arial" w:cs="Arial"/>
                <w:b/>
                <w:i/>
                <w:sz w:val="20"/>
                <w:lang w:val="sq-AL"/>
              </w:rPr>
              <w:t>Vremenski periodi odredjeni u ovom članu</w:t>
            </w:r>
            <w:r w:rsidRPr="00DD3873">
              <w:rPr>
                <w:rFonts w:ascii="Arial" w:hAnsi="Arial" w:cs="Arial"/>
                <w:b/>
                <w:i/>
                <w:sz w:val="20"/>
                <w:lang w:val="sq-AL"/>
              </w:rPr>
              <w:t xml:space="preserve">, </w:t>
            </w:r>
            <w:r>
              <w:rPr>
                <w:rFonts w:ascii="Arial" w:hAnsi="Arial" w:cs="Arial"/>
                <w:b/>
                <w:i/>
                <w:sz w:val="20"/>
                <w:lang w:val="sq-AL"/>
              </w:rPr>
              <w:t>povezuju se sa periodom koji odmah predhodi datumu obaveštenje konkursa za nacrte</w:t>
            </w:r>
            <w:r w:rsidRPr="00272A07">
              <w:rPr>
                <w:rFonts w:ascii="Arial" w:hAnsi="Arial" w:cs="Arial"/>
                <w:b/>
                <w:i/>
                <w:sz w:val="20"/>
                <w:highlight w:val="yellow"/>
              </w:rPr>
              <w:t>.</w:t>
            </w:r>
          </w:p>
          <w:p w:rsidR="00DF6DD4" w:rsidRPr="00272A07" w:rsidRDefault="00D661AF" w:rsidP="00D661AF">
            <w:pPr>
              <w:spacing w:after="0"/>
              <w:rPr>
                <w:rFonts w:ascii="Arial" w:hAnsi="Arial" w:cs="Arial"/>
                <w:b/>
                <w:sz w:val="20"/>
              </w:rPr>
            </w:pPr>
            <w:r>
              <w:rPr>
                <w:rFonts w:ascii="Arial" w:hAnsi="Arial" w:cs="Arial"/>
                <w:sz w:val="20"/>
              </w:rPr>
              <w:t>6.</w:t>
            </w:r>
            <w:r w:rsidR="00DF6DD4" w:rsidRPr="00272A07">
              <w:rPr>
                <w:rFonts w:ascii="Arial" w:hAnsi="Arial" w:cs="Arial"/>
                <w:sz w:val="20"/>
              </w:rPr>
              <w:t xml:space="preserve">4 </w:t>
            </w:r>
            <w:r w:rsidR="00C2278B" w:rsidRPr="005635FC">
              <w:rPr>
                <w:rFonts w:ascii="Arial" w:hAnsi="Arial" w:cs="Arial"/>
                <w:sz w:val="20"/>
                <w:lang w:val="sr-Latn-CS"/>
              </w:rPr>
              <w:t>Da bi dokazao da je podoban da učestvuje u proceduri nabavke ekonomski operater treba da podnese sledeće dokumentovane dokaze</w:t>
            </w:r>
            <w:r w:rsidR="00C2278B" w:rsidRPr="00272A07">
              <w:rPr>
                <w:rFonts w:ascii="Arial" w:hAnsi="Arial" w:cs="Arial"/>
                <w:sz w:val="20"/>
              </w:rPr>
              <w:t xml:space="preserve"> </w:t>
            </w:r>
            <w:r w:rsidR="00C2278B" w:rsidRPr="005635FC">
              <w:rPr>
                <w:rFonts w:ascii="Arial" w:hAnsi="Arial" w:cs="Arial"/>
                <w:b/>
                <w:sz w:val="20"/>
              </w:rPr>
              <w:t>navedene u LPT</w:t>
            </w:r>
            <w:r w:rsidR="00C2278B" w:rsidRPr="00272A07">
              <w:rPr>
                <w:rFonts w:ascii="Arial" w:hAnsi="Arial" w:cs="Arial"/>
                <w:b/>
                <w:sz w:val="20"/>
              </w:rPr>
              <w:t>.</w:t>
            </w:r>
          </w:p>
        </w:tc>
      </w:tr>
      <w:tr w:rsidR="00DF6DD4" w:rsidRPr="00272A07" w:rsidTr="00CB4294">
        <w:trPr>
          <w:trHeight w:val="361"/>
          <w:jc w:val="center"/>
        </w:trPr>
        <w:tc>
          <w:tcPr>
            <w:tcW w:w="2250" w:type="dxa"/>
            <w:tcBorders>
              <w:bottom w:val="nil"/>
            </w:tcBorders>
          </w:tcPr>
          <w:p w:rsidR="00DF6DD4" w:rsidRPr="00272A07" w:rsidRDefault="00DF6DD4" w:rsidP="003D0716">
            <w:pPr>
              <w:pStyle w:val="Sec1-Clauses"/>
              <w:spacing w:before="0" w:after="0"/>
              <w:ind w:left="0" w:firstLine="0"/>
              <w:rPr>
                <w:rStyle w:val="Hyperlink"/>
                <w:rFonts w:ascii="Arial" w:hAnsi="Arial" w:cs="Arial"/>
                <w:sz w:val="20"/>
                <w:lang w:val="en-GB"/>
              </w:rPr>
            </w:pPr>
          </w:p>
        </w:tc>
        <w:tc>
          <w:tcPr>
            <w:tcW w:w="7110" w:type="dxa"/>
          </w:tcPr>
          <w:p w:rsidR="00DF6DD4" w:rsidRPr="00B31711" w:rsidRDefault="00C2278B" w:rsidP="00C2278B">
            <w:pPr>
              <w:spacing w:before="120" w:after="120"/>
              <w:rPr>
                <w:rFonts w:ascii="Arial" w:hAnsi="Arial" w:cs="Arial"/>
                <w:b/>
                <w:szCs w:val="24"/>
              </w:rPr>
            </w:pPr>
            <w:r w:rsidRPr="000663D2">
              <w:rPr>
                <w:rFonts w:ascii="Arial" w:hAnsi="Arial" w:cs="Arial"/>
                <w:b/>
                <w:szCs w:val="24"/>
              </w:rPr>
              <w:t>Minim</w:t>
            </w:r>
            <w:r>
              <w:rPr>
                <w:rFonts w:ascii="Arial" w:hAnsi="Arial" w:cs="Arial"/>
                <w:b/>
                <w:szCs w:val="24"/>
              </w:rPr>
              <w:t>alni zahtevi kvalifikacije</w:t>
            </w:r>
          </w:p>
        </w:tc>
      </w:tr>
      <w:tr w:rsidR="00DF6DD4" w:rsidRPr="00272A07" w:rsidTr="003D0716">
        <w:trPr>
          <w:jc w:val="center"/>
        </w:trPr>
        <w:tc>
          <w:tcPr>
            <w:tcW w:w="2250" w:type="dxa"/>
          </w:tcPr>
          <w:p w:rsidR="00DF6DD4" w:rsidRPr="00272A07" w:rsidRDefault="00D661AF" w:rsidP="003D0716">
            <w:pPr>
              <w:pStyle w:val="Sec1-Clauses"/>
              <w:spacing w:before="0" w:after="200"/>
              <w:ind w:left="0" w:firstLine="0"/>
              <w:rPr>
                <w:rFonts w:ascii="Arial" w:hAnsi="Arial" w:cs="Arial"/>
                <w:sz w:val="20"/>
                <w:lang w:val="en-GB"/>
              </w:rPr>
            </w:pPr>
            <w:r>
              <w:rPr>
                <w:rFonts w:ascii="Arial" w:hAnsi="Arial" w:cs="Arial"/>
                <w:sz w:val="20"/>
                <w:lang w:val="en-GB"/>
              </w:rPr>
              <w:t>7</w:t>
            </w:r>
            <w:r w:rsidR="00DF6DD4" w:rsidRPr="00272A07">
              <w:rPr>
                <w:rFonts w:ascii="Arial" w:hAnsi="Arial" w:cs="Arial"/>
                <w:sz w:val="20"/>
                <w:lang w:val="en-GB"/>
              </w:rPr>
              <w:t xml:space="preserve">. </w:t>
            </w:r>
            <w:r w:rsidR="00C2278B">
              <w:rPr>
                <w:rFonts w:ascii="Arial" w:hAnsi="Arial" w:cs="Arial"/>
                <w:sz w:val="20"/>
                <w:lang w:val="en-GB"/>
              </w:rPr>
              <w:t>Uslovi profesionalne podobnosti</w:t>
            </w:r>
          </w:p>
        </w:tc>
        <w:tc>
          <w:tcPr>
            <w:tcW w:w="7110" w:type="dxa"/>
            <w:tcBorders>
              <w:bottom w:val="nil"/>
            </w:tcBorders>
          </w:tcPr>
          <w:p w:rsidR="00DF6DD4" w:rsidRPr="00272A07" w:rsidRDefault="00D661AF" w:rsidP="003D0716">
            <w:pPr>
              <w:pStyle w:val="Sub-ClauseText"/>
              <w:spacing w:before="0" w:after="200"/>
              <w:rPr>
                <w:rFonts w:ascii="Arial" w:hAnsi="Arial" w:cs="Arial"/>
                <w:sz w:val="20"/>
                <w:lang w:val="en-GB"/>
              </w:rPr>
            </w:pPr>
            <w:r>
              <w:rPr>
                <w:rFonts w:ascii="Arial" w:hAnsi="Arial" w:cs="Arial"/>
                <w:sz w:val="20"/>
                <w:lang w:val="en-GB"/>
              </w:rPr>
              <w:t>7</w:t>
            </w:r>
            <w:r w:rsidR="00DF6DD4" w:rsidRPr="00272A07">
              <w:rPr>
                <w:rFonts w:ascii="Arial" w:hAnsi="Arial" w:cs="Arial"/>
                <w:sz w:val="20"/>
                <w:lang w:val="en-GB"/>
              </w:rPr>
              <w:t xml:space="preserve">.1 </w:t>
            </w:r>
            <w:r w:rsidR="00C2278B">
              <w:rPr>
                <w:rFonts w:ascii="Arial" w:hAnsi="Arial" w:cs="Arial"/>
                <w:sz w:val="20"/>
                <w:lang w:val="en-GB"/>
              </w:rPr>
              <w:t xml:space="preserve">Ekonomski operater će ispuniti zahteve profesionalne podobnosti </w:t>
            </w:r>
            <w:r w:rsidR="00C2278B" w:rsidRPr="00637B29">
              <w:rPr>
                <w:rFonts w:ascii="Arial" w:hAnsi="Arial" w:cs="Arial"/>
                <w:b/>
                <w:sz w:val="20"/>
                <w:lang w:val="en-GB"/>
              </w:rPr>
              <w:t>navedene u LPT.</w:t>
            </w:r>
          </w:p>
          <w:p w:rsidR="00DF6DD4" w:rsidRDefault="00D661AF" w:rsidP="003D0716">
            <w:pPr>
              <w:pStyle w:val="Sub-ClauseText"/>
              <w:spacing w:before="0" w:after="0"/>
              <w:rPr>
                <w:rFonts w:ascii="Arial" w:hAnsi="Arial" w:cs="Arial"/>
                <w:b/>
                <w:sz w:val="20"/>
                <w:lang w:val="en-GB"/>
              </w:rPr>
            </w:pPr>
            <w:r>
              <w:rPr>
                <w:rFonts w:ascii="Arial" w:hAnsi="Arial" w:cs="Arial"/>
                <w:sz w:val="20"/>
                <w:lang w:val="en-GB"/>
              </w:rPr>
              <w:t>7</w:t>
            </w:r>
            <w:r w:rsidR="00DF6DD4" w:rsidRPr="00272A07">
              <w:rPr>
                <w:rFonts w:ascii="Arial" w:hAnsi="Arial" w:cs="Arial"/>
                <w:sz w:val="20"/>
                <w:lang w:val="en-GB"/>
              </w:rPr>
              <w:t xml:space="preserve">.2 </w:t>
            </w:r>
            <w:r w:rsidR="00C2278B">
              <w:rPr>
                <w:rFonts w:ascii="Arial" w:hAnsi="Arial" w:cs="Arial"/>
                <w:sz w:val="20"/>
                <w:lang w:val="en-GB"/>
              </w:rPr>
              <w:t xml:space="preserve">Da bi dokazao da je ekonomski operater podoban da učestvuje u postupku nabavke ekonomski operater treba da preda dokumentovane dokaze </w:t>
            </w:r>
            <w:r w:rsidR="00C2278B" w:rsidRPr="00934A2E">
              <w:rPr>
                <w:rFonts w:ascii="Arial" w:hAnsi="Arial" w:cs="Arial"/>
                <w:b/>
                <w:sz w:val="20"/>
                <w:lang w:val="en-GB"/>
              </w:rPr>
              <w:t>navedene u LPT.</w:t>
            </w:r>
          </w:p>
          <w:p w:rsidR="00657DA5" w:rsidRPr="00272A07" w:rsidRDefault="00657DA5" w:rsidP="003D0716">
            <w:pPr>
              <w:pStyle w:val="Sub-ClauseText"/>
              <w:spacing w:before="0" w:after="0"/>
              <w:rPr>
                <w:rFonts w:ascii="Arial" w:hAnsi="Arial" w:cs="Arial"/>
                <w:b/>
                <w:spacing w:val="0"/>
                <w:sz w:val="20"/>
                <w:lang w:val="en-GB"/>
              </w:rPr>
            </w:pPr>
          </w:p>
        </w:tc>
      </w:tr>
      <w:tr w:rsidR="00DF6DD4" w:rsidRPr="00272A07" w:rsidTr="003D0716">
        <w:trPr>
          <w:jc w:val="center"/>
        </w:trPr>
        <w:tc>
          <w:tcPr>
            <w:tcW w:w="2250" w:type="dxa"/>
          </w:tcPr>
          <w:p w:rsidR="00DF6DD4" w:rsidRPr="00272A07" w:rsidRDefault="00D661AF" w:rsidP="00D661AF">
            <w:pPr>
              <w:pStyle w:val="Heading1-Clausename"/>
              <w:tabs>
                <w:tab w:val="clear" w:pos="360"/>
              </w:tabs>
              <w:spacing w:before="0" w:after="200"/>
              <w:ind w:left="0" w:firstLine="0"/>
              <w:rPr>
                <w:rFonts w:ascii="Arial" w:hAnsi="Arial" w:cs="Arial"/>
                <w:sz w:val="20"/>
                <w:lang w:val="en-GB"/>
              </w:rPr>
            </w:pPr>
            <w:r>
              <w:rPr>
                <w:rFonts w:ascii="Arial" w:hAnsi="Arial" w:cs="Arial"/>
                <w:sz w:val="20"/>
                <w:lang w:val="en-GB"/>
              </w:rPr>
              <w:t>8</w:t>
            </w:r>
            <w:r w:rsidR="00DF6DD4" w:rsidRPr="00272A07">
              <w:rPr>
                <w:rFonts w:ascii="Arial" w:hAnsi="Arial" w:cs="Arial"/>
                <w:sz w:val="20"/>
                <w:lang w:val="en-GB"/>
              </w:rPr>
              <w:t xml:space="preserve">. </w:t>
            </w:r>
            <w:r w:rsidR="00C2278B">
              <w:rPr>
                <w:rFonts w:ascii="Arial" w:hAnsi="Arial" w:cs="Arial"/>
                <w:sz w:val="20"/>
                <w:lang w:val="en-GB"/>
              </w:rPr>
              <w:t>Uslovi ekonomskog I finansijskog položaja</w:t>
            </w:r>
          </w:p>
        </w:tc>
        <w:tc>
          <w:tcPr>
            <w:tcW w:w="7110" w:type="dxa"/>
          </w:tcPr>
          <w:p w:rsidR="00DF6DD4" w:rsidRPr="00272A07" w:rsidRDefault="00D661AF" w:rsidP="003D0716">
            <w:pPr>
              <w:pStyle w:val="Sub-ClauseText"/>
              <w:spacing w:before="0" w:after="200"/>
              <w:rPr>
                <w:rFonts w:ascii="Arial" w:hAnsi="Arial" w:cs="Arial"/>
                <w:sz w:val="20"/>
                <w:lang w:val="en-GB"/>
              </w:rPr>
            </w:pPr>
            <w:r>
              <w:rPr>
                <w:rFonts w:ascii="Arial" w:hAnsi="Arial" w:cs="Arial"/>
                <w:sz w:val="20"/>
                <w:lang w:val="en-GB"/>
              </w:rPr>
              <w:t>8</w:t>
            </w:r>
            <w:r w:rsidR="005B6510">
              <w:rPr>
                <w:rFonts w:ascii="Arial" w:hAnsi="Arial" w:cs="Arial"/>
                <w:sz w:val="20"/>
                <w:lang w:val="en-GB"/>
              </w:rPr>
              <w:t>.</w:t>
            </w:r>
            <w:r w:rsidR="00DF6DD4" w:rsidRPr="00272A07">
              <w:rPr>
                <w:rFonts w:ascii="Arial" w:hAnsi="Arial" w:cs="Arial"/>
                <w:sz w:val="20"/>
                <w:lang w:val="en-GB"/>
              </w:rPr>
              <w:t xml:space="preserve">1 </w:t>
            </w:r>
            <w:r w:rsidR="00C2278B">
              <w:rPr>
                <w:rFonts w:ascii="Arial" w:hAnsi="Arial" w:cs="Arial"/>
                <w:sz w:val="20"/>
                <w:lang w:val="en-GB"/>
              </w:rPr>
              <w:t xml:space="preserve">Ekonomski operater treba da ispuni minimalne ekonomske i finansijske zahteve </w:t>
            </w:r>
            <w:r w:rsidR="00C2278B" w:rsidRPr="00A05582">
              <w:rPr>
                <w:rFonts w:ascii="Arial" w:hAnsi="Arial" w:cs="Arial"/>
                <w:b/>
                <w:sz w:val="20"/>
                <w:lang w:val="en-GB"/>
              </w:rPr>
              <w:t>navedene u LPT</w:t>
            </w:r>
            <w:r w:rsidR="00C2278B" w:rsidRPr="000663D2">
              <w:rPr>
                <w:rFonts w:ascii="Arial" w:hAnsi="Arial" w:cs="Arial"/>
                <w:b/>
                <w:sz w:val="20"/>
                <w:lang w:val="en-GB"/>
              </w:rPr>
              <w:t>.</w:t>
            </w:r>
          </w:p>
          <w:p w:rsidR="00DF6DD4" w:rsidRDefault="00D661AF" w:rsidP="003D0716">
            <w:pPr>
              <w:pStyle w:val="BodyText2"/>
              <w:spacing w:before="0" w:after="0"/>
              <w:ind w:left="0" w:firstLine="0"/>
              <w:jc w:val="both"/>
              <w:rPr>
                <w:rFonts w:ascii="Arial" w:hAnsi="Arial" w:cs="Arial"/>
                <w:sz w:val="20"/>
                <w:lang w:val="en-GB"/>
              </w:rPr>
            </w:pPr>
            <w:r>
              <w:rPr>
                <w:rFonts w:ascii="Arial" w:hAnsi="Arial" w:cs="Arial"/>
                <w:b w:val="0"/>
                <w:sz w:val="20"/>
                <w:lang w:val="en-GB"/>
              </w:rPr>
              <w:t>8</w:t>
            </w:r>
            <w:r w:rsidR="00DF6DD4" w:rsidRPr="00272A07">
              <w:rPr>
                <w:rFonts w:ascii="Arial" w:hAnsi="Arial" w:cs="Arial"/>
                <w:b w:val="0"/>
                <w:sz w:val="20"/>
                <w:lang w:val="en-GB"/>
              </w:rPr>
              <w:t xml:space="preserve">.2 </w:t>
            </w:r>
            <w:r w:rsidR="00C2278B" w:rsidRPr="00772A2A">
              <w:rPr>
                <w:rFonts w:ascii="Arial" w:hAnsi="Arial" w:cs="Arial"/>
                <w:b w:val="0"/>
                <w:sz w:val="20"/>
              </w:rPr>
              <w:t xml:space="preserve">Da bi dokazao da ekonomski operater ispunjuje minimalne ekonomske i finansijske zahteve ekonomski operater treba da preda dokumentovane dokaze </w:t>
            </w:r>
            <w:r w:rsidR="00C2278B" w:rsidRPr="00772A2A">
              <w:rPr>
                <w:rFonts w:ascii="Arial" w:hAnsi="Arial" w:cs="Arial"/>
                <w:sz w:val="20"/>
              </w:rPr>
              <w:t>navedene u LPT</w:t>
            </w:r>
            <w:r w:rsidR="00C2278B">
              <w:rPr>
                <w:rFonts w:ascii="Arial" w:hAnsi="Arial" w:cs="Arial"/>
                <w:sz w:val="20"/>
              </w:rPr>
              <w:t>.</w:t>
            </w:r>
          </w:p>
          <w:p w:rsidR="00657DA5" w:rsidRPr="00272A07" w:rsidRDefault="00657DA5" w:rsidP="003D0716">
            <w:pPr>
              <w:pStyle w:val="BodyText2"/>
              <w:spacing w:before="0" w:after="0"/>
              <w:ind w:left="0" w:firstLine="0"/>
              <w:jc w:val="both"/>
              <w:rPr>
                <w:rFonts w:ascii="Arial" w:hAnsi="Arial" w:cs="Arial"/>
                <w:b w:val="0"/>
                <w:sz w:val="20"/>
                <w:lang w:val="en-GB"/>
              </w:rPr>
            </w:pPr>
          </w:p>
        </w:tc>
      </w:tr>
      <w:tr w:rsidR="00DF6DD4" w:rsidRPr="00272A07" w:rsidTr="003D0716">
        <w:trPr>
          <w:jc w:val="center"/>
        </w:trPr>
        <w:tc>
          <w:tcPr>
            <w:tcW w:w="2250" w:type="dxa"/>
          </w:tcPr>
          <w:p w:rsidR="00DF6DD4" w:rsidRPr="00272A07" w:rsidRDefault="00D661AF" w:rsidP="003D0716">
            <w:pPr>
              <w:pStyle w:val="Heading1-Clausename"/>
              <w:tabs>
                <w:tab w:val="clear" w:pos="360"/>
              </w:tabs>
              <w:spacing w:before="0" w:after="200"/>
              <w:ind w:left="0" w:firstLine="0"/>
              <w:rPr>
                <w:rFonts w:ascii="Arial" w:hAnsi="Arial" w:cs="Arial"/>
                <w:sz w:val="20"/>
                <w:lang w:val="en-GB"/>
              </w:rPr>
            </w:pPr>
            <w:r>
              <w:rPr>
                <w:rFonts w:ascii="Arial" w:hAnsi="Arial" w:cs="Arial"/>
                <w:sz w:val="20"/>
                <w:lang w:val="en-GB"/>
              </w:rPr>
              <w:t>9</w:t>
            </w:r>
            <w:r w:rsidR="00DF6DD4" w:rsidRPr="00272A07">
              <w:rPr>
                <w:rFonts w:ascii="Arial" w:hAnsi="Arial" w:cs="Arial"/>
                <w:sz w:val="20"/>
                <w:lang w:val="en-GB"/>
              </w:rPr>
              <w:t xml:space="preserve">. </w:t>
            </w:r>
            <w:r w:rsidR="00C2278B">
              <w:rPr>
                <w:rFonts w:ascii="Arial" w:hAnsi="Arial" w:cs="Arial"/>
                <w:sz w:val="20"/>
                <w:lang w:val="en-GB"/>
              </w:rPr>
              <w:t>Uslovi tehničke i/ili profesionalne mogućnosti</w:t>
            </w:r>
          </w:p>
        </w:tc>
        <w:tc>
          <w:tcPr>
            <w:tcW w:w="7110" w:type="dxa"/>
          </w:tcPr>
          <w:p w:rsidR="00C2278B" w:rsidRPr="000663D2" w:rsidRDefault="00C2278B" w:rsidP="00C2278B">
            <w:pPr>
              <w:pStyle w:val="Sub-ClauseText"/>
              <w:spacing w:before="0" w:after="200"/>
              <w:rPr>
                <w:rFonts w:ascii="Arial" w:hAnsi="Arial" w:cs="Arial"/>
                <w:sz w:val="20"/>
                <w:lang w:val="en-GB"/>
              </w:rPr>
            </w:pPr>
            <w:r w:rsidRPr="000663D2">
              <w:rPr>
                <w:rFonts w:ascii="Arial" w:hAnsi="Arial" w:cs="Arial"/>
                <w:sz w:val="20"/>
                <w:lang w:val="en-GB"/>
              </w:rPr>
              <w:t xml:space="preserve">9.1 </w:t>
            </w:r>
            <w:r>
              <w:rPr>
                <w:rFonts w:ascii="Arial" w:hAnsi="Arial" w:cs="Arial"/>
                <w:sz w:val="20"/>
                <w:lang w:val="en-GB"/>
              </w:rPr>
              <w:t xml:space="preserve">Ekonomski operater treba da ispuni minimalne tehničke i/ili profesionalne zahteve </w:t>
            </w:r>
            <w:r w:rsidRPr="00A05582">
              <w:rPr>
                <w:rFonts w:ascii="Arial" w:hAnsi="Arial" w:cs="Arial"/>
                <w:b/>
                <w:sz w:val="20"/>
                <w:lang w:val="en-GB"/>
              </w:rPr>
              <w:t>navedene u LPT</w:t>
            </w:r>
            <w:r w:rsidRPr="00272A07">
              <w:rPr>
                <w:rFonts w:ascii="Arial" w:hAnsi="Arial" w:cs="Arial"/>
                <w:b/>
                <w:sz w:val="20"/>
                <w:lang w:val="en-GB"/>
              </w:rPr>
              <w:t>.</w:t>
            </w:r>
          </w:p>
          <w:p w:rsidR="00C2278B" w:rsidRPr="000663D2" w:rsidRDefault="00C2278B" w:rsidP="00C2278B">
            <w:pPr>
              <w:pStyle w:val="BodyText2"/>
              <w:spacing w:before="0" w:after="200"/>
              <w:ind w:left="0" w:firstLine="0"/>
              <w:jc w:val="both"/>
              <w:rPr>
                <w:rFonts w:ascii="Arial" w:hAnsi="Arial" w:cs="Arial"/>
                <w:sz w:val="20"/>
                <w:lang w:val="en-GB"/>
              </w:rPr>
            </w:pPr>
            <w:r w:rsidRPr="000663D2">
              <w:rPr>
                <w:rFonts w:ascii="Arial" w:hAnsi="Arial" w:cs="Arial"/>
                <w:b w:val="0"/>
                <w:sz w:val="20"/>
                <w:lang w:val="en-GB"/>
              </w:rPr>
              <w:t xml:space="preserve">9.2 </w:t>
            </w:r>
            <w:r w:rsidRPr="005C4561">
              <w:rPr>
                <w:rFonts w:ascii="Arial" w:hAnsi="Arial" w:cs="Arial"/>
                <w:b w:val="0"/>
                <w:sz w:val="20"/>
              </w:rPr>
              <w:t>Da bi dokazao da ekonomski operater ispunjuje minim</w:t>
            </w:r>
            <w:r w:rsidRPr="00E2314E">
              <w:rPr>
                <w:rFonts w:ascii="Arial" w:hAnsi="Arial" w:cs="Arial"/>
                <w:b w:val="0"/>
                <w:sz w:val="20"/>
              </w:rPr>
              <w:t>alne tehničke i/ili profesionalne</w:t>
            </w:r>
            <w:r>
              <w:rPr>
                <w:rFonts w:ascii="Arial" w:hAnsi="Arial" w:cs="Arial"/>
                <w:b w:val="0"/>
                <w:sz w:val="20"/>
              </w:rPr>
              <w:t xml:space="preserve"> </w:t>
            </w:r>
            <w:r w:rsidRPr="00E2314E">
              <w:rPr>
                <w:rFonts w:ascii="Arial" w:hAnsi="Arial" w:cs="Arial"/>
                <w:b w:val="0"/>
                <w:sz w:val="20"/>
              </w:rPr>
              <w:t>za</w:t>
            </w:r>
            <w:r w:rsidRPr="005C4561">
              <w:rPr>
                <w:rFonts w:ascii="Arial" w:hAnsi="Arial" w:cs="Arial"/>
                <w:b w:val="0"/>
                <w:sz w:val="20"/>
              </w:rPr>
              <w:t xml:space="preserve">hteve ekonomski operater treba da preda dokumentovane dokaze </w:t>
            </w:r>
            <w:r w:rsidRPr="005C4561">
              <w:rPr>
                <w:rFonts w:ascii="Arial" w:hAnsi="Arial" w:cs="Arial"/>
                <w:sz w:val="20"/>
              </w:rPr>
              <w:t>navedene u LPT</w:t>
            </w:r>
            <w:r w:rsidRPr="00272A07">
              <w:rPr>
                <w:rFonts w:ascii="Arial" w:hAnsi="Arial" w:cs="Arial"/>
                <w:sz w:val="20"/>
              </w:rPr>
              <w:t>.</w:t>
            </w:r>
          </w:p>
          <w:p w:rsidR="00C2278B" w:rsidRDefault="00C2278B" w:rsidP="00C2278B">
            <w:pPr>
              <w:pStyle w:val="BodyText2"/>
              <w:spacing w:before="0" w:after="0"/>
              <w:ind w:left="0" w:firstLine="0"/>
              <w:jc w:val="both"/>
              <w:rPr>
                <w:rFonts w:ascii="Arial" w:hAnsi="Arial" w:cs="Arial"/>
                <w:b w:val="0"/>
                <w:sz w:val="20"/>
                <w:lang w:val="en-GB"/>
              </w:rPr>
            </w:pPr>
            <w:r w:rsidRPr="000663D2">
              <w:rPr>
                <w:rFonts w:ascii="Arial" w:hAnsi="Arial" w:cs="Arial"/>
                <w:b w:val="0"/>
                <w:sz w:val="20"/>
                <w:lang w:val="en-GB"/>
              </w:rPr>
              <w:t xml:space="preserve">9.3 </w:t>
            </w:r>
            <w:r>
              <w:rPr>
                <w:rFonts w:ascii="Arial" w:hAnsi="Arial" w:cs="Arial"/>
                <w:b w:val="0"/>
                <w:sz w:val="20"/>
              </w:rPr>
              <w:t>Ugovorni autoritet, u svom trošku</w:t>
            </w:r>
            <w:r w:rsidRPr="00272A07">
              <w:rPr>
                <w:rFonts w:ascii="Arial" w:hAnsi="Arial" w:cs="Arial"/>
                <w:b w:val="0"/>
                <w:sz w:val="20"/>
              </w:rPr>
              <w:t xml:space="preserve">, </w:t>
            </w:r>
            <w:r w:rsidR="00E15326">
              <w:rPr>
                <w:rFonts w:ascii="Arial" w:hAnsi="Arial" w:cs="Arial"/>
                <w:b w:val="0"/>
                <w:sz w:val="20"/>
              </w:rPr>
              <w:t xml:space="preserve">može da </w:t>
            </w:r>
            <w:r>
              <w:rPr>
                <w:rFonts w:ascii="Arial" w:hAnsi="Arial" w:cs="Arial"/>
                <w:b w:val="0"/>
                <w:sz w:val="20"/>
              </w:rPr>
              <w:t>izvrši inspekciju sa kompanijom ekonomskog operatera sa ciljem verifikacije</w:t>
            </w:r>
            <w:r w:rsidRPr="00272A07">
              <w:rPr>
                <w:rFonts w:ascii="Arial" w:hAnsi="Arial" w:cs="Arial"/>
                <w:b w:val="0"/>
                <w:sz w:val="20"/>
              </w:rPr>
              <w:t>.</w:t>
            </w:r>
          </w:p>
          <w:p w:rsidR="00F27028" w:rsidRPr="001F148C" w:rsidRDefault="00F27028" w:rsidP="005B6510">
            <w:pPr>
              <w:pStyle w:val="BodyText2"/>
              <w:spacing w:before="0" w:after="0"/>
              <w:ind w:left="0" w:firstLine="0"/>
              <w:jc w:val="both"/>
              <w:rPr>
                <w:rFonts w:ascii="Arial" w:hAnsi="Arial" w:cs="Arial"/>
                <w:sz w:val="20"/>
                <w:lang w:val="en-GB"/>
              </w:rPr>
            </w:pPr>
          </w:p>
        </w:tc>
      </w:tr>
      <w:tr w:rsidR="00DF6DD4" w:rsidRPr="00272A07" w:rsidTr="003D0716">
        <w:trPr>
          <w:jc w:val="center"/>
        </w:trPr>
        <w:tc>
          <w:tcPr>
            <w:tcW w:w="2250" w:type="dxa"/>
          </w:tcPr>
          <w:p w:rsidR="00DF6DD4" w:rsidRPr="004C1D1C" w:rsidRDefault="00DF6DD4" w:rsidP="004C1D1C">
            <w:pPr>
              <w:pStyle w:val="Sub-ClauseText"/>
              <w:spacing w:before="0" w:after="200"/>
              <w:rPr>
                <w:rFonts w:ascii="Arial" w:hAnsi="Arial" w:cs="Arial"/>
                <w:b/>
                <w:sz w:val="20"/>
                <w:lang w:val="en-GB"/>
              </w:rPr>
            </w:pPr>
            <w:r w:rsidRPr="004C1D1C">
              <w:rPr>
                <w:rFonts w:ascii="Arial" w:hAnsi="Arial" w:cs="Arial"/>
                <w:b/>
                <w:sz w:val="20"/>
                <w:lang w:val="en-GB"/>
              </w:rPr>
              <w:lastRenderedPageBreak/>
              <w:t>1</w:t>
            </w:r>
            <w:r w:rsidR="00D661AF">
              <w:rPr>
                <w:rFonts w:ascii="Arial" w:hAnsi="Arial" w:cs="Arial"/>
                <w:b/>
                <w:sz w:val="20"/>
                <w:lang w:val="en-GB"/>
              </w:rPr>
              <w:t>0</w:t>
            </w:r>
            <w:r w:rsidRPr="004C1D1C">
              <w:rPr>
                <w:rFonts w:ascii="Arial" w:hAnsi="Arial" w:cs="Arial"/>
                <w:b/>
                <w:sz w:val="20"/>
                <w:lang w:val="en-GB"/>
              </w:rPr>
              <w:t>.</w:t>
            </w:r>
            <w:r w:rsidR="00C2278B">
              <w:rPr>
                <w:rFonts w:ascii="Arial" w:hAnsi="Arial" w:cs="Arial"/>
                <w:b/>
                <w:sz w:val="20"/>
                <w:lang w:val="en-GB"/>
              </w:rPr>
              <w:t>Poverljive poslovne informacije</w:t>
            </w:r>
          </w:p>
        </w:tc>
        <w:tc>
          <w:tcPr>
            <w:tcW w:w="7110" w:type="dxa"/>
          </w:tcPr>
          <w:p w:rsidR="00DF6DD4" w:rsidRDefault="00DF6DD4" w:rsidP="00D661AF">
            <w:pPr>
              <w:pStyle w:val="Sub-ClauseText"/>
              <w:spacing w:before="0" w:after="0"/>
              <w:rPr>
                <w:rFonts w:ascii="Arial" w:hAnsi="Arial" w:cs="Arial"/>
                <w:sz w:val="20"/>
                <w:lang w:val="en-GB"/>
              </w:rPr>
            </w:pPr>
            <w:r w:rsidRPr="004C1D1C">
              <w:rPr>
                <w:rFonts w:ascii="Arial" w:hAnsi="Arial" w:cs="Arial"/>
                <w:sz w:val="20"/>
                <w:lang w:val="en-GB"/>
              </w:rPr>
              <w:t>1</w:t>
            </w:r>
            <w:r w:rsidR="00D661AF">
              <w:rPr>
                <w:rFonts w:ascii="Arial" w:hAnsi="Arial" w:cs="Arial"/>
                <w:sz w:val="20"/>
                <w:lang w:val="en-GB"/>
              </w:rPr>
              <w:t>0.</w:t>
            </w:r>
            <w:r w:rsidRPr="004C1D1C">
              <w:rPr>
                <w:rFonts w:ascii="Arial" w:hAnsi="Arial" w:cs="Arial"/>
                <w:sz w:val="20"/>
                <w:lang w:val="en-GB"/>
              </w:rPr>
              <w:t xml:space="preserve">1 </w:t>
            </w:r>
            <w:r w:rsidR="00C2278B">
              <w:rPr>
                <w:rFonts w:ascii="Arial" w:hAnsi="Arial" w:cs="Arial"/>
                <w:sz w:val="20"/>
                <w:lang w:val="en-GB"/>
              </w:rPr>
              <w:t>Ako ekonomski operater želi da bilo koja pružana informacija u vezi sa ekonomskim-finansijskim stanjem i tehničkom/profesionalnom sposobnosti se tretira kao poslovna poverljiva informacija mora da se dostavi pismeni zahtev koristeći obrazac naveden u pvpm tenderskom dosijeu, vidi Aneks 3.</w:t>
            </w:r>
          </w:p>
          <w:p w:rsidR="00657DA5" w:rsidRPr="004C1D1C" w:rsidRDefault="00657DA5" w:rsidP="00D661AF">
            <w:pPr>
              <w:pStyle w:val="Sub-ClauseText"/>
              <w:spacing w:before="0" w:after="0"/>
              <w:rPr>
                <w:rFonts w:ascii="Arial" w:hAnsi="Arial" w:cs="Arial"/>
                <w:sz w:val="20"/>
                <w:lang w:val="en-GB"/>
              </w:rPr>
            </w:pPr>
          </w:p>
        </w:tc>
      </w:tr>
      <w:tr w:rsidR="00DF6DD4" w:rsidRPr="00272A07" w:rsidTr="003D0716">
        <w:trPr>
          <w:jc w:val="center"/>
        </w:trPr>
        <w:tc>
          <w:tcPr>
            <w:tcW w:w="2250" w:type="dxa"/>
          </w:tcPr>
          <w:p w:rsidR="00DF6DD4" w:rsidRPr="00272A07" w:rsidRDefault="00D661AF" w:rsidP="003D0716">
            <w:pPr>
              <w:pStyle w:val="Sec1-Clauses"/>
              <w:spacing w:before="0" w:after="200"/>
              <w:ind w:left="0" w:firstLine="0"/>
              <w:rPr>
                <w:rFonts w:ascii="Arial" w:hAnsi="Arial" w:cs="Arial"/>
                <w:caps/>
                <w:sz w:val="20"/>
                <w:lang w:val="en-GB"/>
              </w:rPr>
            </w:pPr>
            <w:r>
              <w:rPr>
                <w:rFonts w:ascii="Arial" w:hAnsi="Arial" w:cs="Arial"/>
                <w:caps/>
                <w:sz w:val="20"/>
                <w:lang w:val="en-GB"/>
              </w:rPr>
              <w:t>11</w:t>
            </w:r>
            <w:r w:rsidR="00DF6DD4" w:rsidRPr="00272A07">
              <w:rPr>
                <w:rFonts w:ascii="Arial" w:hAnsi="Arial" w:cs="Arial"/>
                <w:caps/>
                <w:sz w:val="20"/>
                <w:lang w:val="en-GB"/>
              </w:rPr>
              <w:t xml:space="preserve">. </w:t>
            </w:r>
            <w:r w:rsidR="00C2278B">
              <w:rPr>
                <w:rFonts w:ascii="Arial" w:hAnsi="Arial" w:cs="Arial"/>
                <w:sz w:val="20"/>
                <w:lang w:val="en-GB"/>
              </w:rPr>
              <w:t>Osnivanje grupe ekonomskih operatera</w:t>
            </w:r>
          </w:p>
          <w:p w:rsidR="00DF6DD4" w:rsidRPr="00272A07" w:rsidRDefault="00DF6DD4" w:rsidP="003D0716">
            <w:pPr>
              <w:pStyle w:val="Sec1-Clauses"/>
              <w:spacing w:before="0" w:after="200"/>
              <w:rPr>
                <w:rFonts w:ascii="Arial" w:hAnsi="Arial" w:cs="Arial"/>
                <w:sz w:val="20"/>
                <w:lang w:val="en-GB"/>
              </w:rPr>
            </w:pPr>
          </w:p>
        </w:tc>
        <w:tc>
          <w:tcPr>
            <w:tcW w:w="7110" w:type="dxa"/>
          </w:tcPr>
          <w:p w:rsidR="00DF6DD4" w:rsidRPr="00802027" w:rsidRDefault="00DF6DD4" w:rsidP="000E4C39">
            <w:pPr>
              <w:tabs>
                <w:tab w:val="left" w:pos="1560"/>
                <w:tab w:val="left" w:pos="2127"/>
              </w:tabs>
              <w:rPr>
                <w:rFonts w:ascii="Arial" w:hAnsi="Arial" w:cs="Arial"/>
                <w:sz w:val="20"/>
              </w:rPr>
            </w:pPr>
            <w:r w:rsidRPr="00272A07">
              <w:rPr>
                <w:rFonts w:ascii="Arial" w:hAnsi="Arial" w:cs="Arial"/>
                <w:sz w:val="20"/>
              </w:rPr>
              <w:t>1</w:t>
            </w:r>
            <w:r w:rsidR="00D661AF">
              <w:rPr>
                <w:rFonts w:ascii="Arial" w:hAnsi="Arial" w:cs="Arial"/>
                <w:sz w:val="20"/>
              </w:rPr>
              <w:t>1</w:t>
            </w:r>
            <w:r w:rsidRPr="00272A07">
              <w:rPr>
                <w:rFonts w:ascii="Arial" w:hAnsi="Arial" w:cs="Arial"/>
                <w:sz w:val="20"/>
              </w:rPr>
              <w:t xml:space="preserve">.1 </w:t>
            </w:r>
            <w:r w:rsidR="0021198F">
              <w:rPr>
                <w:rFonts w:ascii="Arial" w:hAnsi="Arial" w:cs="Arial"/>
                <w:i/>
                <w:sz w:val="20"/>
              </w:rPr>
              <w:t>U slu</w:t>
            </w:r>
            <w:r w:rsidR="0021198F">
              <w:rPr>
                <w:rFonts w:ascii="Arial" w:hAnsi="Arial" w:cs="Arial"/>
                <w:i/>
                <w:sz w:val="20"/>
                <w:lang w:val="sr-Latn-CS"/>
              </w:rPr>
              <w:t xml:space="preserve">čaju ugovora o uslugama nakon </w:t>
            </w:r>
            <w:r w:rsidR="00F84D44">
              <w:rPr>
                <w:rFonts w:ascii="Arial" w:hAnsi="Arial" w:cs="Arial"/>
                <w:i/>
                <w:sz w:val="20"/>
                <w:lang w:val="sr-Latn-CS"/>
              </w:rPr>
              <w:t>konkursa</w:t>
            </w:r>
            <w:r w:rsidR="0021198F">
              <w:rPr>
                <w:rFonts w:ascii="Arial" w:hAnsi="Arial" w:cs="Arial"/>
                <w:i/>
                <w:sz w:val="20"/>
                <w:lang w:val="sr-Latn-CS"/>
              </w:rPr>
              <w:t xml:space="preserve"> biće dodeljen pobedniku ili jednom od pobednika </w:t>
            </w:r>
            <w:r w:rsidR="005A103E">
              <w:rPr>
                <w:rFonts w:ascii="Arial" w:hAnsi="Arial" w:cs="Arial"/>
                <w:i/>
                <w:sz w:val="20"/>
                <w:lang w:val="sr-Latn-CS"/>
              </w:rPr>
              <w:t>nacrt</w:t>
            </w:r>
            <w:r w:rsidR="0021198F">
              <w:rPr>
                <w:rFonts w:ascii="Arial" w:hAnsi="Arial" w:cs="Arial"/>
                <w:i/>
                <w:sz w:val="20"/>
                <w:lang w:val="sr-Latn-CS"/>
              </w:rPr>
              <w:t>a</w:t>
            </w:r>
            <w:r w:rsidR="0021198F">
              <w:rPr>
                <w:rFonts w:ascii="Arial" w:hAnsi="Arial" w:cs="Arial"/>
                <w:sz w:val="20"/>
              </w:rPr>
              <w:t xml:space="preserve"> i konkurs za nacrte</w:t>
            </w:r>
            <w:r w:rsidRPr="00272A07">
              <w:rPr>
                <w:rFonts w:ascii="Arial" w:hAnsi="Arial" w:cs="Arial"/>
                <w:sz w:val="20"/>
              </w:rPr>
              <w:t xml:space="preserve"> </w:t>
            </w:r>
            <w:r w:rsidR="00C2278B">
              <w:rPr>
                <w:rFonts w:ascii="Arial" w:hAnsi="Arial" w:cs="Arial"/>
                <w:sz w:val="20"/>
              </w:rPr>
              <w:t xml:space="preserve">podnosi grupa ekonomskih operatera, od grupe se zahteva da </w:t>
            </w:r>
            <w:r w:rsidR="00C2278B" w:rsidRPr="00440A66">
              <w:rPr>
                <w:rFonts w:ascii="Arial" w:hAnsi="Arial" w:cs="Arial"/>
                <w:b/>
                <w:sz w:val="20"/>
              </w:rPr>
              <w:t>imenuje jednog od članova</w:t>
            </w:r>
            <w:r w:rsidR="00C2278B">
              <w:rPr>
                <w:rFonts w:ascii="Arial" w:hAnsi="Arial" w:cs="Arial"/>
                <w:sz w:val="20"/>
              </w:rPr>
              <w:t xml:space="preserve"> grupe kao kontakt lice ekonomskog operatera</w:t>
            </w:r>
            <w:r w:rsidR="00C2278B" w:rsidRPr="00272A07">
              <w:rPr>
                <w:rFonts w:ascii="Arial" w:hAnsi="Arial" w:cs="Arial"/>
                <w:sz w:val="20"/>
              </w:rPr>
              <w:t xml:space="preserve">, </w:t>
            </w:r>
            <w:r w:rsidR="00C2278B">
              <w:rPr>
                <w:rFonts w:ascii="Arial" w:hAnsi="Arial" w:cs="Arial"/>
                <w:sz w:val="20"/>
              </w:rPr>
              <w:t xml:space="preserve">i predaće sa </w:t>
            </w:r>
            <w:r w:rsidR="00802027">
              <w:rPr>
                <w:rFonts w:ascii="Arial" w:hAnsi="Arial" w:cs="Arial"/>
                <w:sz w:val="20"/>
              </w:rPr>
              <w:t>ponudom</w:t>
            </w:r>
            <w:r w:rsidR="00C2278B">
              <w:rPr>
                <w:rFonts w:ascii="Arial" w:hAnsi="Arial" w:cs="Arial"/>
                <w:sz w:val="20"/>
              </w:rPr>
              <w:t xml:space="preserve"> dokumenta </w:t>
            </w:r>
            <w:r w:rsidR="00C2278B" w:rsidRPr="007C60F5">
              <w:rPr>
                <w:rFonts w:ascii="Arial" w:hAnsi="Arial" w:cs="Arial"/>
                <w:b/>
                <w:sz w:val="20"/>
              </w:rPr>
              <w:t>navedena u LPT</w:t>
            </w:r>
            <w:r w:rsidR="000E4C39" w:rsidRPr="00272A07">
              <w:rPr>
                <w:rFonts w:ascii="Arial" w:hAnsi="Arial" w:cs="Arial"/>
                <w:b/>
                <w:sz w:val="20"/>
              </w:rPr>
              <w:t>.</w:t>
            </w:r>
          </w:p>
          <w:p w:rsidR="00802027" w:rsidRDefault="00913CB3" w:rsidP="00D661AF">
            <w:pPr>
              <w:tabs>
                <w:tab w:val="left" w:pos="1560"/>
                <w:tab w:val="left" w:pos="2127"/>
              </w:tabs>
              <w:spacing w:after="0"/>
              <w:rPr>
                <w:rFonts w:ascii="Arial" w:hAnsi="Arial" w:cs="Arial"/>
                <w:sz w:val="20"/>
              </w:rPr>
            </w:pPr>
            <w:r>
              <w:rPr>
                <w:rFonts w:ascii="Arial" w:hAnsi="Arial" w:cs="Arial"/>
                <w:sz w:val="20"/>
              </w:rPr>
              <w:t>1</w:t>
            </w:r>
            <w:r w:rsidR="00D661AF">
              <w:rPr>
                <w:rFonts w:ascii="Arial" w:hAnsi="Arial" w:cs="Arial"/>
                <w:sz w:val="20"/>
              </w:rPr>
              <w:t>1</w:t>
            </w:r>
            <w:r w:rsidR="00DF6DD4" w:rsidRPr="00272A07">
              <w:rPr>
                <w:rFonts w:ascii="Arial" w:hAnsi="Arial" w:cs="Arial"/>
                <w:sz w:val="20"/>
              </w:rPr>
              <w:t xml:space="preserve">.2 </w:t>
            </w:r>
            <w:r w:rsidR="00802027">
              <w:rPr>
                <w:rFonts w:ascii="Arial" w:hAnsi="Arial" w:cs="Arial"/>
                <w:sz w:val="20"/>
              </w:rPr>
              <w:t>Od takve grupe se neće zahtevati da podnese posebnu pravnu formu kako bi podnela tender ali Ugovorni Autoritet zadržava pravo da</w:t>
            </w:r>
            <w:r w:rsidR="00802027" w:rsidRPr="00272A07">
              <w:rPr>
                <w:rFonts w:ascii="Arial" w:hAnsi="Arial" w:cs="Arial"/>
                <w:sz w:val="20"/>
              </w:rPr>
              <w:t xml:space="preserve">, </w:t>
            </w:r>
            <w:r w:rsidR="00802027">
              <w:rPr>
                <w:rFonts w:ascii="Arial" w:hAnsi="Arial" w:cs="Arial"/>
                <w:sz w:val="20"/>
              </w:rPr>
              <w:t xml:space="preserve">ako takav zahtev je neophodan za zadovoljavajuće izvršenje </w:t>
            </w:r>
            <w:r w:rsidR="005A103E">
              <w:rPr>
                <w:rFonts w:ascii="Arial" w:hAnsi="Arial" w:cs="Arial"/>
                <w:sz w:val="20"/>
              </w:rPr>
              <w:t>nacrta</w:t>
            </w:r>
            <w:r w:rsidR="00802027">
              <w:rPr>
                <w:rFonts w:ascii="Arial" w:hAnsi="Arial" w:cs="Arial"/>
                <w:sz w:val="20"/>
              </w:rPr>
              <w:t>, da zatraži od izabrane grupe da to uradi ako se ugovor dodeli takvoj grupi kao preduslov za potpisivanje ugovora</w:t>
            </w:r>
            <w:r w:rsidR="00802027" w:rsidRPr="00272A07">
              <w:rPr>
                <w:rFonts w:ascii="Arial" w:hAnsi="Arial" w:cs="Arial"/>
                <w:sz w:val="20"/>
              </w:rPr>
              <w:t>.</w:t>
            </w:r>
          </w:p>
          <w:p w:rsidR="00657DA5" w:rsidRDefault="00657DA5" w:rsidP="00802027">
            <w:pPr>
              <w:tabs>
                <w:tab w:val="left" w:pos="1560"/>
                <w:tab w:val="left" w:pos="2127"/>
              </w:tabs>
              <w:spacing w:after="0"/>
              <w:rPr>
                <w:rFonts w:ascii="Arial" w:hAnsi="Arial" w:cs="Arial"/>
                <w:sz w:val="20"/>
              </w:rPr>
            </w:pPr>
          </w:p>
          <w:p w:rsidR="00961E1F" w:rsidRDefault="00961E1F" w:rsidP="00961E1F">
            <w:pPr>
              <w:tabs>
                <w:tab w:val="left" w:pos="1560"/>
                <w:tab w:val="left" w:pos="2127"/>
              </w:tabs>
              <w:spacing w:after="0"/>
              <w:rPr>
                <w:rFonts w:ascii="Arial" w:hAnsi="Arial" w:cs="Arial"/>
                <w:sz w:val="20"/>
              </w:rPr>
            </w:pPr>
            <w:r>
              <w:rPr>
                <w:rFonts w:ascii="Arial" w:hAnsi="Arial" w:cs="Arial"/>
                <w:sz w:val="20"/>
              </w:rPr>
              <w:t xml:space="preserve">11.3 Ekonomski Operateri ne mogu tenderisati u isto vreme pojedinačno i kao član grupe ili kao član različitih grupa. U takvim slučajevima ekonomski operater i dotične grupe smatraće se neprihvatljivim. </w:t>
            </w:r>
          </w:p>
          <w:p w:rsidR="00961E1F" w:rsidRPr="00272A07" w:rsidRDefault="00961E1F" w:rsidP="00802027">
            <w:pPr>
              <w:tabs>
                <w:tab w:val="left" w:pos="1560"/>
                <w:tab w:val="left" w:pos="2127"/>
              </w:tabs>
              <w:spacing w:after="0"/>
              <w:rPr>
                <w:rFonts w:ascii="Arial" w:hAnsi="Arial" w:cs="Arial"/>
                <w:sz w:val="20"/>
              </w:rPr>
            </w:pPr>
          </w:p>
        </w:tc>
      </w:tr>
      <w:tr w:rsidR="00DF6DD4" w:rsidRPr="00272A07" w:rsidTr="00CC0857">
        <w:trPr>
          <w:trHeight w:val="851"/>
          <w:jc w:val="center"/>
        </w:trPr>
        <w:tc>
          <w:tcPr>
            <w:tcW w:w="2250" w:type="dxa"/>
          </w:tcPr>
          <w:p w:rsidR="00DF6DD4" w:rsidRPr="00272A07" w:rsidRDefault="00DF6DD4" w:rsidP="002C391F">
            <w:pPr>
              <w:pStyle w:val="Sec1-Clauses"/>
              <w:spacing w:before="0" w:after="200"/>
              <w:rPr>
                <w:rFonts w:ascii="Arial" w:hAnsi="Arial" w:cs="Arial"/>
                <w:caps/>
                <w:sz w:val="20"/>
                <w:lang w:val="en-GB"/>
              </w:rPr>
            </w:pPr>
            <w:r w:rsidRPr="00272A07">
              <w:rPr>
                <w:rFonts w:ascii="Arial" w:hAnsi="Arial" w:cs="Arial"/>
                <w:sz w:val="20"/>
                <w:lang w:val="en-GB"/>
              </w:rPr>
              <w:t>1</w:t>
            </w:r>
            <w:r w:rsidR="00D661AF">
              <w:rPr>
                <w:rFonts w:ascii="Arial" w:hAnsi="Arial" w:cs="Arial"/>
                <w:sz w:val="20"/>
                <w:lang w:val="en-GB"/>
              </w:rPr>
              <w:t>2</w:t>
            </w:r>
            <w:r w:rsidRPr="00272A07">
              <w:rPr>
                <w:rFonts w:ascii="Arial" w:hAnsi="Arial" w:cs="Arial"/>
                <w:sz w:val="20"/>
                <w:lang w:val="en-GB"/>
              </w:rPr>
              <w:t xml:space="preserve">. </w:t>
            </w:r>
            <w:r w:rsidR="002C391F">
              <w:rPr>
                <w:rFonts w:ascii="Arial" w:hAnsi="Arial" w:cs="Arial"/>
                <w:sz w:val="20"/>
                <w:lang w:val="en-GB"/>
              </w:rPr>
              <w:t>Podugovaranje</w:t>
            </w:r>
          </w:p>
        </w:tc>
        <w:tc>
          <w:tcPr>
            <w:tcW w:w="7110" w:type="dxa"/>
          </w:tcPr>
          <w:p w:rsidR="00657DA5" w:rsidRPr="00F44045" w:rsidRDefault="00DF6DD4" w:rsidP="00F84D44">
            <w:pPr>
              <w:pStyle w:val="Sub-ClauseText"/>
              <w:spacing w:before="0" w:after="0"/>
              <w:rPr>
                <w:rFonts w:ascii="Arial" w:hAnsi="Arial" w:cs="Arial"/>
                <w:b/>
                <w:sz w:val="20"/>
                <w:lang w:val="en-GB"/>
              </w:rPr>
            </w:pPr>
            <w:r w:rsidRPr="00272A07">
              <w:rPr>
                <w:rFonts w:ascii="Arial" w:hAnsi="Arial" w:cs="Arial"/>
                <w:sz w:val="20"/>
                <w:lang w:val="en-GB"/>
              </w:rPr>
              <w:t>1</w:t>
            </w:r>
            <w:r w:rsidR="00D661AF">
              <w:rPr>
                <w:rFonts w:ascii="Arial" w:hAnsi="Arial" w:cs="Arial"/>
                <w:sz w:val="20"/>
                <w:lang w:val="en-GB"/>
              </w:rPr>
              <w:t>2</w:t>
            </w:r>
            <w:r w:rsidRPr="00272A07">
              <w:rPr>
                <w:rFonts w:ascii="Arial" w:hAnsi="Arial" w:cs="Arial"/>
                <w:sz w:val="20"/>
                <w:lang w:val="en-GB"/>
              </w:rPr>
              <w:t xml:space="preserve">.1 </w:t>
            </w:r>
            <w:r w:rsidR="0021198F">
              <w:rPr>
                <w:rFonts w:ascii="Arial" w:hAnsi="Arial" w:cs="Arial"/>
                <w:i/>
                <w:sz w:val="20"/>
              </w:rPr>
              <w:t>U slu</w:t>
            </w:r>
            <w:r w:rsidR="0021198F">
              <w:rPr>
                <w:rFonts w:ascii="Arial" w:hAnsi="Arial" w:cs="Arial"/>
                <w:i/>
                <w:sz w:val="20"/>
                <w:lang w:val="sr-Latn-CS"/>
              </w:rPr>
              <w:t xml:space="preserve">čaju ugovora o uslugama nakon </w:t>
            </w:r>
            <w:r w:rsidR="00F84D44">
              <w:rPr>
                <w:rFonts w:ascii="Arial" w:hAnsi="Arial" w:cs="Arial"/>
                <w:i/>
                <w:sz w:val="20"/>
                <w:lang w:val="sr-Latn-CS"/>
              </w:rPr>
              <w:t>konkursa</w:t>
            </w:r>
            <w:r w:rsidR="0021198F">
              <w:rPr>
                <w:rFonts w:ascii="Arial" w:hAnsi="Arial" w:cs="Arial"/>
                <w:i/>
                <w:sz w:val="20"/>
                <w:lang w:val="sr-Latn-CS"/>
              </w:rPr>
              <w:t xml:space="preserve"> biće dodeljen pobedniku ili jednom od pobednika </w:t>
            </w:r>
            <w:r w:rsidR="005A103E">
              <w:rPr>
                <w:rFonts w:ascii="Arial" w:hAnsi="Arial" w:cs="Arial"/>
                <w:i/>
                <w:sz w:val="20"/>
                <w:lang w:val="sr-Latn-CS"/>
              </w:rPr>
              <w:t>nacrt</w:t>
            </w:r>
            <w:r w:rsidR="0021198F">
              <w:rPr>
                <w:rFonts w:ascii="Arial" w:hAnsi="Arial" w:cs="Arial"/>
                <w:i/>
                <w:sz w:val="20"/>
                <w:lang w:val="sr-Latn-CS"/>
              </w:rPr>
              <w:t>a</w:t>
            </w:r>
            <w:r w:rsidR="0021198F">
              <w:rPr>
                <w:rFonts w:ascii="Arial" w:hAnsi="Arial" w:cs="Arial"/>
                <w:sz w:val="20"/>
              </w:rPr>
              <w:t xml:space="preserve"> </w:t>
            </w:r>
            <w:r w:rsidR="00F44045">
              <w:rPr>
                <w:rFonts w:ascii="Arial" w:hAnsi="Arial" w:cs="Arial"/>
                <w:sz w:val="20"/>
                <w:lang w:val="en-GB"/>
              </w:rPr>
              <w:t xml:space="preserve">Ekonomski Operater mora da naznači u svom konkursu za nacrte bilo koji deo ugovora koji ekonomski operater namerava da podugovara trećim licima i dostaviće se tenderskom dokumentacijom </w:t>
            </w:r>
            <w:r w:rsidR="00F44045">
              <w:rPr>
                <w:rFonts w:ascii="Arial" w:hAnsi="Arial" w:cs="Arial"/>
                <w:b/>
                <w:sz w:val="20"/>
                <w:lang w:val="en-GB"/>
              </w:rPr>
              <w:t>navedena u LPT</w:t>
            </w:r>
            <w:r w:rsidR="00F44045" w:rsidRPr="00272A07">
              <w:rPr>
                <w:rFonts w:ascii="Arial" w:hAnsi="Arial" w:cs="Arial"/>
                <w:b/>
                <w:sz w:val="20"/>
                <w:lang w:val="en-GB"/>
              </w:rPr>
              <w:t>.</w:t>
            </w:r>
          </w:p>
        </w:tc>
      </w:tr>
      <w:tr w:rsidR="00DF6DD4" w:rsidRPr="00272A07" w:rsidTr="003D0716">
        <w:trPr>
          <w:jc w:val="center"/>
        </w:trPr>
        <w:tc>
          <w:tcPr>
            <w:tcW w:w="2250" w:type="dxa"/>
          </w:tcPr>
          <w:p w:rsidR="00DF6DD4" w:rsidRPr="00272A07" w:rsidRDefault="00DF6DD4" w:rsidP="003D0716">
            <w:pPr>
              <w:pStyle w:val="Heading1-Clausename"/>
              <w:tabs>
                <w:tab w:val="clear" w:pos="360"/>
              </w:tabs>
              <w:spacing w:before="0" w:after="200"/>
              <w:ind w:left="0" w:firstLine="0"/>
              <w:rPr>
                <w:rFonts w:ascii="Arial" w:hAnsi="Arial" w:cs="Arial"/>
                <w:sz w:val="20"/>
                <w:lang w:val="en-GB"/>
              </w:rPr>
            </w:pPr>
          </w:p>
        </w:tc>
        <w:tc>
          <w:tcPr>
            <w:tcW w:w="7110" w:type="dxa"/>
          </w:tcPr>
          <w:p w:rsidR="00DF6DD4" w:rsidRPr="00B31711" w:rsidRDefault="00FE5408" w:rsidP="00FE5408">
            <w:pPr>
              <w:pStyle w:val="Heading1"/>
              <w:spacing w:before="120" w:after="120"/>
              <w:rPr>
                <w:rFonts w:ascii="Arial" w:hAnsi="Arial" w:cs="Arial"/>
                <w:sz w:val="24"/>
                <w:szCs w:val="24"/>
              </w:rPr>
            </w:pPr>
            <w:bookmarkStart w:id="16" w:name="_Toc505659524"/>
            <w:bookmarkStart w:id="17" w:name="_Toc61936841"/>
            <w:bookmarkStart w:id="18" w:name="_Toc309891453"/>
            <w:r>
              <w:rPr>
                <w:rFonts w:ascii="Arial" w:hAnsi="Arial" w:cs="Arial"/>
                <w:sz w:val="24"/>
                <w:szCs w:val="24"/>
              </w:rPr>
              <w:t>Sadržaj Dosijea Konkurs za Nacrte</w:t>
            </w:r>
            <w:bookmarkEnd w:id="16"/>
            <w:bookmarkEnd w:id="17"/>
            <w:bookmarkEnd w:id="18"/>
          </w:p>
        </w:tc>
      </w:tr>
      <w:tr w:rsidR="00DF6DD4" w:rsidRPr="00272A07" w:rsidTr="003D0716">
        <w:trPr>
          <w:jc w:val="center"/>
        </w:trPr>
        <w:tc>
          <w:tcPr>
            <w:tcW w:w="2250" w:type="dxa"/>
          </w:tcPr>
          <w:p w:rsidR="00DF6DD4" w:rsidRPr="00272A07" w:rsidRDefault="00DF6DD4" w:rsidP="00F44045">
            <w:pPr>
              <w:pStyle w:val="Sec1-Clauses"/>
              <w:spacing w:before="0" w:after="200"/>
              <w:ind w:left="0" w:firstLine="0"/>
              <w:rPr>
                <w:rFonts w:ascii="Arial" w:hAnsi="Arial" w:cs="Arial"/>
                <w:sz w:val="20"/>
                <w:lang w:val="en-GB"/>
              </w:rPr>
            </w:pPr>
            <w:bookmarkStart w:id="19" w:name="_Toc438532572"/>
            <w:bookmarkStart w:id="20" w:name="_Toc61936842"/>
            <w:bookmarkStart w:id="21" w:name="_Toc438438826"/>
            <w:bookmarkStart w:id="22" w:name="_Toc438532574"/>
            <w:bookmarkStart w:id="23" w:name="_Toc438733970"/>
            <w:bookmarkStart w:id="24" w:name="_Toc438907010"/>
            <w:bookmarkStart w:id="25" w:name="_Toc438907209"/>
            <w:bookmarkEnd w:id="19"/>
            <w:r w:rsidRPr="00272A07">
              <w:rPr>
                <w:rFonts w:ascii="Arial" w:hAnsi="Arial" w:cs="Arial"/>
                <w:sz w:val="20"/>
                <w:lang w:val="en-GB"/>
              </w:rPr>
              <w:t>1</w:t>
            </w:r>
            <w:r w:rsidR="00D661AF">
              <w:rPr>
                <w:rFonts w:ascii="Arial" w:hAnsi="Arial" w:cs="Arial"/>
                <w:sz w:val="20"/>
                <w:lang w:val="en-GB"/>
              </w:rPr>
              <w:t>3</w:t>
            </w:r>
            <w:r w:rsidRPr="00272A07">
              <w:rPr>
                <w:rFonts w:ascii="Arial" w:hAnsi="Arial" w:cs="Arial"/>
                <w:sz w:val="20"/>
                <w:lang w:val="en-GB"/>
              </w:rPr>
              <w:t xml:space="preserve">. </w:t>
            </w:r>
            <w:r w:rsidR="00F44045">
              <w:rPr>
                <w:rFonts w:ascii="Arial" w:hAnsi="Arial" w:cs="Arial"/>
                <w:sz w:val="20"/>
                <w:lang w:val="en-GB"/>
              </w:rPr>
              <w:t>Odeljci Dosijea Konkursa za Nacrte</w:t>
            </w:r>
            <w:bookmarkEnd w:id="20"/>
            <w:bookmarkEnd w:id="21"/>
            <w:bookmarkEnd w:id="22"/>
            <w:bookmarkEnd w:id="23"/>
            <w:bookmarkEnd w:id="24"/>
            <w:bookmarkEnd w:id="25"/>
          </w:p>
        </w:tc>
        <w:tc>
          <w:tcPr>
            <w:tcW w:w="7110" w:type="dxa"/>
          </w:tcPr>
          <w:p w:rsidR="00FE5408" w:rsidRDefault="00FE5408" w:rsidP="00D661AF">
            <w:pPr>
              <w:pStyle w:val="Sub-ClauseText"/>
              <w:numPr>
                <w:ilvl w:val="1"/>
                <w:numId w:val="32"/>
              </w:numPr>
              <w:spacing w:before="0" w:after="0"/>
              <w:ind w:left="0" w:firstLine="0"/>
              <w:rPr>
                <w:rFonts w:ascii="Arial" w:hAnsi="Arial" w:cs="Arial"/>
                <w:spacing w:val="0"/>
                <w:sz w:val="20"/>
                <w:lang w:val="en-GB"/>
              </w:rPr>
            </w:pPr>
            <w:r>
              <w:rPr>
                <w:rFonts w:ascii="Arial" w:hAnsi="Arial" w:cs="Arial"/>
                <w:spacing w:val="0"/>
                <w:sz w:val="20"/>
                <w:lang w:val="en-GB"/>
              </w:rPr>
              <w:t>Dosije Konkursa za Nacrte se sastoji od Odeljak</w:t>
            </w:r>
            <w:r w:rsidRPr="00272A07">
              <w:rPr>
                <w:rFonts w:ascii="Arial" w:hAnsi="Arial" w:cs="Arial"/>
                <w:spacing w:val="0"/>
                <w:sz w:val="20"/>
                <w:lang w:val="en-GB"/>
              </w:rPr>
              <w:t xml:space="preserve"> A, B, </w:t>
            </w:r>
            <w:r>
              <w:rPr>
                <w:rFonts w:ascii="Arial" w:hAnsi="Arial" w:cs="Arial"/>
                <w:spacing w:val="0"/>
                <w:sz w:val="20"/>
                <w:lang w:val="en-GB"/>
              </w:rPr>
              <w:t>i</w:t>
            </w:r>
            <w:r w:rsidRPr="00272A07">
              <w:rPr>
                <w:rFonts w:ascii="Arial" w:hAnsi="Arial" w:cs="Arial"/>
                <w:spacing w:val="0"/>
                <w:sz w:val="20"/>
                <w:lang w:val="en-GB"/>
              </w:rPr>
              <w:t xml:space="preserve"> C, </w:t>
            </w:r>
            <w:r>
              <w:rPr>
                <w:rFonts w:ascii="Arial" w:hAnsi="Arial" w:cs="Arial"/>
                <w:spacing w:val="0"/>
                <w:sz w:val="20"/>
                <w:lang w:val="en-GB"/>
              </w:rPr>
              <w:t>koji obuhvataju sva Odeljka naznačena dole</w:t>
            </w:r>
            <w:r w:rsidRPr="00272A07">
              <w:rPr>
                <w:rFonts w:ascii="Arial" w:hAnsi="Arial" w:cs="Arial"/>
                <w:spacing w:val="0"/>
                <w:sz w:val="20"/>
                <w:lang w:val="en-GB"/>
              </w:rPr>
              <w:t xml:space="preserve">, </w:t>
            </w:r>
            <w:r>
              <w:rPr>
                <w:rFonts w:ascii="Arial" w:hAnsi="Arial" w:cs="Arial"/>
                <w:spacing w:val="0"/>
                <w:sz w:val="20"/>
                <w:lang w:val="en-GB"/>
              </w:rPr>
              <w:t xml:space="preserve">i treba da se čita u u vezi sa bilo kojim Dodatkom izdat u skladu sa Informacijama za Ponuđače u Odeljku 15. </w:t>
            </w:r>
          </w:p>
          <w:p w:rsidR="00FE5408" w:rsidRDefault="00FE5408" w:rsidP="00CB4294">
            <w:pPr>
              <w:tabs>
                <w:tab w:val="left" w:pos="1152"/>
                <w:tab w:val="left" w:pos="2502"/>
              </w:tabs>
              <w:spacing w:after="0"/>
              <w:ind w:left="612"/>
              <w:rPr>
                <w:rFonts w:ascii="Arial" w:hAnsi="Arial" w:cs="Arial"/>
                <w:b/>
                <w:sz w:val="20"/>
              </w:rPr>
            </w:pPr>
          </w:p>
          <w:p w:rsidR="00DF6DD4" w:rsidRPr="005367FB" w:rsidRDefault="00FE5408" w:rsidP="00CB4294">
            <w:pPr>
              <w:tabs>
                <w:tab w:val="left" w:pos="1152"/>
                <w:tab w:val="left" w:pos="2502"/>
              </w:tabs>
              <w:spacing w:after="0"/>
              <w:ind w:left="612"/>
              <w:rPr>
                <w:rFonts w:ascii="Arial" w:hAnsi="Arial" w:cs="Arial"/>
                <w:b/>
                <w:sz w:val="20"/>
              </w:rPr>
            </w:pPr>
            <w:r>
              <w:rPr>
                <w:rFonts w:ascii="Arial" w:hAnsi="Arial" w:cs="Arial"/>
                <w:b/>
                <w:sz w:val="20"/>
              </w:rPr>
              <w:t>DEO</w:t>
            </w:r>
            <w:r w:rsidR="00DF6DD4" w:rsidRPr="005367FB">
              <w:rPr>
                <w:rFonts w:ascii="Arial" w:hAnsi="Arial" w:cs="Arial"/>
                <w:b/>
                <w:sz w:val="20"/>
              </w:rPr>
              <w:t xml:space="preserve"> A    </w:t>
            </w:r>
            <w:r>
              <w:rPr>
                <w:rFonts w:ascii="Arial" w:hAnsi="Arial" w:cs="Arial"/>
                <w:b/>
                <w:sz w:val="20"/>
              </w:rPr>
              <w:t>Postupci tenderisanja</w:t>
            </w:r>
          </w:p>
          <w:p w:rsidR="00FE5408" w:rsidRPr="00FD4A5F" w:rsidRDefault="00FE5408" w:rsidP="00FE5408">
            <w:pPr>
              <w:numPr>
                <w:ilvl w:val="0"/>
                <w:numId w:val="2"/>
              </w:numPr>
              <w:tabs>
                <w:tab w:val="left" w:pos="1602"/>
                <w:tab w:val="left" w:pos="2502"/>
              </w:tabs>
              <w:spacing w:after="0"/>
              <w:ind w:left="1598" w:hanging="446"/>
              <w:jc w:val="left"/>
              <w:rPr>
                <w:rFonts w:ascii="Arial" w:hAnsi="Arial" w:cs="Arial"/>
                <w:sz w:val="20"/>
              </w:rPr>
            </w:pPr>
            <w:r>
              <w:rPr>
                <w:rFonts w:ascii="Arial" w:hAnsi="Arial" w:cs="Arial"/>
                <w:sz w:val="20"/>
              </w:rPr>
              <w:t>Odeljak</w:t>
            </w:r>
            <w:r w:rsidRPr="00272A07">
              <w:rPr>
                <w:rFonts w:ascii="Arial" w:hAnsi="Arial" w:cs="Arial"/>
                <w:sz w:val="20"/>
              </w:rPr>
              <w:t xml:space="preserve"> I. </w:t>
            </w:r>
            <w:r>
              <w:rPr>
                <w:rFonts w:ascii="Arial" w:hAnsi="Arial" w:cs="Arial"/>
                <w:sz w:val="20"/>
              </w:rPr>
              <w:t>Informacija za Ponuđače</w:t>
            </w:r>
          </w:p>
          <w:p w:rsidR="00FE5408" w:rsidRPr="00272A07" w:rsidRDefault="00FE5408" w:rsidP="00FE5408">
            <w:pPr>
              <w:numPr>
                <w:ilvl w:val="0"/>
                <w:numId w:val="3"/>
              </w:numPr>
              <w:tabs>
                <w:tab w:val="left" w:pos="1602"/>
                <w:tab w:val="left" w:pos="2502"/>
              </w:tabs>
              <w:spacing w:after="0"/>
              <w:ind w:left="1598" w:hanging="446"/>
              <w:jc w:val="left"/>
              <w:rPr>
                <w:rFonts w:ascii="Arial" w:hAnsi="Arial" w:cs="Arial"/>
                <w:sz w:val="20"/>
              </w:rPr>
            </w:pPr>
            <w:r>
              <w:rPr>
                <w:rFonts w:ascii="Arial" w:hAnsi="Arial" w:cs="Arial"/>
                <w:sz w:val="20"/>
              </w:rPr>
              <w:t>Odeljak</w:t>
            </w:r>
            <w:r w:rsidRPr="00272A07">
              <w:rPr>
                <w:rFonts w:ascii="Arial" w:hAnsi="Arial" w:cs="Arial"/>
                <w:sz w:val="20"/>
              </w:rPr>
              <w:t xml:space="preserve"> II. </w:t>
            </w:r>
            <w:r>
              <w:rPr>
                <w:rFonts w:ascii="Arial" w:hAnsi="Arial" w:cs="Arial"/>
                <w:sz w:val="20"/>
              </w:rPr>
              <w:t xml:space="preserve">List Podataka Tendera </w:t>
            </w:r>
            <w:r w:rsidRPr="00272A07">
              <w:rPr>
                <w:rFonts w:ascii="Arial" w:hAnsi="Arial" w:cs="Arial"/>
                <w:sz w:val="20"/>
              </w:rPr>
              <w:t>(</w:t>
            </w:r>
            <w:r>
              <w:rPr>
                <w:rFonts w:ascii="Arial" w:hAnsi="Arial" w:cs="Arial"/>
                <w:sz w:val="20"/>
              </w:rPr>
              <w:t>LPT</w:t>
            </w:r>
            <w:r w:rsidRPr="00272A07">
              <w:rPr>
                <w:rFonts w:ascii="Arial" w:hAnsi="Arial" w:cs="Arial"/>
                <w:sz w:val="20"/>
              </w:rPr>
              <w:t>)</w:t>
            </w:r>
          </w:p>
          <w:p w:rsidR="00FE5408" w:rsidRPr="00FE5408" w:rsidRDefault="00FE5408" w:rsidP="00FE5408">
            <w:pPr>
              <w:numPr>
                <w:ilvl w:val="0"/>
                <w:numId w:val="2"/>
              </w:numPr>
              <w:tabs>
                <w:tab w:val="left" w:pos="1602"/>
                <w:tab w:val="left" w:pos="2502"/>
              </w:tabs>
              <w:spacing w:after="0"/>
              <w:ind w:left="1598" w:hanging="446"/>
              <w:jc w:val="left"/>
              <w:rPr>
                <w:rFonts w:ascii="Arial" w:hAnsi="Arial" w:cs="Arial"/>
                <w:b/>
                <w:sz w:val="20"/>
              </w:rPr>
            </w:pPr>
            <w:r w:rsidRPr="00FE5408">
              <w:rPr>
                <w:rFonts w:ascii="Arial" w:hAnsi="Arial" w:cs="Arial"/>
                <w:sz w:val="20"/>
              </w:rPr>
              <w:t xml:space="preserve">Aneksi </w:t>
            </w:r>
          </w:p>
          <w:p w:rsidR="00EC5C42" w:rsidRDefault="007B7037" w:rsidP="00FE5408">
            <w:pPr>
              <w:tabs>
                <w:tab w:val="left" w:pos="1602"/>
                <w:tab w:val="left" w:pos="2502"/>
              </w:tabs>
              <w:spacing w:after="0"/>
              <w:ind w:left="1598"/>
              <w:jc w:val="left"/>
              <w:rPr>
                <w:rFonts w:ascii="Arial" w:hAnsi="Arial" w:cs="Arial"/>
                <w:b/>
                <w:color w:val="FF0000"/>
                <w:sz w:val="20"/>
              </w:rPr>
            </w:pPr>
            <w:r>
              <w:rPr>
                <w:rFonts w:ascii="Arial" w:hAnsi="Arial" w:cs="Arial"/>
                <w:b/>
                <w:color w:val="FF0000"/>
                <w:sz w:val="20"/>
              </w:rPr>
              <w:t xml:space="preserve">         </w:t>
            </w:r>
          </w:p>
          <w:p w:rsidR="00DF6DD4" w:rsidRPr="00C37D35" w:rsidRDefault="00EC5C42" w:rsidP="007B7037">
            <w:pPr>
              <w:tabs>
                <w:tab w:val="left" w:pos="1152"/>
                <w:tab w:val="left" w:pos="1692"/>
                <w:tab w:val="left" w:pos="2502"/>
              </w:tabs>
              <w:spacing w:after="0"/>
              <w:rPr>
                <w:rFonts w:ascii="Arial" w:hAnsi="Arial" w:cs="Arial"/>
                <w:b/>
                <w:sz w:val="20"/>
              </w:rPr>
            </w:pPr>
            <w:r w:rsidRPr="00C37D35">
              <w:rPr>
                <w:rFonts w:ascii="Arial" w:hAnsi="Arial" w:cs="Arial"/>
                <w:b/>
                <w:sz w:val="20"/>
              </w:rPr>
              <w:t xml:space="preserve">         </w:t>
            </w:r>
            <w:r w:rsidR="002623DD" w:rsidRPr="00C37D35">
              <w:rPr>
                <w:rFonts w:ascii="Arial" w:hAnsi="Arial" w:cs="Arial"/>
                <w:b/>
                <w:sz w:val="20"/>
              </w:rPr>
              <w:t xml:space="preserve"> </w:t>
            </w:r>
            <w:r w:rsidR="00FE5408">
              <w:rPr>
                <w:rFonts w:ascii="Arial" w:hAnsi="Arial" w:cs="Arial"/>
                <w:b/>
                <w:sz w:val="20"/>
              </w:rPr>
              <w:t>DEO</w:t>
            </w:r>
            <w:r w:rsidR="00DF6DD4" w:rsidRPr="00C37D35">
              <w:rPr>
                <w:rFonts w:ascii="Arial" w:hAnsi="Arial" w:cs="Arial"/>
                <w:b/>
                <w:sz w:val="20"/>
              </w:rPr>
              <w:t xml:space="preserve"> </w:t>
            </w:r>
            <w:r w:rsidR="002623DD" w:rsidRPr="00C37D35">
              <w:rPr>
                <w:rFonts w:ascii="Arial" w:hAnsi="Arial" w:cs="Arial"/>
                <w:b/>
                <w:sz w:val="20"/>
              </w:rPr>
              <w:t>B</w:t>
            </w:r>
            <w:r w:rsidR="00DF6DD4" w:rsidRPr="00C37D35">
              <w:rPr>
                <w:rFonts w:ascii="Arial" w:hAnsi="Arial" w:cs="Arial"/>
                <w:b/>
                <w:sz w:val="20"/>
              </w:rPr>
              <w:t xml:space="preserve"> </w:t>
            </w:r>
            <w:r w:rsidR="00306A9F" w:rsidRPr="00C37D35">
              <w:rPr>
                <w:rFonts w:ascii="Arial" w:hAnsi="Arial" w:cs="Arial"/>
                <w:b/>
                <w:sz w:val="20"/>
              </w:rPr>
              <w:t xml:space="preserve">  </w:t>
            </w:r>
            <w:r w:rsidR="002623DD" w:rsidRPr="00C37D35">
              <w:rPr>
                <w:rFonts w:ascii="Arial" w:hAnsi="Arial" w:cs="Arial"/>
                <w:b/>
                <w:sz w:val="20"/>
              </w:rPr>
              <w:t xml:space="preserve"> </w:t>
            </w:r>
            <w:r w:rsidR="00FE5408">
              <w:rPr>
                <w:rFonts w:ascii="Arial" w:hAnsi="Arial" w:cs="Arial"/>
                <w:b/>
                <w:sz w:val="20"/>
              </w:rPr>
              <w:t>Obrazac Podnošenja Konkursa za Nacrte</w:t>
            </w:r>
          </w:p>
          <w:p w:rsidR="00DF6DD4" w:rsidRPr="00C37D35" w:rsidRDefault="00FE5408" w:rsidP="009F28AD">
            <w:pPr>
              <w:numPr>
                <w:ilvl w:val="0"/>
                <w:numId w:val="5"/>
              </w:numPr>
              <w:tabs>
                <w:tab w:val="left" w:pos="1602"/>
              </w:tabs>
              <w:spacing w:after="0"/>
              <w:ind w:left="1598" w:hanging="446"/>
              <w:jc w:val="left"/>
              <w:rPr>
                <w:rFonts w:ascii="Arial" w:hAnsi="Arial" w:cs="Arial"/>
                <w:sz w:val="20"/>
              </w:rPr>
            </w:pPr>
            <w:r>
              <w:rPr>
                <w:rFonts w:ascii="Arial" w:hAnsi="Arial" w:cs="Arial"/>
                <w:sz w:val="20"/>
              </w:rPr>
              <w:t>Odeljak</w:t>
            </w:r>
            <w:r w:rsidR="00DF6DD4" w:rsidRPr="00C37D35">
              <w:rPr>
                <w:rFonts w:ascii="Arial" w:hAnsi="Arial" w:cs="Arial"/>
                <w:sz w:val="20"/>
              </w:rPr>
              <w:t xml:space="preserve"> I. </w:t>
            </w:r>
            <w:r>
              <w:rPr>
                <w:rFonts w:ascii="Arial" w:hAnsi="Arial" w:cs="Arial"/>
                <w:sz w:val="20"/>
              </w:rPr>
              <w:t>Obrazac Konkursa za Nacrte</w:t>
            </w:r>
          </w:p>
          <w:p w:rsidR="00C37D35" w:rsidRPr="00C37D35" w:rsidRDefault="00FE5408" w:rsidP="009F28AD">
            <w:pPr>
              <w:numPr>
                <w:ilvl w:val="0"/>
                <w:numId w:val="5"/>
              </w:numPr>
              <w:tabs>
                <w:tab w:val="left" w:pos="1602"/>
              </w:tabs>
              <w:spacing w:after="0"/>
              <w:ind w:left="1598" w:hanging="446"/>
              <w:jc w:val="left"/>
              <w:rPr>
                <w:rFonts w:ascii="Arial" w:hAnsi="Arial" w:cs="Arial"/>
                <w:sz w:val="20"/>
              </w:rPr>
            </w:pPr>
            <w:r>
              <w:rPr>
                <w:rFonts w:ascii="Arial" w:hAnsi="Arial" w:cs="Arial"/>
                <w:sz w:val="20"/>
              </w:rPr>
              <w:t>Odeljak</w:t>
            </w:r>
            <w:r w:rsidR="00DF6DD4" w:rsidRPr="00C37D35">
              <w:rPr>
                <w:rFonts w:ascii="Arial" w:hAnsi="Arial" w:cs="Arial"/>
                <w:sz w:val="20"/>
              </w:rPr>
              <w:t xml:space="preserve"> II. </w:t>
            </w:r>
            <w:r w:rsidRPr="00272A07">
              <w:rPr>
                <w:rFonts w:ascii="Arial" w:hAnsi="Arial" w:cs="Arial"/>
                <w:sz w:val="20"/>
              </w:rPr>
              <w:t>Finan</w:t>
            </w:r>
            <w:r>
              <w:rPr>
                <w:rFonts w:ascii="Arial" w:hAnsi="Arial" w:cs="Arial"/>
                <w:sz w:val="20"/>
              </w:rPr>
              <w:t>sijska Identifikacija</w:t>
            </w:r>
          </w:p>
          <w:p w:rsidR="00DF6DD4" w:rsidRPr="00C37D35" w:rsidRDefault="00FE5408" w:rsidP="009F28AD">
            <w:pPr>
              <w:numPr>
                <w:ilvl w:val="0"/>
                <w:numId w:val="5"/>
              </w:numPr>
              <w:tabs>
                <w:tab w:val="left" w:pos="1602"/>
              </w:tabs>
              <w:spacing w:after="0"/>
              <w:ind w:left="1598" w:hanging="446"/>
              <w:jc w:val="left"/>
              <w:rPr>
                <w:rFonts w:ascii="Arial" w:hAnsi="Arial" w:cs="Arial"/>
                <w:sz w:val="20"/>
              </w:rPr>
            </w:pPr>
            <w:r>
              <w:rPr>
                <w:rFonts w:ascii="Arial" w:hAnsi="Arial" w:cs="Arial"/>
                <w:sz w:val="20"/>
              </w:rPr>
              <w:t>Odeljak</w:t>
            </w:r>
            <w:r w:rsidR="00C37D35" w:rsidRPr="00C37D35">
              <w:rPr>
                <w:rFonts w:ascii="Arial" w:hAnsi="Arial" w:cs="Arial"/>
                <w:sz w:val="20"/>
              </w:rPr>
              <w:t xml:space="preserve"> III. </w:t>
            </w:r>
            <w:r w:rsidRPr="00272A07">
              <w:rPr>
                <w:rFonts w:ascii="Arial" w:hAnsi="Arial" w:cs="Arial"/>
                <w:sz w:val="20"/>
              </w:rPr>
              <w:t>Finan</w:t>
            </w:r>
            <w:r>
              <w:rPr>
                <w:rFonts w:ascii="Arial" w:hAnsi="Arial" w:cs="Arial"/>
                <w:sz w:val="20"/>
              </w:rPr>
              <w:t>sijska Ponuda</w:t>
            </w:r>
          </w:p>
          <w:p w:rsidR="00657DA5" w:rsidRPr="00272A07" w:rsidRDefault="00657DA5" w:rsidP="00657DA5">
            <w:pPr>
              <w:tabs>
                <w:tab w:val="left" w:pos="1602"/>
              </w:tabs>
              <w:spacing w:after="0"/>
              <w:ind w:left="1598"/>
              <w:jc w:val="left"/>
              <w:rPr>
                <w:rFonts w:ascii="Arial" w:hAnsi="Arial" w:cs="Arial"/>
                <w:sz w:val="20"/>
              </w:rPr>
            </w:pPr>
          </w:p>
        </w:tc>
      </w:tr>
      <w:tr w:rsidR="00DF6DD4" w:rsidRPr="00272A07" w:rsidTr="003D0716">
        <w:trPr>
          <w:jc w:val="center"/>
        </w:trPr>
        <w:tc>
          <w:tcPr>
            <w:tcW w:w="2250" w:type="dxa"/>
          </w:tcPr>
          <w:p w:rsidR="00990AEE" w:rsidRPr="00272A07" w:rsidRDefault="00DF6DD4" w:rsidP="00990AEE">
            <w:pPr>
              <w:pStyle w:val="Sec1-Clauses"/>
              <w:spacing w:before="0" w:after="200"/>
              <w:ind w:left="0" w:firstLine="0"/>
              <w:rPr>
                <w:rFonts w:ascii="Arial" w:hAnsi="Arial" w:cs="Arial"/>
                <w:sz w:val="20"/>
                <w:lang w:val="en-GB"/>
              </w:rPr>
            </w:pPr>
            <w:bookmarkStart w:id="26" w:name="_Toc438438827"/>
            <w:bookmarkStart w:id="27" w:name="_Toc438532575"/>
            <w:bookmarkStart w:id="28" w:name="_Toc438733971"/>
            <w:bookmarkStart w:id="29" w:name="_Toc438907011"/>
            <w:bookmarkStart w:id="30" w:name="_Toc438907210"/>
            <w:bookmarkStart w:id="31" w:name="_Toc61936843"/>
            <w:r w:rsidRPr="00272A07">
              <w:rPr>
                <w:rFonts w:ascii="Arial" w:hAnsi="Arial" w:cs="Arial"/>
                <w:sz w:val="20"/>
                <w:lang w:val="en-GB"/>
              </w:rPr>
              <w:t>1</w:t>
            </w:r>
            <w:r w:rsidR="00D661AF">
              <w:rPr>
                <w:rFonts w:ascii="Arial" w:hAnsi="Arial" w:cs="Arial"/>
                <w:sz w:val="20"/>
                <w:lang w:val="en-GB"/>
              </w:rPr>
              <w:t>4</w:t>
            </w:r>
            <w:r w:rsidRPr="00272A07">
              <w:rPr>
                <w:rFonts w:ascii="Arial" w:hAnsi="Arial" w:cs="Arial"/>
                <w:sz w:val="20"/>
                <w:lang w:val="en-GB"/>
              </w:rPr>
              <w:t xml:space="preserve">. </w:t>
            </w:r>
            <w:r w:rsidR="001A610F">
              <w:rPr>
                <w:rFonts w:ascii="Arial" w:hAnsi="Arial" w:cs="Arial"/>
                <w:sz w:val="20"/>
                <w:lang w:val="en-GB"/>
              </w:rPr>
              <w:t>Razjašnjenje Dosijea Konkursa za Nacrte</w:t>
            </w:r>
          </w:p>
          <w:p w:rsidR="00DF6DD4" w:rsidRPr="00272A07" w:rsidRDefault="00DF6DD4" w:rsidP="003D0716">
            <w:pPr>
              <w:pStyle w:val="Sec1-Clauses"/>
              <w:spacing w:before="0" w:after="200"/>
              <w:ind w:left="0" w:firstLine="0"/>
              <w:rPr>
                <w:rFonts w:ascii="Arial" w:hAnsi="Arial" w:cs="Arial"/>
                <w:sz w:val="20"/>
                <w:lang w:val="en-GB"/>
              </w:rPr>
            </w:pPr>
          </w:p>
          <w:bookmarkEnd w:id="26"/>
          <w:bookmarkEnd w:id="27"/>
          <w:bookmarkEnd w:id="28"/>
          <w:bookmarkEnd w:id="29"/>
          <w:bookmarkEnd w:id="30"/>
          <w:bookmarkEnd w:id="31"/>
          <w:p w:rsidR="00DF6DD4" w:rsidRPr="00272A07" w:rsidRDefault="00DF6DD4" w:rsidP="003D0716">
            <w:pPr>
              <w:pStyle w:val="Sec1-Clauses"/>
              <w:spacing w:before="0" w:after="200"/>
              <w:rPr>
                <w:rFonts w:ascii="Arial" w:hAnsi="Arial" w:cs="Arial"/>
                <w:sz w:val="20"/>
                <w:lang w:val="en-GB"/>
              </w:rPr>
            </w:pPr>
          </w:p>
        </w:tc>
        <w:tc>
          <w:tcPr>
            <w:tcW w:w="7110" w:type="dxa"/>
          </w:tcPr>
          <w:p w:rsidR="00F44045" w:rsidRDefault="00990AEE" w:rsidP="00D661AF">
            <w:pPr>
              <w:pStyle w:val="Sub-ClauseText"/>
              <w:spacing w:before="0" w:after="0"/>
              <w:rPr>
                <w:rFonts w:ascii="Arial" w:hAnsi="Arial" w:cs="Arial"/>
                <w:spacing w:val="0"/>
                <w:sz w:val="20"/>
                <w:lang w:val="en-GB"/>
              </w:rPr>
            </w:pPr>
            <w:r>
              <w:rPr>
                <w:rFonts w:ascii="Arial" w:hAnsi="Arial" w:cs="Arial"/>
                <w:sz w:val="20"/>
                <w:lang w:val="en-GB"/>
              </w:rPr>
              <w:t>1</w:t>
            </w:r>
            <w:r w:rsidR="00D661AF">
              <w:rPr>
                <w:rFonts w:ascii="Arial" w:hAnsi="Arial" w:cs="Arial"/>
                <w:sz w:val="20"/>
                <w:lang w:val="en-GB"/>
              </w:rPr>
              <w:t>4</w:t>
            </w:r>
            <w:r>
              <w:rPr>
                <w:rFonts w:ascii="Arial" w:hAnsi="Arial" w:cs="Arial"/>
                <w:sz w:val="20"/>
                <w:lang w:val="en-GB"/>
              </w:rPr>
              <w:t>.1</w:t>
            </w:r>
            <w:r w:rsidR="00DF6DD4" w:rsidRPr="00272A07">
              <w:rPr>
                <w:rFonts w:ascii="Arial" w:hAnsi="Arial" w:cs="Arial"/>
                <w:sz w:val="20"/>
                <w:lang w:val="en-GB"/>
              </w:rPr>
              <w:t xml:space="preserve"> </w:t>
            </w:r>
            <w:r w:rsidR="00F44045">
              <w:rPr>
                <w:rFonts w:ascii="Arial" w:hAnsi="Arial" w:cs="Arial"/>
                <w:sz w:val="20"/>
                <w:lang w:val="en-GB"/>
              </w:rPr>
              <w:t xml:space="preserve">Ponuđači mogu da se pismeno obrate ugovornom autoritetu za dodatne informacije ili objašnjenja za koje oni smatraju da su potrebne da se pripremi ili preda odgovarajući </w:t>
            </w:r>
            <w:r w:rsidR="005A103E">
              <w:rPr>
                <w:rFonts w:ascii="Arial" w:hAnsi="Arial" w:cs="Arial"/>
                <w:sz w:val="20"/>
                <w:lang w:val="en-GB"/>
              </w:rPr>
              <w:t>nacrt</w:t>
            </w:r>
            <w:r w:rsidR="00F44045" w:rsidRPr="00272A07">
              <w:rPr>
                <w:rFonts w:ascii="Arial" w:hAnsi="Arial" w:cs="Arial"/>
                <w:sz w:val="20"/>
                <w:lang w:val="en-GB"/>
              </w:rPr>
              <w:t>.</w:t>
            </w:r>
            <w:r w:rsidR="00F44045" w:rsidRPr="00272A07">
              <w:rPr>
                <w:rFonts w:ascii="Arial" w:hAnsi="Arial" w:cs="Arial"/>
                <w:spacing w:val="0"/>
                <w:sz w:val="20"/>
                <w:lang w:val="en-GB"/>
              </w:rPr>
              <w:t xml:space="preserve"> </w:t>
            </w:r>
            <w:r w:rsidR="00F44045">
              <w:rPr>
                <w:rFonts w:ascii="Arial" w:hAnsi="Arial" w:cs="Arial"/>
                <w:spacing w:val="0"/>
                <w:sz w:val="20"/>
                <w:lang w:val="en-GB"/>
              </w:rPr>
              <w:t>Takav zahtev se može podneti koristeći obrazac, vidi Aneks 4</w:t>
            </w:r>
            <w:r w:rsidR="00F44045" w:rsidRPr="00272A07">
              <w:rPr>
                <w:rFonts w:ascii="Arial" w:hAnsi="Arial" w:cs="Arial"/>
                <w:sz w:val="20"/>
                <w:lang w:val="en-GB"/>
              </w:rPr>
              <w:t xml:space="preserve">, </w:t>
            </w:r>
            <w:r w:rsidR="00F44045">
              <w:rPr>
                <w:rFonts w:ascii="Arial" w:hAnsi="Arial" w:cs="Arial"/>
                <w:sz w:val="20"/>
                <w:lang w:val="en-GB"/>
              </w:rPr>
              <w:t>i da se preda ugovornom autoritetu elektronskim putem, pismom ili faksom</w:t>
            </w:r>
            <w:r w:rsidR="00F44045" w:rsidRPr="00272A07">
              <w:rPr>
                <w:rFonts w:ascii="Arial" w:hAnsi="Arial" w:cs="Arial"/>
                <w:sz w:val="20"/>
                <w:lang w:val="en-GB"/>
              </w:rPr>
              <w:t>.</w:t>
            </w:r>
            <w:r w:rsidR="00F44045" w:rsidRPr="00272A07">
              <w:rPr>
                <w:rFonts w:ascii="Arial" w:hAnsi="Arial" w:cs="Arial"/>
                <w:spacing w:val="0"/>
                <w:sz w:val="20"/>
                <w:lang w:val="en-GB"/>
              </w:rPr>
              <w:t xml:space="preserve"> </w:t>
            </w:r>
            <w:r w:rsidR="00F44045">
              <w:rPr>
                <w:rFonts w:ascii="Arial" w:hAnsi="Arial" w:cs="Arial"/>
                <w:spacing w:val="0"/>
                <w:sz w:val="20"/>
                <w:lang w:val="en-GB"/>
              </w:rPr>
              <w:t xml:space="preserve">Ugovorni Autoritet će odgovoriti pismeno na svaki zahtev za objašnjenje, ukoliko se taj zahtev preda pre roka koji je </w:t>
            </w:r>
            <w:r w:rsidR="00F44045" w:rsidRPr="004D48C4">
              <w:rPr>
                <w:rFonts w:ascii="Arial" w:hAnsi="Arial" w:cs="Arial"/>
                <w:b/>
                <w:spacing w:val="0"/>
                <w:sz w:val="20"/>
                <w:lang w:val="en-GB"/>
              </w:rPr>
              <w:t>naveden u LPT</w:t>
            </w:r>
            <w:r w:rsidR="00F44045">
              <w:rPr>
                <w:rFonts w:ascii="Arial" w:hAnsi="Arial" w:cs="Arial"/>
                <w:spacing w:val="0"/>
                <w:sz w:val="20"/>
                <w:lang w:val="en-GB"/>
              </w:rPr>
              <w:t>. Ugovorni Autoritet će dostaviti kopije odgovora svima onima koji su podigli Dosije Konkursa za Nacrte uključujući opis zahteva ali bez identifikacije izvora</w:t>
            </w:r>
            <w:r w:rsidR="00F44045" w:rsidRPr="00272A07">
              <w:rPr>
                <w:rFonts w:ascii="Arial" w:hAnsi="Arial" w:cs="Arial"/>
                <w:spacing w:val="0"/>
                <w:sz w:val="20"/>
                <w:lang w:val="en-GB"/>
              </w:rPr>
              <w:t xml:space="preserve">. </w:t>
            </w:r>
            <w:r w:rsidR="00F44045">
              <w:rPr>
                <w:rFonts w:ascii="Arial" w:hAnsi="Arial" w:cs="Arial"/>
                <w:spacing w:val="0"/>
                <w:sz w:val="20"/>
                <w:lang w:val="en-GB"/>
              </w:rPr>
              <w:t>Ukoliko Ugovorni Autoritet smatra da je neophodno da se izmeni Dosije Konkurs za Nacrte kao rezultat pojašnjenja</w:t>
            </w:r>
            <w:r w:rsidR="00F44045" w:rsidRPr="00272A07">
              <w:rPr>
                <w:rFonts w:ascii="Arial" w:hAnsi="Arial" w:cs="Arial"/>
                <w:spacing w:val="0"/>
                <w:sz w:val="20"/>
                <w:lang w:val="en-GB"/>
              </w:rPr>
              <w:t xml:space="preserve">, </w:t>
            </w:r>
            <w:r w:rsidR="00F44045">
              <w:rPr>
                <w:rFonts w:ascii="Arial" w:hAnsi="Arial" w:cs="Arial"/>
                <w:spacing w:val="0"/>
                <w:sz w:val="20"/>
                <w:lang w:val="en-GB"/>
              </w:rPr>
              <w:t>on će to uraditi sledeći postupak pod Informacijama Tendera Deo</w:t>
            </w:r>
            <w:r w:rsidR="00F44045" w:rsidRPr="00272A07">
              <w:rPr>
                <w:rFonts w:ascii="Arial" w:hAnsi="Arial" w:cs="Arial"/>
                <w:spacing w:val="0"/>
                <w:sz w:val="20"/>
                <w:lang w:val="en-GB"/>
              </w:rPr>
              <w:t xml:space="preserve"> 1</w:t>
            </w:r>
            <w:r w:rsidR="00F44045">
              <w:rPr>
                <w:rFonts w:ascii="Arial" w:hAnsi="Arial" w:cs="Arial"/>
                <w:spacing w:val="0"/>
                <w:sz w:val="20"/>
                <w:lang w:val="en-GB"/>
              </w:rPr>
              <w:t>5</w:t>
            </w:r>
            <w:r w:rsidR="00F44045" w:rsidRPr="00272A07">
              <w:rPr>
                <w:rFonts w:ascii="Arial" w:hAnsi="Arial" w:cs="Arial"/>
                <w:spacing w:val="0"/>
                <w:sz w:val="20"/>
                <w:lang w:val="en-GB"/>
              </w:rPr>
              <w:t xml:space="preserve">. </w:t>
            </w:r>
          </w:p>
          <w:p w:rsidR="00657DA5" w:rsidRPr="00272A07" w:rsidRDefault="00657DA5" w:rsidP="00F44045">
            <w:pPr>
              <w:pStyle w:val="Sub-ClauseText"/>
              <w:spacing w:before="0" w:after="0"/>
              <w:rPr>
                <w:rFonts w:ascii="Arial" w:hAnsi="Arial" w:cs="Arial"/>
                <w:spacing w:val="0"/>
                <w:sz w:val="20"/>
                <w:lang w:val="en-GB"/>
              </w:rPr>
            </w:pPr>
          </w:p>
        </w:tc>
      </w:tr>
      <w:tr w:rsidR="00DF6DD4" w:rsidRPr="00272A07" w:rsidTr="003D0716">
        <w:trPr>
          <w:jc w:val="center"/>
        </w:trPr>
        <w:tc>
          <w:tcPr>
            <w:tcW w:w="2250" w:type="dxa"/>
          </w:tcPr>
          <w:p w:rsidR="00DF6DD4" w:rsidRPr="00272A07" w:rsidRDefault="00DF6DD4" w:rsidP="001A610F">
            <w:pPr>
              <w:pStyle w:val="Sec1-Clauses"/>
              <w:spacing w:before="0" w:after="200"/>
              <w:ind w:left="0" w:firstLine="0"/>
              <w:rPr>
                <w:rFonts w:ascii="Arial" w:hAnsi="Arial" w:cs="Arial"/>
                <w:sz w:val="20"/>
                <w:lang w:val="en-GB"/>
              </w:rPr>
            </w:pPr>
            <w:bookmarkStart w:id="32" w:name="_Toc438438828"/>
            <w:bookmarkStart w:id="33" w:name="_Toc438532576"/>
            <w:bookmarkStart w:id="34" w:name="_Toc438733972"/>
            <w:bookmarkStart w:id="35" w:name="_Toc438907012"/>
            <w:bookmarkStart w:id="36" w:name="_Toc438907211"/>
            <w:bookmarkStart w:id="37" w:name="_Toc61936844"/>
            <w:r w:rsidRPr="00272A07">
              <w:rPr>
                <w:rFonts w:ascii="Arial" w:hAnsi="Arial" w:cs="Arial"/>
                <w:sz w:val="20"/>
                <w:lang w:val="en-GB"/>
              </w:rPr>
              <w:lastRenderedPageBreak/>
              <w:t>1</w:t>
            </w:r>
            <w:r w:rsidR="00D661AF">
              <w:rPr>
                <w:rFonts w:ascii="Arial" w:hAnsi="Arial" w:cs="Arial"/>
                <w:sz w:val="20"/>
                <w:lang w:val="en-GB"/>
              </w:rPr>
              <w:t>5</w:t>
            </w:r>
            <w:r w:rsidRPr="00272A07">
              <w:rPr>
                <w:rFonts w:ascii="Arial" w:hAnsi="Arial" w:cs="Arial"/>
                <w:sz w:val="20"/>
                <w:lang w:val="en-GB"/>
              </w:rPr>
              <w:t xml:space="preserve">. </w:t>
            </w:r>
            <w:r w:rsidR="001A610F">
              <w:rPr>
                <w:rFonts w:ascii="Arial" w:hAnsi="Arial" w:cs="Arial"/>
                <w:sz w:val="20"/>
                <w:lang w:val="en-GB"/>
              </w:rPr>
              <w:t>Izmena Dosijea Konkursa za Nacrte</w:t>
            </w:r>
            <w:bookmarkEnd w:id="32"/>
            <w:bookmarkEnd w:id="33"/>
            <w:bookmarkEnd w:id="34"/>
            <w:bookmarkEnd w:id="35"/>
            <w:bookmarkEnd w:id="36"/>
            <w:bookmarkEnd w:id="37"/>
          </w:p>
        </w:tc>
        <w:tc>
          <w:tcPr>
            <w:tcW w:w="7110" w:type="dxa"/>
          </w:tcPr>
          <w:p w:rsidR="00F44045" w:rsidRDefault="002B0E39" w:rsidP="002B0E39">
            <w:pPr>
              <w:pStyle w:val="Sub-ClauseText"/>
              <w:spacing w:before="0" w:after="200"/>
              <w:rPr>
                <w:rFonts w:ascii="Arial" w:hAnsi="Arial" w:cs="Arial"/>
                <w:spacing w:val="0"/>
                <w:sz w:val="20"/>
                <w:lang w:val="en-GB"/>
              </w:rPr>
            </w:pPr>
            <w:r>
              <w:rPr>
                <w:rFonts w:ascii="Arial" w:hAnsi="Arial" w:cs="Arial"/>
                <w:spacing w:val="0"/>
                <w:sz w:val="20"/>
                <w:lang w:val="en-GB"/>
              </w:rPr>
              <w:t>1</w:t>
            </w:r>
            <w:r w:rsidR="00D661AF">
              <w:rPr>
                <w:rFonts w:ascii="Arial" w:hAnsi="Arial" w:cs="Arial"/>
                <w:spacing w:val="0"/>
                <w:sz w:val="20"/>
                <w:lang w:val="en-GB"/>
              </w:rPr>
              <w:t>5</w:t>
            </w:r>
            <w:r>
              <w:rPr>
                <w:rFonts w:ascii="Arial" w:hAnsi="Arial" w:cs="Arial"/>
                <w:spacing w:val="0"/>
                <w:sz w:val="20"/>
                <w:lang w:val="en-GB"/>
              </w:rPr>
              <w:t>.1</w:t>
            </w:r>
            <w:r w:rsidR="00DF6DD4" w:rsidRPr="00272A07">
              <w:rPr>
                <w:rFonts w:ascii="Arial" w:hAnsi="Arial" w:cs="Arial"/>
                <w:spacing w:val="0"/>
                <w:sz w:val="20"/>
                <w:lang w:val="en-GB"/>
              </w:rPr>
              <w:t xml:space="preserve"> </w:t>
            </w:r>
            <w:r w:rsidR="00F44045">
              <w:rPr>
                <w:rFonts w:ascii="Arial" w:hAnsi="Arial" w:cs="Arial"/>
                <w:spacing w:val="0"/>
                <w:sz w:val="20"/>
                <w:lang w:val="en-GB"/>
              </w:rPr>
              <w:t>U bilo koje vreme pre isteka roka za predaju konkursa za nacrte</w:t>
            </w:r>
            <w:r w:rsidR="00F44045" w:rsidRPr="00272A07">
              <w:rPr>
                <w:rFonts w:ascii="Arial" w:hAnsi="Arial" w:cs="Arial"/>
                <w:spacing w:val="0"/>
                <w:sz w:val="20"/>
                <w:lang w:val="en-GB"/>
              </w:rPr>
              <w:t xml:space="preserve">, </w:t>
            </w:r>
            <w:r w:rsidR="00F44045">
              <w:rPr>
                <w:rFonts w:ascii="Arial" w:hAnsi="Arial" w:cs="Arial"/>
                <w:spacing w:val="0"/>
                <w:sz w:val="20"/>
                <w:lang w:val="en-GB"/>
              </w:rPr>
              <w:t>Ugovorni Autoritet može da izmeni Dosije Konkurs za Nacrt izdavanjem dodatka</w:t>
            </w:r>
            <w:r w:rsidR="00F44045" w:rsidRPr="00272A07">
              <w:rPr>
                <w:rFonts w:ascii="Arial" w:hAnsi="Arial" w:cs="Arial"/>
                <w:spacing w:val="0"/>
                <w:sz w:val="20"/>
                <w:lang w:val="en-GB"/>
              </w:rPr>
              <w:t>.</w:t>
            </w:r>
          </w:p>
          <w:p w:rsidR="00F44045" w:rsidRPr="00272A07" w:rsidRDefault="00F44045" w:rsidP="00F44045">
            <w:pPr>
              <w:pStyle w:val="Sub-ClauseText"/>
              <w:spacing w:before="0" w:after="200"/>
              <w:rPr>
                <w:rFonts w:ascii="Arial" w:hAnsi="Arial" w:cs="Arial"/>
                <w:spacing w:val="0"/>
                <w:sz w:val="20"/>
                <w:lang w:val="en-GB"/>
              </w:rPr>
            </w:pPr>
            <w:r>
              <w:rPr>
                <w:rFonts w:ascii="Arial" w:hAnsi="Arial" w:cs="Arial"/>
                <w:spacing w:val="0"/>
                <w:sz w:val="20"/>
                <w:lang w:val="en-GB"/>
              </w:rPr>
              <w:t>15.2 Svaki izdat dodatak biće deo Dosijea Konkursa za Nacrte i biće saopšten u pisanom obliku svim ekonomskim operaterima koji su dobili Dosije Konkursa za Nacrte</w:t>
            </w:r>
            <w:r w:rsidRPr="00272A07">
              <w:rPr>
                <w:rFonts w:ascii="Arial" w:hAnsi="Arial" w:cs="Arial"/>
                <w:spacing w:val="0"/>
                <w:sz w:val="20"/>
                <w:lang w:val="en-GB"/>
              </w:rPr>
              <w:t>.</w:t>
            </w:r>
          </w:p>
          <w:p w:rsidR="00F44045" w:rsidRDefault="00F44045" w:rsidP="00F44045">
            <w:pPr>
              <w:pStyle w:val="Sub-ClauseText"/>
              <w:spacing w:before="0" w:after="0"/>
              <w:rPr>
                <w:rFonts w:ascii="Arial" w:hAnsi="Arial" w:cs="Arial"/>
                <w:spacing w:val="0"/>
                <w:sz w:val="20"/>
                <w:lang w:val="en-GB"/>
              </w:rPr>
            </w:pPr>
            <w:r>
              <w:rPr>
                <w:rFonts w:ascii="Arial" w:hAnsi="Arial" w:cs="Arial"/>
                <w:spacing w:val="0"/>
                <w:sz w:val="20"/>
                <w:lang w:val="en-GB"/>
              </w:rPr>
              <w:t>15.3 Da bi dali potencijalnim ponuđačima razumno vreme u kojem će se uzeti u obzir dodatak tokom pripremanja njihovog tendera</w:t>
            </w:r>
            <w:r w:rsidRPr="00272A07">
              <w:rPr>
                <w:rFonts w:ascii="Arial" w:hAnsi="Arial" w:cs="Arial"/>
                <w:spacing w:val="0"/>
                <w:sz w:val="20"/>
                <w:lang w:val="en-GB"/>
              </w:rPr>
              <w:t xml:space="preserve">, </w:t>
            </w:r>
            <w:r>
              <w:rPr>
                <w:rFonts w:ascii="Arial" w:hAnsi="Arial" w:cs="Arial"/>
                <w:spacing w:val="0"/>
                <w:sz w:val="20"/>
                <w:lang w:val="en-GB"/>
              </w:rPr>
              <w:t xml:space="preserve">Ugovorni Autoritet će produžiti rok za dostavljanje </w:t>
            </w:r>
            <w:r w:rsidR="005A103E">
              <w:rPr>
                <w:rFonts w:ascii="Arial" w:hAnsi="Arial" w:cs="Arial"/>
                <w:spacing w:val="0"/>
                <w:sz w:val="20"/>
                <w:lang w:val="en-GB"/>
              </w:rPr>
              <w:t>nacrta</w:t>
            </w:r>
            <w:r>
              <w:rPr>
                <w:rFonts w:ascii="Arial" w:hAnsi="Arial" w:cs="Arial"/>
                <w:spacing w:val="0"/>
                <w:sz w:val="20"/>
                <w:lang w:val="en-GB"/>
              </w:rPr>
              <w:t xml:space="preserve"> u skladu sa članom </w:t>
            </w:r>
            <w:r w:rsidRPr="00272A07">
              <w:rPr>
                <w:rFonts w:ascii="Arial" w:hAnsi="Arial" w:cs="Arial"/>
                <w:spacing w:val="0"/>
                <w:sz w:val="20"/>
                <w:lang w:val="en-GB"/>
              </w:rPr>
              <w:t xml:space="preserve">53 </w:t>
            </w:r>
            <w:r>
              <w:rPr>
                <w:rFonts w:ascii="Arial" w:hAnsi="Arial" w:cs="Arial"/>
                <w:spacing w:val="0"/>
                <w:sz w:val="20"/>
                <w:lang w:val="en-GB"/>
              </w:rPr>
              <w:t>ZJN</w:t>
            </w:r>
            <w:r w:rsidRPr="00272A07">
              <w:rPr>
                <w:rFonts w:ascii="Arial" w:hAnsi="Arial" w:cs="Arial"/>
                <w:spacing w:val="0"/>
                <w:sz w:val="20"/>
                <w:lang w:val="en-GB"/>
              </w:rPr>
              <w:t>.</w:t>
            </w:r>
          </w:p>
          <w:p w:rsidR="00657DA5" w:rsidRPr="00272A07" w:rsidRDefault="00657DA5" w:rsidP="00F44045">
            <w:pPr>
              <w:pStyle w:val="Sub-ClauseText"/>
              <w:spacing w:before="0" w:after="0"/>
              <w:rPr>
                <w:rFonts w:ascii="Arial" w:hAnsi="Arial" w:cs="Arial"/>
                <w:spacing w:val="0"/>
                <w:sz w:val="20"/>
                <w:lang w:val="en-GB"/>
              </w:rPr>
            </w:pPr>
          </w:p>
        </w:tc>
      </w:tr>
      <w:tr w:rsidR="00DF6DD4" w:rsidRPr="00272A07" w:rsidTr="003D0716">
        <w:trPr>
          <w:jc w:val="center"/>
        </w:trPr>
        <w:tc>
          <w:tcPr>
            <w:tcW w:w="2250" w:type="dxa"/>
          </w:tcPr>
          <w:p w:rsidR="00DF6DD4" w:rsidRPr="00272A07" w:rsidRDefault="00DF6DD4" w:rsidP="003D0716">
            <w:pPr>
              <w:pStyle w:val="Heading1-Clausename"/>
              <w:tabs>
                <w:tab w:val="clear" w:pos="360"/>
              </w:tabs>
              <w:spacing w:before="0" w:after="200"/>
              <w:ind w:left="0" w:firstLine="0"/>
              <w:rPr>
                <w:rFonts w:ascii="Arial" w:hAnsi="Arial" w:cs="Arial"/>
                <w:sz w:val="20"/>
                <w:lang w:val="en-GB"/>
              </w:rPr>
            </w:pPr>
          </w:p>
        </w:tc>
        <w:tc>
          <w:tcPr>
            <w:tcW w:w="7110" w:type="dxa"/>
          </w:tcPr>
          <w:p w:rsidR="00DF6DD4" w:rsidRPr="00B31711" w:rsidRDefault="00DF6DD4" w:rsidP="00F44045">
            <w:pPr>
              <w:pStyle w:val="Heading1"/>
              <w:spacing w:before="120" w:after="120"/>
              <w:rPr>
                <w:rFonts w:ascii="Arial" w:hAnsi="Arial" w:cs="Arial"/>
                <w:sz w:val="24"/>
                <w:szCs w:val="24"/>
              </w:rPr>
            </w:pPr>
            <w:bookmarkStart w:id="38" w:name="_Toc505659525"/>
            <w:bookmarkStart w:id="39" w:name="_Toc61936845"/>
            <w:bookmarkStart w:id="40" w:name="_Toc309891454"/>
            <w:r w:rsidRPr="00B31711">
              <w:rPr>
                <w:rFonts w:ascii="Arial" w:hAnsi="Arial" w:cs="Arial"/>
                <w:sz w:val="24"/>
                <w:szCs w:val="24"/>
              </w:rPr>
              <w:t>Pr</w:t>
            </w:r>
            <w:r w:rsidR="00F44045">
              <w:rPr>
                <w:rFonts w:ascii="Arial" w:hAnsi="Arial" w:cs="Arial"/>
                <w:sz w:val="24"/>
                <w:szCs w:val="24"/>
              </w:rPr>
              <w:t>iprema KONKURSA ZA NACRTE</w:t>
            </w:r>
            <w:bookmarkEnd w:id="38"/>
            <w:bookmarkEnd w:id="39"/>
            <w:bookmarkEnd w:id="40"/>
          </w:p>
        </w:tc>
      </w:tr>
      <w:tr w:rsidR="00DF6DD4" w:rsidRPr="00272A07" w:rsidTr="003D0716">
        <w:trPr>
          <w:jc w:val="center"/>
        </w:trPr>
        <w:tc>
          <w:tcPr>
            <w:tcW w:w="2250" w:type="dxa"/>
          </w:tcPr>
          <w:p w:rsidR="00DF6DD4" w:rsidRPr="00272A07" w:rsidRDefault="00DF6DD4" w:rsidP="001A610F">
            <w:pPr>
              <w:pStyle w:val="Sec1-Clauses"/>
              <w:spacing w:before="0" w:after="200"/>
              <w:ind w:left="0" w:firstLine="0"/>
              <w:rPr>
                <w:rFonts w:ascii="Arial" w:hAnsi="Arial" w:cs="Arial"/>
                <w:sz w:val="20"/>
                <w:lang w:val="en-GB"/>
              </w:rPr>
            </w:pPr>
            <w:bookmarkStart w:id="41" w:name="_Toc438438831"/>
            <w:bookmarkStart w:id="42" w:name="_Toc438532579"/>
            <w:bookmarkStart w:id="43" w:name="_Toc438733975"/>
            <w:bookmarkStart w:id="44" w:name="_Toc438907014"/>
            <w:bookmarkStart w:id="45" w:name="_Toc438907213"/>
            <w:bookmarkStart w:id="46" w:name="_Toc61936847"/>
            <w:r w:rsidRPr="00272A07">
              <w:rPr>
                <w:rFonts w:ascii="Arial" w:hAnsi="Arial" w:cs="Arial"/>
                <w:sz w:val="20"/>
                <w:lang w:val="en-GB"/>
              </w:rPr>
              <w:t>1</w:t>
            </w:r>
            <w:r w:rsidR="00A44594">
              <w:rPr>
                <w:rFonts w:ascii="Arial" w:hAnsi="Arial" w:cs="Arial"/>
                <w:sz w:val="20"/>
                <w:lang w:val="en-GB"/>
              </w:rPr>
              <w:t>6</w:t>
            </w:r>
            <w:r w:rsidRPr="00272A07">
              <w:rPr>
                <w:rFonts w:ascii="Arial" w:hAnsi="Arial" w:cs="Arial"/>
                <w:sz w:val="20"/>
                <w:lang w:val="en-GB"/>
              </w:rPr>
              <w:t xml:space="preserve">. </w:t>
            </w:r>
            <w:r w:rsidR="001A610F">
              <w:rPr>
                <w:rFonts w:ascii="Arial" w:hAnsi="Arial" w:cs="Arial"/>
                <w:sz w:val="20"/>
                <w:lang w:val="en-GB"/>
              </w:rPr>
              <w:t>Jezik i format Konkursa za Nacrte</w:t>
            </w:r>
            <w:bookmarkEnd w:id="41"/>
            <w:bookmarkEnd w:id="42"/>
            <w:bookmarkEnd w:id="43"/>
            <w:bookmarkEnd w:id="44"/>
            <w:bookmarkEnd w:id="45"/>
            <w:bookmarkEnd w:id="46"/>
          </w:p>
        </w:tc>
        <w:tc>
          <w:tcPr>
            <w:tcW w:w="7110" w:type="dxa"/>
          </w:tcPr>
          <w:p w:rsidR="00DF6DD4" w:rsidRDefault="00DF6DD4" w:rsidP="00067D50">
            <w:pPr>
              <w:pStyle w:val="Subtitle"/>
              <w:spacing w:after="0"/>
              <w:jc w:val="both"/>
              <w:rPr>
                <w:rFonts w:cs="Arial"/>
                <w:sz w:val="20"/>
              </w:rPr>
            </w:pPr>
            <w:r w:rsidRPr="00272A07">
              <w:rPr>
                <w:rFonts w:cs="Arial"/>
                <w:sz w:val="20"/>
              </w:rPr>
              <w:t>1</w:t>
            </w:r>
            <w:r w:rsidR="00A44594">
              <w:rPr>
                <w:rFonts w:cs="Arial"/>
                <w:sz w:val="20"/>
              </w:rPr>
              <w:t>6</w:t>
            </w:r>
            <w:r w:rsidRPr="00272A07">
              <w:rPr>
                <w:rFonts w:cs="Arial"/>
                <w:sz w:val="20"/>
              </w:rPr>
              <w:t xml:space="preserve">.1 </w:t>
            </w:r>
            <w:r w:rsidR="00F44045">
              <w:rPr>
                <w:rFonts w:cs="Arial"/>
                <w:sz w:val="20"/>
              </w:rPr>
              <w:t>Ekonomski operateri mogu da pripreme i dostave svoje ponude i relevantna dokumenta na albanskom, srpskom i engleskom jeziku</w:t>
            </w:r>
            <w:r w:rsidR="00F44045" w:rsidRPr="00272A07">
              <w:rPr>
                <w:rFonts w:cs="Arial"/>
                <w:sz w:val="20"/>
              </w:rPr>
              <w:t>.</w:t>
            </w:r>
            <w:r w:rsidR="00F44045">
              <w:rPr>
                <w:rFonts w:cs="Arial"/>
                <w:sz w:val="20"/>
              </w:rPr>
              <w:t xml:space="preserve"> </w:t>
            </w:r>
          </w:p>
          <w:p w:rsidR="00CE7152" w:rsidRDefault="00CE7152" w:rsidP="00067D50">
            <w:pPr>
              <w:pStyle w:val="Subtitle"/>
              <w:spacing w:after="0"/>
              <w:jc w:val="both"/>
              <w:rPr>
                <w:rFonts w:cs="Arial"/>
                <w:sz w:val="20"/>
              </w:rPr>
            </w:pPr>
          </w:p>
          <w:p w:rsidR="00CE7152" w:rsidRDefault="00CE7152" w:rsidP="00CE7152">
            <w:pPr>
              <w:autoSpaceDE w:val="0"/>
              <w:autoSpaceDN w:val="0"/>
              <w:adjustRightInd w:val="0"/>
              <w:spacing w:after="0"/>
              <w:ind w:right="113"/>
              <w:rPr>
                <w:rFonts w:ascii="Arial" w:hAnsi="Arial" w:cs="Arial"/>
                <w:sz w:val="20"/>
              </w:rPr>
            </w:pPr>
            <w:r>
              <w:rPr>
                <w:rFonts w:ascii="Arial" w:hAnsi="Arial" w:cs="Arial"/>
                <w:sz w:val="20"/>
              </w:rPr>
              <w:t>1</w:t>
            </w:r>
            <w:r w:rsidR="00A44594">
              <w:rPr>
                <w:rFonts w:ascii="Arial" w:hAnsi="Arial" w:cs="Arial"/>
                <w:sz w:val="20"/>
              </w:rPr>
              <w:t>6</w:t>
            </w:r>
            <w:r>
              <w:rPr>
                <w:rFonts w:ascii="Arial" w:hAnsi="Arial" w:cs="Arial"/>
                <w:sz w:val="20"/>
              </w:rPr>
              <w:t>.</w:t>
            </w:r>
            <w:r w:rsidR="00A44594">
              <w:rPr>
                <w:rFonts w:ascii="Arial" w:hAnsi="Arial" w:cs="Arial"/>
                <w:sz w:val="20"/>
              </w:rPr>
              <w:t>2</w:t>
            </w:r>
            <w:r w:rsidRPr="00FD4A5F">
              <w:rPr>
                <w:rFonts w:ascii="Arial" w:hAnsi="Arial" w:cs="Arial"/>
                <w:sz w:val="20"/>
              </w:rPr>
              <w:t xml:space="preserve"> </w:t>
            </w:r>
            <w:r w:rsidR="00F44045">
              <w:rPr>
                <w:rFonts w:ascii="Arial" w:hAnsi="Arial" w:cs="Arial"/>
                <w:sz w:val="20"/>
              </w:rPr>
              <w:t>U</w:t>
            </w:r>
            <w:r w:rsidR="00F44045">
              <w:rPr>
                <w:rFonts w:ascii="Arial" w:hAnsi="Arial" w:cs="Arial"/>
                <w:sz w:val="20"/>
                <w:lang w:val="sr-Latn-CS"/>
              </w:rPr>
              <w:t>česnici konkursa će</w:t>
            </w:r>
            <w:r>
              <w:rPr>
                <w:rFonts w:ascii="Arial" w:hAnsi="Arial" w:cs="Arial"/>
                <w:sz w:val="20"/>
              </w:rPr>
              <w:t xml:space="preserve">, </w:t>
            </w:r>
            <w:r w:rsidR="00F44045">
              <w:rPr>
                <w:rFonts w:ascii="Arial" w:hAnsi="Arial" w:cs="Arial"/>
                <w:sz w:val="20"/>
              </w:rPr>
              <w:t>u isto vreme</w:t>
            </w:r>
            <w:r>
              <w:rPr>
                <w:rFonts w:ascii="Arial" w:hAnsi="Arial" w:cs="Arial"/>
                <w:sz w:val="20"/>
              </w:rPr>
              <w:t>,</w:t>
            </w:r>
            <w:r w:rsidRPr="00FD4A5F">
              <w:rPr>
                <w:rFonts w:ascii="Arial" w:hAnsi="Arial" w:cs="Arial"/>
                <w:sz w:val="20"/>
              </w:rPr>
              <w:t xml:space="preserve"> </w:t>
            </w:r>
            <w:r w:rsidR="004A6B95">
              <w:rPr>
                <w:rFonts w:ascii="Arial" w:hAnsi="Arial" w:cs="Arial"/>
                <w:sz w:val="20"/>
              </w:rPr>
              <w:t xml:space="preserve">predati svoje konkurse za nacrt u </w:t>
            </w:r>
            <w:r w:rsidR="004A6B95">
              <w:rPr>
                <w:rFonts w:ascii="Arial" w:hAnsi="Arial" w:cs="Arial"/>
                <w:b/>
                <w:sz w:val="20"/>
              </w:rPr>
              <w:t>dva odvojena zapečaćena koverta</w:t>
            </w:r>
            <w:r>
              <w:rPr>
                <w:rFonts w:ascii="Arial" w:hAnsi="Arial" w:cs="Arial"/>
                <w:sz w:val="20"/>
              </w:rPr>
              <w:t>:</w:t>
            </w:r>
          </w:p>
          <w:p w:rsidR="00CE7152" w:rsidRDefault="00CE7152" w:rsidP="00CE7152">
            <w:pPr>
              <w:autoSpaceDE w:val="0"/>
              <w:autoSpaceDN w:val="0"/>
              <w:adjustRightInd w:val="0"/>
              <w:spacing w:after="0"/>
              <w:ind w:right="113"/>
              <w:rPr>
                <w:rFonts w:ascii="Arial" w:hAnsi="Arial" w:cs="Arial"/>
                <w:sz w:val="20"/>
              </w:rPr>
            </w:pPr>
          </w:p>
          <w:p w:rsidR="00CE7152" w:rsidRDefault="00D860BC" w:rsidP="009F28AD">
            <w:pPr>
              <w:numPr>
                <w:ilvl w:val="0"/>
                <w:numId w:val="26"/>
              </w:numPr>
              <w:autoSpaceDE w:val="0"/>
              <w:autoSpaceDN w:val="0"/>
              <w:adjustRightInd w:val="0"/>
              <w:spacing w:after="0"/>
              <w:ind w:right="113"/>
              <w:rPr>
                <w:rFonts w:ascii="Arial" w:hAnsi="Arial" w:cs="Arial"/>
                <w:sz w:val="20"/>
              </w:rPr>
            </w:pPr>
            <w:r>
              <w:rPr>
                <w:rFonts w:ascii="Arial" w:hAnsi="Arial" w:cs="Arial"/>
                <w:sz w:val="20"/>
              </w:rPr>
              <w:t xml:space="preserve">Jedan koji sadrži </w:t>
            </w:r>
            <w:r w:rsidRPr="00D860BC">
              <w:rPr>
                <w:rFonts w:ascii="Arial" w:hAnsi="Arial" w:cs="Arial"/>
                <w:b/>
                <w:sz w:val="20"/>
              </w:rPr>
              <w:t>Idejni Projekat</w:t>
            </w:r>
            <w:r w:rsidR="00CE7152" w:rsidRPr="005B2F87">
              <w:rPr>
                <w:rFonts w:ascii="Arial" w:hAnsi="Arial" w:cs="Arial"/>
                <w:b/>
                <w:sz w:val="20"/>
              </w:rPr>
              <w:t>;</w:t>
            </w:r>
            <w:r w:rsidR="00CE7152" w:rsidRPr="005D7771">
              <w:rPr>
                <w:rFonts w:ascii="Arial" w:hAnsi="Arial" w:cs="Arial"/>
                <w:sz w:val="20"/>
              </w:rPr>
              <w:t xml:space="preserve"> </w:t>
            </w:r>
            <w:r>
              <w:rPr>
                <w:rFonts w:ascii="Arial" w:hAnsi="Arial" w:cs="Arial"/>
                <w:sz w:val="20"/>
              </w:rPr>
              <w:t>i</w:t>
            </w:r>
          </w:p>
          <w:p w:rsidR="00CE7152" w:rsidRPr="00657DA5" w:rsidRDefault="00D860BC" w:rsidP="009F28AD">
            <w:pPr>
              <w:numPr>
                <w:ilvl w:val="0"/>
                <w:numId w:val="26"/>
              </w:numPr>
              <w:autoSpaceDE w:val="0"/>
              <w:autoSpaceDN w:val="0"/>
              <w:adjustRightInd w:val="0"/>
              <w:spacing w:after="0"/>
              <w:ind w:right="113"/>
              <w:rPr>
                <w:rFonts w:ascii="Arial" w:hAnsi="Arial" w:cs="Arial"/>
                <w:sz w:val="20"/>
              </w:rPr>
            </w:pPr>
            <w:r>
              <w:rPr>
                <w:rFonts w:ascii="Arial" w:hAnsi="Arial" w:cs="Arial"/>
                <w:sz w:val="20"/>
              </w:rPr>
              <w:t xml:space="preserve">Drugi koji sadrži </w:t>
            </w:r>
            <w:r w:rsidRPr="00D860BC">
              <w:rPr>
                <w:rFonts w:ascii="Arial" w:hAnsi="Arial" w:cs="Arial"/>
                <w:b/>
                <w:sz w:val="20"/>
              </w:rPr>
              <w:t>Dokumentaciju Kandidatu</w:t>
            </w:r>
            <w:r w:rsidR="00CE7152" w:rsidRPr="00CE7152">
              <w:rPr>
                <w:rFonts w:ascii="Arial" w:hAnsi="Arial" w:cs="Arial"/>
                <w:b/>
                <w:sz w:val="20"/>
              </w:rPr>
              <w:t>.</w:t>
            </w:r>
          </w:p>
          <w:p w:rsidR="00657DA5" w:rsidRPr="00CE7152" w:rsidRDefault="00657DA5" w:rsidP="00657DA5">
            <w:pPr>
              <w:autoSpaceDE w:val="0"/>
              <w:autoSpaceDN w:val="0"/>
              <w:adjustRightInd w:val="0"/>
              <w:spacing w:after="0"/>
              <w:ind w:left="720" w:right="113"/>
              <w:rPr>
                <w:rFonts w:ascii="Arial" w:hAnsi="Arial" w:cs="Arial"/>
                <w:sz w:val="20"/>
              </w:rPr>
            </w:pPr>
          </w:p>
        </w:tc>
      </w:tr>
      <w:tr w:rsidR="00684562" w:rsidRPr="00272A07" w:rsidTr="003D0716">
        <w:trPr>
          <w:jc w:val="center"/>
        </w:trPr>
        <w:tc>
          <w:tcPr>
            <w:tcW w:w="2250" w:type="dxa"/>
          </w:tcPr>
          <w:p w:rsidR="00684562" w:rsidRPr="00272A07" w:rsidRDefault="00684562" w:rsidP="00CE7152">
            <w:pPr>
              <w:pStyle w:val="Sec1-Clauses"/>
              <w:spacing w:before="0" w:after="200"/>
              <w:ind w:left="0" w:firstLine="0"/>
              <w:rPr>
                <w:rFonts w:ascii="Arial" w:hAnsi="Arial" w:cs="Arial"/>
                <w:sz w:val="20"/>
                <w:lang w:val="en-GB"/>
              </w:rPr>
            </w:pPr>
          </w:p>
        </w:tc>
        <w:tc>
          <w:tcPr>
            <w:tcW w:w="7110" w:type="dxa"/>
          </w:tcPr>
          <w:p w:rsidR="00684562" w:rsidRPr="00001037" w:rsidRDefault="00BC3ACD" w:rsidP="00001037">
            <w:pPr>
              <w:pStyle w:val="Heading1"/>
              <w:rPr>
                <w:rFonts w:ascii="Arial" w:hAnsi="Arial" w:cs="Arial"/>
                <w:sz w:val="24"/>
                <w:szCs w:val="24"/>
              </w:rPr>
            </w:pPr>
            <w:r>
              <w:rPr>
                <w:rFonts w:ascii="Arial" w:hAnsi="Arial" w:cs="Arial"/>
                <w:sz w:val="24"/>
                <w:szCs w:val="24"/>
              </w:rPr>
              <w:t>Obrazac i sadržaj dokumentacije kandidata</w:t>
            </w:r>
          </w:p>
        </w:tc>
      </w:tr>
      <w:tr w:rsidR="00DF6DD4" w:rsidRPr="00272A07" w:rsidTr="003D0716">
        <w:trPr>
          <w:jc w:val="center"/>
        </w:trPr>
        <w:tc>
          <w:tcPr>
            <w:tcW w:w="2250" w:type="dxa"/>
          </w:tcPr>
          <w:p w:rsidR="00DF6DD4" w:rsidRPr="00272A07" w:rsidRDefault="00674B60" w:rsidP="001A610F">
            <w:pPr>
              <w:pStyle w:val="Sec1-Clauses"/>
              <w:spacing w:before="0" w:after="200"/>
              <w:ind w:left="0" w:firstLine="0"/>
              <w:rPr>
                <w:rFonts w:ascii="Arial" w:hAnsi="Arial" w:cs="Arial"/>
                <w:sz w:val="20"/>
                <w:lang w:val="en-GB"/>
              </w:rPr>
            </w:pPr>
            <w:bookmarkStart w:id="47" w:name="_Toc438438832"/>
            <w:bookmarkStart w:id="48" w:name="_Toc438532580"/>
            <w:bookmarkStart w:id="49" w:name="_Toc438733976"/>
            <w:bookmarkStart w:id="50" w:name="_Toc438907015"/>
            <w:bookmarkStart w:id="51" w:name="_Toc438907214"/>
            <w:bookmarkStart w:id="52" w:name="_Toc61936848"/>
            <w:r>
              <w:rPr>
                <w:rFonts w:ascii="Arial" w:hAnsi="Arial" w:cs="Arial"/>
                <w:sz w:val="20"/>
                <w:lang w:val="en-GB"/>
              </w:rPr>
              <w:t>1</w:t>
            </w:r>
            <w:r w:rsidR="00A44594">
              <w:rPr>
                <w:rFonts w:ascii="Arial" w:hAnsi="Arial" w:cs="Arial"/>
                <w:sz w:val="20"/>
                <w:lang w:val="en-GB"/>
              </w:rPr>
              <w:t>7</w:t>
            </w:r>
            <w:r w:rsidR="00DF6DD4" w:rsidRPr="00272A07">
              <w:rPr>
                <w:rFonts w:ascii="Arial" w:hAnsi="Arial" w:cs="Arial"/>
                <w:sz w:val="20"/>
                <w:lang w:val="en-GB"/>
              </w:rPr>
              <w:t xml:space="preserve">. </w:t>
            </w:r>
            <w:r w:rsidR="001A610F">
              <w:rPr>
                <w:rFonts w:ascii="Arial" w:hAnsi="Arial" w:cs="Arial"/>
                <w:sz w:val="20"/>
                <w:lang w:val="en-GB"/>
              </w:rPr>
              <w:t>Dokumenti koji čine dokumentaciju kandidata</w:t>
            </w:r>
            <w:bookmarkEnd w:id="47"/>
            <w:bookmarkEnd w:id="48"/>
            <w:bookmarkEnd w:id="49"/>
            <w:bookmarkEnd w:id="50"/>
            <w:bookmarkEnd w:id="51"/>
            <w:bookmarkEnd w:id="52"/>
          </w:p>
        </w:tc>
        <w:tc>
          <w:tcPr>
            <w:tcW w:w="7110" w:type="dxa"/>
            <w:tcBorders>
              <w:bottom w:val="nil"/>
            </w:tcBorders>
          </w:tcPr>
          <w:p w:rsidR="00DF6DD4" w:rsidRPr="00340C71" w:rsidRDefault="00A44594" w:rsidP="00936635">
            <w:pPr>
              <w:pStyle w:val="Sub-ClauseText"/>
              <w:spacing w:before="0" w:after="200"/>
              <w:rPr>
                <w:rFonts w:ascii="Arial" w:hAnsi="Arial" w:cs="Arial"/>
                <w:spacing w:val="0"/>
                <w:sz w:val="20"/>
                <w:lang w:val="en-GB"/>
              </w:rPr>
            </w:pPr>
            <w:r>
              <w:rPr>
                <w:rFonts w:ascii="Arial" w:hAnsi="Arial" w:cs="Arial"/>
                <w:spacing w:val="0"/>
                <w:sz w:val="20"/>
                <w:lang w:val="en-GB"/>
              </w:rPr>
              <w:t>17</w:t>
            </w:r>
            <w:r w:rsidR="00CE7152">
              <w:rPr>
                <w:rFonts w:ascii="Arial" w:hAnsi="Arial" w:cs="Arial"/>
                <w:spacing w:val="0"/>
                <w:sz w:val="20"/>
                <w:lang w:val="en-GB"/>
              </w:rPr>
              <w:t>.</w:t>
            </w:r>
            <w:r w:rsidR="00936635" w:rsidRPr="00340C71">
              <w:rPr>
                <w:rFonts w:ascii="Arial" w:hAnsi="Arial" w:cs="Arial"/>
                <w:spacing w:val="0"/>
                <w:sz w:val="20"/>
                <w:lang w:val="en-GB"/>
              </w:rPr>
              <w:t>1</w:t>
            </w:r>
            <w:r w:rsidR="00DF6DD4" w:rsidRPr="00340C71">
              <w:rPr>
                <w:rFonts w:ascii="Arial" w:hAnsi="Arial" w:cs="Arial"/>
                <w:spacing w:val="0"/>
                <w:sz w:val="20"/>
                <w:lang w:val="en-GB"/>
              </w:rPr>
              <w:t xml:space="preserve"> </w:t>
            </w:r>
            <w:r w:rsidR="0093186B">
              <w:rPr>
                <w:rFonts w:ascii="Arial" w:hAnsi="Arial" w:cs="Arial"/>
                <w:spacing w:val="0"/>
                <w:sz w:val="20"/>
              </w:rPr>
              <w:t>Koverat koji sadrži Dokumentaciju Kandidata obuhvata sledeće</w:t>
            </w:r>
            <w:r w:rsidR="00DF6DD4" w:rsidRPr="00340C71">
              <w:rPr>
                <w:rFonts w:ascii="Arial" w:hAnsi="Arial" w:cs="Arial"/>
                <w:spacing w:val="0"/>
                <w:sz w:val="20"/>
                <w:lang w:val="en-GB"/>
              </w:rPr>
              <w:t>:</w:t>
            </w:r>
          </w:p>
          <w:p w:rsidR="00CE7152" w:rsidRPr="00CE7152" w:rsidRDefault="0093186B" w:rsidP="009F28AD">
            <w:pPr>
              <w:numPr>
                <w:ilvl w:val="0"/>
                <w:numId w:val="13"/>
              </w:numPr>
              <w:spacing w:after="0"/>
              <w:ind w:left="357" w:hanging="357"/>
              <w:rPr>
                <w:rFonts w:ascii="Arial" w:hAnsi="Arial" w:cs="Arial"/>
                <w:sz w:val="20"/>
              </w:rPr>
            </w:pPr>
            <w:r>
              <w:rPr>
                <w:rFonts w:ascii="Arial" w:hAnsi="Arial" w:cs="Arial"/>
                <w:sz w:val="20"/>
              </w:rPr>
              <w:t xml:space="preserve">Obrazac Podnošenja Konkursa za Nacrte koristeći obrazac koji se nalazi u Delu </w:t>
            </w:r>
            <w:r w:rsidR="009F10E4">
              <w:rPr>
                <w:rFonts w:ascii="Arial" w:hAnsi="Arial" w:cs="Arial"/>
                <w:sz w:val="20"/>
              </w:rPr>
              <w:t>B</w:t>
            </w:r>
            <w:r w:rsidR="00CE7152" w:rsidRPr="00CE7152">
              <w:rPr>
                <w:rFonts w:ascii="Arial" w:hAnsi="Arial" w:cs="Arial"/>
                <w:sz w:val="20"/>
              </w:rPr>
              <w:t xml:space="preserve"> </w:t>
            </w:r>
            <w:r>
              <w:rPr>
                <w:rFonts w:ascii="Arial" w:hAnsi="Arial" w:cs="Arial"/>
                <w:sz w:val="20"/>
              </w:rPr>
              <w:t>ovog Dosijea Konkursa za Nacrte</w:t>
            </w:r>
            <w:r w:rsidR="009F10E4">
              <w:rPr>
                <w:rFonts w:ascii="Arial" w:hAnsi="Arial" w:cs="Arial"/>
                <w:sz w:val="20"/>
              </w:rPr>
              <w:t xml:space="preserve">, </w:t>
            </w:r>
            <w:r>
              <w:rPr>
                <w:rFonts w:ascii="Arial" w:hAnsi="Arial" w:cs="Arial"/>
                <w:sz w:val="20"/>
              </w:rPr>
              <w:t>Odeljak</w:t>
            </w:r>
            <w:r w:rsidR="009F10E4">
              <w:rPr>
                <w:rFonts w:ascii="Arial" w:hAnsi="Arial" w:cs="Arial"/>
                <w:sz w:val="20"/>
              </w:rPr>
              <w:t xml:space="preserve"> I </w:t>
            </w:r>
            <w:r>
              <w:rPr>
                <w:rFonts w:ascii="Arial" w:hAnsi="Arial" w:cs="Arial"/>
                <w:sz w:val="20"/>
              </w:rPr>
              <w:t>i</w:t>
            </w:r>
            <w:r w:rsidR="009F10E4">
              <w:rPr>
                <w:rFonts w:ascii="Arial" w:hAnsi="Arial" w:cs="Arial"/>
                <w:sz w:val="20"/>
              </w:rPr>
              <w:t xml:space="preserve"> II</w:t>
            </w:r>
            <w:r w:rsidR="00CE7152" w:rsidRPr="00CE7152">
              <w:rPr>
                <w:rFonts w:ascii="Arial" w:hAnsi="Arial" w:cs="Arial"/>
                <w:sz w:val="20"/>
              </w:rPr>
              <w:t>;</w:t>
            </w:r>
          </w:p>
          <w:p w:rsidR="00DF6DD4" w:rsidRPr="001E6AA8" w:rsidRDefault="0093186B" w:rsidP="009F28AD">
            <w:pPr>
              <w:numPr>
                <w:ilvl w:val="0"/>
                <w:numId w:val="13"/>
              </w:numPr>
              <w:spacing w:after="0"/>
              <w:ind w:left="357" w:hanging="357"/>
              <w:rPr>
                <w:rFonts w:ascii="Arial" w:hAnsi="Arial" w:cs="Arial"/>
                <w:color w:val="FF0000"/>
                <w:sz w:val="20"/>
              </w:rPr>
            </w:pPr>
            <w:r>
              <w:rPr>
                <w:rFonts w:ascii="Arial" w:hAnsi="Arial" w:cs="Arial"/>
                <w:i/>
                <w:sz w:val="20"/>
              </w:rPr>
              <w:t>U slu</w:t>
            </w:r>
            <w:r>
              <w:rPr>
                <w:rFonts w:ascii="Arial" w:hAnsi="Arial" w:cs="Arial"/>
                <w:i/>
                <w:sz w:val="20"/>
                <w:lang w:val="sr-Latn-CS"/>
              </w:rPr>
              <w:t xml:space="preserve">čaju ugovora o uslugama nakon </w:t>
            </w:r>
            <w:r w:rsidR="00F84D44">
              <w:rPr>
                <w:rFonts w:ascii="Arial" w:hAnsi="Arial" w:cs="Arial"/>
                <w:i/>
                <w:sz w:val="20"/>
                <w:lang w:val="sr-Latn-CS"/>
              </w:rPr>
              <w:t>konkursa</w:t>
            </w:r>
            <w:r>
              <w:rPr>
                <w:rFonts w:ascii="Arial" w:hAnsi="Arial" w:cs="Arial"/>
                <w:i/>
                <w:sz w:val="20"/>
                <w:lang w:val="sr-Latn-CS"/>
              </w:rPr>
              <w:t xml:space="preserve"> biće dodeljen pobedniku ili jednom od pobednika </w:t>
            </w:r>
            <w:r w:rsidR="005A103E">
              <w:rPr>
                <w:rFonts w:ascii="Arial" w:hAnsi="Arial" w:cs="Arial"/>
                <w:i/>
                <w:sz w:val="20"/>
                <w:lang w:val="sr-Latn-CS"/>
              </w:rPr>
              <w:t>nacrta</w:t>
            </w:r>
            <w:r>
              <w:rPr>
                <w:rFonts w:ascii="Arial" w:hAnsi="Arial" w:cs="Arial"/>
                <w:sz w:val="20"/>
              </w:rPr>
              <w:t xml:space="preserve"> Obrazac Podnošenja Konkursa za Nacrte koristeći obrazac koji se nalazi u Delu B</w:t>
            </w:r>
            <w:r w:rsidRPr="00CE7152">
              <w:rPr>
                <w:rFonts w:ascii="Arial" w:hAnsi="Arial" w:cs="Arial"/>
                <w:sz w:val="20"/>
              </w:rPr>
              <w:t xml:space="preserve"> </w:t>
            </w:r>
            <w:r>
              <w:rPr>
                <w:rFonts w:ascii="Arial" w:hAnsi="Arial" w:cs="Arial"/>
                <w:sz w:val="20"/>
              </w:rPr>
              <w:t>ovog Dosijea Konkursa za Nacrte, Odeljak I i II</w:t>
            </w:r>
            <w:r w:rsidRPr="004D6465">
              <w:rPr>
                <w:rFonts w:ascii="Arial" w:hAnsi="Arial" w:cs="Arial"/>
                <w:sz w:val="20"/>
              </w:rPr>
              <w:t xml:space="preserve"> </w:t>
            </w:r>
            <w:r>
              <w:rPr>
                <w:rFonts w:ascii="Arial" w:hAnsi="Arial" w:cs="Arial"/>
                <w:sz w:val="20"/>
              </w:rPr>
              <w:t xml:space="preserve"> uključujući Odeljak</w:t>
            </w:r>
            <w:r w:rsidR="004D6465" w:rsidRPr="004D6465">
              <w:rPr>
                <w:rFonts w:ascii="Arial" w:hAnsi="Arial" w:cs="Arial"/>
                <w:sz w:val="20"/>
              </w:rPr>
              <w:t xml:space="preserve"> III, </w:t>
            </w:r>
            <w:r>
              <w:rPr>
                <w:rFonts w:ascii="Arial" w:hAnsi="Arial" w:cs="Arial"/>
                <w:sz w:val="20"/>
              </w:rPr>
              <w:t>Finansijska Ponuda za detaljno inženjering projektovanje</w:t>
            </w:r>
            <w:r w:rsidR="00DF6DD4" w:rsidRPr="004D6465">
              <w:rPr>
                <w:rFonts w:ascii="Arial" w:hAnsi="Arial" w:cs="Arial"/>
                <w:sz w:val="20"/>
              </w:rPr>
              <w:t>;</w:t>
            </w:r>
          </w:p>
          <w:p w:rsidR="00DF6DD4" w:rsidRPr="00340C71" w:rsidRDefault="0093186B" w:rsidP="009F28AD">
            <w:pPr>
              <w:numPr>
                <w:ilvl w:val="0"/>
                <w:numId w:val="13"/>
              </w:numPr>
              <w:spacing w:after="0"/>
              <w:ind w:left="357" w:hanging="357"/>
              <w:rPr>
                <w:rFonts w:ascii="Arial" w:hAnsi="Arial" w:cs="Arial"/>
                <w:sz w:val="20"/>
              </w:rPr>
            </w:pPr>
            <w:r>
              <w:rPr>
                <w:rFonts w:ascii="Arial" w:hAnsi="Arial" w:cs="Arial"/>
                <w:sz w:val="20"/>
              </w:rPr>
              <w:t>Dokumentovani dokazi u skladu sa Informacijama o Ponuđačima Deo</w:t>
            </w:r>
            <w:r w:rsidRPr="00272A07">
              <w:rPr>
                <w:rFonts w:ascii="Arial" w:hAnsi="Arial" w:cs="Arial"/>
                <w:sz w:val="20"/>
              </w:rPr>
              <w:t xml:space="preserve"> 6 </w:t>
            </w:r>
            <w:r>
              <w:rPr>
                <w:rFonts w:ascii="Arial" w:hAnsi="Arial" w:cs="Arial"/>
                <w:sz w:val="20"/>
              </w:rPr>
              <w:t>dokazivajući podobnost ponuđača</w:t>
            </w:r>
            <w:r w:rsidRPr="00272A07">
              <w:rPr>
                <w:rFonts w:ascii="Arial" w:hAnsi="Arial" w:cs="Arial"/>
                <w:sz w:val="20"/>
              </w:rPr>
              <w:t>;</w:t>
            </w:r>
          </w:p>
          <w:p w:rsidR="00DF6DD4" w:rsidRPr="00340C71" w:rsidRDefault="0093186B" w:rsidP="009F28AD">
            <w:pPr>
              <w:numPr>
                <w:ilvl w:val="0"/>
                <w:numId w:val="13"/>
              </w:numPr>
              <w:spacing w:after="0"/>
              <w:ind w:left="357" w:hanging="357"/>
              <w:rPr>
                <w:rFonts w:ascii="Arial" w:hAnsi="Arial" w:cs="Arial"/>
                <w:sz w:val="20"/>
              </w:rPr>
            </w:pPr>
            <w:r>
              <w:rPr>
                <w:rFonts w:ascii="Arial" w:hAnsi="Arial" w:cs="Arial"/>
                <w:sz w:val="20"/>
              </w:rPr>
              <w:t xml:space="preserve">Dokumentovani dokazi u skladu sa Informacijama o Ponuđačima Odeljak </w:t>
            </w:r>
            <w:r w:rsidRPr="00272A07">
              <w:rPr>
                <w:rFonts w:ascii="Arial" w:hAnsi="Arial" w:cs="Arial"/>
                <w:sz w:val="20"/>
              </w:rPr>
              <w:t xml:space="preserve">7, </w:t>
            </w:r>
            <w:r>
              <w:rPr>
                <w:rFonts w:ascii="Arial" w:hAnsi="Arial" w:cs="Arial"/>
                <w:sz w:val="20"/>
              </w:rPr>
              <w:t>dokazivajući profesionalnu podobnost ponuđača</w:t>
            </w:r>
            <w:r w:rsidRPr="00272A07">
              <w:rPr>
                <w:rFonts w:ascii="Arial" w:hAnsi="Arial" w:cs="Arial"/>
                <w:sz w:val="20"/>
              </w:rPr>
              <w:t xml:space="preserve">, </w:t>
            </w:r>
            <w:r>
              <w:rPr>
                <w:rFonts w:ascii="Arial" w:hAnsi="Arial" w:cs="Arial"/>
                <w:i/>
                <w:sz w:val="20"/>
              </w:rPr>
              <w:t>ako je primenljivo</w:t>
            </w:r>
            <w:r w:rsidR="00DF6DD4" w:rsidRPr="00340C71">
              <w:rPr>
                <w:rFonts w:ascii="Arial" w:hAnsi="Arial" w:cs="Arial"/>
                <w:i/>
                <w:sz w:val="20"/>
              </w:rPr>
              <w:t>;</w:t>
            </w:r>
          </w:p>
          <w:p w:rsidR="00DF6DD4" w:rsidRPr="00340C71" w:rsidRDefault="0093186B" w:rsidP="009F28AD">
            <w:pPr>
              <w:numPr>
                <w:ilvl w:val="0"/>
                <w:numId w:val="13"/>
              </w:numPr>
              <w:spacing w:after="0"/>
              <w:ind w:left="357" w:hanging="357"/>
              <w:rPr>
                <w:rFonts w:ascii="Arial" w:hAnsi="Arial" w:cs="Arial"/>
                <w:sz w:val="20"/>
              </w:rPr>
            </w:pPr>
            <w:r>
              <w:rPr>
                <w:rFonts w:ascii="Arial" w:hAnsi="Arial" w:cs="Arial"/>
                <w:sz w:val="20"/>
              </w:rPr>
              <w:t xml:space="preserve">Dokumentovani dokazi u skladu sa Informacijama o Ponuđačima Odeljak </w:t>
            </w:r>
            <w:r w:rsidRPr="00272A07">
              <w:rPr>
                <w:rFonts w:ascii="Arial" w:hAnsi="Arial" w:cs="Arial"/>
                <w:sz w:val="20"/>
              </w:rPr>
              <w:t xml:space="preserve">8, </w:t>
            </w:r>
            <w:r>
              <w:rPr>
                <w:rFonts w:ascii="Arial" w:hAnsi="Arial" w:cs="Arial"/>
                <w:sz w:val="20"/>
              </w:rPr>
              <w:t>dokazivajući ekonomsko i finansijsko stanje Ponuđača</w:t>
            </w:r>
            <w:r w:rsidRPr="00272A07">
              <w:rPr>
                <w:rFonts w:ascii="Arial" w:hAnsi="Arial" w:cs="Arial"/>
                <w:sz w:val="20"/>
              </w:rPr>
              <w:t>,</w:t>
            </w:r>
            <w:r w:rsidRPr="00272A07">
              <w:rPr>
                <w:rFonts w:ascii="Arial" w:hAnsi="Arial" w:cs="Arial"/>
                <w:i/>
                <w:sz w:val="20"/>
              </w:rPr>
              <w:t xml:space="preserve"> </w:t>
            </w:r>
            <w:r>
              <w:rPr>
                <w:rFonts w:ascii="Arial" w:hAnsi="Arial" w:cs="Arial"/>
                <w:i/>
                <w:sz w:val="20"/>
              </w:rPr>
              <w:t>ako je primenljivo</w:t>
            </w:r>
            <w:r w:rsidR="00DF6DD4" w:rsidRPr="00340C71">
              <w:rPr>
                <w:rFonts w:ascii="Arial" w:hAnsi="Arial" w:cs="Arial"/>
                <w:sz w:val="20"/>
              </w:rPr>
              <w:t>;</w:t>
            </w:r>
          </w:p>
          <w:p w:rsidR="00DF6DD4" w:rsidRPr="00340C71" w:rsidRDefault="0093186B" w:rsidP="009F28AD">
            <w:pPr>
              <w:numPr>
                <w:ilvl w:val="0"/>
                <w:numId w:val="13"/>
              </w:numPr>
              <w:spacing w:after="0"/>
              <w:ind w:left="357" w:hanging="357"/>
              <w:rPr>
                <w:rFonts w:ascii="Arial" w:hAnsi="Arial" w:cs="Arial"/>
                <w:sz w:val="20"/>
              </w:rPr>
            </w:pPr>
            <w:r>
              <w:rPr>
                <w:rFonts w:ascii="Arial" w:hAnsi="Arial" w:cs="Arial"/>
                <w:sz w:val="20"/>
              </w:rPr>
              <w:t xml:space="preserve">Dokumentovani dokazi u skladu sa Informacijama o Ponuđačima Odeljak </w:t>
            </w:r>
            <w:r w:rsidRPr="00272A07">
              <w:rPr>
                <w:rFonts w:ascii="Arial" w:hAnsi="Arial" w:cs="Arial"/>
                <w:sz w:val="20"/>
              </w:rPr>
              <w:t xml:space="preserve">9, </w:t>
            </w:r>
            <w:r>
              <w:rPr>
                <w:rFonts w:ascii="Arial" w:hAnsi="Arial" w:cs="Arial"/>
                <w:sz w:val="20"/>
              </w:rPr>
              <w:t>dokazivajući tehnički i profesionalni kapacitet Ponuđača</w:t>
            </w:r>
            <w:r w:rsidRPr="00272A07">
              <w:rPr>
                <w:rFonts w:ascii="Arial" w:hAnsi="Arial" w:cs="Arial"/>
                <w:sz w:val="20"/>
              </w:rPr>
              <w:t xml:space="preserve">, </w:t>
            </w:r>
            <w:r>
              <w:rPr>
                <w:rFonts w:ascii="Arial" w:hAnsi="Arial" w:cs="Arial"/>
                <w:i/>
                <w:sz w:val="20"/>
              </w:rPr>
              <w:t>ako je primenljivo</w:t>
            </w:r>
            <w:r w:rsidR="00DF6DD4" w:rsidRPr="00340C71">
              <w:rPr>
                <w:rFonts w:ascii="Arial" w:hAnsi="Arial" w:cs="Arial"/>
                <w:sz w:val="20"/>
              </w:rPr>
              <w:t xml:space="preserve">; </w:t>
            </w:r>
          </w:p>
          <w:p w:rsidR="00DF6DD4" w:rsidRPr="00340C71" w:rsidRDefault="0093186B" w:rsidP="009F28AD">
            <w:pPr>
              <w:numPr>
                <w:ilvl w:val="0"/>
                <w:numId w:val="13"/>
              </w:numPr>
              <w:spacing w:after="0"/>
              <w:ind w:left="357" w:hanging="357"/>
              <w:rPr>
                <w:rFonts w:ascii="Arial" w:hAnsi="Arial" w:cs="Arial"/>
                <w:sz w:val="20"/>
              </w:rPr>
            </w:pPr>
            <w:r>
              <w:rPr>
                <w:rFonts w:ascii="Arial" w:hAnsi="Arial" w:cs="Arial"/>
                <w:sz w:val="20"/>
              </w:rPr>
              <w:t xml:space="preserve">Dokumentovani dokazi u skladu sa Informacijama o Ponuđačima Odeljak  </w:t>
            </w:r>
            <w:r w:rsidRPr="00272A07">
              <w:rPr>
                <w:rFonts w:ascii="Arial" w:hAnsi="Arial" w:cs="Arial"/>
                <w:sz w:val="20"/>
              </w:rPr>
              <w:t xml:space="preserve">11 </w:t>
            </w:r>
            <w:r>
              <w:rPr>
                <w:rFonts w:ascii="Arial" w:hAnsi="Arial" w:cs="Arial"/>
                <w:sz w:val="20"/>
              </w:rPr>
              <w:t>i</w:t>
            </w:r>
            <w:r w:rsidRPr="00272A07">
              <w:rPr>
                <w:rFonts w:ascii="Arial" w:hAnsi="Arial" w:cs="Arial"/>
                <w:sz w:val="20"/>
              </w:rPr>
              <w:t xml:space="preserve"> 12, </w:t>
            </w:r>
            <w:r>
              <w:rPr>
                <w:rFonts w:ascii="Arial" w:hAnsi="Arial" w:cs="Arial"/>
                <w:i/>
                <w:sz w:val="20"/>
              </w:rPr>
              <w:t>ako je primenljivo</w:t>
            </w:r>
            <w:r>
              <w:rPr>
                <w:rFonts w:ascii="Arial" w:hAnsi="Arial" w:cs="Arial"/>
                <w:sz w:val="20"/>
              </w:rPr>
              <w:t>; i</w:t>
            </w:r>
          </w:p>
          <w:p w:rsidR="00657DA5" w:rsidRPr="00001037" w:rsidRDefault="0093186B" w:rsidP="0093186B">
            <w:pPr>
              <w:numPr>
                <w:ilvl w:val="0"/>
                <w:numId w:val="13"/>
              </w:numPr>
              <w:spacing w:after="0"/>
              <w:ind w:left="357" w:hanging="357"/>
              <w:rPr>
                <w:rFonts w:ascii="Arial" w:hAnsi="Arial" w:cs="Arial"/>
                <w:sz w:val="20"/>
              </w:rPr>
            </w:pPr>
            <w:r>
              <w:rPr>
                <w:rFonts w:ascii="Arial" w:hAnsi="Arial" w:cs="Arial"/>
                <w:sz w:val="20"/>
              </w:rPr>
              <w:t xml:space="preserve">Bilo koji drugi dokument koji se </w:t>
            </w:r>
            <w:r w:rsidRPr="0093186B">
              <w:rPr>
                <w:rFonts w:ascii="Arial" w:hAnsi="Arial" w:cs="Arial"/>
                <w:b/>
                <w:sz w:val="20"/>
              </w:rPr>
              <w:t>zahteva u LPT.</w:t>
            </w:r>
          </w:p>
        </w:tc>
      </w:tr>
      <w:tr w:rsidR="0028624B" w:rsidRPr="00272A07" w:rsidTr="003D0716">
        <w:trPr>
          <w:jc w:val="center"/>
        </w:trPr>
        <w:tc>
          <w:tcPr>
            <w:tcW w:w="2250" w:type="dxa"/>
          </w:tcPr>
          <w:p w:rsidR="0028624B" w:rsidRDefault="0028624B" w:rsidP="00CE7152">
            <w:pPr>
              <w:pStyle w:val="Sec1-Clauses"/>
              <w:spacing w:before="0" w:after="200"/>
              <w:ind w:left="0" w:firstLine="0"/>
              <w:rPr>
                <w:rFonts w:ascii="Arial" w:hAnsi="Arial" w:cs="Arial"/>
                <w:sz w:val="20"/>
                <w:lang w:val="en-GB"/>
              </w:rPr>
            </w:pPr>
          </w:p>
        </w:tc>
        <w:tc>
          <w:tcPr>
            <w:tcW w:w="7110" w:type="dxa"/>
            <w:tcBorders>
              <w:bottom w:val="nil"/>
            </w:tcBorders>
          </w:tcPr>
          <w:p w:rsidR="0028624B" w:rsidRPr="00001037" w:rsidRDefault="0093186B" w:rsidP="0093186B">
            <w:pPr>
              <w:pStyle w:val="Heading1"/>
              <w:rPr>
                <w:rFonts w:ascii="Arial" w:hAnsi="Arial" w:cs="Arial"/>
                <w:sz w:val="24"/>
                <w:szCs w:val="24"/>
              </w:rPr>
            </w:pPr>
            <w:bookmarkStart w:id="53" w:name="_Toc309891456"/>
            <w:r>
              <w:rPr>
                <w:rFonts w:ascii="Arial" w:hAnsi="Arial" w:cs="Arial"/>
                <w:sz w:val="24"/>
                <w:szCs w:val="24"/>
              </w:rPr>
              <w:t>Format i Sadržaj Idejnog Projekta</w:t>
            </w:r>
            <w:bookmarkEnd w:id="53"/>
          </w:p>
        </w:tc>
      </w:tr>
      <w:tr w:rsidR="00674B60" w:rsidRPr="00272A07" w:rsidTr="003D0716">
        <w:trPr>
          <w:jc w:val="center"/>
        </w:trPr>
        <w:tc>
          <w:tcPr>
            <w:tcW w:w="2250" w:type="dxa"/>
          </w:tcPr>
          <w:p w:rsidR="00674B60" w:rsidRPr="00272A07" w:rsidRDefault="006D63DD" w:rsidP="0093186B">
            <w:pPr>
              <w:pStyle w:val="Sec1-Clauses"/>
              <w:spacing w:before="0" w:after="200"/>
              <w:ind w:left="0" w:firstLine="0"/>
              <w:rPr>
                <w:rFonts w:ascii="Arial" w:hAnsi="Arial" w:cs="Arial"/>
                <w:sz w:val="20"/>
                <w:lang w:val="en-GB"/>
              </w:rPr>
            </w:pPr>
            <w:r>
              <w:rPr>
                <w:rFonts w:ascii="Arial" w:hAnsi="Arial" w:cs="Arial"/>
                <w:sz w:val="20"/>
                <w:lang w:val="en-GB"/>
              </w:rPr>
              <w:t>18</w:t>
            </w:r>
            <w:r w:rsidR="00674B60">
              <w:rPr>
                <w:rFonts w:ascii="Arial" w:hAnsi="Arial" w:cs="Arial"/>
                <w:sz w:val="20"/>
                <w:lang w:val="en-GB"/>
              </w:rPr>
              <w:t xml:space="preserve">. </w:t>
            </w:r>
            <w:r w:rsidR="0093186B">
              <w:rPr>
                <w:rFonts w:ascii="Arial" w:hAnsi="Arial" w:cs="Arial"/>
                <w:sz w:val="20"/>
                <w:lang w:val="en-GB"/>
              </w:rPr>
              <w:t>Dokumenti koji čine Idejni Projekat</w:t>
            </w:r>
          </w:p>
        </w:tc>
        <w:tc>
          <w:tcPr>
            <w:tcW w:w="7110" w:type="dxa"/>
            <w:tcBorders>
              <w:bottom w:val="nil"/>
            </w:tcBorders>
          </w:tcPr>
          <w:p w:rsidR="00CE7152" w:rsidRDefault="00CE7152" w:rsidP="00936635">
            <w:pPr>
              <w:pStyle w:val="Sub-ClauseText"/>
              <w:spacing w:before="0" w:after="200"/>
              <w:rPr>
                <w:rFonts w:ascii="Arial" w:hAnsi="Arial" w:cs="Arial"/>
                <w:spacing w:val="0"/>
                <w:sz w:val="20"/>
                <w:lang w:val="en-GB"/>
              </w:rPr>
            </w:pPr>
            <w:r>
              <w:rPr>
                <w:rFonts w:ascii="Arial" w:hAnsi="Arial" w:cs="Arial"/>
                <w:spacing w:val="0"/>
                <w:sz w:val="20"/>
                <w:lang w:val="en-GB"/>
              </w:rPr>
              <w:t>1</w:t>
            </w:r>
            <w:r w:rsidR="006D63DD">
              <w:rPr>
                <w:rFonts w:ascii="Arial" w:hAnsi="Arial" w:cs="Arial"/>
                <w:spacing w:val="0"/>
                <w:sz w:val="20"/>
                <w:lang w:val="en-GB"/>
              </w:rPr>
              <w:t>8</w:t>
            </w:r>
            <w:r>
              <w:rPr>
                <w:rFonts w:ascii="Arial" w:hAnsi="Arial" w:cs="Arial"/>
                <w:spacing w:val="0"/>
                <w:sz w:val="20"/>
                <w:lang w:val="en-GB"/>
              </w:rPr>
              <w:t>.</w:t>
            </w:r>
            <w:r w:rsidRPr="00340C71">
              <w:rPr>
                <w:rFonts w:ascii="Arial" w:hAnsi="Arial" w:cs="Arial"/>
                <w:spacing w:val="0"/>
                <w:sz w:val="20"/>
                <w:lang w:val="en-GB"/>
              </w:rPr>
              <w:t xml:space="preserve">1 </w:t>
            </w:r>
            <w:r w:rsidR="0093186B">
              <w:rPr>
                <w:rFonts w:ascii="Arial" w:hAnsi="Arial" w:cs="Arial"/>
                <w:spacing w:val="0"/>
                <w:sz w:val="20"/>
                <w:lang w:val="en-GB"/>
              </w:rPr>
              <w:t>Koverat koji sadrži Idejni Projekat obuhvata sledeće</w:t>
            </w:r>
            <w:r>
              <w:rPr>
                <w:rFonts w:ascii="Arial" w:hAnsi="Arial" w:cs="Arial"/>
                <w:spacing w:val="0"/>
                <w:sz w:val="20"/>
                <w:lang w:val="en-GB"/>
              </w:rPr>
              <w:t>:</w:t>
            </w:r>
          </w:p>
          <w:p w:rsidR="007E3CB7" w:rsidRDefault="007E3CB7" w:rsidP="00F4489F">
            <w:pPr>
              <w:pStyle w:val="Sub-ClauseText"/>
              <w:spacing w:before="0" w:after="0"/>
              <w:rPr>
                <w:rFonts w:ascii="Arial" w:hAnsi="Arial" w:cs="Arial"/>
                <w:b/>
                <w:spacing w:val="0"/>
                <w:sz w:val="20"/>
                <w:lang w:val="en-GB"/>
              </w:rPr>
            </w:pPr>
            <w:r>
              <w:rPr>
                <w:rFonts w:ascii="Arial" w:hAnsi="Arial" w:cs="Arial"/>
                <w:spacing w:val="0"/>
                <w:sz w:val="20"/>
                <w:lang w:val="en-GB"/>
              </w:rPr>
              <w:t xml:space="preserve">a) </w:t>
            </w:r>
            <w:r w:rsidR="0093186B">
              <w:rPr>
                <w:rFonts w:ascii="Arial" w:hAnsi="Arial" w:cs="Arial"/>
                <w:spacing w:val="0"/>
                <w:sz w:val="20"/>
                <w:lang w:val="en-GB"/>
              </w:rPr>
              <w:t xml:space="preserve">idejni projekat </w:t>
            </w:r>
            <w:r>
              <w:rPr>
                <w:rFonts w:ascii="Arial" w:hAnsi="Arial" w:cs="Arial"/>
                <w:spacing w:val="0"/>
                <w:sz w:val="20"/>
                <w:lang w:val="en-GB"/>
              </w:rPr>
              <w:t>(</w:t>
            </w:r>
            <w:r w:rsidR="005A103E">
              <w:rPr>
                <w:rFonts w:ascii="Arial" w:hAnsi="Arial" w:cs="Arial"/>
                <w:spacing w:val="0"/>
                <w:sz w:val="20"/>
                <w:lang w:val="en-GB"/>
              </w:rPr>
              <w:t>nacrt</w:t>
            </w:r>
            <w:r w:rsidRPr="00A664E6">
              <w:rPr>
                <w:rFonts w:ascii="Arial" w:hAnsi="Arial" w:cs="Arial"/>
                <w:spacing w:val="0"/>
                <w:sz w:val="20"/>
                <w:lang w:val="en-GB"/>
              </w:rPr>
              <w:t>)</w:t>
            </w:r>
            <w:r w:rsidR="00A664E6" w:rsidRPr="00A664E6">
              <w:rPr>
                <w:rFonts w:ascii="Arial" w:hAnsi="Arial" w:cs="Arial"/>
                <w:spacing w:val="0"/>
                <w:sz w:val="20"/>
                <w:lang w:val="en-GB"/>
              </w:rPr>
              <w:t xml:space="preserve">, </w:t>
            </w:r>
            <w:r w:rsidR="0093186B">
              <w:rPr>
                <w:rFonts w:ascii="Arial" w:hAnsi="Arial" w:cs="Arial"/>
                <w:spacing w:val="0"/>
                <w:sz w:val="20"/>
                <w:lang w:val="en-GB"/>
              </w:rPr>
              <w:t>koji se podnosi u štampanom obliku</w:t>
            </w:r>
            <w:r w:rsidR="00A664E6">
              <w:rPr>
                <w:rFonts w:ascii="Arial" w:hAnsi="Arial" w:cs="Arial"/>
                <w:spacing w:val="0"/>
                <w:sz w:val="20"/>
                <w:lang w:val="en-GB"/>
              </w:rPr>
              <w:t xml:space="preserve"> </w:t>
            </w:r>
            <w:r w:rsidR="00A664E6" w:rsidRPr="00A50B39">
              <w:rPr>
                <w:rFonts w:ascii="Arial" w:hAnsi="Arial" w:cs="Arial"/>
                <w:b/>
                <w:spacing w:val="0"/>
                <w:sz w:val="20"/>
                <w:lang w:val="en-GB"/>
              </w:rPr>
              <w:t>(</w:t>
            </w:r>
            <w:r w:rsidR="0093186B">
              <w:rPr>
                <w:rFonts w:ascii="Arial" w:hAnsi="Arial" w:cs="Arial"/>
                <w:b/>
                <w:spacing w:val="0"/>
                <w:sz w:val="20"/>
                <w:lang w:val="en-GB"/>
              </w:rPr>
              <w:t>fizički original</w:t>
            </w:r>
            <w:r w:rsidR="00A664E6" w:rsidRPr="00A50B39">
              <w:rPr>
                <w:rFonts w:ascii="Arial" w:hAnsi="Arial" w:cs="Arial"/>
                <w:b/>
                <w:spacing w:val="0"/>
                <w:sz w:val="20"/>
                <w:lang w:val="en-GB"/>
              </w:rPr>
              <w:t>)</w:t>
            </w:r>
            <w:r w:rsidR="0093186B">
              <w:rPr>
                <w:rFonts w:ascii="Arial" w:hAnsi="Arial" w:cs="Arial"/>
                <w:spacing w:val="0"/>
                <w:sz w:val="20"/>
                <w:lang w:val="en-GB"/>
              </w:rPr>
              <w:t xml:space="preserve"> i u formi</w:t>
            </w:r>
            <w:r w:rsidR="00A664E6" w:rsidRPr="00A664E6">
              <w:rPr>
                <w:rFonts w:ascii="Arial" w:hAnsi="Arial" w:cs="Arial"/>
                <w:spacing w:val="0"/>
                <w:sz w:val="20"/>
                <w:lang w:val="en-GB"/>
              </w:rPr>
              <w:t xml:space="preserve"> </w:t>
            </w:r>
            <w:r w:rsidR="00A664E6" w:rsidRPr="00A664E6">
              <w:rPr>
                <w:rFonts w:ascii="Arial" w:hAnsi="Arial" w:cs="Arial"/>
                <w:b/>
                <w:spacing w:val="0"/>
                <w:sz w:val="20"/>
                <w:lang w:val="en-GB"/>
              </w:rPr>
              <w:t>n</w:t>
            </w:r>
            <w:r w:rsidR="0093186B">
              <w:rPr>
                <w:rFonts w:ascii="Arial" w:hAnsi="Arial" w:cs="Arial"/>
                <w:b/>
                <w:spacing w:val="0"/>
                <w:sz w:val="20"/>
                <w:lang w:val="en-GB"/>
              </w:rPr>
              <w:t>avedena u LPT</w:t>
            </w:r>
            <w:r w:rsidR="00A54CA5">
              <w:rPr>
                <w:rFonts w:ascii="Arial" w:hAnsi="Arial" w:cs="Arial"/>
                <w:b/>
                <w:spacing w:val="0"/>
                <w:sz w:val="20"/>
                <w:lang w:val="en-GB"/>
              </w:rPr>
              <w:t xml:space="preserve">; </w:t>
            </w:r>
            <w:r w:rsidR="0093186B" w:rsidRPr="0093186B">
              <w:rPr>
                <w:rFonts w:ascii="Arial" w:hAnsi="Arial" w:cs="Arial"/>
                <w:spacing w:val="0"/>
                <w:sz w:val="20"/>
                <w:lang w:val="en-GB"/>
              </w:rPr>
              <w:t>i</w:t>
            </w:r>
          </w:p>
          <w:p w:rsidR="00A54CA5" w:rsidRDefault="00A54CA5" w:rsidP="00F4489F">
            <w:pPr>
              <w:pStyle w:val="Sub-ClauseText"/>
              <w:spacing w:before="0" w:after="0"/>
              <w:rPr>
                <w:rFonts w:ascii="Arial" w:hAnsi="Arial" w:cs="Arial"/>
                <w:b/>
                <w:spacing w:val="0"/>
                <w:sz w:val="20"/>
                <w:lang w:val="en-GB"/>
              </w:rPr>
            </w:pPr>
          </w:p>
          <w:p w:rsidR="00A54CA5" w:rsidRPr="00317A3E" w:rsidRDefault="00A54CA5" w:rsidP="00A54CA5">
            <w:pPr>
              <w:pStyle w:val="Rub3"/>
              <w:outlineLvl w:val="0"/>
              <w:rPr>
                <w:rFonts w:ascii="Arial" w:hAnsi="Arial" w:cs="Arial"/>
                <w:b w:val="0"/>
                <w:i w:val="0"/>
              </w:rPr>
            </w:pPr>
            <w:r w:rsidRPr="00A54CA5">
              <w:rPr>
                <w:rFonts w:ascii="Arial" w:hAnsi="Arial" w:cs="Arial"/>
                <w:b w:val="0"/>
                <w:i w:val="0"/>
              </w:rPr>
              <w:t>b)</w:t>
            </w:r>
            <w:r>
              <w:rPr>
                <w:rFonts w:ascii="Arial" w:hAnsi="Arial" w:cs="Arial"/>
                <w:b w:val="0"/>
              </w:rPr>
              <w:t xml:space="preserve"> </w:t>
            </w:r>
            <w:r w:rsidR="0093186B">
              <w:rPr>
                <w:rStyle w:val="Hyperlink"/>
                <w:rFonts w:ascii="Arial" w:hAnsi="Arial" w:cs="Arial"/>
                <w:b w:val="0"/>
                <w:i w:val="0"/>
                <w:color w:val="auto"/>
              </w:rPr>
              <w:t>Izjava o tehničkim</w:t>
            </w:r>
            <w:r w:rsidRPr="00317A3E">
              <w:rPr>
                <w:rFonts w:ascii="Arial" w:hAnsi="Arial" w:cs="Arial"/>
                <w:b w:val="0"/>
                <w:i w:val="0"/>
              </w:rPr>
              <w:t xml:space="preserve"> </w:t>
            </w:r>
            <w:r w:rsidR="0093186B">
              <w:rPr>
                <w:rFonts w:ascii="Arial" w:hAnsi="Arial" w:cs="Arial"/>
                <w:b w:val="0"/>
                <w:i w:val="0"/>
              </w:rPr>
              <w:t>i</w:t>
            </w:r>
            <w:r w:rsidRPr="00317A3E">
              <w:rPr>
                <w:rFonts w:ascii="Arial" w:hAnsi="Arial" w:cs="Arial"/>
                <w:b w:val="0"/>
                <w:i w:val="0"/>
              </w:rPr>
              <w:t>/</w:t>
            </w:r>
            <w:r w:rsidR="0093186B">
              <w:rPr>
                <w:rFonts w:ascii="Arial" w:hAnsi="Arial" w:cs="Arial"/>
                <w:b w:val="0"/>
                <w:i w:val="0"/>
              </w:rPr>
              <w:t xml:space="preserve">ili estetskim zahtevima predloženog projekta odgovarajući na one navedene u Aneksu </w:t>
            </w:r>
            <w:r w:rsidRPr="00317A3E">
              <w:rPr>
                <w:rFonts w:ascii="Arial" w:hAnsi="Arial" w:cs="Arial"/>
                <w:b w:val="0"/>
                <w:i w:val="0"/>
              </w:rPr>
              <w:t xml:space="preserve">1 </w:t>
            </w:r>
            <w:r w:rsidR="0093186B">
              <w:rPr>
                <w:rFonts w:ascii="Arial" w:hAnsi="Arial" w:cs="Arial"/>
                <w:b w:val="0"/>
                <w:i w:val="0"/>
              </w:rPr>
              <w:t>ovog dosijea</w:t>
            </w:r>
            <w:r w:rsidRPr="00317A3E">
              <w:rPr>
                <w:rFonts w:ascii="Arial" w:hAnsi="Arial" w:cs="Arial"/>
                <w:b w:val="0"/>
                <w:i w:val="0"/>
              </w:rPr>
              <w:t>.</w:t>
            </w:r>
          </w:p>
          <w:p w:rsidR="00F4489F" w:rsidRDefault="00F4489F" w:rsidP="00F4489F">
            <w:pPr>
              <w:pStyle w:val="Sub-ClauseText"/>
              <w:spacing w:before="0" w:after="0"/>
              <w:rPr>
                <w:rFonts w:ascii="Arial" w:hAnsi="Arial" w:cs="Arial"/>
                <w:spacing w:val="0"/>
                <w:sz w:val="20"/>
                <w:lang w:val="en-GB"/>
              </w:rPr>
            </w:pPr>
          </w:p>
          <w:p w:rsidR="00F4489F" w:rsidRDefault="00F4489F" w:rsidP="0090178F">
            <w:pPr>
              <w:pStyle w:val="Sub-ClauseText"/>
              <w:spacing w:before="0" w:after="0"/>
              <w:rPr>
                <w:rFonts w:ascii="Arial" w:hAnsi="Arial" w:cs="Arial"/>
                <w:sz w:val="20"/>
              </w:rPr>
            </w:pPr>
            <w:r>
              <w:rPr>
                <w:rFonts w:ascii="Arial" w:hAnsi="Arial" w:cs="Arial"/>
                <w:spacing w:val="0"/>
                <w:sz w:val="20"/>
                <w:lang w:val="en-GB"/>
              </w:rPr>
              <w:t>1</w:t>
            </w:r>
            <w:r w:rsidR="006D63DD">
              <w:rPr>
                <w:rFonts w:ascii="Arial" w:hAnsi="Arial" w:cs="Arial"/>
                <w:spacing w:val="0"/>
                <w:sz w:val="20"/>
                <w:lang w:val="en-GB"/>
              </w:rPr>
              <w:t>8</w:t>
            </w:r>
            <w:r>
              <w:rPr>
                <w:rFonts w:ascii="Arial" w:hAnsi="Arial" w:cs="Arial"/>
                <w:spacing w:val="0"/>
                <w:sz w:val="20"/>
                <w:lang w:val="en-GB"/>
              </w:rPr>
              <w:t xml:space="preserve">.2 </w:t>
            </w:r>
            <w:r w:rsidR="0090178F">
              <w:rPr>
                <w:rFonts w:ascii="Arial" w:hAnsi="Arial" w:cs="Arial"/>
                <w:spacing w:val="0"/>
                <w:sz w:val="20"/>
                <w:lang w:val="en-GB"/>
              </w:rPr>
              <w:t>Idejni Projekat ne uključuje bilo kakvu informacionu informaciju  ponuđača</w:t>
            </w:r>
            <w:r>
              <w:rPr>
                <w:rFonts w:ascii="Arial" w:hAnsi="Arial" w:cs="Arial"/>
                <w:sz w:val="20"/>
              </w:rPr>
              <w:t>.</w:t>
            </w:r>
          </w:p>
          <w:p w:rsidR="001547D8" w:rsidRDefault="001547D8" w:rsidP="0090178F">
            <w:pPr>
              <w:pStyle w:val="Sub-ClauseText"/>
              <w:spacing w:before="0" w:after="0"/>
              <w:rPr>
                <w:rFonts w:ascii="Arial" w:hAnsi="Arial" w:cs="Arial"/>
                <w:spacing w:val="0"/>
                <w:sz w:val="20"/>
                <w:lang w:val="en-GB"/>
              </w:rPr>
            </w:pPr>
          </w:p>
        </w:tc>
      </w:tr>
      <w:tr w:rsidR="00DF6DD4" w:rsidRPr="00272A07" w:rsidTr="003D0716">
        <w:trPr>
          <w:jc w:val="center"/>
        </w:trPr>
        <w:tc>
          <w:tcPr>
            <w:tcW w:w="2250" w:type="dxa"/>
            <w:tcBorders>
              <w:bottom w:val="nil"/>
            </w:tcBorders>
          </w:tcPr>
          <w:p w:rsidR="00DF6DD4" w:rsidRPr="00237975" w:rsidRDefault="006D63DD" w:rsidP="0090178F">
            <w:pPr>
              <w:pStyle w:val="Sec1-Clauses"/>
              <w:tabs>
                <w:tab w:val="clear" w:pos="360"/>
              </w:tabs>
              <w:spacing w:before="0" w:after="200"/>
              <w:ind w:left="0" w:firstLine="0"/>
              <w:rPr>
                <w:rFonts w:ascii="Arial" w:hAnsi="Arial" w:cs="Arial"/>
                <w:sz w:val="20"/>
                <w:lang w:val="en-GB"/>
              </w:rPr>
            </w:pPr>
            <w:r>
              <w:rPr>
                <w:rFonts w:ascii="Arial" w:hAnsi="Arial" w:cs="Arial"/>
                <w:sz w:val="20"/>
                <w:lang w:val="en-GB"/>
              </w:rPr>
              <w:lastRenderedPageBreak/>
              <w:t>19</w:t>
            </w:r>
            <w:r w:rsidR="00DF6DD4" w:rsidRPr="00237975">
              <w:rPr>
                <w:rFonts w:ascii="Arial" w:hAnsi="Arial" w:cs="Arial"/>
                <w:sz w:val="20"/>
                <w:lang w:val="en-GB"/>
              </w:rPr>
              <w:t xml:space="preserve">. </w:t>
            </w:r>
            <w:r w:rsidR="0090178F">
              <w:rPr>
                <w:rFonts w:ascii="Arial" w:hAnsi="Arial" w:cs="Arial"/>
                <w:sz w:val="20"/>
                <w:lang w:val="en-GB"/>
              </w:rPr>
              <w:t>Pečatiranje i Obeležavanja Konkursa</w:t>
            </w:r>
          </w:p>
        </w:tc>
        <w:tc>
          <w:tcPr>
            <w:tcW w:w="7110" w:type="dxa"/>
          </w:tcPr>
          <w:p w:rsidR="004C6EBC" w:rsidRPr="00237975" w:rsidRDefault="006D63DD" w:rsidP="00D31D96">
            <w:pPr>
              <w:pStyle w:val="Sub-ClauseText"/>
              <w:spacing w:before="0" w:after="180"/>
              <w:rPr>
                <w:rFonts w:ascii="Arial" w:hAnsi="Arial" w:cs="Arial"/>
                <w:b/>
                <w:sz w:val="20"/>
              </w:rPr>
            </w:pPr>
            <w:r>
              <w:rPr>
                <w:rFonts w:ascii="Arial" w:hAnsi="Arial" w:cs="Arial"/>
                <w:spacing w:val="0"/>
                <w:sz w:val="20"/>
                <w:lang w:val="en-GB"/>
              </w:rPr>
              <w:t>19</w:t>
            </w:r>
            <w:r w:rsidR="004C6EBC">
              <w:rPr>
                <w:rFonts w:ascii="Arial" w:hAnsi="Arial" w:cs="Arial"/>
                <w:spacing w:val="0"/>
                <w:sz w:val="20"/>
                <w:lang w:val="en-GB"/>
              </w:rPr>
              <w:t xml:space="preserve">.1 </w:t>
            </w:r>
            <w:r w:rsidR="0090178F">
              <w:rPr>
                <w:rFonts w:ascii="Arial" w:hAnsi="Arial" w:cs="Arial"/>
                <w:spacing w:val="0"/>
                <w:sz w:val="20"/>
                <w:lang w:val="en-GB"/>
              </w:rPr>
              <w:t>Ponuđač če podneti svoj projekat koji se sastoji od sva paketa</w:t>
            </w:r>
            <w:r w:rsidR="004C6EBC" w:rsidRPr="00FD4A5F">
              <w:rPr>
                <w:rFonts w:ascii="Arial" w:hAnsi="Arial" w:cs="Arial"/>
                <w:spacing w:val="0"/>
                <w:sz w:val="20"/>
                <w:lang w:val="en-GB"/>
              </w:rPr>
              <w:t>: “</w:t>
            </w:r>
            <w:r w:rsidR="0090178F">
              <w:rPr>
                <w:rFonts w:ascii="Arial" w:hAnsi="Arial" w:cs="Arial"/>
                <w:spacing w:val="0"/>
                <w:sz w:val="20"/>
                <w:lang w:val="en-GB"/>
              </w:rPr>
              <w:t>dokumentacija kandidata</w:t>
            </w:r>
            <w:r w:rsidR="004C6EBC">
              <w:rPr>
                <w:rFonts w:ascii="Arial" w:hAnsi="Arial" w:cs="Arial"/>
                <w:spacing w:val="0"/>
                <w:sz w:val="20"/>
                <w:lang w:val="en-GB"/>
              </w:rPr>
              <w:t xml:space="preserve">” </w:t>
            </w:r>
            <w:r w:rsidR="0090178F">
              <w:rPr>
                <w:rFonts w:ascii="Arial" w:hAnsi="Arial" w:cs="Arial"/>
                <w:spacing w:val="0"/>
                <w:sz w:val="20"/>
                <w:lang w:val="en-GB"/>
              </w:rPr>
              <w:t>i</w:t>
            </w:r>
            <w:r w:rsidR="004C6EBC">
              <w:rPr>
                <w:rFonts w:ascii="Arial" w:hAnsi="Arial" w:cs="Arial"/>
                <w:spacing w:val="0"/>
                <w:sz w:val="20"/>
                <w:lang w:val="en-GB"/>
              </w:rPr>
              <w:t xml:space="preserve"> “</w:t>
            </w:r>
            <w:r w:rsidR="0090178F">
              <w:rPr>
                <w:rFonts w:ascii="Arial" w:hAnsi="Arial" w:cs="Arial"/>
                <w:spacing w:val="0"/>
                <w:sz w:val="20"/>
                <w:lang w:val="en-GB"/>
              </w:rPr>
              <w:t>idejni projekat</w:t>
            </w:r>
            <w:r w:rsidR="004C6EBC">
              <w:rPr>
                <w:rFonts w:ascii="Arial" w:hAnsi="Arial" w:cs="Arial"/>
                <w:spacing w:val="0"/>
                <w:sz w:val="20"/>
                <w:lang w:val="en-GB"/>
              </w:rPr>
              <w:t>”</w:t>
            </w:r>
          </w:p>
          <w:p w:rsidR="00D31D96" w:rsidRPr="00237975" w:rsidRDefault="006D63DD" w:rsidP="00D31D96">
            <w:pPr>
              <w:pStyle w:val="Sub-ClauseText"/>
              <w:spacing w:before="0" w:after="180"/>
              <w:rPr>
                <w:rFonts w:ascii="Arial" w:hAnsi="Arial" w:cs="Arial"/>
                <w:spacing w:val="0"/>
                <w:sz w:val="20"/>
                <w:lang w:val="en-GB"/>
              </w:rPr>
            </w:pPr>
            <w:r>
              <w:rPr>
                <w:rFonts w:ascii="Arial" w:hAnsi="Arial" w:cs="Arial"/>
                <w:spacing w:val="0"/>
                <w:sz w:val="20"/>
                <w:lang w:val="en-GB"/>
              </w:rPr>
              <w:t>19</w:t>
            </w:r>
            <w:r w:rsidR="00D31D96" w:rsidRPr="00237975">
              <w:rPr>
                <w:rFonts w:ascii="Arial" w:hAnsi="Arial" w:cs="Arial"/>
                <w:spacing w:val="0"/>
                <w:sz w:val="20"/>
                <w:lang w:val="en-GB"/>
              </w:rPr>
              <w:t xml:space="preserve">.2 </w:t>
            </w:r>
            <w:r w:rsidR="0090178F">
              <w:rPr>
                <w:rFonts w:ascii="Arial" w:hAnsi="Arial" w:cs="Arial"/>
                <w:spacing w:val="0"/>
                <w:sz w:val="20"/>
                <w:lang w:val="en-GB"/>
              </w:rPr>
              <w:t>Ponuđač će pripremiti</w:t>
            </w:r>
            <w:r w:rsidR="00D31D96" w:rsidRPr="00237975">
              <w:rPr>
                <w:rFonts w:ascii="Arial" w:hAnsi="Arial" w:cs="Arial"/>
                <w:spacing w:val="0"/>
                <w:sz w:val="20"/>
                <w:lang w:val="en-GB"/>
              </w:rPr>
              <w:t>:</w:t>
            </w:r>
          </w:p>
          <w:p w:rsidR="00D31D96" w:rsidRPr="00237975" w:rsidRDefault="00D31D96" w:rsidP="00D31D96">
            <w:pPr>
              <w:pStyle w:val="Sub-ClauseText"/>
              <w:spacing w:before="0" w:after="180"/>
              <w:rPr>
                <w:rFonts w:ascii="Arial" w:hAnsi="Arial" w:cs="Arial"/>
                <w:spacing w:val="0"/>
                <w:sz w:val="20"/>
                <w:lang w:val="en-GB"/>
              </w:rPr>
            </w:pPr>
            <w:r w:rsidRPr="00237975">
              <w:rPr>
                <w:rFonts w:ascii="Arial" w:hAnsi="Arial" w:cs="Arial"/>
                <w:spacing w:val="0"/>
                <w:sz w:val="20"/>
                <w:lang w:val="en-GB"/>
              </w:rPr>
              <w:t xml:space="preserve">a. </w:t>
            </w:r>
            <w:r w:rsidR="00B845B2">
              <w:rPr>
                <w:rFonts w:ascii="Arial" w:hAnsi="Arial" w:cs="Arial"/>
                <w:spacing w:val="0"/>
                <w:sz w:val="20"/>
                <w:lang w:val="en-GB"/>
              </w:rPr>
              <w:t xml:space="preserve">jedan original dokumenata koji čine </w:t>
            </w:r>
            <w:r w:rsidR="00B845B2">
              <w:rPr>
                <w:rFonts w:ascii="Arial" w:hAnsi="Arial" w:cs="Arial"/>
                <w:b/>
                <w:spacing w:val="0"/>
                <w:sz w:val="20"/>
                <w:lang w:val="en-GB"/>
              </w:rPr>
              <w:t>“dokumentaciju kandidata</w:t>
            </w:r>
            <w:r w:rsidR="00B845B2">
              <w:rPr>
                <w:rFonts w:ascii="Arial" w:hAnsi="Arial" w:cs="Arial"/>
                <w:spacing w:val="0"/>
                <w:sz w:val="20"/>
                <w:lang w:val="en-GB"/>
              </w:rPr>
              <w:t>” opisano u Informacijama o Ponuđačima Odeljak</w:t>
            </w:r>
            <w:r w:rsidRPr="00237975">
              <w:rPr>
                <w:rFonts w:ascii="Arial" w:hAnsi="Arial" w:cs="Arial"/>
                <w:spacing w:val="0"/>
                <w:sz w:val="20"/>
                <w:lang w:val="en-GB"/>
              </w:rPr>
              <w:t xml:space="preserve"> 1</w:t>
            </w:r>
            <w:r w:rsidR="006D63DD">
              <w:rPr>
                <w:rFonts w:ascii="Arial" w:hAnsi="Arial" w:cs="Arial"/>
                <w:spacing w:val="0"/>
                <w:sz w:val="20"/>
                <w:lang w:val="en-GB"/>
              </w:rPr>
              <w:t>7</w:t>
            </w:r>
            <w:r w:rsidRPr="00237975">
              <w:rPr>
                <w:rFonts w:ascii="Arial" w:hAnsi="Arial" w:cs="Arial"/>
                <w:spacing w:val="0"/>
                <w:sz w:val="20"/>
                <w:lang w:val="en-GB"/>
              </w:rPr>
              <w:t xml:space="preserve"> </w:t>
            </w:r>
            <w:r w:rsidR="00B845B2">
              <w:rPr>
                <w:rFonts w:ascii="Arial" w:hAnsi="Arial" w:cs="Arial"/>
                <w:spacing w:val="0"/>
                <w:sz w:val="20"/>
                <w:lang w:val="en-GB"/>
              </w:rPr>
              <w:t>i jasno označiti</w:t>
            </w:r>
            <w:r w:rsidRPr="00237975">
              <w:rPr>
                <w:rFonts w:ascii="Arial" w:hAnsi="Arial" w:cs="Arial"/>
                <w:spacing w:val="0"/>
                <w:sz w:val="20"/>
                <w:lang w:val="en-GB"/>
              </w:rPr>
              <w:t xml:space="preserve"> “</w:t>
            </w:r>
            <w:r w:rsidRPr="00237975">
              <w:rPr>
                <w:rFonts w:ascii="Arial" w:hAnsi="Arial" w:cs="Arial"/>
                <w:b/>
                <w:smallCaps/>
                <w:spacing w:val="0"/>
                <w:sz w:val="20"/>
                <w:lang w:val="en-GB"/>
              </w:rPr>
              <w:t>Original</w:t>
            </w:r>
            <w:r w:rsidRPr="00237975">
              <w:rPr>
                <w:rFonts w:ascii="Arial" w:hAnsi="Arial" w:cs="Arial"/>
                <w:b/>
                <w:spacing w:val="0"/>
                <w:sz w:val="20"/>
                <w:lang w:val="en-GB"/>
              </w:rPr>
              <w:t>”;</w:t>
            </w:r>
            <w:r w:rsidR="00B845B2">
              <w:rPr>
                <w:rFonts w:ascii="Arial" w:hAnsi="Arial" w:cs="Arial"/>
                <w:spacing w:val="0"/>
                <w:sz w:val="20"/>
                <w:lang w:val="en-GB"/>
              </w:rPr>
              <w:t xml:space="preserve"> i</w:t>
            </w:r>
            <w:r w:rsidRPr="00237975">
              <w:rPr>
                <w:rFonts w:ascii="Arial" w:hAnsi="Arial" w:cs="Arial"/>
                <w:spacing w:val="0"/>
                <w:sz w:val="20"/>
                <w:lang w:val="en-GB"/>
              </w:rPr>
              <w:t xml:space="preserve"> </w:t>
            </w:r>
          </w:p>
          <w:p w:rsidR="00D31D96" w:rsidRPr="00237975" w:rsidRDefault="00D31D96" w:rsidP="00D31D96">
            <w:pPr>
              <w:pStyle w:val="Sub-ClauseText"/>
              <w:spacing w:before="0" w:after="180"/>
              <w:rPr>
                <w:rFonts w:ascii="Arial" w:hAnsi="Arial" w:cs="Arial"/>
                <w:spacing w:val="0"/>
                <w:sz w:val="20"/>
                <w:lang w:val="en-GB"/>
              </w:rPr>
            </w:pPr>
            <w:r w:rsidRPr="00237975">
              <w:rPr>
                <w:rFonts w:ascii="Arial" w:hAnsi="Arial" w:cs="Arial"/>
                <w:spacing w:val="0"/>
                <w:sz w:val="20"/>
                <w:lang w:val="en-GB"/>
              </w:rPr>
              <w:t xml:space="preserve">b. </w:t>
            </w:r>
            <w:r w:rsidR="00B845B2">
              <w:rPr>
                <w:rFonts w:ascii="Arial" w:hAnsi="Arial" w:cs="Arial"/>
                <w:spacing w:val="0"/>
                <w:sz w:val="20"/>
                <w:lang w:val="en-GB"/>
              </w:rPr>
              <w:t xml:space="preserve">jedan original dokumenata koji čine </w:t>
            </w:r>
            <w:r w:rsidRPr="00237975">
              <w:rPr>
                <w:rFonts w:ascii="Arial" w:hAnsi="Arial" w:cs="Arial"/>
                <w:b/>
                <w:spacing w:val="0"/>
                <w:sz w:val="20"/>
                <w:lang w:val="en-GB"/>
              </w:rPr>
              <w:t>“</w:t>
            </w:r>
            <w:r w:rsidR="00B845B2">
              <w:rPr>
                <w:rFonts w:ascii="Arial" w:hAnsi="Arial" w:cs="Arial"/>
                <w:b/>
                <w:spacing w:val="0"/>
                <w:sz w:val="20"/>
                <w:lang w:val="en-GB"/>
              </w:rPr>
              <w:t>Idejni Projekat</w:t>
            </w:r>
            <w:r w:rsidRPr="00237975">
              <w:rPr>
                <w:rFonts w:ascii="Arial" w:hAnsi="Arial" w:cs="Arial"/>
                <w:b/>
                <w:spacing w:val="0"/>
                <w:sz w:val="20"/>
                <w:lang w:val="en-GB"/>
              </w:rPr>
              <w:t>”</w:t>
            </w:r>
            <w:r w:rsidRPr="00237975">
              <w:rPr>
                <w:rFonts w:ascii="Arial" w:hAnsi="Arial" w:cs="Arial"/>
                <w:spacing w:val="0"/>
                <w:sz w:val="20"/>
                <w:lang w:val="en-GB"/>
              </w:rPr>
              <w:t xml:space="preserve"> </w:t>
            </w:r>
            <w:r w:rsidR="00B845B2">
              <w:rPr>
                <w:rFonts w:ascii="Arial" w:hAnsi="Arial" w:cs="Arial"/>
                <w:spacing w:val="0"/>
                <w:sz w:val="20"/>
                <w:lang w:val="en-GB"/>
              </w:rPr>
              <w:t>opisano u Informacijama o Ponuđačima Odeljak</w:t>
            </w:r>
            <w:r w:rsidRPr="00237975">
              <w:rPr>
                <w:rFonts w:ascii="Arial" w:hAnsi="Arial" w:cs="Arial"/>
                <w:spacing w:val="0"/>
                <w:sz w:val="20"/>
                <w:lang w:val="en-GB"/>
              </w:rPr>
              <w:t xml:space="preserve"> 1</w:t>
            </w:r>
            <w:r w:rsidR="006D63DD">
              <w:rPr>
                <w:rFonts w:ascii="Arial" w:hAnsi="Arial" w:cs="Arial"/>
                <w:spacing w:val="0"/>
                <w:sz w:val="20"/>
                <w:lang w:val="en-GB"/>
              </w:rPr>
              <w:t>8</w:t>
            </w:r>
            <w:r w:rsidRPr="00237975">
              <w:rPr>
                <w:rFonts w:ascii="Arial" w:hAnsi="Arial" w:cs="Arial"/>
                <w:spacing w:val="0"/>
                <w:sz w:val="20"/>
                <w:lang w:val="en-GB"/>
              </w:rPr>
              <w:t xml:space="preserve"> </w:t>
            </w:r>
            <w:r w:rsidR="00B845B2">
              <w:rPr>
                <w:rFonts w:ascii="Arial" w:hAnsi="Arial" w:cs="Arial"/>
                <w:spacing w:val="0"/>
                <w:sz w:val="20"/>
                <w:lang w:val="en-GB"/>
              </w:rPr>
              <w:t>i jasno označiti</w:t>
            </w:r>
            <w:r w:rsidR="00B845B2" w:rsidRPr="00237975">
              <w:rPr>
                <w:rFonts w:ascii="Arial" w:hAnsi="Arial" w:cs="Arial"/>
                <w:spacing w:val="0"/>
                <w:sz w:val="20"/>
                <w:lang w:val="en-GB"/>
              </w:rPr>
              <w:t xml:space="preserve"> </w:t>
            </w:r>
            <w:r w:rsidRPr="00237975">
              <w:rPr>
                <w:rFonts w:ascii="Arial" w:hAnsi="Arial" w:cs="Arial"/>
                <w:spacing w:val="0"/>
                <w:sz w:val="20"/>
                <w:lang w:val="en-GB"/>
              </w:rPr>
              <w:t>“</w:t>
            </w:r>
            <w:r w:rsidRPr="00237975">
              <w:rPr>
                <w:rFonts w:ascii="Arial" w:hAnsi="Arial" w:cs="Arial"/>
                <w:b/>
                <w:smallCaps/>
                <w:spacing w:val="0"/>
                <w:sz w:val="20"/>
                <w:lang w:val="en-GB"/>
              </w:rPr>
              <w:t>Original</w:t>
            </w:r>
            <w:r w:rsidRPr="00237975">
              <w:rPr>
                <w:rFonts w:ascii="Arial" w:hAnsi="Arial" w:cs="Arial"/>
                <w:b/>
                <w:spacing w:val="0"/>
                <w:sz w:val="20"/>
                <w:lang w:val="en-GB"/>
              </w:rPr>
              <w:t>”</w:t>
            </w:r>
            <w:r w:rsidRPr="00237975">
              <w:rPr>
                <w:rFonts w:ascii="Arial" w:hAnsi="Arial" w:cs="Arial"/>
                <w:spacing w:val="0"/>
                <w:sz w:val="20"/>
                <w:lang w:val="en-GB"/>
              </w:rPr>
              <w:t>.</w:t>
            </w:r>
          </w:p>
          <w:p w:rsidR="00D31D96" w:rsidRPr="00237975" w:rsidRDefault="00B845B2" w:rsidP="00D31D96">
            <w:pPr>
              <w:pStyle w:val="Sub-ClauseText"/>
              <w:spacing w:before="0" w:after="180"/>
              <w:rPr>
                <w:rFonts w:ascii="Arial" w:hAnsi="Arial" w:cs="Arial"/>
                <w:spacing w:val="0"/>
                <w:sz w:val="20"/>
                <w:lang w:val="en-GB"/>
              </w:rPr>
            </w:pPr>
            <w:r>
              <w:rPr>
                <w:rFonts w:ascii="Arial" w:hAnsi="Arial" w:cs="Arial"/>
                <w:spacing w:val="0"/>
                <w:sz w:val="20"/>
                <w:lang w:val="en-GB"/>
              </w:rPr>
              <w:t>Pored toga, ponuđač dostavlja kopije</w:t>
            </w:r>
            <w:r w:rsidR="00D31D96" w:rsidRPr="00237975">
              <w:rPr>
                <w:rFonts w:ascii="Arial" w:hAnsi="Arial" w:cs="Arial"/>
                <w:spacing w:val="0"/>
                <w:sz w:val="20"/>
                <w:lang w:val="en-GB"/>
              </w:rPr>
              <w:t xml:space="preserve"> </w:t>
            </w:r>
            <w:r w:rsidR="007F5893">
              <w:rPr>
                <w:rFonts w:ascii="Arial" w:hAnsi="Arial" w:cs="Arial"/>
                <w:spacing w:val="0"/>
                <w:sz w:val="20"/>
                <w:lang w:val="en-GB"/>
              </w:rPr>
              <w:t>“</w:t>
            </w:r>
            <w:r>
              <w:rPr>
                <w:rFonts w:ascii="Arial" w:hAnsi="Arial" w:cs="Arial"/>
                <w:spacing w:val="0"/>
                <w:sz w:val="20"/>
                <w:lang w:val="en-GB"/>
              </w:rPr>
              <w:t>Dokumentacije Kandidata</w:t>
            </w:r>
            <w:r w:rsidR="007F5893">
              <w:rPr>
                <w:rFonts w:ascii="Arial" w:hAnsi="Arial" w:cs="Arial"/>
                <w:spacing w:val="0"/>
                <w:sz w:val="20"/>
                <w:lang w:val="en-GB"/>
              </w:rPr>
              <w:t>”</w:t>
            </w:r>
            <w:r w:rsidR="00D31D96" w:rsidRPr="00237975">
              <w:rPr>
                <w:rFonts w:ascii="Arial" w:hAnsi="Arial" w:cs="Arial"/>
                <w:spacing w:val="0"/>
                <w:sz w:val="20"/>
                <w:lang w:val="en-GB"/>
              </w:rPr>
              <w:t xml:space="preserve"> </w:t>
            </w:r>
            <w:r>
              <w:rPr>
                <w:rFonts w:ascii="Arial" w:hAnsi="Arial" w:cs="Arial"/>
                <w:spacing w:val="0"/>
                <w:sz w:val="20"/>
                <w:lang w:val="en-GB"/>
              </w:rPr>
              <w:t xml:space="preserve">i </w:t>
            </w:r>
            <w:r w:rsidR="007F5893">
              <w:rPr>
                <w:rFonts w:ascii="Arial" w:hAnsi="Arial" w:cs="Arial"/>
                <w:spacing w:val="0"/>
                <w:sz w:val="20"/>
                <w:lang w:val="en-GB"/>
              </w:rPr>
              <w:t>“</w:t>
            </w:r>
            <w:r>
              <w:rPr>
                <w:rFonts w:ascii="Arial" w:hAnsi="Arial" w:cs="Arial"/>
                <w:spacing w:val="0"/>
                <w:sz w:val="20"/>
                <w:lang w:val="en-GB"/>
              </w:rPr>
              <w:t>Idejnog Projekta</w:t>
            </w:r>
            <w:r w:rsidR="007F5893">
              <w:rPr>
                <w:rFonts w:ascii="Arial" w:hAnsi="Arial" w:cs="Arial"/>
                <w:spacing w:val="0"/>
                <w:sz w:val="20"/>
                <w:lang w:val="en-GB"/>
              </w:rPr>
              <w:t>”</w:t>
            </w:r>
            <w:r w:rsidR="00D31D96" w:rsidRPr="00237975">
              <w:rPr>
                <w:rFonts w:ascii="Arial" w:hAnsi="Arial" w:cs="Arial"/>
                <w:spacing w:val="0"/>
                <w:sz w:val="20"/>
                <w:lang w:val="en-GB"/>
              </w:rPr>
              <w:t xml:space="preserve">, </w:t>
            </w:r>
            <w:r>
              <w:rPr>
                <w:rFonts w:ascii="Arial" w:hAnsi="Arial" w:cs="Arial"/>
                <w:spacing w:val="0"/>
                <w:sz w:val="20"/>
                <w:lang w:val="en-GB"/>
              </w:rPr>
              <w:t xml:space="preserve">u broju </w:t>
            </w:r>
            <w:r w:rsidR="00D31D96" w:rsidRPr="00237975">
              <w:rPr>
                <w:rFonts w:ascii="Arial" w:hAnsi="Arial" w:cs="Arial"/>
                <w:b/>
                <w:spacing w:val="0"/>
                <w:sz w:val="20"/>
                <w:lang w:val="en-GB"/>
              </w:rPr>
              <w:t>n</w:t>
            </w:r>
            <w:r>
              <w:rPr>
                <w:rFonts w:ascii="Arial" w:hAnsi="Arial" w:cs="Arial"/>
                <w:b/>
                <w:spacing w:val="0"/>
                <w:sz w:val="20"/>
                <w:lang w:val="en-GB"/>
              </w:rPr>
              <w:t xml:space="preserve">aveden u LPT </w:t>
            </w:r>
            <w:r>
              <w:rPr>
                <w:rFonts w:ascii="Arial" w:hAnsi="Arial" w:cs="Arial"/>
                <w:spacing w:val="0"/>
                <w:sz w:val="20"/>
                <w:lang w:val="en-GB"/>
              </w:rPr>
              <w:t xml:space="preserve">i jasno označiti </w:t>
            </w:r>
            <w:r w:rsidR="00D31D96" w:rsidRPr="00237975">
              <w:rPr>
                <w:rFonts w:ascii="Arial" w:hAnsi="Arial" w:cs="Arial"/>
                <w:b/>
                <w:spacing w:val="0"/>
                <w:sz w:val="20"/>
                <w:lang w:val="en-GB"/>
              </w:rPr>
              <w:t>“</w:t>
            </w:r>
            <w:r>
              <w:rPr>
                <w:rFonts w:ascii="Arial" w:hAnsi="Arial" w:cs="Arial"/>
                <w:b/>
                <w:smallCaps/>
                <w:spacing w:val="0"/>
                <w:sz w:val="20"/>
                <w:lang w:val="en-GB"/>
              </w:rPr>
              <w:t>kopija</w:t>
            </w:r>
            <w:r w:rsidR="00D31D96" w:rsidRPr="00237975">
              <w:rPr>
                <w:rFonts w:ascii="Arial" w:hAnsi="Arial" w:cs="Arial"/>
                <w:b/>
                <w:spacing w:val="0"/>
                <w:sz w:val="20"/>
                <w:lang w:val="en-GB"/>
              </w:rPr>
              <w:t>.”</w:t>
            </w:r>
            <w:r w:rsidR="00D31D96" w:rsidRPr="00237975">
              <w:rPr>
                <w:rFonts w:ascii="Arial" w:hAnsi="Arial" w:cs="Arial"/>
                <w:spacing w:val="0"/>
                <w:sz w:val="20"/>
                <w:lang w:val="en-GB"/>
              </w:rPr>
              <w:t xml:space="preserve"> </w:t>
            </w:r>
          </w:p>
          <w:p w:rsidR="00D31D96" w:rsidRPr="00237975" w:rsidRDefault="006D63DD" w:rsidP="00D31D96">
            <w:pPr>
              <w:pStyle w:val="Sub-ClauseText"/>
              <w:spacing w:before="0" w:after="180"/>
              <w:rPr>
                <w:rFonts w:ascii="Arial" w:hAnsi="Arial" w:cs="Arial"/>
                <w:spacing w:val="0"/>
                <w:sz w:val="20"/>
                <w:lang w:val="en-GB"/>
              </w:rPr>
            </w:pPr>
            <w:r>
              <w:rPr>
                <w:rFonts w:ascii="Arial" w:hAnsi="Arial" w:cs="Arial"/>
                <w:sz w:val="20"/>
                <w:lang w:val="en-GB"/>
              </w:rPr>
              <w:t>19</w:t>
            </w:r>
            <w:r w:rsidR="00D31D96" w:rsidRPr="00237975">
              <w:rPr>
                <w:rFonts w:ascii="Arial" w:hAnsi="Arial" w:cs="Arial"/>
                <w:sz w:val="20"/>
                <w:lang w:val="en-GB"/>
              </w:rPr>
              <w:t xml:space="preserve">.3 </w:t>
            </w:r>
            <w:r w:rsidR="00B845B2">
              <w:rPr>
                <w:rFonts w:ascii="Arial" w:hAnsi="Arial" w:cs="Arial"/>
                <w:sz w:val="20"/>
                <w:lang w:val="en-GB"/>
              </w:rPr>
              <w:t>Ponuđač će zapečatiti</w:t>
            </w:r>
            <w:r w:rsidR="00D31D96" w:rsidRPr="00237975">
              <w:rPr>
                <w:rFonts w:ascii="Arial" w:hAnsi="Arial" w:cs="Arial"/>
                <w:sz w:val="20"/>
                <w:lang w:val="en-GB"/>
              </w:rPr>
              <w:t xml:space="preserve"> “original” </w:t>
            </w:r>
            <w:r w:rsidR="00B845B2">
              <w:rPr>
                <w:rFonts w:ascii="Arial" w:hAnsi="Arial" w:cs="Arial"/>
                <w:sz w:val="20"/>
                <w:lang w:val="en-GB"/>
              </w:rPr>
              <w:t>i svaku “kopiju</w:t>
            </w:r>
            <w:r w:rsidR="00D31D96" w:rsidRPr="00237975">
              <w:rPr>
                <w:rFonts w:ascii="Arial" w:hAnsi="Arial" w:cs="Arial"/>
                <w:sz w:val="20"/>
                <w:lang w:val="en-GB"/>
              </w:rPr>
              <w:t xml:space="preserve">” </w:t>
            </w:r>
            <w:r w:rsidR="00B845B2">
              <w:rPr>
                <w:rFonts w:ascii="Arial" w:hAnsi="Arial" w:cs="Arial"/>
                <w:sz w:val="20"/>
                <w:lang w:val="en-GB"/>
              </w:rPr>
              <w:t>Dokumentacije Kandidata</w:t>
            </w:r>
            <w:r w:rsidR="00D31D96" w:rsidRPr="00237975">
              <w:rPr>
                <w:rFonts w:ascii="Arial" w:hAnsi="Arial" w:cs="Arial"/>
                <w:sz w:val="20"/>
                <w:lang w:val="en-GB"/>
              </w:rPr>
              <w:t xml:space="preserve"> </w:t>
            </w:r>
            <w:r w:rsidR="00B845B2">
              <w:rPr>
                <w:rFonts w:ascii="Arial" w:hAnsi="Arial" w:cs="Arial"/>
                <w:b/>
                <w:i/>
                <w:sz w:val="20"/>
                <w:lang w:val="en-GB"/>
              </w:rPr>
              <w:t>u posebnim kovertama</w:t>
            </w:r>
            <w:r w:rsidR="00B845B2">
              <w:rPr>
                <w:rFonts w:ascii="Arial" w:hAnsi="Arial" w:cs="Arial"/>
                <w:sz w:val="20"/>
                <w:lang w:val="en-GB"/>
              </w:rPr>
              <w:t xml:space="preserve"> i</w:t>
            </w:r>
            <w:r w:rsidR="00C95727">
              <w:rPr>
                <w:rFonts w:ascii="Arial" w:hAnsi="Arial" w:cs="Arial"/>
                <w:sz w:val="20"/>
                <w:lang w:val="en-GB"/>
              </w:rPr>
              <w:t xml:space="preserve"> n</w:t>
            </w:r>
            <w:r w:rsidR="00B845B2">
              <w:rPr>
                <w:rFonts w:ascii="Arial" w:hAnsi="Arial" w:cs="Arial"/>
                <w:sz w:val="20"/>
                <w:lang w:val="en-GB"/>
              </w:rPr>
              <w:t>a prednjoj stran</w:t>
            </w:r>
            <w:r w:rsidR="00C95727">
              <w:rPr>
                <w:rFonts w:ascii="Arial" w:hAnsi="Arial" w:cs="Arial"/>
                <w:sz w:val="20"/>
                <w:lang w:val="en-GB"/>
              </w:rPr>
              <w:t>i</w:t>
            </w:r>
            <w:r w:rsidR="00B845B2">
              <w:rPr>
                <w:rFonts w:ascii="Arial" w:hAnsi="Arial" w:cs="Arial"/>
                <w:sz w:val="20"/>
                <w:lang w:val="en-GB"/>
              </w:rPr>
              <w:t xml:space="preserve"> svakog od takvih koverata</w:t>
            </w:r>
            <w:r w:rsidR="00D31D96" w:rsidRPr="00237975">
              <w:rPr>
                <w:rFonts w:ascii="Arial" w:hAnsi="Arial" w:cs="Arial"/>
                <w:sz w:val="20"/>
                <w:lang w:val="en-GB"/>
              </w:rPr>
              <w:t>:</w:t>
            </w:r>
          </w:p>
          <w:p w:rsidR="00D31D96" w:rsidRPr="00237975" w:rsidRDefault="00B845B2" w:rsidP="009F28AD">
            <w:pPr>
              <w:pStyle w:val="ListParagraph"/>
              <w:numPr>
                <w:ilvl w:val="0"/>
                <w:numId w:val="7"/>
              </w:numPr>
              <w:autoSpaceDE w:val="0"/>
              <w:autoSpaceDN w:val="0"/>
              <w:adjustRightInd w:val="0"/>
              <w:ind w:left="357" w:hanging="357"/>
              <w:rPr>
                <w:rFonts w:ascii="Arial" w:hAnsi="Arial" w:cs="Arial"/>
                <w:sz w:val="20"/>
                <w:szCs w:val="20"/>
                <w:lang w:val="en-GB"/>
              </w:rPr>
            </w:pPr>
            <w:r>
              <w:rPr>
                <w:rFonts w:ascii="Arial" w:hAnsi="Arial" w:cs="Arial"/>
                <w:sz w:val="20"/>
                <w:szCs w:val="20"/>
                <w:lang w:val="en-GB"/>
              </w:rPr>
              <w:t>Označiti jasno kao</w:t>
            </w:r>
            <w:r w:rsidR="00D31D96" w:rsidRPr="00237975">
              <w:rPr>
                <w:rFonts w:ascii="Arial" w:hAnsi="Arial" w:cs="Arial"/>
                <w:sz w:val="20"/>
                <w:szCs w:val="20"/>
                <w:lang w:val="en-GB"/>
              </w:rPr>
              <w:t xml:space="preserve"> </w:t>
            </w:r>
            <w:r w:rsidR="00D31D96" w:rsidRPr="00237975">
              <w:rPr>
                <w:rFonts w:ascii="Arial" w:hAnsi="Arial" w:cs="Arial"/>
                <w:b/>
                <w:i/>
                <w:sz w:val="20"/>
                <w:szCs w:val="20"/>
                <w:lang w:val="en-GB"/>
              </w:rPr>
              <w:t>“Original</w:t>
            </w:r>
            <w:r w:rsidR="007F5893">
              <w:rPr>
                <w:rFonts w:ascii="Arial" w:hAnsi="Arial" w:cs="Arial"/>
                <w:b/>
                <w:i/>
                <w:sz w:val="20"/>
                <w:szCs w:val="20"/>
                <w:lang w:val="en-GB"/>
              </w:rPr>
              <w:t xml:space="preserve"> </w:t>
            </w:r>
            <w:r>
              <w:rPr>
                <w:rFonts w:ascii="Arial" w:hAnsi="Arial" w:cs="Arial"/>
                <w:b/>
                <w:i/>
                <w:sz w:val="20"/>
                <w:szCs w:val="20"/>
                <w:lang w:val="en-GB"/>
              </w:rPr>
              <w:t>–</w:t>
            </w:r>
            <w:r w:rsidR="007F5893">
              <w:rPr>
                <w:rFonts w:ascii="Arial" w:hAnsi="Arial" w:cs="Arial"/>
                <w:b/>
                <w:i/>
                <w:sz w:val="20"/>
                <w:szCs w:val="20"/>
                <w:lang w:val="en-GB"/>
              </w:rPr>
              <w:t xml:space="preserve"> </w:t>
            </w:r>
            <w:r>
              <w:rPr>
                <w:rFonts w:ascii="Arial" w:hAnsi="Arial" w:cs="Arial"/>
                <w:b/>
                <w:i/>
                <w:sz w:val="20"/>
                <w:szCs w:val="20"/>
                <w:lang w:val="en-GB"/>
              </w:rPr>
              <w:t>Dokumentacija Kandidata</w:t>
            </w:r>
            <w:r w:rsidR="00D31D96" w:rsidRPr="00237975">
              <w:rPr>
                <w:rFonts w:ascii="Arial" w:hAnsi="Arial" w:cs="Arial"/>
                <w:b/>
                <w:i/>
                <w:sz w:val="20"/>
                <w:szCs w:val="20"/>
                <w:lang w:val="en-GB"/>
              </w:rPr>
              <w:t>”</w:t>
            </w:r>
            <w:r>
              <w:rPr>
                <w:rFonts w:ascii="Arial" w:hAnsi="Arial" w:cs="Arial"/>
                <w:sz w:val="20"/>
                <w:szCs w:val="20"/>
                <w:lang w:val="en-GB"/>
              </w:rPr>
              <w:t xml:space="preserve"> ili</w:t>
            </w:r>
            <w:r w:rsidR="00D31D96" w:rsidRPr="00237975">
              <w:rPr>
                <w:rFonts w:ascii="Arial" w:hAnsi="Arial" w:cs="Arial"/>
                <w:sz w:val="20"/>
                <w:szCs w:val="20"/>
                <w:lang w:val="en-GB"/>
              </w:rPr>
              <w:t xml:space="preserve"> </w:t>
            </w:r>
            <w:r>
              <w:rPr>
                <w:rFonts w:ascii="Arial" w:hAnsi="Arial" w:cs="Arial"/>
                <w:b/>
                <w:i/>
                <w:sz w:val="20"/>
                <w:szCs w:val="20"/>
                <w:lang w:val="en-GB"/>
              </w:rPr>
              <w:t>“Kopija</w:t>
            </w:r>
            <w:r w:rsidR="007F5893">
              <w:rPr>
                <w:rFonts w:ascii="Arial" w:hAnsi="Arial" w:cs="Arial"/>
                <w:b/>
                <w:i/>
                <w:sz w:val="20"/>
                <w:szCs w:val="20"/>
                <w:lang w:val="en-GB"/>
              </w:rPr>
              <w:t xml:space="preserve"> </w:t>
            </w:r>
            <w:r>
              <w:rPr>
                <w:rFonts w:ascii="Arial" w:hAnsi="Arial" w:cs="Arial"/>
                <w:b/>
                <w:i/>
                <w:sz w:val="20"/>
                <w:szCs w:val="20"/>
                <w:lang w:val="en-GB"/>
              </w:rPr>
              <w:t>Dokumentacija Kandidata</w:t>
            </w:r>
            <w:r w:rsidR="00D31D96" w:rsidRPr="00237975">
              <w:rPr>
                <w:rFonts w:ascii="Arial" w:hAnsi="Arial" w:cs="Arial"/>
                <w:b/>
                <w:i/>
                <w:sz w:val="20"/>
                <w:szCs w:val="20"/>
                <w:lang w:val="en-GB"/>
              </w:rPr>
              <w:t>”;</w:t>
            </w:r>
          </w:p>
          <w:p w:rsidR="00D31D96" w:rsidRPr="00237975" w:rsidRDefault="003016F6" w:rsidP="009F28AD">
            <w:pPr>
              <w:pStyle w:val="ListParagraph"/>
              <w:numPr>
                <w:ilvl w:val="0"/>
                <w:numId w:val="7"/>
              </w:numPr>
              <w:autoSpaceDE w:val="0"/>
              <w:autoSpaceDN w:val="0"/>
              <w:adjustRightInd w:val="0"/>
              <w:ind w:left="357" w:hanging="357"/>
              <w:jc w:val="left"/>
              <w:rPr>
                <w:rFonts w:ascii="Arial" w:hAnsi="Arial" w:cs="Arial"/>
                <w:sz w:val="20"/>
                <w:szCs w:val="20"/>
                <w:lang w:val="en-GB"/>
              </w:rPr>
            </w:pPr>
            <w:r>
              <w:rPr>
                <w:rFonts w:ascii="Arial" w:hAnsi="Arial" w:cs="Arial"/>
                <w:sz w:val="20"/>
                <w:szCs w:val="20"/>
                <w:lang w:val="en-GB"/>
              </w:rPr>
              <w:t xml:space="preserve">Navedite broj nabavke kako je navedeno u konkursu za nacrte; i </w:t>
            </w:r>
          </w:p>
          <w:p w:rsidR="00D31D96" w:rsidRPr="007F5893" w:rsidRDefault="003016F6" w:rsidP="009F28AD">
            <w:pPr>
              <w:pStyle w:val="ListParagraph"/>
              <w:numPr>
                <w:ilvl w:val="0"/>
                <w:numId w:val="7"/>
              </w:numPr>
              <w:autoSpaceDE w:val="0"/>
              <w:autoSpaceDN w:val="0"/>
              <w:adjustRightInd w:val="0"/>
              <w:ind w:left="357" w:hanging="357"/>
              <w:jc w:val="left"/>
              <w:rPr>
                <w:rFonts w:ascii="Arial" w:hAnsi="Arial" w:cs="Arial"/>
                <w:sz w:val="20"/>
                <w:szCs w:val="20"/>
                <w:lang w:val="en-GB"/>
              </w:rPr>
            </w:pPr>
            <w:r>
              <w:rPr>
                <w:rFonts w:ascii="Arial" w:hAnsi="Arial" w:cs="Arial"/>
                <w:sz w:val="20"/>
                <w:szCs w:val="20"/>
                <w:lang w:val="en-GB"/>
              </w:rPr>
              <w:t xml:space="preserve">Anonimni četvorocifreni broj </w:t>
            </w:r>
            <w:r w:rsidR="00C95727">
              <w:rPr>
                <w:rFonts w:ascii="Arial" w:hAnsi="Arial" w:cs="Arial"/>
                <w:sz w:val="20"/>
                <w:szCs w:val="20"/>
                <w:lang w:val="en-GB"/>
              </w:rPr>
              <w:t>po izboru ponuđača</w:t>
            </w:r>
            <w:r w:rsidR="00D31D96" w:rsidRPr="007F5893">
              <w:rPr>
                <w:rFonts w:ascii="Arial" w:hAnsi="Arial" w:cs="Arial"/>
                <w:sz w:val="20"/>
                <w:szCs w:val="20"/>
                <w:lang w:val="en-GB"/>
              </w:rPr>
              <w:t xml:space="preserve">. </w:t>
            </w:r>
          </w:p>
          <w:p w:rsidR="00D31D96" w:rsidRPr="00237975" w:rsidRDefault="00D31D96" w:rsidP="00D31D96">
            <w:pPr>
              <w:pStyle w:val="ListParagraph"/>
              <w:autoSpaceDE w:val="0"/>
              <w:autoSpaceDN w:val="0"/>
              <w:adjustRightInd w:val="0"/>
              <w:ind w:left="357"/>
              <w:jc w:val="left"/>
              <w:rPr>
                <w:rFonts w:ascii="Arial" w:hAnsi="Arial" w:cs="Arial"/>
                <w:sz w:val="20"/>
                <w:szCs w:val="20"/>
                <w:lang w:val="en-GB"/>
              </w:rPr>
            </w:pPr>
          </w:p>
          <w:p w:rsidR="00D31D96" w:rsidRPr="00237975" w:rsidRDefault="006D63DD" w:rsidP="00D31D96">
            <w:pPr>
              <w:pStyle w:val="Sub-ClauseText"/>
              <w:spacing w:before="0" w:after="180"/>
              <w:rPr>
                <w:rFonts w:ascii="Arial" w:hAnsi="Arial" w:cs="Arial"/>
                <w:spacing w:val="0"/>
                <w:sz w:val="20"/>
                <w:lang w:val="en-GB"/>
              </w:rPr>
            </w:pPr>
            <w:r>
              <w:rPr>
                <w:rFonts w:ascii="Arial" w:hAnsi="Arial" w:cs="Arial"/>
                <w:sz w:val="20"/>
                <w:lang w:val="en-GB"/>
              </w:rPr>
              <w:t>19</w:t>
            </w:r>
            <w:r w:rsidR="00D31D96" w:rsidRPr="00237975">
              <w:rPr>
                <w:rFonts w:ascii="Arial" w:hAnsi="Arial" w:cs="Arial"/>
                <w:sz w:val="20"/>
                <w:lang w:val="en-GB"/>
              </w:rPr>
              <w:t xml:space="preserve">.4 </w:t>
            </w:r>
            <w:r w:rsidR="00C95727">
              <w:rPr>
                <w:rFonts w:ascii="Arial" w:hAnsi="Arial" w:cs="Arial"/>
                <w:sz w:val="20"/>
                <w:lang w:val="en-GB"/>
              </w:rPr>
              <w:t>Ponuđač će zapečatiti</w:t>
            </w:r>
            <w:r w:rsidR="00C95727" w:rsidRPr="00237975">
              <w:rPr>
                <w:rFonts w:ascii="Arial" w:hAnsi="Arial" w:cs="Arial"/>
                <w:sz w:val="20"/>
                <w:lang w:val="en-GB"/>
              </w:rPr>
              <w:t xml:space="preserve"> “original” </w:t>
            </w:r>
            <w:r w:rsidR="00C95727">
              <w:rPr>
                <w:rFonts w:ascii="Arial" w:hAnsi="Arial" w:cs="Arial"/>
                <w:sz w:val="20"/>
                <w:lang w:val="en-GB"/>
              </w:rPr>
              <w:t>i svaku “kopiju</w:t>
            </w:r>
            <w:r w:rsidR="00C95727" w:rsidRPr="00237975">
              <w:rPr>
                <w:rFonts w:ascii="Arial" w:hAnsi="Arial" w:cs="Arial"/>
                <w:sz w:val="20"/>
                <w:lang w:val="en-GB"/>
              </w:rPr>
              <w:t xml:space="preserve">” </w:t>
            </w:r>
            <w:r w:rsidR="00C95727">
              <w:rPr>
                <w:rFonts w:ascii="Arial" w:hAnsi="Arial" w:cs="Arial"/>
                <w:sz w:val="20"/>
                <w:lang w:val="en-GB"/>
              </w:rPr>
              <w:t>Dokumentacije Kandidata</w:t>
            </w:r>
            <w:r w:rsidR="00C95727" w:rsidRPr="00237975">
              <w:rPr>
                <w:rFonts w:ascii="Arial" w:hAnsi="Arial" w:cs="Arial"/>
                <w:sz w:val="20"/>
                <w:lang w:val="en-GB"/>
              </w:rPr>
              <w:t xml:space="preserve"> </w:t>
            </w:r>
            <w:r w:rsidR="00C95727">
              <w:rPr>
                <w:rFonts w:ascii="Arial" w:hAnsi="Arial" w:cs="Arial"/>
                <w:b/>
                <w:i/>
                <w:sz w:val="20"/>
                <w:lang w:val="en-GB"/>
              </w:rPr>
              <w:t>u posebnim kovertama</w:t>
            </w:r>
            <w:r w:rsidR="00C95727">
              <w:rPr>
                <w:rFonts w:ascii="Arial" w:hAnsi="Arial" w:cs="Arial"/>
                <w:sz w:val="20"/>
                <w:lang w:val="en-GB"/>
              </w:rPr>
              <w:t xml:space="preserve"> i na prednjoj strani svakog od takvih koverata</w:t>
            </w:r>
            <w:r w:rsidR="00C95727" w:rsidRPr="00237975">
              <w:rPr>
                <w:rFonts w:ascii="Arial" w:hAnsi="Arial" w:cs="Arial"/>
                <w:sz w:val="20"/>
                <w:lang w:val="en-GB"/>
              </w:rPr>
              <w:t>:</w:t>
            </w:r>
            <w:r w:rsidR="00C95727">
              <w:rPr>
                <w:rFonts w:ascii="Arial" w:hAnsi="Arial" w:cs="Arial"/>
                <w:sz w:val="20"/>
                <w:lang w:val="en-GB"/>
              </w:rPr>
              <w:t xml:space="preserve"> </w:t>
            </w:r>
          </w:p>
          <w:p w:rsidR="00C95727" w:rsidRPr="00237975" w:rsidRDefault="00C95727" w:rsidP="00C95727">
            <w:pPr>
              <w:pStyle w:val="ListParagraph"/>
              <w:numPr>
                <w:ilvl w:val="0"/>
                <w:numId w:val="7"/>
              </w:numPr>
              <w:autoSpaceDE w:val="0"/>
              <w:autoSpaceDN w:val="0"/>
              <w:adjustRightInd w:val="0"/>
              <w:ind w:left="357" w:hanging="357"/>
              <w:rPr>
                <w:rFonts w:ascii="Arial" w:hAnsi="Arial" w:cs="Arial"/>
                <w:sz w:val="20"/>
                <w:szCs w:val="20"/>
                <w:lang w:val="en-GB"/>
              </w:rPr>
            </w:pPr>
            <w:r>
              <w:rPr>
                <w:rFonts w:ascii="Arial" w:hAnsi="Arial" w:cs="Arial"/>
                <w:sz w:val="20"/>
                <w:szCs w:val="20"/>
                <w:lang w:val="en-GB"/>
              </w:rPr>
              <w:t>Označiti jasno kao</w:t>
            </w:r>
            <w:r w:rsidRPr="00237975">
              <w:rPr>
                <w:rFonts w:ascii="Arial" w:hAnsi="Arial" w:cs="Arial"/>
                <w:sz w:val="20"/>
                <w:szCs w:val="20"/>
                <w:lang w:val="en-GB"/>
              </w:rPr>
              <w:t xml:space="preserve"> </w:t>
            </w:r>
            <w:r w:rsidRPr="00237975">
              <w:rPr>
                <w:rFonts w:ascii="Arial" w:hAnsi="Arial" w:cs="Arial"/>
                <w:b/>
                <w:i/>
                <w:sz w:val="20"/>
                <w:szCs w:val="20"/>
                <w:lang w:val="en-GB"/>
              </w:rPr>
              <w:t>“Original</w:t>
            </w:r>
            <w:r>
              <w:rPr>
                <w:rFonts w:ascii="Arial" w:hAnsi="Arial" w:cs="Arial"/>
                <w:b/>
                <w:i/>
                <w:sz w:val="20"/>
                <w:szCs w:val="20"/>
                <w:lang w:val="en-GB"/>
              </w:rPr>
              <w:t xml:space="preserve"> – Dokumentacija Kandidata</w:t>
            </w:r>
            <w:r w:rsidRPr="00237975">
              <w:rPr>
                <w:rFonts w:ascii="Arial" w:hAnsi="Arial" w:cs="Arial"/>
                <w:b/>
                <w:i/>
                <w:sz w:val="20"/>
                <w:szCs w:val="20"/>
                <w:lang w:val="en-GB"/>
              </w:rPr>
              <w:t>”</w:t>
            </w:r>
            <w:r>
              <w:rPr>
                <w:rFonts w:ascii="Arial" w:hAnsi="Arial" w:cs="Arial"/>
                <w:sz w:val="20"/>
                <w:szCs w:val="20"/>
                <w:lang w:val="en-GB"/>
              </w:rPr>
              <w:t xml:space="preserve"> ili</w:t>
            </w:r>
            <w:r w:rsidRPr="00237975">
              <w:rPr>
                <w:rFonts w:ascii="Arial" w:hAnsi="Arial" w:cs="Arial"/>
                <w:sz w:val="20"/>
                <w:szCs w:val="20"/>
                <w:lang w:val="en-GB"/>
              </w:rPr>
              <w:t xml:space="preserve"> </w:t>
            </w:r>
            <w:r>
              <w:rPr>
                <w:rFonts w:ascii="Arial" w:hAnsi="Arial" w:cs="Arial"/>
                <w:b/>
                <w:i/>
                <w:sz w:val="20"/>
                <w:szCs w:val="20"/>
                <w:lang w:val="en-GB"/>
              </w:rPr>
              <w:t>“Kopija Dokumentacija Kandidata</w:t>
            </w:r>
            <w:r w:rsidRPr="00237975">
              <w:rPr>
                <w:rFonts w:ascii="Arial" w:hAnsi="Arial" w:cs="Arial"/>
                <w:b/>
                <w:i/>
                <w:sz w:val="20"/>
                <w:szCs w:val="20"/>
                <w:lang w:val="en-GB"/>
              </w:rPr>
              <w:t>”;</w:t>
            </w:r>
          </w:p>
          <w:p w:rsidR="00C95727" w:rsidRPr="00237975" w:rsidRDefault="00C95727" w:rsidP="00C95727">
            <w:pPr>
              <w:pStyle w:val="ListParagraph"/>
              <w:numPr>
                <w:ilvl w:val="0"/>
                <w:numId w:val="7"/>
              </w:numPr>
              <w:autoSpaceDE w:val="0"/>
              <w:autoSpaceDN w:val="0"/>
              <w:adjustRightInd w:val="0"/>
              <w:ind w:left="357" w:hanging="357"/>
              <w:jc w:val="left"/>
              <w:rPr>
                <w:rFonts w:ascii="Arial" w:hAnsi="Arial" w:cs="Arial"/>
                <w:sz w:val="20"/>
                <w:szCs w:val="20"/>
                <w:lang w:val="en-GB"/>
              </w:rPr>
            </w:pPr>
            <w:r>
              <w:rPr>
                <w:rFonts w:ascii="Arial" w:hAnsi="Arial" w:cs="Arial"/>
                <w:sz w:val="20"/>
                <w:szCs w:val="20"/>
                <w:lang w:val="en-GB"/>
              </w:rPr>
              <w:t xml:space="preserve">Navedite broj nabavke kako je navedeno u konkursu za nacrte; i </w:t>
            </w:r>
          </w:p>
          <w:p w:rsidR="00C95727" w:rsidRPr="007F5893" w:rsidRDefault="00C95727" w:rsidP="00C95727">
            <w:pPr>
              <w:pStyle w:val="ListParagraph"/>
              <w:numPr>
                <w:ilvl w:val="0"/>
                <w:numId w:val="7"/>
              </w:numPr>
              <w:autoSpaceDE w:val="0"/>
              <w:autoSpaceDN w:val="0"/>
              <w:adjustRightInd w:val="0"/>
              <w:ind w:left="357" w:hanging="357"/>
              <w:jc w:val="left"/>
              <w:rPr>
                <w:rFonts w:ascii="Arial" w:hAnsi="Arial" w:cs="Arial"/>
                <w:sz w:val="20"/>
                <w:szCs w:val="20"/>
                <w:lang w:val="en-GB"/>
              </w:rPr>
            </w:pPr>
            <w:r>
              <w:rPr>
                <w:rFonts w:ascii="Arial" w:hAnsi="Arial" w:cs="Arial"/>
                <w:sz w:val="20"/>
                <w:szCs w:val="20"/>
                <w:lang w:val="en-GB"/>
              </w:rPr>
              <w:t>Anonimni četvorocifreni broj po izboru ponuđača</w:t>
            </w:r>
            <w:r w:rsidRPr="007F5893">
              <w:rPr>
                <w:rFonts w:ascii="Arial" w:hAnsi="Arial" w:cs="Arial"/>
                <w:sz w:val="20"/>
                <w:szCs w:val="20"/>
                <w:lang w:val="en-GB"/>
              </w:rPr>
              <w:t xml:space="preserve">. </w:t>
            </w:r>
          </w:p>
          <w:p w:rsidR="00AE093A" w:rsidRPr="00237975" w:rsidRDefault="00AE093A" w:rsidP="00D31D96">
            <w:pPr>
              <w:pStyle w:val="ListParagraph"/>
              <w:autoSpaceDE w:val="0"/>
              <w:autoSpaceDN w:val="0"/>
              <w:adjustRightInd w:val="0"/>
              <w:ind w:left="357"/>
              <w:jc w:val="left"/>
              <w:rPr>
                <w:rFonts w:ascii="Arial" w:hAnsi="Arial" w:cs="Arial"/>
                <w:sz w:val="20"/>
                <w:szCs w:val="20"/>
                <w:lang w:val="en-GB"/>
              </w:rPr>
            </w:pPr>
          </w:p>
          <w:p w:rsidR="00D31D96" w:rsidRPr="00237975" w:rsidRDefault="006D63DD" w:rsidP="00D31D96">
            <w:pPr>
              <w:pStyle w:val="Sub-ClauseText"/>
              <w:spacing w:before="0" w:after="180"/>
              <w:rPr>
                <w:rFonts w:ascii="Arial" w:hAnsi="Arial" w:cs="Arial"/>
                <w:spacing w:val="0"/>
                <w:sz w:val="20"/>
                <w:lang w:val="en-GB"/>
              </w:rPr>
            </w:pPr>
            <w:r>
              <w:rPr>
                <w:rFonts w:ascii="Arial" w:hAnsi="Arial" w:cs="Arial"/>
                <w:spacing w:val="0"/>
                <w:sz w:val="20"/>
                <w:lang w:val="en-GB"/>
              </w:rPr>
              <w:t>19</w:t>
            </w:r>
            <w:r w:rsidR="00D31D96" w:rsidRPr="00237975">
              <w:rPr>
                <w:rFonts w:ascii="Arial" w:hAnsi="Arial" w:cs="Arial"/>
                <w:spacing w:val="0"/>
                <w:sz w:val="20"/>
                <w:lang w:val="en-GB"/>
              </w:rPr>
              <w:t xml:space="preserve">.5 </w:t>
            </w:r>
            <w:r w:rsidR="00306A9F" w:rsidRPr="00237975">
              <w:rPr>
                <w:rFonts w:ascii="Arial" w:hAnsi="Arial" w:cs="Arial"/>
                <w:bCs/>
                <w:sz w:val="20"/>
              </w:rPr>
              <w:t xml:space="preserve">“ORIGINAL” </w:t>
            </w:r>
            <w:r w:rsidR="008C3DE5">
              <w:rPr>
                <w:rFonts w:ascii="Arial" w:hAnsi="Arial" w:cs="Arial"/>
                <w:bCs/>
                <w:sz w:val="20"/>
              </w:rPr>
              <w:t>I svaka</w:t>
            </w:r>
            <w:r w:rsidR="00306A9F" w:rsidRPr="00237975">
              <w:rPr>
                <w:rFonts w:ascii="Arial" w:hAnsi="Arial" w:cs="Arial"/>
                <w:bCs/>
                <w:sz w:val="20"/>
              </w:rPr>
              <w:t xml:space="preserve"> “</w:t>
            </w:r>
            <w:r w:rsidR="008C3DE5">
              <w:rPr>
                <w:rFonts w:ascii="Arial" w:hAnsi="Arial" w:cs="Arial"/>
                <w:bCs/>
                <w:sz w:val="20"/>
              </w:rPr>
              <w:t xml:space="preserve">KOPIJA” Idejnog Projekta će biti smeštena u </w:t>
            </w:r>
            <w:r w:rsidR="008C3DE5" w:rsidRPr="008C3DE5">
              <w:rPr>
                <w:rFonts w:ascii="Arial" w:hAnsi="Arial" w:cs="Arial"/>
                <w:b/>
                <w:bCs/>
                <w:sz w:val="20"/>
              </w:rPr>
              <w:t>zapečaćenoj koverti</w:t>
            </w:r>
            <w:r w:rsidR="008C3DE5">
              <w:rPr>
                <w:rFonts w:ascii="Arial" w:hAnsi="Arial" w:cs="Arial"/>
                <w:bCs/>
                <w:sz w:val="20"/>
              </w:rPr>
              <w:t xml:space="preserve"> sa jasnom naznakom</w:t>
            </w:r>
            <w:r w:rsidR="00306A9F" w:rsidRPr="00237975">
              <w:rPr>
                <w:rFonts w:ascii="Arial" w:hAnsi="Arial" w:cs="Arial"/>
                <w:sz w:val="20"/>
              </w:rPr>
              <w:t xml:space="preserve"> </w:t>
            </w:r>
            <w:r w:rsidR="00306A9F" w:rsidRPr="00237975">
              <w:rPr>
                <w:rFonts w:ascii="Arial" w:hAnsi="Arial" w:cs="Arial"/>
                <w:b/>
                <w:bCs/>
                <w:sz w:val="20"/>
              </w:rPr>
              <w:t>“</w:t>
            </w:r>
            <w:r w:rsidR="008C3DE5">
              <w:rPr>
                <w:rFonts w:ascii="Arial" w:hAnsi="Arial" w:cs="Arial"/>
                <w:b/>
                <w:bCs/>
                <w:sz w:val="20"/>
              </w:rPr>
              <w:t>Idejni projekat</w:t>
            </w:r>
            <w:r w:rsidR="00306A9F" w:rsidRPr="00237975">
              <w:rPr>
                <w:rFonts w:ascii="Arial" w:hAnsi="Arial" w:cs="Arial"/>
                <w:b/>
                <w:bCs/>
                <w:sz w:val="20"/>
              </w:rPr>
              <w:t>”</w:t>
            </w:r>
            <w:r w:rsidR="00306A9F" w:rsidRPr="006950FF">
              <w:rPr>
                <w:rFonts w:ascii="Arial" w:hAnsi="Arial" w:cs="Arial"/>
                <w:bCs/>
                <w:sz w:val="20"/>
              </w:rPr>
              <w:t xml:space="preserve"> </w:t>
            </w:r>
            <w:r w:rsidR="000C28A4">
              <w:rPr>
                <w:rFonts w:ascii="Arial" w:hAnsi="Arial" w:cs="Arial"/>
                <w:bCs/>
                <w:sz w:val="20"/>
              </w:rPr>
              <w:t>i imajući samo broj nabavke anonimnog četvorocifrenog broja. Slično</w:t>
            </w:r>
            <w:r w:rsidR="00306A9F" w:rsidRPr="00237975">
              <w:rPr>
                <w:rFonts w:ascii="Arial" w:hAnsi="Arial" w:cs="Arial"/>
                <w:bCs/>
                <w:sz w:val="20"/>
              </w:rPr>
              <w:t xml:space="preserve">, </w:t>
            </w:r>
            <w:r w:rsidR="00D31D96" w:rsidRPr="00237975">
              <w:rPr>
                <w:rFonts w:ascii="Arial" w:hAnsi="Arial" w:cs="Arial"/>
                <w:sz w:val="20"/>
              </w:rPr>
              <w:t>“</w:t>
            </w:r>
            <w:r w:rsidR="00D31D96" w:rsidRPr="00237975">
              <w:rPr>
                <w:rFonts w:ascii="Arial" w:hAnsi="Arial" w:cs="Arial"/>
                <w:smallCaps/>
                <w:sz w:val="20"/>
              </w:rPr>
              <w:t>Original</w:t>
            </w:r>
            <w:r w:rsidR="00D31D96" w:rsidRPr="00237975">
              <w:rPr>
                <w:rFonts w:ascii="Arial" w:hAnsi="Arial" w:cs="Arial"/>
                <w:sz w:val="20"/>
              </w:rPr>
              <w:t xml:space="preserve">” </w:t>
            </w:r>
            <w:r w:rsidR="000C28A4">
              <w:rPr>
                <w:rFonts w:ascii="Arial" w:hAnsi="Arial" w:cs="Arial"/>
                <w:sz w:val="20"/>
              </w:rPr>
              <w:t>I svaka</w:t>
            </w:r>
            <w:r w:rsidR="00D31D96" w:rsidRPr="00237975">
              <w:rPr>
                <w:rFonts w:ascii="Arial" w:hAnsi="Arial" w:cs="Arial"/>
                <w:sz w:val="20"/>
              </w:rPr>
              <w:t xml:space="preserve"> “</w:t>
            </w:r>
            <w:r w:rsidR="000C28A4">
              <w:rPr>
                <w:rFonts w:ascii="Arial" w:hAnsi="Arial" w:cs="Arial"/>
                <w:smallCaps/>
                <w:sz w:val="20"/>
              </w:rPr>
              <w:t>kopija</w:t>
            </w:r>
            <w:r w:rsidR="00D31D96" w:rsidRPr="00237975">
              <w:rPr>
                <w:rFonts w:ascii="Arial" w:hAnsi="Arial" w:cs="Arial"/>
                <w:sz w:val="20"/>
              </w:rPr>
              <w:t>”</w:t>
            </w:r>
            <w:r w:rsidR="00D31D96" w:rsidRPr="00237975">
              <w:rPr>
                <w:rFonts w:ascii="Arial" w:hAnsi="Arial" w:cs="Arial"/>
                <w:b/>
                <w:bCs/>
                <w:sz w:val="20"/>
              </w:rPr>
              <w:t xml:space="preserve"> </w:t>
            </w:r>
            <w:r w:rsidR="000C28A4">
              <w:rPr>
                <w:rFonts w:ascii="Arial" w:hAnsi="Arial" w:cs="Arial"/>
                <w:sz w:val="20"/>
              </w:rPr>
              <w:t>Dokumentacije Kandidata biće smeštena</w:t>
            </w:r>
            <w:r w:rsidR="00D31D96" w:rsidRPr="00237975">
              <w:rPr>
                <w:rFonts w:ascii="Arial" w:hAnsi="Arial" w:cs="Arial"/>
                <w:sz w:val="20"/>
              </w:rPr>
              <w:t xml:space="preserve"> </w:t>
            </w:r>
            <w:r w:rsidR="000C28A4">
              <w:rPr>
                <w:rFonts w:ascii="Arial" w:hAnsi="Arial" w:cs="Arial"/>
                <w:sz w:val="20"/>
              </w:rPr>
              <w:t xml:space="preserve">u </w:t>
            </w:r>
            <w:r w:rsidR="000C28A4">
              <w:rPr>
                <w:rFonts w:ascii="Arial" w:hAnsi="Arial" w:cs="Arial"/>
                <w:b/>
                <w:sz w:val="20"/>
              </w:rPr>
              <w:t>zasebnoj zapečaćenoj koverti</w:t>
            </w:r>
            <w:r w:rsidR="000C28A4">
              <w:rPr>
                <w:rFonts w:ascii="Arial" w:hAnsi="Arial" w:cs="Arial"/>
                <w:sz w:val="20"/>
              </w:rPr>
              <w:t xml:space="preserve"> sa natpisom</w:t>
            </w:r>
            <w:r w:rsidR="00D31D96" w:rsidRPr="00237975">
              <w:rPr>
                <w:rFonts w:ascii="Arial" w:hAnsi="Arial" w:cs="Arial"/>
                <w:sz w:val="20"/>
              </w:rPr>
              <w:t xml:space="preserve"> </w:t>
            </w:r>
            <w:r w:rsidR="00D31D96" w:rsidRPr="00237975">
              <w:rPr>
                <w:rFonts w:ascii="Arial" w:hAnsi="Arial" w:cs="Arial"/>
                <w:b/>
                <w:bCs/>
                <w:sz w:val="20"/>
              </w:rPr>
              <w:t>“</w:t>
            </w:r>
            <w:r w:rsidR="000C28A4">
              <w:rPr>
                <w:rFonts w:ascii="Arial" w:hAnsi="Arial" w:cs="Arial"/>
                <w:b/>
                <w:bCs/>
                <w:sz w:val="20"/>
              </w:rPr>
              <w:t>Dokumentacija Kandidata</w:t>
            </w:r>
            <w:r w:rsidR="00D31D96" w:rsidRPr="00237975">
              <w:rPr>
                <w:rFonts w:ascii="Arial" w:hAnsi="Arial" w:cs="Arial"/>
                <w:b/>
                <w:bCs/>
                <w:sz w:val="20"/>
              </w:rPr>
              <w:t>”</w:t>
            </w:r>
            <w:r w:rsidR="006950FF">
              <w:rPr>
                <w:rFonts w:ascii="Arial" w:hAnsi="Arial" w:cs="Arial"/>
                <w:b/>
                <w:bCs/>
                <w:sz w:val="20"/>
              </w:rPr>
              <w:t xml:space="preserve"> </w:t>
            </w:r>
            <w:r w:rsidR="000C28A4">
              <w:rPr>
                <w:rFonts w:ascii="Arial" w:hAnsi="Arial" w:cs="Arial"/>
                <w:bCs/>
                <w:sz w:val="20"/>
              </w:rPr>
              <w:t>I samo sa brojem nabavke anonimnog četvorocifrenog broja I upozorenjem</w:t>
            </w:r>
            <w:r w:rsidR="000C28A4">
              <w:rPr>
                <w:rFonts w:ascii="Arial" w:hAnsi="Arial" w:cs="Arial"/>
                <w:b/>
                <w:sz w:val="20"/>
              </w:rPr>
              <w:t>: “Ne otvarati sa Idejnim Projektom</w:t>
            </w:r>
            <w:r w:rsidR="00306A9F">
              <w:rPr>
                <w:rFonts w:ascii="Arial" w:hAnsi="Arial" w:cs="Arial"/>
                <w:b/>
                <w:sz w:val="20"/>
              </w:rPr>
              <w:t>”</w:t>
            </w:r>
            <w:r w:rsidR="00D31D96" w:rsidRPr="006950FF">
              <w:rPr>
                <w:rFonts w:ascii="Arial" w:hAnsi="Arial" w:cs="Arial"/>
                <w:bCs/>
                <w:sz w:val="20"/>
              </w:rPr>
              <w:t>.</w:t>
            </w:r>
            <w:r w:rsidR="00D31D96" w:rsidRPr="00237975">
              <w:rPr>
                <w:rFonts w:ascii="Arial" w:hAnsi="Arial" w:cs="Arial"/>
                <w:bCs/>
                <w:sz w:val="20"/>
              </w:rPr>
              <w:t xml:space="preserve"> </w:t>
            </w:r>
            <w:r w:rsidR="000C28A4">
              <w:rPr>
                <w:rFonts w:ascii="Arial" w:hAnsi="Arial" w:cs="Arial"/>
                <w:sz w:val="20"/>
              </w:rPr>
              <w:t>Ukoliko dokumentacija Kandidata nije dostavljena u posebnoj zapečaćenoj koverti propisno označena kao što je gore navedeno, to će predstavljati osnov za proglašenje Predloga kao ne-odgovarajući</w:t>
            </w:r>
            <w:r w:rsidR="00D31D96" w:rsidRPr="00237975">
              <w:rPr>
                <w:rFonts w:ascii="Arial" w:hAnsi="Arial" w:cs="Arial"/>
                <w:sz w:val="20"/>
              </w:rPr>
              <w:t>.</w:t>
            </w:r>
          </w:p>
          <w:p w:rsidR="00D31D96" w:rsidRPr="00AE093A" w:rsidRDefault="006D63DD" w:rsidP="00D31D96">
            <w:pPr>
              <w:autoSpaceDE w:val="0"/>
              <w:autoSpaceDN w:val="0"/>
              <w:adjustRightInd w:val="0"/>
              <w:spacing w:after="0"/>
              <w:rPr>
                <w:rFonts w:ascii="Arial" w:hAnsi="Arial" w:cs="Arial"/>
                <w:sz w:val="20"/>
              </w:rPr>
            </w:pPr>
            <w:r>
              <w:rPr>
                <w:rFonts w:ascii="Arial" w:hAnsi="Arial" w:cs="Arial"/>
                <w:sz w:val="20"/>
              </w:rPr>
              <w:t>19</w:t>
            </w:r>
            <w:r w:rsidR="00D31D96" w:rsidRPr="00AE093A">
              <w:rPr>
                <w:rFonts w:ascii="Arial" w:hAnsi="Arial" w:cs="Arial"/>
                <w:sz w:val="20"/>
              </w:rPr>
              <w:t xml:space="preserve">.6 </w:t>
            </w:r>
            <w:r w:rsidR="00E82D65">
              <w:rPr>
                <w:rFonts w:ascii="Arial" w:hAnsi="Arial" w:cs="Arial"/>
                <w:sz w:val="20"/>
              </w:rPr>
              <w:t>Oba koverata</w:t>
            </w:r>
            <w:r w:rsidR="00AE093A" w:rsidRPr="00AE093A">
              <w:rPr>
                <w:rFonts w:ascii="Arial" w:hAnsi="Arial" w:cs="Arial"/>
                <w:sz w:val="20"/>
              </w:rPr>
              <w:t xml:space="preserve">, </w:t>
            </w:r>
            <w:r w:rsidR="00312356">
              <w:rPr>
                <w:rFonts w:ascii="Arial" w:hAnsi="Arial" w:cs="Arial"/>
                <w:sz w:val="20"/>
              </w:rPr>
              <w:t>koji</w:t>
            </w:r>
            <w:r w:rsidR="00E82D65">
              <w:rPr>
                <w:rFonts w:ascii="Arial" w:hAnsi="Arial" w:cs="Arial"/>
                <w:sz w:val="20"/>
              </w:rPr>
              <w:t xml:space="preserve"> sadrže</w:t>
            </w:r>
            <w:r w:rsidR="00AE093A" w:rsidRPr="00AE093A">
              <w:rPr>
                <w:rFonts w:ascii="Arial" w:hAnsi="Arial" w:cs="Arial"/>
                <w:sz w:val="20"/>
              </w:rPr>
              <w:t xml:space="preserve"> “</w:t>
            </w:r>
            <w:r w:rsidR="00E82D65">
              <w:rPr>
                <w:rFonts w:ascii="Arial" w:hAnsi="Arial" w:cs="Arial"/>
                <w:sz w:val="20"/>
              </w:rPr>
              <w:t>Idejni Projekat</w:t>
            </w:r>
            <w:r w:rsidR="00AE093A" w:rsidRPr="00AE093A">
              <w:rPr>
                <w:rFonts w:ascii="Arial" w:hAnsi="Arial" w:cs="Arial"/>
                <w:sz w:val="20"/>
              </w:rPr>
              <w:t xml:space="preserve">” </w:t>
            </w:r>
            <w:r w:rsidR="00E82D65">
              <w:rPr>
                <w:rFonts w:ascii="Arial" w:hAnsi="Arial" w:cs="Arial"/>
                <w:sz w:val="20"/>
              </w:rPr>
              <w:t>i</w:t>
            </w:r>
            <w:r w:rsidR="00AE093A" w:rsidRPr="00AE093A">
              <w:rPr>
                <w:rFonts w:ascii="Arial" w:hAnsi="Arial" w:cs="Arial"/>
                <w:sz w:val="20"/>
              </w:rPr>
              <w:t xml:space="preserve"> “</w:t>
            </w:r>
            <w:r w:rsidR="00E82D65">
              <w:rPr>
                <w:rFonts w:ascii="Arial" w:hAnsi="Arial" w:cs="Arial"/>
                <w:sz w:val="20"/>
              </w:rPr>
              <w:t>Dokumentaciju Kandidata</w:t>
            </w:r>
            <w:r w:rsidR="00AE093A" w:rsidRPr="00AE093A">
              <w:rPr>
                <w:rFonts w:ascii="Arial" w:hAnsi="Arial" w:cs="Arial"/>
                <w:sz w:val="20"/>
              </w:rPr>
              <w:t xml:space="preserve">”, </w:t>
            </w:r>
            <w:r w:rsidR="00312356">
              <w:rPr>
                <w:rFonts w:ascii="Arial" w:hAnsi="Arial" w:cs="Arial"/>
                <w:sz w:val="20"/>
              </w:rPr>
              <w:t>biće zapečaćeni u koverti označena sa</w:t>
            </w:r>
            <w:r w:rsidR="00D31D96" w:rsidRPr="00AE093A">
              <w:rPr>
                <w:rFonts w:ascii="Arial" w:hAnsi="Arial" w:cs="Arial"/>
                <w:sz w:val="20"/>
              </w:rPr>
              <w:t>:</w:t>
            </w:r>
          </w:p>
          <w:p w:rsidR="00C95727" w:rsidRPr="00272A07" w:rsidRDefault="00C95727" w:rsidP="00C95727">
            <w:pPr>
              <w:pStyle w:val="ListParagraph"/>
              <w:numPr>
                <w:ilvl w:val="0"/>
                <w:numId w:val="8"/>
              </w:numPr>
              <w:autoSpaceDE w:val="0"/>
              <w:autoSpaceDN w:val="0"/>
              <w:adjustRightInd w:val="0"/>
              <w:ind w:left="924" w:hanging="357"/>
              <w:jc w:val="left"/>
              <w:rPr>
                <w:rFonts w:ascii="Arial" w:hAnsi="Arial" w:cs="Arial"/>
                <w:sz w:val="20"/>
                <w:szCs w:val="20"/>
                <w:lang w:val="en-GB"/>
              </w:rPr>
            </w:pPr>
            <w:r>
              <w:rPr>
                <w:rFonts w:ascii="Arial" w:hAnsi="Arial" w:cs="Arial"/>
                <w:sz w:val="20"/>
                <w:szCs w:val="20"/>
                <w:lang w:val="en-GB"/>
              </w:rPr>
              <w:t>Adres</w:t>
            </w:r>
            <w:r w:rsidR="00312356">
              <w:rPr>
                <w:rFonts w:ascii="Arial" w:hAnsi="Arial" w:cs="Arial"/>
                <w:sz w:val="20"/>
                <w:szCs w:val="20"/>
                <w:lang w:val="en-GB"/>
              </w:rPr>
              <w:t>om</w:t>
            </w:r>
            <w:r>
              <w:rPr>
                <w:rFonts w:ascii="Arial" w:hAnsi="Arial" w:cs="Arial"/>
                <w:sz w:val="20"/>
                <w:szCs w:val="20"/>
                <w:lang w:val="en-GB"/>
              </w:rPr>
              <w:t xml:space="preserve"> mesta za podnošenje projekata</w:t>
            </w:r>
            <w:r w:rsidRPr="00272A07">
              <w:rPr>
                <w:rFonts w:ascii="Arial" w:hAnsi="Arial" w:cs="Arial"/>
                <w:sz w:val="20"/>
                <w:szCs w:val="20"/>
                <w:lang w:val="en-GB"/>
              </w:rPr>
              <w:t>;</w:t>
            </w:r>
          </w:p>
          <w:p w:rsidR="00C95727" w:rsidRPr="00272A07" w:rsidRDefault="00C95727" w:rsidP="00C95727">
            <w:pPr>
              <w:pStyle w:val="ListParagraph"/>
              <w:numPr>
                <w:ilvl w:val="0"/>
                <w:numId w:val="8"/>
              </w:numPr>
              <w:autoSpaceDE w:val="0"/>
              <w:autoSpaceDN w:val="0"/>
              <w:adjustRightInd w:val="0"/>
              <w:ind w:left="924" w:hanging="357"/>
              <w:jc w:val="left"/>
              <w:rPr>
                <w:rFonts w:ascii="Arial" w:hAnsi="Arial" w:cs="Arial"/>
                <w:sz w:val="20"/>
                <w:szCs w:val="20"/>
                <w:lang w:val="en-GB"/>
              </w:rPr>
            </w:pPr>
            <w:r>
              <w:rPr>
                <w:rFonts w:ascii="Arial" w:hAnsi="Arial" w:cs="Arial"/>
                <w:sz w:val="20"/>
                <w:szCs w:val="20"/>
                <w:lang w:val="en-GB"/>
              </w:rPr>
              <w:t>Broj nabavke</w:t>
            </w:r>
            <w:r w:rsidRPr="00272A07">
              <w:rPr>
                <w:rFonts w:ascii="Arial" w:hAnsi="Arial" w:cs="Arial"/>
                <w:sz w:val="20"/>
                <w:szCs w:val="20"/>
                <w:lang w:val="en-GB"/>
              </w:rPr>
              <w:t xml:space="preserve">; </w:t>
            </w:r>
          </w:p>
          <w:p w:rsidR="00C95727" w:rsidRPr="00C95727" w:rsidRDefault="00C95727" w:rsidP="00C95727">
            <w:pPr>
              <w:pStyle w:val="ListParagraph"/>
              <w:numPr>
                <w:ilvl w:val="0"/>
                <w:numId w:val="8"/>
              </w:numPr>
              <w:autoSpaceDE w:val="0"/>
              <w:autoSpaceDN w:val="0"/>
              <w:adjustRightInd w:val="0"/>
              <w:ind w:left="567" w:firstLine="0"/>
              <w:jc w:val="left"/>
              <w:rPr>
                <w:rFonts w:ascii="Arial" w:hAnsi="Arial" w:cs="Arial"/>
                <w:sz w:val="20"/>
                <w:szCs w:val="20"/>
                <w:lang w:val="en-GB"/>
              </w:rPr>
            </w:pPr>
            <w:r>
              <w:rPr>
                <w:rFonts w:ascii="Arial" w:hAnsi="Arial" w:cs="Arial"/>
                <w:sz w:val="20"/>
                <w:szCs w:val="20"/>
                <w:lang w:val="en-GB"/>
              </w:rPr>
              <w:t>Upozorenje da se koverta ne bi trebalo otvoriti pre dana i vremena podnošenja projekata</w:t>
            </w:r>
            <w:r w:rsidRPr="00272A07">
              <w:rPr>
                <w:rFonts w:ascii="Arial" w:hAnsi="Arial" w:cs="Arial"/>
                <w:sz w:val="20"/>
                <w:szCs w:val="20"/>
                <w:lang w:val="en-GB"/>
              </w:rPr>
              <w:t xml:space="preserve">; </w:t>
            </w:r>
            <w:r>
              <w:rPr>
                <w:rFonts w:ascii="Arial" w:hAnsi="Arial" w:cs="Arial"/>
                <w:sz w:val="20"/>
                <w:szCs w:val="20"/>
                <w:lang w:val="en-GB"/>
              </w:rPr>
              <w:t>i</w:t>
            </w:r>
          </w:p>
          <w:p w:rsidR="00D31D96" w:rsidRDefault="00C95727" w:rsidP="00C95727">
            <w:pPr>
              <w:pStyle w:val="ListParagraph"/>
              <w:numPr>
                <w:ilvl w:val="0"/>
                <w:numId w:val="8"/>
              </w:numPr>
              <w:autoSpaceDE w:val="0"/>
              <w:autoSpaceDN w:val="0"/>
              <w:adjustRightInd w:val="0"/>
              <w:ind w:left="567" w:firstLine="0"/>
              <w:jc w:val="left"/>
              <w:rPr>
                <w:rFonts w:ascii="Arial" w:hAnsi="Arial" w:cs="Arial"/>
                <w:sz w:val="20"/>
                <w:szCs w:val="20"/>
                <w:lang w:val="en-GB"/>
              </w:rPr>
            </w:pPr>
            <w:r>
              <w:rPr>
                <w:rFonts w:ascii="Arial" w:hAnsi="Arial" w:cs="Arial"/>
                <w:sz w:val="20"/>
                <w:szCs w:val="20"/>
                <w:lang w:val="en-GB"/>
              </w:rPr>
              <w:t>Anonimni četvorocifreni broj po izboru ponuđača.</w:t>
            </w:r>
          </w:p>
          <w:p w:rsidR="00C95727" w:rsidRPr="00C95727" w:rsidRDefault="00C95727" w:rsidP="00C95727">
            <w:pPr>
              <w:pStyle w:val="ListParagraph"/>
              <w:autoSpaceDE w:val="0"/>
              <w:autoSpaceDN w:val="0"/>
              <w:adjustRightInd w:val="0"/>
              <w:ind w:left="567"/>
              <w:jc w:val="left"/>
              <w:rPr>
                <w:rFonts w:ascii="Arial" w:hAnsi="Arial" w:cs="Arial"/>
                <w:sz w:val="20"/>
                <w:szCs w:val="20"/>
                <w:lang w:val="en-GB"/>
              </w:rPr>
            </w:pPr>
          </w:p>
        </w:tc>
      </w:tr>
      <w:tr w:rsidR="00DF6DD4" w:rsidRPr="00272A07" w:rsidTr="003D0716">
        <w:trPr>
          <w:jc w:val="center"/>
        </w:trPr>
        <w:tc>
          <w:tcPr>
            <w:tcW w:w="2250" w:type="dxa"/>
          </w:tcPr>
          <w:p w:rsidR="00DF6DD4" w:rsidRPr="00272A07" w:rsidRDefault="00DF6DD4" w:rsidP="003D0716">
            <w:pPr>
              <w:pStyle w:val="Heading1-Clausename"/>
              <w:tabs>
                <w:tab w:val="clear" w:pos="360"/>
              </w:tabs>
              <w:spacing w:before="0" w:after="200"/>
              <w:ind w:left="0" w:firstLine="0"/>
              <w:rPr>
                <w:rFonts w:ascii="Arial" w:hAnsi="Arial" w:cs="Arial"/>
                <w:sz w:val="20"/>
                <w:lang w:val="en-GB"/>
              </w:rPr>
            </w:pPr>
          </w:p>
        </w:tc>
        <w:tc>
          <w:tcPr>
            <w:tcW w:w="7110" w:type="dxa"/>
            <w:tcBorders>
              <w:bottom w:val="nil"/>
            </w:tcBorders>
          </w:tcPr>
          <w:p w:rsidR="00DF6DD4" w:rsidRPr="006D7141" w:rsidRDefault="00C95727" w:rsidP="00F74E31">
            <w:pPr>
              <w:pStyle w:val="Heading1"/>
              <w:spacing w:before="120" w:after="120"/>
              <w:rPr>
                <w:rFonts w:ascii="Arial" w:hAnsi="Arial" w:cs="Arial"/>
                <w:sz w:val="24"/>
                <w:szCs w:val="24"/>
              </w:rPr>
            </w:pPr>
            <w:bookmarkStart w:id="54" w:name="_Toc309891457"/>
            <w:r>
              <w:rPr>
                <w:rFonts w:ascii="Arial" w:hAnsi="Arial" w:cs="Arial"/>
                <w:sz w:val="24"/>
                <w:szCs w:val="24"/>
              </w:rPr>
              <w:t>Podnošenje projekata</w:t>
            </w:r>
            <w:bookmarkEnd w:id="54"/>
          </w:p>
        </w:tc>
      </w:tr>
      <w:tr w:rsidR="00DF6DD4" w:rsidRPr="00272A07" w:rsidTr="003D0716">
        <w:trPr>
          <w:jc w:val="center"/>
        </w:trPr>
        <w:tc>
          <w:tcPr>
            <w:tcW w:w="2250" w:type="dxa"/>
          </w:tcPr>
          <w:p w:rsidR="00DF6DD4" w:rsidRPr="00272A07" w:rsidRDefault="00DF6DD4" w:rsidP="002349A5">
            <w:pPr>
              <w:pStyle w:val="Sec1-Clauses"/>
              <w:spacing w:before="0" w:after="0"/>
              <w:ind w:left="0" w:firstLine="0"/>
              <w:rPr>
                <w:rFonts w:ascii="Arial" w:hAnsi="Arial" w:cs="Arial"/>
                <w:sz w:val="20"/>
                <w:lang w:val="en-GB"/>
              </w:rPr>
            </w:pPr>
            <w:bookmarkStart w:id="55" w:name="_Toc424009124"/>
            <w:bookmarkStart w:id="56" w:name="_Toc438438846"/>
            <w:bookmarkStart w:id="57" w:name="_Toc438532618"/>
            <w:bookmarkStart w:id="58" w:name="_Toc438733990"/>
            <w:bookmarkStart w:id="59" w:name="_Toc438907028"/>
            <w:bookmarkStart w:id="60" w:name="_Toc438907227"/>
            <w:bookmarkStart w:id="61" w:name="_Toc61936862"/>
            <w:r w:rsidRPr="00272A07">
              <w:rPr>
                <w:rFonts w:ascii="Arial" w:hAnsi="Arial" w:cs="Arial"/>
                <w:sz w:val="20"/>
                <w:lang w:val="en-GB"/>
              </w:rPr>
              <w:t>2</w:t>
            </w:r>
            <w:r w:rsidR="006D63DD">
              <w:rPr>
                <w:rFonts w:ascii="Arial" w:hAnsi="Arial" w:cs="Arial"/>
                <w:sz w:val="20"/>
                <w:lang w:val="en-GB"/>
              </w:rPr>
              <w:t>0</w:t>
            </w:r>
            <w:r w:rsidRPr="00272A07">
              <w:rPr>
                <w:rFonts w:ascii="Arial" w:hAnsi="Arial" w:cs="Arial"/>
                <w:sz w:val="20"/>
                <w:lang w:val="en-GB"/>
              </w:rPr>
              <w:t xml:space="preserve">. </w:t>
            </w:r>
            <w:bookmarkEnd w:id="55"/>
            <w:bookmarkEnd w:id="56"/>
            <w:bookmarkEnd w:id="57"/>
            <w:bookmarkEnd w:id="58"/>
            <w:bookmarkEnd w:id="59"/>
            <w:bookmarkEnd w:id="60"/>
            <w:bookmarkEnd w:id="61"/>
            <w:r w:rsidR="002349A5">
              <w:rPr>
                <w:rFonts w:ascii="Arial" w:hAnsi="Arial" w:cs="Arial"/>
                <w:sz w:val="20"/>
                <w:lang w:val="en-GB"/>
              </w:rPr>
              <w:t>Rok za podnošenje konkursa za nacrte</w:t>
            </w:r>
          </w:p>
        </w:tc>
        <w:tc>
          <w:tcPr>
            <w:tcW w:w="7110" w:type="dxa"/>
          </w:tcPr>
          <w:p w:rsidR="00DF6DD4" w:rsidRPr="00AE6220" w:rsidRDefault="002349A5" w:rsidP="002349A5">
            <w:pPr>
              <w:pStyle w:val="Sub-ClauseText"/>
              <w:numPr>
                <w:ilvl w:val="1"/>
                <w:numId w:val="34"/>
              </w:numPr>
              <w:spacing w:before="0" w:after="200"/>
              <w:ind w:left="0" w:firstLine="0"/>
              <w:rPr>
                <w:rFonts w:ascii="Arial" w:hAnsi="Arial" w:cs="Arial"/>
                <w:spacing w:val="0"/>
                <w:sz w:val="20"/>
                <w:lang w:val="en-GB"/>
              </w:rPr>
            </w:pPr>
            <w:r>
              <w:rPr>
                <w:rFonts w:ascii="Arial" w:hAnsi="Arial" w:cs="Arial"/>
                <w:spacing w:val="0"/>
                <w:sz w:val="20"/>
                <w:lang w:val="en-GB"/>
              </w:rPr>
              <w:t xml:space="preserve">Konkursi za Nacrte moraju biti primljeni od strane ugovornog autoriteta i ne kasnije od datuma i vremena </w:t>
            </w:r>
            <w:r w:rsidRPr="00E34546">
              <w:rPr>
                <w:rFonts w:ascii="Arial" w:hAnsi="Arial" w:cs="Arial"/>
                <w:b/>
                <w:spacing w:val="0"/>
                <w:sz w:val="20"/>
                <w:lang w:val="en-GB"/>
              </w:rPr>
              <w:t>naznačeno u LPT</w:t>
            </w:r>
            <w:r w:rsidRPr="00272A07">
              <w:rPr>
                <w:rFonts w:ascii="Arial" w:hAnsi="Arial" w:cs="Arial"/>
                <w:b/>
                <w:spacing w:val="0"/>
                <w:sz w:val="20"/>
                <w:lang w:val="en-GB"/>
              </w:rPr>
              <w:t>.</w:t>
            </w:r>
            <w:r>
              <w:rPr>
                <w:rFonts w:ascii="Arial" w:hAnsi="Arial" w:cs="Arial"/>
                <w:b/>
                <w:spacing w:val="0"/>
                <w:sz w:val="20"/>
                <w:lang w:val="en-GB"/>
              </w:rPr>
              <w:t xml:space="preserve"> </w:t>
            </w:r>
          </w:p>
        </w:tc>
      </w:tr>
      <w:tr w:rsidR="00DF6DD4" w:rsidRPr="00272A07" w:rsidTr="003D0716">
        <w:trPr>
          <w:jc w:val="center"/>
        </w:trPr>
        <w:tc>
          <w:tcPr>
            <w:tcW w:w="2250" w:type="dxa"/>
          </w:tcPr>
          <w:p w:rsidR="00DF6DD4" w:rsidRDefault="00DF6DD4" w:rsidP="00AE6220">
            <w:pPr>
              <w:pStyle w:val="Sec1-Clauses"/>
              <w:spacing w:before="0" w:after="200"/>
              <w:rPr>
                <w:rFonts w:ascii="Arial" w:hAnsi="Arial" w:cs="Arial"/>
                <w:sz w:val="20"/>
                <w:lang w:val="en-GB"/>
              </w:rPr>
            </w:pPr>
            <w:bookmarkStart w:id="62" w:name="_Toc438438847"/>
            <w:bookmarkStart w:id="63" w:name="_Toc438532619"/>
            <w:bookmarkStart w:id="64" w:name="_Toc438733991"/>
            <w:bookmarkStart w:id="65" w:name="_Toc438907029"/>
            <w:bookmarkStart w:id="66" w:name="_Toc438907228"/>
            <w:bookmarkStart w:id="67" w:name="_Toc61936863"/>
            <w:r w:rsidRPr="00272A07">
              <w:rPr>
                <w:rFonts w:ascii="Arial" w:hAnsi="Arial" w:cs="Arial"/>
                <w:sz w:val="20"/>
                <w:lang w:val="en-GB"/>
              </w:rPr>
              <w:t>2</w:t>
            </w:r>
            <w:r w:rsidR="006D63DD">
              <w:rPr>
                <w:rFonts w:ascii="Arial" w:hAnsi="Arial" w:cs="Arial"/>
                <w:sz w:val="20"/>
                <w:lang w:val="en-GB"/>
              </w:rPr>
              <w:t>1</w:t>
            </w:r>
            <w:r w:rsidRPr="00272A07">
              <w:rPr>
                <w:rFonts w:ascii="Arial" w:hAnsi="Arial" w:cs="Arial"/>
                <w:sz w:val="20"/>
                <w:lang w:val="en-GB"/>
              </w:rPr>
              <w:t xml:space="preserve">. </w:t>
            </w:r>
            <w:bookmarkEnd w:id="62"/>
            <w:bookmarkEnd w:id="63"/>
            <w:bookmarkEnd w:id="64"/>
            <w:bookmarkEnd w:id="65"/>
            <w:bookmarkEnd w:id="66"/>
            <w:bookmarkEnd w:id="67"/>
            <w:r w:rsidR="002349A5">
              <w:rPr>
                <w:rFonts w:ascii="Arial" w:hAnsi="Arial" w:cs="Arial"/>
                <w:sz w:val="20"/>
                <w:lang w:val="en-GB"/>
              </w:rPr>
              <w:t>Kasni konkursi za nacrte</w:t>
            </w:r>
          </w:p>
          <w:p w:rsidR="00AE6220" w:rsidRPr="00272A07" w:rsidRDefault="00AE6220" w:rsidP="00AE6220">
            <w:pPr>
              <w:pStyle w:val="Sec1-Clauses"/>
              <w:spacing w:before="0" w:after="200"/>
              <w:rPr>
                <w:rFonts w:ascii="Arial" w:hAnsi="Arial" w:cs="Arial"/>
                <w:sz w:val="20"/>
                <w:lang w:val="en-GB"/>
              </w:rPr>
            </w:pPr>
          </w:p>
        </w:tc>
        <w:tc>
          <w:tcPr>
            <w:tcW w:w="7110" w:type="dxa"/>
          </w:tcPr>
          <w:p w:rsidR="00DF6DD4" w:rsidRDefault="002349A5" w:rsidP="00EC4AF0">
            <w:pPr>
              <w:pStyle w:val="Sub-ClauseText"/>
              <w:numPr>
                <w:ilvl w:val="1"/>
                <w:numId w:val="35"/>
              </w:numPr>
              <w:spacing w:before="0" w:after="0"/>
              <w:ind w:left="0" w:firstLine="0"/>
              <w:rPr>
                <w:rFonts w:ascii="Arial" w:hAnsi="Arial" w:cs="Arial"/>
                <w:spacing w:val="0"/>
                <w:sz w:val="20"/>
                <w:lang w:val="en-GB"/>
              </w:rPr>
            </w:pPr>
            <w:r>
              <w:rPr>
                <w:rFonts w:ascii="Arial" w:hAnsi="Arial" w:cs="Arial"/>
                <w:spacing w:val="0"/>
                <w:sz w:val="20"/>
                <w:lang w:val="en-GB"/>
              </w:rPr>
              <w:t>Ugovorni Autoritet neće razmotriti sve konkurse za nacrte koji stižu nakon krajnjeg roka za podnošenje konkursa za nacrte</w:t>
            </w:r>
            <w:r w:rsidRPr="00E34546">
              <w:rPr>
                <w:rFonts w:ascii="Arial" w:hAnsi="Arial" w:cs="Arial"/>
                <w:spacing w:val="0"/>
                <w:sz w:val="20"/>
                <w:lang w:val="en-GB"/>
              </w:rPr>
              <w:t xml:space="preserve">. </w:t>
            </w:r>
            <w:r>
              <w:rPr>
                <w:rFonts w:ascii="Arial" w:hAnsi="Arial" w:cs="Arial"/>
                <w:spacing w:val="0"/>
                <w:sz w:val="20"/>
                <w:lang w:val="en-GB"/>
              </w:rPr>
              <w:t>Svaki konkurs za nacrte primljen od strane ugovornog autoriteta nakon krajnjeg roka za podnošenje konkursa za nacrte biće proglašen kasnom</w:t>
            </w:r>
            <w:r w:rsidRPr="00E34546">
              <w:rPr>
                <w:rFonts w:ascii="Arial" w:hAnsi="Arial" w:cs="Arial"/>
                <w:spacing w:val="0"/>
                <w:sz w:val="20"/>
                <w:lang w:val="en-GB"/>
              </w:rPr>
              <w:t xml:space="preserve">, </w:t>
            </w:r>
            <w:r>
              <w:rPr>
                <w:rFonts w:ascii="Arial" w:hAnsi="Arial" w:cs="Arial"/>
                <w:spacing w:val="0"/>
                <w:sz w:val="20"/>
                <w:lang w:val="en-GB"/>
              </w:rPr>
              <w:t>odbijenom</w:t>
            </w:r>
            <w:r w:rsidRPr="00E34546">
              <w:rPr>
                <w:rFonts w:ascii="Arial" w:hAnsi="Arial" w:cs="Arial"/>
                <w:spacing w:val="0"/>
                <w:sz w:val="20"/>
                <w:lang w:val="en-GB"/>
              </w:rPr>
              <w:t xml:space="preserve">, </w:t>
            </w:r>
            <w:r>
              <w:rPr>
                <w:rFonts w:ascii="Arial" w:hAnsi="Arial" w:cs="Arial"/>
                <w:spacing w:val="0"/>
                <w:sz w:val="20"/>
                <w:lang w:val="en-GB"/>
              </w:rPr>
              <w:t>i vratiće se neotvoren ponuđaću</w:t>
            </w:r>
            <w:r w:rsidRPr="00E34546">
              <w:rPr>
                <w:rFonts w:ascii="Arial" w:hAnsi="Arial" w:cs="Arial"/>
                <w:spacing w:val="0"/>
                <w:sz w:val="20"/>
                <w:lang w:val="en-GB"/>
              </w:rPr>
              <w:t>.</w:t>
            </w:r>
            <w:r w:rsidR="00DF6DD4" w:rsidRPr="00AE6220">
              <w:rPr>
                <w:rFonts w:ascii="Arial" w:hAnsi="Arial" w:cs="Arial"/>
                <w:spacing w:val="0"/>
                <w:sz w:val="20"/>
                <w:lang w:val="en-GB"/>
              </w:rPr>
              <w:t xml:space="preserve">  </w:t>
            </w:r>
          </w:p>
          <w:p w:rsidR="00657DA5" w:rsidRPr="00AE6220" w:rsidRDefault="00657DA5" w:rsidP="00657DA5">
            <w:pPr>
              <w:pStyle w:val="Sub-ClauseText"/>
              <w:spacing w:before="0" w:after="0"/>
              <w:rPr>
                <w:rFonts w:ascii="Arial" w:hAnsi="Arial" w:cs="Arial"/>
                <w:spacing w:val="0"/>
                <w:sz w:val="20"/>
                <w:lang w:val="en-GB"/>
              </w:rPr>
            </w:pPr>
          </w:p>
        </w:tc>
      </w:tr>
      <w:tr w:rsidR="001A2F14" w:rsidRPr="00272A07" w:rsidTr="003D0716">
        <w:trPr>
          <w:jc w:val="center"/>
        </w:trPr>
        <w:tc>
          <w:tcPr>
            <w:tcW w:w="2250" w:type="dxa"/>
          </w:tcPr>
          <w:p w:rsidR="001A2F14" w:rsidRPr="00272A07" w:rsidRDefault="001A2F14" w:rsidP="00AE6220">
            <w:pPr>
              <w:pStyle w:val="Sec1-Clauses"/>
              <w:spacing w:before="0" w:after="200"/>
              <w:rPr>
                <w:rFonts w:ascii="Arial" w:hAnsi="Arial" w:cs="Arial"/>
                <w:sz w:val="20"/>
                <w:lang w:val="en-GB"/>
              </w:rPr>
            </w:pPr>
          </w:p>
        </w:tc>
        <w:tc>
          <w:tcPr>
            <w:tcW w:w="7110" w:type="dxa"/>
          </w:tcPr>
          <w:p w:rsidR="001A2F14" w:rsidRPr="002B65C8" w:rsidRDefault="005F1F7C" w:rsidP="005F1F7C">
            <w:pPr>
              <w:pStyle w:val="Heading1"/>
              <w:rPr>
                <w:rFonts w:ascii="Arial" w:hAnsi="Arial" w:cs="Arial"/>
                <w:sz w:val="24"/>
                <w:szCs w:val="24"/>
              </w:rPr>
            </w:pPr>
            <w:bookmarkStart w:id="68" w:name="_Toc293065384"/>
            <w:bookmarkStart w:id="69" w:name="_Toc309891458"/>
            <w:r>
              <w:rPr>
                <w:rFonts w:ascii="Arial" w:hAnsi="Arial" w:cs="Arial"/>
                <w:sz w:val="24"/>
                <w:szCs w:val="24"/>
              </w:rPr>
              <w:t>Otvaranje projekata</w:t>
            </w:r>
            <w:bookmarkEnd w:id="68"/>
            <w:bookmarkEnd w:id="69"/>
          </w:p>
        </w:tc>
      </w:tr>
      <w:tr w:rsidR="001A2F14" w:rsidRPr="00272A07" w:rsidTr="003D0716">
        <w:trPr>
          <w:jc w:val="center"/>
        </w:trPr>
        <w:tc>
          <w:tcPr>
            <w:tcW w:w="2250" w:type="dxa"/>
            <w:tcBorders>
              <w:bottom w:val="nil"/>
            </w:tcBorders>
          </w:tcPr>
          <w:p w:rsidR="001A2F14" w:rsidRPr="00F0739C" w:rsidRDefault="001A2F14" w:rsidP="00C0389F">
            <w:pPr>
              <w:pStyle w:val="Sec1-Clauses"/>
              <w:spacing w:before="0" w:after="200"/>
              <w:ind w:left="0" w:firstLine="0"/>
              <w:rPr>
                <w:rFonts w:ascii="Arial" w:hAnsi="Arial" w:cs="Arial"/>
                <w:sz w:val="20"/>
                <w:lang w:val="en-GB"/>
              </w:rPr>
            </w:pPr>
            <w:bookmarkStart w:id="70" w:name="_Toc438438849"/>
            <w:bookmarkStart w:id="71" w:name="_Toc438532623"/>
            <w:bookmarkStart w:id="72" w:name="_Toc438733993"/>
            <w:bookmarkStart w:id="73" w:name="_Toc438907031"/>
            <w:bookmarkStart w:id="74" w:name="_Toc438907230"/>
            <w:bookmarkStart w:id="75" w:name="_Toc61936865"/>
            <w:r w:rsidRPr="00F0739C">
              <w:rPr>
                <w:rFonts w:ascii="Arial" w:hAnsi="Arial" w:cs="Arial"/>
                <w:sz w:val="20"/>
                <w:lang w:val="en-GB"/>
              </w:rPr>
              <w:t>2</w:t>
            </w:r>
            <w:r w:rsidR="006D63DD">
              <w:rPr>
                <w:rFonts w:ascii="Arial" w:hAnsi="Arial" w:cs="Arial"/>
                <w:sz w:val="20"/>
                <w:lang w:val="en-GB"/>
              </w:rPr>
              <w:t>2</w:t>
            </w:r>
            <w:r w:rsidRPr="00F0739C">
              <w:rPr>
                <w:rFonts w:ascii="Arial" w:hAnsi="Arial" w:cs="Arial"/>
                <w:sz w:val="20"/>
                <w:lang w:val="en-GB"/>
              </w:rPr>
              <w:t xml:space="preserve">. </w:t>
            </w:r>
            <w:bookmarkEnd w:id="70"/>
            <w:bookmarkEnd w:id="71"/>
            <w:bookmarkEnd w:id="72"/>
            <w:bookmarkEnd w:id="73"/>
            <w:bookmarkEnd w:id="74"/>
            <w:bookmarkEnd w:id="75"/>
            <w:r w:rsidR="00C0389F">
              <w:rPr>
                <w:rFonts w:ascii="Arial" w:hAnsi="Arial" w:cs="Arial"/>
                <w:sz w:val="20"/>
                <w:lang w:val="en-GB"/>
              </w:rPr>
              <w:t>Otvaranje Konkursa za nacrte</w:t>
            </w:r>
          </w:p>
        </w:tc>
        <w:tc>
          <w:tcPr>
            <w:tcW w:w="7110" w:type="dxa"/>
          </w:tcPr>
          <w:p w:rsidR="001A2F14" w:rsidRPr="00F0739C" w:rsidRDefault="006D63DD" w:rsidP="006D63DD">
            <w:pPr>
              <w:pStyle w:val="Sub-ClauseText"/>
              <w:spacing w:before="0" w:after="200"/>
              <w:rPr>
                <w:rFonts w:ascii="Arial" w:hAnsi="Arial" w:cs="Arial"/>
                <w:spacing w:val="0"/>
                <w:sz w:val="20"/>
                <w:lang w:val="en-GB"/>
              </w:rPr>
            </w:pPr>
            <w:r>
              <w:rPr>
                <w:rFonts w:ascii="Arial" w:hAnsi="Arial" w:cs="Arial"/>
                <w:spacing w:val="0"/>
                <w:sz w:val="20"/>
                <w:lang w:val="en-GB"/>
              </w:rPr>
              <w:t xml:space="preserve">22.1 </w:t>
            </w:r>
            <w:r w:rsidR="005F1F7C">
              <w:rPr>
                <w:rFonts w:ascii="Arial" w:hAnsi="Arial" w:cs="Arial"/>
                <w:spacing w:val="0"/>
                <w:sz w:val="20"/>
                <w:lang w:val="en-GB"/>
              </w:rPr>
              <w:t xml:space="preserve">Službenik nabavke će odmah po isteku roka za podnošenje projekata otvoriti blagovremeno primljene predloge i podeliće koverte koje sadrže </w:t>
            </w:r>
            <w:r w:rsidR="001A2F14" w:rsidRPr="00565747">
              <w:rPr>
                <w:rFonts w:ascii="Arial" w:eastAsia="Calibri" w:hAnsi="Arial" w:cs="Arial"/>
                <w:sz w:val="20"/>
                <w:lang w:val="en-GB"/>
              </w:rPr>
              <w:t>“</w:t>
            </w:r>
            <w:r w:rsidR="005F1F7C">
              <w:rPr>
                <w:rFonts w:ascii="Arial" w:eastAsia="Calibri" w:hAnsi="Arial" w:cs="Arial"/>
                <w:sz w:val="20"/>
                <w:lang w:val="en-GB"/>
              </w:rPr>
              <w:t>Idejne projekte</w:t>
            </w:r>
            <w:r w:rsidR="00362912">
              <w:rPr>
                <w:rFonts w:ascii="Arial" w:eastAsia="Calibri" w:hAnsi="Arial" w:cs="Arial"/>
                <w:sz w:val="20"/>
                <w:lang w:val="en-GB"/>
              </w:rPr>
              <w:t xml:space="preserve">” </w:t>
            </w:r>
            <w:r w:rsidR="005F1F7C">
              <w:rPr>
                <w:rFonts w:ascii="Arial" w:eastAsia="Calibri" w:hAnsi="Arial" w:cs="Arial"/>
                <w:sz w:val="20"/>
                <w:lang w:val="en-GB"/>
              </w:rPr>
              <w:t xml:space="preserve">od onih koje sadrže </w:t>
            </w:r>
            <w:r w:rsidR="00362912">
              <w:rPr>
                <w:rFonts w:ascii="Arial" w:eastAsia="Calibri" w:hAnsi="Arial" w:cs="Arial"/>
                <w:sz w:val="20"/>
                <w:lang w:val="en-GB"/>
              </w:rPr>
              <w:t>“</w:t>
            </w:r>
            <w:r w:rsidR="005E0B1A">
              <w:rPr>
                <w:rFonts w:ascii="Arial" w:eastAsia="Calibri" w:hAnsi="Arial" w:cs="Arial"/>
                <w:sz w:val="20"/>
                <w:lang w:val="en-GB"/>
              </w:rPr>
              <w:t>Dokumentaciju Kandidata</w:t>
            </w:r>
            <w:r w:rsidR="001A2F14" w:rsidRPr="00565747">
              <w:rPr>
                <w:rFonts w:ascii="Arial" w:eastAsia="Calibri" w:hAnsi="Arial" w:cs="Arial"/>
                <w:sz w:val="20"/>
                <w:lang w:val="en-GB"/>
              </w:rPr>
              <w:t>.</w:t>
            </w:r>
          </w:p>
          <w:p w:rsidR="00F0739C" w:rsidRPr="00F0739C" w:rsidRDefault="005E0B1A" w:rsidP="006D63DD">
            <w:pPr>
              <w:pStyle w:val="Sub-ClauseText"/>
              <w:numPr>
                <w:ilvl w:val="1"/>
                <w:numId w:val="37"/>
              </w:numPr>
              <w:spacing w:before="0" w:after="200"/>
              <w:ind w:left="0" w:firstLine="0"/>
              <w:rPr>
                <w:rFonts w:ascii="Arial" w:hAnsi="Arial" w:cs="Arial"/>
                <w:spacing w:val="0"/>
                <w:sz w:val="20"/>
                <w:lang w:val="en-GB"/>
              </w:rPr>
            </w:pPr>
            <w:r>
              <w:rPr>
                <w:rFonts w:ascii="Arial" w:hAnsi="Arial" w:cs="Arial"/>
                <w:spacing w:val="0"/>
                <w:sz w:val="20"/>
                <w:lang w:val="en-GB"/>
              </w:rPr>
              <w:t xml:space="preserve">Službenik nabavke će preneti koverte koje sadrže </w:t>
            </w:r>
            <w:r w:rsidR="001A2F14" w:rsidRPr="00F0739C">
              <w:rPr>
                <w:rFonts w:ascii="Arial" w:hAnsi="Arial" w:cs="Arial"/>
                <w:sz w:val="20"/>
                <w:lang w:val="en-GB"/>
              </w:rPr>
              <w:t>“</w:t>
            </w:r>
            <w:r>
              <w:rPr>
                <w:rFonts w:ascii="Arial" w:hAnsi="Arial" w:cs="Arial"/>
                <w:b/>
                <w:sz w:val="20"/>
                <w:lang w:val="en-GB"/>
              </w:rPr>
              <w:t>Idejne Projekte</w:t>
            </w:r>
            <w:r w:rsidR="001A2F14" w:rsidRPr="00F0739C">
              <w:rPr>
                <w:rFonts w:ascii="Arial" w:hAnsi="Arial" w:cs="Arial"/>
                <w:b/>
                <w:sz w:val="20"/>
                <w:lang w:val="en-GB"/>
              </w:rPr>
              <w:t>”</w:t>
            </w:r>
            <w:r>
              <w:rPr>
                <w:rFonts w:ascii="Arial" w:hAnsi="Arial" w:cs="Arial"/>
                <w:sz w:val="20"/>
                <w:lang w:val="en-GB"/>
              </w:rPr>
              <w:t xml:space="preserve"> žiriju za ocenjivanje.</w:t>
            </w:r>
            <w:r w:rsidR="001A2F14" w:rsidRPr="00F0739C">
              <w:rPr>
                <w:rFonts w:ascii="Arial" w:hAnsi="Arial" w:cs="Arial"/>
                <w:sz w:val="20"/>
                <w:lang w:val="en-GB"/>
              </w:rPr>
              <w:t xml:space="preserve"> </w:t>
            </w:r>
            <w:r>
              <w:rPr>
                <w:rFonts w:ascii="Arial" w:hAnsi="Arial" w:cs="Arial"/>
                <w:sz w:val="20"/>
                <w:lang w:val="en-GB"/>
              </w:rPr>
              <w:t xml:space="preserve">Koverti koji sadrže </w:t>
            </w:r>
            <w:r>
              <w:rPr>
                <w:rFonts w:ascii="Arial" w:hAnsi="Arial" w:cs="Arial"/>
                <w:b/>
                <w:sz w:val="20"/>
                <w:lang w:val="en-GB"/>
              </w:rPr>
              <w:t>“Dokumentaciju Kandidata</w:t>
            </w:r>
            <w:r w:rsidR="001A2F14" w:rsidRPr="00F0739C">
              <w:rPr>
                <w:rFonts w:ascii="Arial" w:hAnsi="Arial" w:cs="Arial"/>
                <w:b/>
                <w:sz w:val="20"/>
                <w:lang w:val="en-GB"/>
              </w:rPr>
              <w:t>”</w:t>
            </w:r>
            <w:r w:rsidR="001A2F14" w:rsidRPr="00F0739C">
              <w:rPr>
                <w:rFonts w:ascii="Arial" w:hAnsi="Arial" w:cs="Arial"/>
                <w:sz w:val="20"/>
                <w:lang w:val="en-GB"/>
              </w:rPr>
              <w:t xml:space="preserve"> </w:t>
            </w:r>
            <w:r>
              <w:rPr>
                <w:rFonts w:ascii="Arial" w:hAnsi="Arial" w:cs="Arial"/>
                <w:sz w:val="20"/>
                <w:lang w:val="en-GB"/>
              </w:rPr>
              <w:t>biće neotvorena od strane službenika nabavke deponovana na sigurno mesto</w:t>
            </w:r>
            <w:r w:rsidR="00F0739C">
              <w:rPr>
                <w:rFonts w:ascii="Arial" w:hAnsi="Arial" w:cs="Arial"/>
                <w:sz w:val="20"/>
                <w:lang w:val="en-GB"/>
              </w:rPr>
              <w:t>.</w:t>
            </w:r>
          </w:p>
          <w:p w:rsidR="001A2F14" w:rsidRPr="002F69A6" w:rsidRDefault="002F69A6" w:rsidP="001F41FE">
            <w:pPr>
              <w:pStyle w:val="Sub-ClauseText"/>
              <w:numPr>
                <w:ilvl w:val="1"/>
                <w:numId w:val="37"/>
              </w:numPr>
              <w:spacing w:before="0" w:after="200"/>
              <w:ind w:left="0" w:firstLine="0"/>
              <w:rPr>
                <w:rFonts w:ascii="Arial" w:hAnsi="Arial" w:cs="Arial"/>
                <w:spacing w:val="0"/>
                <w:sz w:val="20"/>
                <w:lang w:val="en-GB"/>
              </w:rPr>
            </w:pPr>
            <w:r>
              <w:rPr>
                <w:rFonts w:ascii="Arial" w:hAnsi="Arial" w:cs="Arial"/>
                <w:sz w:val="20"/>
                <w:lang w:val="en-GB"/>
              </w:rPr>
              <w:t xml:space="preserve">Koverat koji sadrži </w:t>
            </w:r>
            <w:r w:rsidR="00F0739C">
              <w:rPr>
                <w:rFonts w:ascii="Arial" w:hAnsi="Arial" w:cs="Arial"/>
                <w:sz w:val="20"/>
                <w:lang w:val="en-GB"/>
              </w:rPr>
              <w:t>“</w:t>
            </w:r>
            <w:r>
              <w:rPr>
                <w:rFonts w:ascii="Arial" w:hAnsi="Arial" w:cs="Arial"/>
                <w:b/>
                <w:sz w:val="20"/>
                <w:lang w:val="en-GB"/>
              </w:rPr>
              <w:t>Dokumentaciju Kandidata</w:t>
            </w:r>
            <w:r>
              <w:rPr>
                <w:rFonts w:ascii="Arial" w:hAnsi="Arial" w:cs="Arial"/>
                <w:sz w:val="20"/>
                <w:lang w:val="en-GB"/>
              </w:rPr>
              <w:t xml:space="preserve">” biće otvoren i ocenjen od strane komisije za ocenjivanje odmah </w:t>
            </w:r>
            <w:r w:rsidRPr="002F69A6">
              <w:rPr>
                <w:rFonts w:ascii="Arial" w:hAnsi="Arial" w:cs="Arial"/>
                <w:b/>
                <w:sz w:val="20"/>
                <w:lang w:val="en-GB"/>
              </w:rPr>
              <w:t>nakon</w:t>
            </w:r>
            <w:r>
              <w:rPr>
                <w:rFonts w:ascii="Arial" w:hAnsi="Arial" w:cs="Arial"/>
                <w:sz w:val="20"/>
                <w:lang w:val="en-GB"/>
              </w:rPr>
              <w:t xml:space="preserve"> što žiri </w:t>
            </w:r>
            <w:r w:rsidRPr="002F69A6">
              <w:rPr>
                <w:rFonts w:ascii="Arial" w:hAnsi="Arial" w:cs="Arial"/>
                <w:sz w:val="20"/>
                <w:lang w:val="en-GB"/>
              </w:rPr>
              <w:t>uspostavi</w:t>
            </w:r>
            <w:r w:rsidR="00F0739C" w:rsidRPr="002F69A6">
              <w:rPr>
                <w:rFonts w:ascii="Arial" w:hAnsi="Arial" w:cs="Arial"/>
                <w:sz w:val="20"/>
                <w:lang w:val="en-GB"/>
              </w:rPr>
              <w:t xml:space="preserve"> </w:t>
            </w:r>
            <w:r>
              <w:rPr>
                <w:rFonts w:ascii="Arial" w:hAnsi="Arial" w:cs="Arial"/>
                <w:sz w:val="20"/>
                <w:lang w:val="en-GB"/>
              </w:rPr>
              <w:t xml:space="preserve">i dostavi službeniku nabavke </w:t>
            </w:r>
            <w:r w:rsidR="001F41FE">
              <w:rPr>
                <w:rFonts w:ascii="Arial" w:hAnsi="Arial" w:cs="Arial"/>
                <w:sz w:val="20"/>
                <w:lang w:val="en-GB"/>
              </w:rPr>
              <w:t>rang listu projekata</w:t>
            </w:r>
            <w:r w:rsidR="001B407E" w:rsidRPr="002F69A6">
              <w:rPr>
                <w:rFonts w:ascii="Arial" w:hAnsi="Arial" w:cs="Arial"/>
                <w:sz w:val="20"/>
                <w:lang w:val="en-GB"/>
              </w:rPr>
              <w:t xml:space="preserve">, </w:t>
            </w:r>
            <w:r w:rsidR="001F41FE">
              <w:rPr>
                <w:rFonts w:ascii="Arial" w:hAnsi="Arial" w:cs="Arial"/>
                <w:sz w:val="20"/>
                <w:lang w:val="en-GB"/>
              </w:rPr>
              <w:t>kao što je pomenutu u Odeljku</w:t>
            </w:r>
            <w:r w:rsidR="001B407E" w:rsidRPr="002F69A6">
              <w:rPr>
                <w:rFonts w:ascii="Arial" w:hAnsi="Arial" w:cs="Arial"/>
                <w:sz w:val="20"/>
                <w:lang w:val="en-GB"/>
              </w:rPr>
              <w:t xml:space="preserve"> 2</w:t>
            </w:r>
            <w:r w:rsidR="00FD4837" w:rsidRPr="002F69A6">
              <w:rPr>
                <w:rFonts w:ascii="Arial" w:hAnsi="Arial" w:cs="Arial"/>
                <w:sz w:val="20"/>
                <w:lang w:val="en-GB"/>
              </w:rPr>
              <w:t>3.</w:t>
            </w:r>
            <w:r w:rsidR="00DD5964" w:rsidRPr="002F69A6">
              <w:rPr>
                <w:rFonts w:ascii="Arial" w:hAnsi="Arial" w:cs="Arial"/>
                <w:sz w:val="20"/>
                <w:lang w:val="en-GB"/>
              </w:rPr>
              <w:t>4</w:t>
            </w:r>
            <w:r w:rsidR="001B407E" w:rsidRPr="002F69A6">
              <w:rPr>
                <w:rFonts w:ascii="Arial" w:hAnsi="Arial" w:cs="Arial"/>
                <w:sz w:val="20"/>
                <w:lang w:val="en-GB"/>
              </w:rPr>
              <w:t xml:space="preserve"> </w:t>
            </w:r>
            <w:r w:rsidR="001F41FE">
              <w:rPr>
                <w:rFonts w:ascii="Arial" w:hAnsi="Arial" w:cs="Arial"/>
                <w:sz w:val="20"/>
                <w:lang w:val="en-GB"/>
              </w:rPr>
              <w:t>Informacije o Ponuđačima</w:t>
            </w:r>
            <w:r w:rsidR="00F0739C" w:rsidRPr="002F69A6">
              <w:rPr>
                <w:rFonts w:ascii="Arial" w:hAnsi="Arial" w:cs="Arial"/>
                <w:sz w:val="20"/>
                <w:lang w:val="en-GB"/>
              </w:rPr>
              <w:t>.</w:t>
            </w:r>
          </w:p>
        </w:tc>
      </w:tr>
      <w:tr w:rsidR="00C31F53" w:rsidRPr="00272A07" w:rsidTr="003D0716">
        <w:trPr>
          <w:jc w:val="center"/>
        </w:trPr>
        <w:tc>
          <w:tcPr>
            <w:tcW w:w="2250" w:type="dxa"/>
            <w:tcBorders>
              <w:bottom w:val="nil"/>
            </w:tcBorders>
          </w:tcPr>
          <w:p w:rsidR="00C31F53" w:rsidRPr="00F0739C" w:rsidRDefault="00C31F53" w:rsidP="001A2F14">
            <w:pPr>
              <w:pStyle w:val="Sec1-Clauses"/>
              <w:spacing w:before="0" w:after="200"/>
              <w:ind w:left="0" w:firstLine="0"/>
              <w:rPr>
                <w:rFonts w:ascii="Arial" w:hAnsi="Arial" w:cs="Arial"/>
                <w:sz w:val="20"/>
                <w:lang w:val="en-GB"/>
              </w:rPr>
            </w:pPr>
          </w:p>
        </w:tc>
        <w:tc>
          <w:tcPr>
            <w:tcW w:w="7110" w:type="dxa"/>
          </w:tcPr>
          <w:p w:rsidR="00C31F53" w:rsidRPr="00001037" w:rsidRDefault="00BB7E90" w:rsidP="00BB7E90">
            <w:pPr>
              <w:pStyle w:val="Heading1"/>
              <w:rPr>
                <w:rFonts w:ascii="Arial" w:hAnsi="Arial" w:cs="Arial"/>
                <w:sz w:val="24"/>
                <w:szCs w:val="24"/>
              </w:rPr>
            </w:pPr>
            <w:bookmarkStart w:id="76" w:name="_Toc309891459"/>
            <w:r>
              <w:rPr>
                <w:rFonts w:ascii="Arial" w:hAnsi="Arial" w:cs="Arial"/>
                <w:sz w:val="24"/>
                <w:szCs w:val="24"/>
              </w:rPr>
              <w:t>Ocenjivanje Idejnih projekata od strane Žirija</w:t>
            </w:r>
            <w:bookmarkEnd w:id="76"/>
          </w:p>
        </w:tc>
      </w:tr>
      <w:tr w:rsidR="00C31F53" w:rsidRPr="00272A07" w:rsidTr="003D0716">
        <w:trPr>
          <w:jc w:val="center"/>
        </w:trPr>
        <w:tc>
          <w:tcPr>
            <w:tcW w:w="2250" w:type="dxa"/>
            <w:tcBorders>
              <w:bottom w:val="nil"/>
            </w:tcBorders>
          </w:tcPr>
          <w:p w:rsidR="00C31F53" w:rsidRPr="00F0739C" w:rsidRDefault="006D63DD" w:rsidP="00BB7E90">
            <w:pPr>
              <w:pStyle w:val="Sec1-Clauses"/>
              <w:spacing w:before="0" w:after="200"/>
              <w:ind w:left="0" w:firstLine="0"/>
              <w:rPr>
                <w:rFonts w:ascii="Arial" w:hAnsi="Arial" w:cs="Arial"/>
                <w:sz w:val="20"/>
                <w:lang w:val="en-GB"/>
              </w:rPr>
            </w:pPr>
            <w:r>
              <w:rPr>
                <w:rFonts w:ascii="Arial" w:hAnsi="Arial" w:cs="Arial"/>
                <w:sz w:val="20"/>
                <w:lang w:val="en-GB"/>
              </w:rPr>
              <w:t>23</w:t>
            </w:r>
            <w:r w:rsidR="00BB7E90">
              <w:rPr>
                <w:rFonts w:ascii="Arial" w:hAnsi="Arial" w:cs="Arial"/>
                <w:sz w:val="20"/>
                <w:lang w:val="en-GB"/>
              </w:rPr>
              <w:t>.Ocenjivanje Idejnih Projekata</w:t>
            </w:r>
          </w:p>
        </w:tc>
        <w:tc>
          <w:tcPr>
            <w:tcW w:w="7110" w:type="dxa"/>
          </w:tcPr>
          <w:p w:rsidR="00A0533E" w:rsidRDefault="002A65F7" w:rsidP="002A65F7">
            <w:pPr>
              <w:pStyle w:val="Sub-ClauseText"/>
              <w:spacing w:before="0" w:after="200"/>
              <w:rPr>
                <w:rStyle w:val="Emphasis"/>
                <w:rFonts w:ascii="Arial" w:hAnsi="Arial" w:cs="Arial"/>
                <w:i w:val="0"/>
                <w:sz w:val="20"/>
              </w:rPr>
            </w:pPr>
            <w:r w:rsidRPr="006D63DD">
              <w:rPr>
                <w:rFonts w:ascii="Arial" w:hAnsi="Arial" w:cs="Arial"/>
                <w:sz w:val="20"/>
              </w:rPr>
              <w:t>2</w:t>
            </w:r>
            <w:r w:rsidR="006D63DD">
              <w:rPr>
                <w:rFonts w:ascii="Arial" w:hAnsi="Arial" w:cs="Arial"/>
                <w:sz w:val="20"/>
              </w:rPr>
              <w:t>3</w:t>
            </w:r>
            <w:r w:rsidRPr="006D63DD">
              <w:rPr>
                <w:rFonts w:ascii="Arial" w:hAnsi="Arial" w:cs="Arial"/>
                <w:sz w:val="20"/>
              </w:rPr>
              <w:t xml:space="preserve">.1 </w:t>
            </w:r>
            <w:r w:rsidR="00A0533E">
              <w:rPr>
                <w:rFonts w:ascii="Arial" w:hAnsi="Arial" w:cs="Arial"/>
                <w:sz w:val="20"/>
              </w:rPr>
              <w:t xml:space="preserve">Žiri </w:t>
            </w:r>
            <w:r w:rsidR="00A0533E" w:rsidRPr="003B5507">
              <w:rPr>
                <w:rStyle w:val="Emphasis"/>
                <w:rFonts w:ascii="Arial" w:hAnsi="Arial" w:cs="Arial"/>
                <w:i w:val="0"/>
                <w:sz w:val="20"/>
              </w:rPr>
              <w:t>će da proceni</w:t>
            </w:r>
            <w:r w:rsidR="00A0533E">
              <w:rPr>
                <w:rStyle w:val="Emphasis"/>
                <w:rFonts w:ascii="Arial" w:hAnsi="Arial" w:cs="Arial"/>
                <w:i w:val="0"/>
                <w:sz w:val="20"/>
              </w:rPr>
              <w:t xml:space="preserve"> Idejne projekte </w:t>
            </w:r>
            <w:r w:rsidR="00A0533E" w:rsidRPr="003B5507">
              <w:rPr>
                <w:rStyle w:val="Emphasis"/>
                <w:rFonts w:ascii="Arial" w:hAnsi="Arial" w:cs="Arial"/>
                <w:i w:val="0"/>
                <w:sz w:val="20"/>
              </w:rPr>
              <w:t>na</w:t>
            </w:r>
            <w:r w:rsidR="00A0533E">
              <w:rPr>
                <w:rStyle w:val="Emphasis"/>
                <w:rFonts w:ascii="Arial" w:hAnsi="Arial" w:cs="Arial"/>
                <w:i w:val="0"/>
                <w:sz w:val="20"/>
              </w:rPr>
              <w:t xml:space="preserve"> </w:t>
            </w:r>
            <w:r w:rsidR="00A0533E" w:rsidRPr="003B5507">
              <w:rPr>
                <w:rStyle w:val="Emphasis"/>
                <w:rFonts w:ascii="Arial" w:hAnsi="Arial" w:cs="Arial"/>
                <w:i w:val="0"/>
                <w:sz w:val="20"/>
              </w:rPr>
              <w:t xml:space="preserve">osnovu njihovog </w:t>
            </w:r>
            <w:r w:rsidR="00A0533E">
              <w:rPr>
                <w:rStyle w:val="Emphasis"/>
                <w:rFonts w:ascii="Arial" w:hAnsi="Arial" w:cs="Arial"/>
                <w:i w:val="0"/>
                <w:sz w:val="20"/>
              </w:rPr>
              <w:t>odgovaranja</w:t>
            </w:r>
            <w:r w:rsidR="00A0533E" w:rsidRPr="003B5507">
              <w:rPr>
                <w:rStyle w:val="Emphasis"/>
                <w:rFonts w:ascii="Arial" w:hAnsi="Arial" w:cs="Arial"/>
                <w:i w:val="0"/>
                <w:sz w:val="20"/>
              </w:rPr>
              <w:t xml:space="preserve"> na</w:t>
            </w:r>
            <w:r w:rsidR="00A0533E">
              <w:rPr>
                <w:rStyle w:val="Emphasis"/>
                <w:rFonts w:ascii="Arial" w:hAnsi="Arial" w:cs="Arial"/>
                <w:i w:val="0"/>
                <w:sz w:val="20"/>
              </w:rPr>
              <w:t xml:space="preserve"> tehničke i/ili estetske zahteve</w:t>
            </w:r>
            <w:r w:rsidR="00A0533E" w:rsidRPr="003B5507">
              <w:rPr>
                <w:rStyle w:val="Emphasis"/>
                <w:rFonts w:ascii="Arial" w:hAnsi="Arial" w:cs="Arial"/>
                <w:i w:val="0"/>
                <w:sz w:val="20"/>
              </w:rPr>
              <w:t>, prim</w:t>
            </w:r>
            <w:r w:rsidR="00A0533E">
              <w:rPr>
                <w:rStyle w:val="Emphasis"/>
                <w:rFonts w:ascii="Arial" w:hAnsi="Arial" w:cs="Arial"/>
                <w:i w:val="0"/>
                <w:sz w:val="20"/>
              </w:rPr>
              <w:t>enom kriterijuma za ocenjivanje</w:t>
            </w:r>
            <w:r w:rsidR="00A0533E" w:rsidRPr="003B5507">
              <w:rPr>
                <w:rStyle w:val="Emphasis"/>
                <w:rFonts w:ascii="Arial" w:hAnsi="Arial" w:cs="Arial"/>
                <w:i w:val="0"/>
                <w:sz w:val="20"/>
              </w:rPr>
              <w:t>, pod- kr</w:t>
            </w:r>
            <w:r w:rsidR="00A0533E">
              <w:rPr>
                <w:rStyle w:val="Emphasis"/>
                <w:rFonts w:ascii="Arial" w:hAnsi="Arial" w:cs="Arial"/>
                <w:i w:val="0"/>
                <w:sz w:val="20"/>
              </w:rPr>
              <w:t>iterijuma, i bodovnom sistemu</w:t>
            </w:r>
            <w:r w:rsidR="00A0533E" w:rsidRPr="003B5507">
              <w:rPr>
                <w:rStyle w:val="Emphasis"/>
                <w:rFonts w:ascii="Arial" w:hAnsi="Arial" w:cs="Arial"/>
                <w:i w:val="0"/>
                <w:sz w:val="20"/>
              </w:rPr>
              <w:t xml:space="preserve"> </w:t>
            </w:r>
            <w:r w:rsidR="00A0533E" w:rsidRPr="003B5507">
              <w:rPr>
                <w:rStyle w:val="Emphasis"/>
                <w:rFonts w:ascii="Arial" w:hAnsi="Arial" w:cs="Arial"/>
                <w:b/>
                <w:i w:val="0"/>
                <w:sz w:val="20"/>
              </w:rPr>
              <w:t>navedeno u LPT</w:t>
            </w:r>
            <w:r w:rsidR="00A0533E">
              <w:rPr>
                <w:rStyle w:val="Emphasis"/>
                <w:rFonts w:ascii="Arial" w:hAnsi="Arial" w:cs="Arial"/>
                <w:i w:val="0"/>
                <w:sz w:val="20"/>
              </w:rPr>
              <w:t xml:space="preserve">. Svakom odgovarajućem </w:t>
            </w:r>
            <w:r w:rsidR="00A0533E" w:rsidRPr="003B5507">
              <w:rPr>
                <w:rStyle w:val="Emphasis"/>
                <w:rFonts w:ascii="Arial" w:hAnsi="Arial" w:cs="Arial"/>
                <w:i w:val="0"/>
                <w:sz w:val="20"/>
              </w:rPr>
              <w:t>P</w:t>
            </w:r>
            <w:r w:rsidR="00A0533E">
              <w:rPr>
                <w:rStyle w:val="Emphasis"/>
                <w:rFonts w:ascii="Arial" w:hAnsi="Arial" w:cs="Arial"/>
                <w:i w:val="0"/>
                <w:sz w:val="20"/>
              </w:rPr>
              <w:t>rojektu</w:t>
            </w:r>
            <w:r w:rsidR="00A0533E" w:rsidRPr="003B5507">
              <w:rPr>
                <w:rStyle w:val="Emphasis"/>
                <w:rFonts w:ascii="Arial" w:hAnsi="Arial" w:cs="Arial"/>
                <w:i w:val="0"/>
                <w:sz w:val="20"/>
              </w:rPr>
              <w:t xml:space="preserve"> će biti dat</w:t>
            </w:r>
            <w:r w:rsidR="00A0533E">
              <w:rPr>
                <w:rStyle w:val="Emphasis"/>
                <w:rFonts w:ascii="Arial" w:hAnsi="Arial" w:cs="Arial"/>
                <w:i w:val="0"/>
                <w:sz w:val="20"/>
              </w:rPr>
              <w:t xml:space="preserve"> </w:t>
            </w:r>
            <w:r w:rsidR="00A0533E" w:rsidRPr="003B5507">
              <w:rPr>
                <w:rStyle w:val="Emphasis"/>
                <w:rFonts w:ascii="Arial" w:hAnsi="Arial" w:cs="Arial"/>
                <w:i w:val="0"/>
                <w:sz w:val="20"/>
              </w:rPr>
              <w:t>tehnički rezultat</w:t>
            </w:r>
            <w:r w:rsidR="00A0533E">
              <w:rPr>
                <w:rStyle w:val="Emphasis"/>
                <w:rFonts w:ascii="Arial" w:hAnsi="Arial" w:cs="Arial"/>
                <w:i w:val="0"/>
                <w:sz w:val="20"/>
              </w:rPr>
              <w:t xml:space="preserve"> </w:t>
            </w:r>
            <w:r w:rsidR="00A0533E" w:rsidRPr="003B5507">
              <w:rPr>
                <w:rStyle w:val="Emphasis"/>
                <w:rFonts w:ascii="Arial" w:hAnsi="Arial" w:cs="Arial"/>
                <w:i w:val="0"/>
                <w:sz w:val="20"/>
              </w:rPr>
              <w:t>(S</w:t>
            </w:r>
            <w:r w:rsidR="00A0533E">
              <w:rPr>
                <w:rStyle w:val="Emphasis"/>
                <w:rFonts w:ascii="Arial" w:hAnsi="Arial" w:cs="Arial"/>
                <w:i w:val="0"/>
                <w:sz w:val="20"/>
              </w:rPr>
              <w:t>t</w:t>
            </w:r>
            <w:r w:rsidR="00A0533E" w:rsidRPr="003B5507">
              <w:rPr>
                <w:rStyle w:val="Emphasis"/>
                <w:rFonts w:ascii="Arial" w:hAnsi="Arial" w:cs="Arial"/>
                <w:i w:val="0"/>
                <w:sz w:val="20"/>
              </w:rPr>
              <w:t>). Pr</w:t>
            </w:r>
            <w:r w:rsidR="00A0533E">
              <w:rPr>
                <w:rStyle w:val="Emphasis"/>
                <w:rFonts w:ascii="Arial" w:hAnsi="Arial" w:cs="Arial"/>
                <w:i w:val="0"/>
                <w:sz w:val="20"/>
              </w:rPr>
              <w:t>ojekat</w:t>
            </w:r>
            <w:r w:rsidR="00A0533E" w:rsidRPr="003B5507">
              <w:rPr>
                <w:rStyle w:val="Emphasis"/>
                <w:rFonts w:ascii="Arial" w:hAnsi="Arial" w:cs="Arial"/>
                <w:i w:val="0"/>
                <w:sz w:val="20"/>
              </w:rPr>
              <w:t xml:space="preserve"> će biti odbijen u ovoj fazi ukoliko ne </w:t>
            </w:r>
            <w:r w:rsidR="00A0533E">
              <w:rPr>
                <w:rStyle w:val="Emphasis"/>
                <w:rFonts w:ascii="Arial" w:hAnsi="Arial" w:cs="Arial"/>
                <w:i w:val="0"/>
                <w:sz w:val="20"/>
              </w:rPr>
              <w:t>odgovara</w:t>
            </w:r>
            <w:r w:rsidR="00A0533E" w:rsidRPr="003B5507">
              <w:rPr>
                <w:rStyle w:val="Emphasis"/>
                <w:rFonts w:ascii="Arial" w:hAnsi="Arial" w:cs="Arial"/>
                <w:i w:val="0"/>
                <w:sz w:val="20"/>
              </w:rPr>
              <w:t xml:space="preserve"> na važne aspekte</w:t>
            </w:r>
            <w:r w:rsidR="00A0533E">
              <w:rPr>
                <w:rStyle w:val="Emphasis"/>
                <w:rFonts w:ascii="Arial" w:hAnsi="Arial" w:cs="Arial"/>
                <w:i w:val="0"/>
                <w:sz w:val="20"/>
              </w:rPr>
              <w:t xml:space="preserve"> dosijea konkursa za nacrte</w:t>
            </w:r>
            <w:r w:rsidR="00A0533E" w:rsidRPr="003B5507">
              <w:rPr>
                <w:rStyle w:val="Emphasis"/>
                <w:rFonts w:ascii="Arial" w:hAnsi="Arial" w:cs="Arial"/>
                <w:i w:val="0"/>
                <w:sz w:val="20"/>
              </w:rPr>
              <w:t>, a posebno</w:t>
            </w:r>
            <w:r w:rsidR="00A0533E">
              <w:rPr>
                <w:rStyle w:val="Emphasis"/>
                <w:rFonts w:ascii="Arial" w:hAnsi="Arial" w:cs="Arial"/>
                <w:i w:val="0"/>
                <w:sz w:val="20"/>
              </w:rPr>
              <w:t xml:space="preserve"> na tehničke i/ili estetske zahteve. </w:t>
            </w:r>
          </w:p>
          <w:p w:rsidR="002A65F7" w:rsidRPr="00FC6B5D" w:rsidRDefault="002A65F7" w:rsidP="002A65F7">
            <w:pPr>
              <w:pStyle w:val="Sub-ClauseText"/>
              <w:spacing w:before="0" w:after="200"/>
              <w:rPr>
                <w:rStyle w:val="Emphasis"/>
                <w:rFonts w:ascii="Arial" w:hAnsi="Arial" w:cs="Arial"/>
                <w:i w:val="0"/>
                <w:sz w:val="20"/>
              </w:rPr>
            </w:pPr>
            <w:r>
              <w:rPr>
                <w:rFonts w:ascii="Arial" w:hAnsi="Arial" w:cs="Arial"/>
                <w:sz w:val="20"/>
              </w:rPr>
              <w:t>2</w:t>
            </w:r>
            <w:r w:rsidR="006D63DD">
              <w:rPr>
                <w:rFonts w:ascii="Arial" w:hAnsi="Arial" w:cs="Arial"/>
                <w:sz w:val="20"/>
              </w:rPr>
              <w:t>3</w:t>
            </w:r>
            <w:r>
              <w:rPr>
                <w:rFonts w:ascii="Arial" w:hAnsi="Arial" w:cs="Arial"/>
                <w:sz w:val="20"/>
              </w:rPr>
              <w:t xml:space="preserve">.2 </w:t>
            </w:r>
            <w:r w:rsidR="00FC6B5D" w:rsidRPr="00FC6B5D">
              <w:rPr>
                <w:rStyle w:val="Emphasis"/>
                <w:rFonts w:ascii="Arial" w:hAnsi="Arial" w:cs="Arial"/>
                <w:i w:val="0"/>
                <w:sz w:val="20"/>
              </w:rPr>
              <w:t>Žiri će učiniti razumne napore da donese odluku konsenzusom.</w:t>
            </w:r>
          </w:p>
          <w:p w:rsidR="002A65F7" w:rsidRPr="00FC6B5D" w:rsidRDefault="002A65F7" w:rsidP="00917F56">
            <w:pPr>
              <w:autoSpaceDE w:val="0"/>
              <w:autoSpaceDN w:val="0"/>
              <w:adjustRightInd w:val="0"/>
              <w:spacing w:after="0"/>
              <w:rPr>
                <w:rStyle w:val="Emphasis"/>
                <w:rFonts w:ascii="Arial" w:eastAsia="Calibri" w:hAnsi="Arial" w:cs="Arial"/>
                <w:i w:val="0"/>
                <w:sz w:val="20"/>
              </w:rPr>
            </w:pPr>
            <w:r w:rsidRPr="00FC6B5D">
              <w:rPr>
                <w:rStyle w:val="Emphasis"/>
                <w:rFonts w:ascii="Arial" w:hAnsi="Arial" w:cs="Arial"/>
                <w:i w:val="0"/>
                <w:sz w:val="20"/>
              </w:rPr>
              <w:t>2</w:t>
            </w:r>
            <w:r w:rsidR="006D63DD" w:rsidRPr="00FC6B5D">
              <w:rPr>
                <w:rStyle w:val="Emphasis"/>
                <w:rFonts w:ascii="Arial" w:hAnsi="Arial" w:cs="Arial"/>
                <w:i w:val="0"/>
                <w:sz w:val="20"/>
              </w:rPr>
              <w:t>3</w:t>
            </w:r>
            <w:r w:rsidRPr="00FC6B5D">
              <w:rPr>
                <w:rStyle w:val="Emphasis"/>
                <w:rFonts w:ascii="Arial" w:hAnsi="Arial" w:cs="Arial"/>
                <w:i w:val="0"/>
                <w:sz w:val="20"/>
              </w:rPr>
              <w:t xml:space="preserve">.3 </w:t>
            </w:r>
            <w:r w:rsidR="00FC6B5D" w:rsidRPr="00FC6B5D">
              <w:rPr>
                <w:rStyle w:val="Emphasis"/>
                <w:rFonts w:ascii="Arial" w:hAnsi="Arial" w:cs="Arial"/>
                <w:i w:val="0"/>
                <w:sz w:val="20"/>
              </w:rPr>
              <w:t xml:space="preserve">Ako se konsenzusna odluka ne može postignuti svaki član žirija će oceniti svaki idejni projekat posebno i daće pravilno poene idejnom projektu. Konačne tačke svakog idejnog projekta postižu se prikupljanjem poena od svih članova žirija i podeliti sa brojem članova žirija. Idejni predlog koji postigne najviše bodova je rangiran prvi i drugi po poenima je na drugom mestu i tako dalje. </w:t>
            </w:r>
          </w:p>
          <w:p w:rsidR="00AE180B" w:rsidRPr="00FC6B5D" w:rsidRDefault="00AE180B" w:rsidP="002A65F7">
            <w:pPr>
              <w:autoSpaceDE w:val="0"/>
              <w:autoSpaceDN w:val="0"/>
              <w:adjustRightInd w:val="0"/>
              <w:spacing w:after="0"/>
              <w:ind w:right="113"/>
              <w:rPr>
                <w:rStyle w:val="Emphasis"/>
                <w:rFonts w:ascii="Arial" w:eastAsia="Calibri" w:hAnsi="Arial" w:cs="Arial"/>
                <w:i w:val="0"/>
                <w:sz w:val="20"/>
              </w:rPr>
            </w:pPr>
          </w:p>
          <w:p w:rsidR="002A65F7" w:rsidRPr="00AE180B" w:rsidRDefault="005B3A85" w:rsidP="00FC6B5D">
            <w:pPr>
              <w:pStyle w:val="Sub-ClauseText"/>
              <w:spacing w:before="0" w:after="200"/>
              <w:rPr>
                <w:rFonts w:ascii="Arial" w:hAnsi="Arial" w:cs="Arial"/>
                <w:sz w:val="20"/>
                <w:highlight w:val="yellow"/>
              </w:rPr>
            </w:pPr>
            <w:r w:rsidRPr="00FC6B5D">
              <w:rPr>
                <w:rStyle w:val="Emphasis"/>
                <w:rFonts w:ascii="Arial" w:hAnsi="Arial" w:cs="Arial"/>
                <w:i w:val="0"/>
                <w:sz w:val="20"/>
              </w:rPr>
              <w:t>2</w:t>
            </w:r>
            <w:r w:rsidR="006D63DD" w:rsidRPr="00FC6B5D">
              <w:rPr>
                <w:rStyle w:val="Emphasis"/>
                <w:rFonts w:ascii="Arial" w:hAnsi="Arial" w:cs="Arial"/>
                <w:i w:val="0"/>
                <w:sz w:val="20"/>
              </w:rPr>
              <w:t>3</w:t>
            </w:r>
            <w:r w:rsidRPr="00FC6B5D">
              <w:rPr>
                <w:rStyle w:val="Emphasis"/>
                <w:rFonts w:ascii="Arial" w:hAnsi="Arial" w:cs="Arial"/>
                <w:i w:val="0"/>
                <w:sz w:val="20"/>
              </w:rPr>
              <w:t xml:space="preserve">.4 </w:t>
            </w:r>
            <w:r w:rsidR="00FC6B5D" w:rsidRPr="00FC6B5D">
              <w:rPr>
                <w:rStyle w:val="Emphasis"/>
                <w:rFonts w:ascii="Arial" w:hAnsi="Arial" w:cs="Arial"/>
                <w:i w:val="0"/>
                <w:sz w:val="20"/>
              </w:rPr>
              <w:t>Žiri će ustanoviti i podneti Službeniku Nabavke listu projekata koje se sastoje od tehničkih postignutih tačaka.</w:t>
            </w:r>
            <w:r w:rsidR="00FC6B5D">
              <w:rPr>
                <w:rFonts w:ascii="Lucida Sans Unicode" w:hAnsi="Lucida Sans Unicode" w:cs="Lucida Sans Unicode"/>
                <w:color w:val="777777"/>
                <w:sz w:val="20"/>
              </w:rPr>
              <w:t xml:space="preserve"> </w:t>
            </w:r>
          </w:p>
        </w:tc>
      </w:tr>
      <w:tr w:rsidR="00A71B35" w:rsidRPr="00272A07" w:rsidTr="003D0716">
        <w:trPr>
          <w:jc w:val="center"/>
        </w:trPr>
        <w:tc>
          <w:tcPr>
            <w:tcW w:w="2250" w:type="dxa"/>
            <w:tcBorders>
              <w:bottom w:val="nil"/>
            </w:tcBorders>
          </w:tcPr>
          <w:p w:rsidR="00A71B35" w:rsidRDefault="00A71B35" w:rsidP="001A2F14">
            <w:pPr>
              <w:pStyle w:val="Sec1-Clauses"/>
              <w:spacing w:before="0" w:after="200"/>
              <w:ind w:left="0" w:firstLine="0"/>
              <w:rPr>
                <w:rFonts w:ascii="Arial" w:hAnsi="Arial" w:cs="Arial"/>
                <w:sz w:val="20"/>
                <w:lang w:val="en-GB"/>
              </w:rPr>
            </w:pPr>
          </w:p>
        </w:tc>
        <w:tc>
          <w:tcPr>
            <w:tcW w:w="7110" w:type="dxa"/>
          </w:tcPr>
          <w:p w:rsidR="00A71B35" w:rsidRPr="00001037" w:rsidRDefault="00FC6B5D" w:rsidP="00FC6B5D">
            <w:pPr>
              <w:pStyle w:val="Heading1"/>
              <w:rPr>
                <w:rFonts w:ascii="Arial" w:hAnsi="Arial" w:cs="Arial"/>
                <w:sz w:val="24"/>
                <w:szCs w:val="24"/>
                <w:highlight w:val="yellow"/>
              </w:rPr>
            </w:pPr>
            <w:bookmarkStart w:id="77" w:name="_Toc309891460"/>
            <w:r>
              <w:rPr>
                <w:rFonts w:ascii="Arial" w:hAnsi="Arial" w:cs="Arial"/>
                <w:sz w:val="24"/>
                <w:szCs w:val="24"/>
              </w:rPr>
              <w:t>Ocenjivanje Dokumentacije Kandidata</w:t>
            </w:r>
            <w:bookmarkEnd w:id="77"/>
          </w:p>
        </w:tc>
      </w:tr>
      <w:tr w:rsidR="00A71B35" w:rsidRPr="00272A07" w:rsidTr="003D0716">
        <w:trPr>
          <w:jc w:val="center"/>
        </w:trPr>
        <w:tc>
          <w:tcPr>
            <w:tcW w:w="2250" w:type="dxa"/>
            <w:tcBorders>
              <w:bottom w:val="nil"/>
            </w:tcBorders>
          </w:tcPr>
          <w:p w:rsidR="00A71B35" w:rsidRPr="0058616C" w:rsidRDefault="001E0481" w:rsidP="00FC6B5D">
            <w:pPr>
              <w:pStyle w:val="Sec1-Clauses"/>
              <w:spacing w:before="0" w:after="200"/>
              <w:ind w:left="0" w:firstLine="0"/>
              <w:rPr>
                <w:rFonts w:ascii="Arial" w:hAnsi="Arial" w:cs="Arial"/>
                <w:sz w:val="20"/>
                <w:lang w:val="en-GB"/>
              </w:rPr>
            </w:pPr>
            <w:r w:rsidRPr="0058616C">
              <w:rPr>
                <w:rFonts w:ascii="Arial" w:hAnsi="Arial" w:cs="Arial"/>
                <w:sz w:val="20"/>
                <w:lang w:val="en-GB"/>
              </w:rPr>
              <w:t>2</w:t>
            </w:r>
            <w:r w:rsidR="006D63DD">
              <w:rPr>
                <w:rFonts w:ascii="Arial" w:hAnsi="Arial" w:cs="Arial"/>
                <w:sz w:val="20"/>
                <w:lang w:val="en-GB"/>
              </w:rPr>
              <w:t>4</w:t>
            </w:r>
            <w:r w:rsidRPr="0058616C">
              <w:rPr>
                <w:rFonts w:ascii="Arial" w:hAnsi="Arial" w:cs="Arial"/>
                <w:sz w:val="20"/>
                <w:lang w:val="en-GB"/>
              </w:rPr>
              <w:t>.</w:t>
            </w:r>
            <w:r w:rsidR="005C0BF8" w:rsidRPr="0058616C">
              <w:rPr>
                <w:rFonts w:ascii="Arial" w:hAnsi="Arial" w:cs="Arial"/>
                <w:sz w:val="20"/>
                <w:lang w:val="en-GB"/>
              </w:rPr>
              <w:t xml:space="preserve"> </w:t>
            </w:r>
            <w:r w:rsidR="00FC6B5D">
              <w:rPr>
                <w:rFonts w:ascii="Arial" w:hAnsi="Arial" w:cs="Arial"/>
                <w:sz w:val="20"/>
                <w:lang w:val="en-GB"/>
              </w:rPr>
              <w:t>Ocenjivanje odgovornosti kandidata</w:t>
            </w:r>
          </w:p>
        </w:tc>
        <w:tc>
          <w:tcPr>
            <w:tcW w:w="7110" w:type="dxa"/>
          </w:tcPr>
          <w:p w:rsidR="00575590" w:rsidRPr="0058616C" w:rsidRDefault="005C0BF8" w:rsidP="00575590">
            <w:pPr>
              <w:tabs>
                <w:tab w:val="left" w:pos="3795"/>
              </w:tabs>
              <w:rPr>
                <w:rFonts w:ascii="Arial" w:hAnsi="Arial" w:cs="Arial"/>
                <w:sz w:val="20"/>
              </w:rPr>
            </w:pPr>
            <w:r w:rsidRPr="0058616C">
              <w:rPr>
                <w:rFonts w:ascii="Arial" w:hAnsi="Arial" w:cs="Arial"/>
                <w:sz w:val="20"/>
              </w:rPr>
              <w:t>2</w:t>
            </w:r>
            <w:r w:rsidR="006D63DD">
              <w:rPr>
                <w:rFonts w:ascii="Arial" w:hAnsi="Arial" w:cs="Arial"/>
                <w:sz w:val="20"/>
              </w:rPr>
              <w:t>4</w:t>
            </w:r>
            <w:r w:rsidRPr="0058616C">
              <w:rPr>
                <w:rFonts w:ascii="Arial" w:hAnsi="Arial" w:cs="Arial"/>
                <w:sz w:val="20"/>
              </w:rPr>
              <w:t xml:space="preserve">.1 </w:t>
            </w:r>
            <w:r w:rsidR="00FC6B5D">
              <w:rPr>
                <w:rFonts w:ascii="Arial" w:hAnsi="Arial" w:cs="Arial"/>
                <w:sz w:val="20"/>
              </w:rPr>
              <w:t>Nakon što službenik nabavke dobija rang listu projekata osnuje se Komisija za Procenu koje procenjuje odgovornost Kandidata</w:t>
            </w:r>
            <w:r w:rsidR="003637E8">
              <w:rPr>
                <w:rFonts w:ascii="Arial" w:hAnsi="Arial" w:cs="Arial"/>
                <w:sz w:val="20"/>
              </w:rPr>
              <w:t xml:space="preserve">. </w:t>
            </w:r>
            <w:r w:rsidR="00FC6B5D">
              <w:rPr>
                <w:rFonts w:ascii="Arial" w:hAnsi="Arial" w:cs="Arial"/>
                <w:sz w:val="20"/>
              </w:rPr>
              <w:t>Odgovornost kandidata će biti ispitana, procenjena i upoređena u skladu sa zahtevima navedenim u ovom dosijeu konkursa za nacrte</w:t>
            </w:r>
            <w:r w:rsidR="00575590" w:rsidRPr="0058616C">
              <w:rPr>
                <w:rFonts w:ascii="Arial" w:hAnsi="Arial" w:cs="Arial"/>
                <w:sz w:val="20"/>
              </w:rPr>
              <w:t>.</w:t>
            </w:r>
          </w:p>
          <w:p w:rsidR="00575590" w:rsidRPr="0058616C" w:rsidRDefault="00575590" w:rsidP="00575590">
            <w:pPr>
              <w:pStyle w:val="Text1"/>
              <w:spacing w:after="120"/>
              <w:ind w:left="0"/>
              <w:rPr>
                <w:rFonts w:ascii="Arial" w:hAnsi="Arial" w:cs="Arial"/>
                <w:sz w:val="20"/>
              </w:rPr>
            </w:pPr>
            <w:r w:rsidRPr="0058616C">
              <w:rPr>
                <w:rFonts w:ascii="Arial" w:hAnsi="Arial" w:cs="Arial"/>
                <w:sz w:val="20"/>
              </w:rPr>
              <w:lastRenderedPageBreak/>
              <w:t>2</w:t>
            </w:r>
            <w:r w:rsidR="006D63DD">
              <w:rPr>
                <w:rFonts w:ascii="Arial" w:hAnsi="Arial" w:cs="Arial"/>
                <w:sz w:val="20"/>
              </w:rPr>
              <w:t>4</w:t>
            </w:r>
            <w:r w:rsidRPr="0058616C">
              <w:rPr>
                <w:rFonts w:ascii="Arial" w:hAnsi="Arial" w:cs="Arial"/>
                <w:sz w:val="20"/>
              </w:rPr>
              <w:t xml:space="preserve">.2 </w:t>
            </w:r>
            <w:r w:rsidR="00FC6B5D">
              <w:rPr>
                <w:rFonts w:ascii="Arial" w:hAnsi="Arial" w:cs="Arial"/>
                <w:sz w:val="20"/>
              </w:rPr>
              <w:t xml:space="preserve">Kandidat </w:t>
            </w:r>
            <w:r w:rsidR="00FC6B5D" w:rsidRPr="00960E8A">
              <w:rPr>
                <w:rFonts w:ascii="Arial" w:hAnsi="Arial" w:cs="Arial"/>
                <w:sz w:val="20"/>
                <w:lang w:val="sr-Latn-CS"/>
              </w:rPr>
              <w:t xml:space="preserve">se smatra </w:t>
            </w:r>
            <w:r w:rsidR="00FC6B5D" w:rsidRPr="00960E8A">
              <w:rPr>
                <w:rFonts w:ascii="Arial" w:hAnsi="Arial" w:cs="Arial"/>
                <w:b/>
                <w:sz w:val="20"/>
                <w:lang w:val="sr-Latn-CS"/>
              </w:rPr>
              <w:t>odgovarajućim</w:t>
            </w:r>
            <w:r w:rsidR="00FC6B5D" w:rsidRPr="00960E8A">
              <w:rPr>
                <w:rFonts w:ascii="Arial" w:hAnsi="Arial" w:cs="Arial"/>
                <w:sz w:val="20"/>
                <w:lang w:val="sr-Latn-CS"/>
              </w:rPr>
              <w:t xml:space="preserve"> kada je on</w:t>
            </w:r>
            <w:r w:rsidRPr="0058616C">
              <w:rPr>
                <w:rFonts w:ascii="Arial" w:hAnsi="Arial" w:cs="Arial"/>
                <w:sz w:val="20"/>
              </w:rPr>
              <w:t>:</w:t>
            </w:r>
          </w:p>
          <w:p w:rsidR="00FC6B5D" w:rsidRDefault="00FC6B5D" w:rsidP="00FC6B5D">
            <w:pPr>
              <w:pStyle w:val="Text1"/>
              <w:numPr>
                <w:ilvl w:val="0"/>
                <w:numId w:val="9"/>
              </w:numPr>
              <w:spacing w:after="120"/>
              <w:rPr>
                <w:rFonts w:ascii="Arial" w:hAnsi="Arial" w:cs="Arial"/>
                <w:sz w:val="20"/>
              </w:rPr>
            </w:pPr>
            <w:r w:rsidRPr="00960E8A">
              <w:rPr>
                <w:rFonts w:ascii="Arial" w:hAnsi="Arial" w:cs="Arial"/>
                <w:sz w:val="20"/>
                <w:lang w:val="sr-Latn-CS"/>
              </w:rPr>
              <w:t>u administrativnom smislu usklađen sa formalnim us</w:t>
            </w:r>
            <w:r>
              <w:rPr>
                <w:rFonts w:ascii="Arial" w:hAnsi="Arial" w:cs="Arial"/>
                <w:sz w:val="20"/>
                <w:lang w:val="sr-Latn-CS"/>
              </w:rPr>
              <w:t>lovima ovog dosijea konkursa za nacrte</w:t>
            </w:r>
            <w:r w:rsidRPr="00272A07">
              <w:rPr>
                <w:rFonts w:ascii="Arial" w:hAnsi="Arial" w:cs="Arial"/>
                <w:sz w:val="20"/>
              </w:rPr>
              <w:t>;</w:t>
            </w:r>
          </w:p>
          <w:p w:rsidR="00961E1F" w:rsidRPr="00961E1F" w:rsidRDefault="00961E1F" w:rsidP="00961E1F">
            <w:pPr>
              <w:pStyle w:val="Text1"/>
              <w:numPr>
                <w:ilvl w:val="0"/>
                <w:numId w:val="9"/>
              </w:numPr>
              <w:spacing w:after="120"/>
              <w:rPr>
                <w:rFonts w:ascii="Arial" w:hAnsi="Arial" w:cs="Arial"/>
                <w:sz w:val="20"/>
              </w:rPr>
            </w:pPr>
            <w:r w:rsidRPr="00960E8A">
              <w:rPr>
                <w:rFonts w:ascii="Arial" w:hAnsi="Arial" w:cs="Arial"/>
                <w:sz w:val="20"/>
                <w:lang w:val="sr-Latn-CS"/>
              </w:rPr>
              <w:t>u tehničkom</w:t>
            </w:r>
            <w:r>
              <w:rPr>
                <w:rFonts w:ascii="Arial" w:hAnsi="Arial" w:cs="Arial"/>
                <w:sz w:val="20"/>
                <w:lang w:val="sr-Latn-CS"/>
              </w:rPr>
              <w:t xml:space="preserve"> i/ili estetskom</w:t>
            </w:r>
            <w:r w:rsidRPr="00960E8A">
              <w:rPr>
                <w:rFonts w:ascii="Arial" w:hAnsi="Arial" w:cs="Arial"/>
                <w:sz w:val="20"/>
                <w:lang w:val="sr-Latn-CS"/>
              </w:rPr>
              <w:t xml:space="preserve"> smislu </w:t>
            </w:r>
            <w:r>
              <w:rPr>
                <w:rFonts w:ascii="Arial" w:hAnsi="Arial" w:cs="Arial"/>
                <w:sz w:val="20"/>
                <w:lang w:val="sr-Latn-CS"/>
              </w:rPr>
              <w:t>u</w:t>
            </w:r>
            <w:r w:rsidRPr="00960E8A">
              <w:rPr>
                <w:rFonts w:ascii="Arial" w:hAnsi="Arial" w:cs="Arial"/>
                <w:sz w:val="20"/>
                <w:lang w:val="sr-Latn-CS"/>
              </w:rPr>
              <w:t xml:space="preserve">sklađen sa uslovima datim u </w:t>
            </w:r>
            <w:r>
              <w:rPr>
                <w:rFonts w:ascii="Arial" w:hAnsi="Arial" w:cs="Arial"/>
                <w:sz w:val="20"/>
                <w:lang w:val="sr-Latn-CS"/>
              </w:rPr>
              <w:t>ovom dosijeu Konkursa za Nacrte</w:t>
            </w:r>
            <w:r w:rsidRPr="00272A07">
              <w:rPr>
                <w:rFonts w:ascii="Arial" w:hAnsi="Arial" w:cs="Arial"/>
                <w:sz w:val="20"/>
              </w:rPr>
              <w:t xml:space="preserve">; </w:t>
            </w:r>
            <w:r w:rsidR="00B66D83">
              <w:rPr>
                <w:rFonts w:ascii="Arial" w:hAnsi="Arial" w:cs="Arial"/>
                <w:sz w:val="20"/>
              </w:rPr>
              <w:t>i</w:t>
            </w:r>
          </w:p>
          <w:p w:rsidR="00FC6B5D" w:rsidRPr="00F71CD1" w:rsidRDefault="00FC6B5D" w:rsidP="00FC6B5D">
            <w:pPr>
              <w:pStyle w:val="Text1"/>
              <w:numPr>
                <w:ilvl w:val="0"/>
                <w:numId w:val="9"/>
              </w:numPr>
              <w:spacing w:after="120"/>
              <w:rPr>
                <w:rFonts w:ascii="Arial" w:hAnsi="Arial" w:cs="Arial"/>
                <w:sz w:val="20"/>
              </w:rPr>
            </w:pPr>
            <w:r w:rsidRPr="00F71CD1">
              <w:rPr>
                <w:rFonts w:ascii="Arial" w:hAnsi="Arial" w:cs="Arial"/>
                <w:sz w:val="20"/>
                <w:lang w:val="sr-Latn-CS"/>
              </w:rPr>
              <w:t>podnet od strane ekonomskog operatera koji ispunjava selekcione kriterijume date u dosije</w:t>
            </w:r>
            <w:r>
              <w:rPr>
                <w:rFonts w:ascii="Arial" w:hAnsi="Arial" w:cs="Arial"/>
                <w:sz w:val="20"/>
                <w:lang w:val="sr-Latn-CS"/>
              </w:rPr>
              <w:t>u konkursa za nacrte.</w:t>
            </w:r>
          </w:p>
          <w:p w:rsidR="00657DA5" w:rsidRPr="0058616C" w:rsidRDefault="00FC6B5D" w:rsidP="00832E4B">
            <w:pPr>
              <w:pStyle w:val="Text1"/>
              <w:spacing w:after="120"/>
              <w:ind w:left="0"/>
              <w:rPr>
                <w:rFonts w:ascii="Arial" w:hAnsi="Arial" w:cs="Arial"/>
                <w:sz w:val="20"/>
              </w:rPr>
            </w:pPr>
            <w:r w:rsidRPr="00F71CD1">
              <w:rPr>
                <w:rFonts w:ascii="Arial" w:hAnsi="Arial" w:cs="Arial"/>
                <w:b/>
                <w:sz w:val="20"/>
                <w:lang w:val="sr-Latn-CS"/>
              </w:rPr>
              <w:t xml:space="preserve">“Usklađen” </w:t>
            </w:r>
            <w:r w:rsidRPr="00F71CD1">
              <w:rPr>
                <w:rFonts w:ascii="Arial" w:hAnsi="Arial" w:cs="Arial"/>
                <w:sz w:val="20"/>
                <w:lang w:val="sr-Latn-CS"/>
              </w:rPr>
              <w:t>u administrativnom smislu treba razumeti kao da zadovoljava administrativne uslove propisane u ovom dosijeu</w:t>
            </w:r>
            <w:r w:rsidR="00832E4B">
              <w:rPr>
                <w:rFonts w:ascii="Arial" w:hAnsi="Arial" w:cs="Arial"/>
                <w:sz w:val="20"/>
                <w:lang w:val="sr-Latn-CS"/>
              </w:rPr>
              <w:t xml:space="preserve"> konkursa za nacrte</w:t>
            </w:r>
            <w:r w:rsidRPr="00F71CD1">
              <w:rPr>
                <w:rFonts w:ascii="Arial" w:hAnsi="Arial" w:cs="Arial"/>
                <w:sz w:val="20"/>
                <w:lang w:val="sr-Latn-CS"/>
              </w:rPr>
              <w:t xml:space="preserve"> bez suštinskog odstupanja ili priloženih ograničanja na iste.</w:t>
            </w:r>
            <w:r>
              <w:rPr>
                <w:rFonts w:ascii="Arial" w:hAnsi="Arial" w:cs="Arial"/>
                <w:sz w:val="20"/>
                <w:lang w:val="sr-Latn-CS"/>
              </w:rPr>
              <w:t xml:space="preserve"> </w:t>
            </w:r>
          </w:p>
        </w:tc>
      </w:tr>
      <w:tr w:rsidR="001A2F14" w:rsidRPr="00272A07" w:rsidTr="003D0716">
        <w:trPr>
          <w:jc w:val="center"/>
        </w:trPr>
        <w:tc>
          <w:tcPr>
            <w:tcW w:w="2250" w:type="dxa"/>
          </w:tcPr>
          <w:p w:rsidR="001A2F14" w:rsidRPr="0058616C" w:rsidRDefault="0058616C" w:rsidP="00707154">
            <w:pPr>
              <w:pStyle w:val="Sec1-Clauses"/>
              <w:spacing w:before="0" w:after="0"/>
              <w:ind w:left="357" w:hanging="357"/>
              <w:rPr>
                <w:rFonts w:ascii="Arial" w:hAnsi="Arial" w:cs="Arial"/>
                <w:sz w:val="20"/>
                <w:lang w:val="en-GB"/>
              </w:rPr>
            </w:pPr>
            <w:bookmarkStart w:id="78" w:name="_Toc61936868"/>
            <w:r w:rsidRPr="0058616C">
              <w:rPr>
                <w:rFonts w:ascii="Arial" w:hAnsi="Arial" w:cs="Arial"/>
                <w:sz w:val="20"/>
                <w:lang w:val="en-GB"/>
              </w:rPr>
              <w:lastRenderedPageBreak/>
              <w:t>2</w:t>
            </w:r>
            <w:r w:rsidR="006D63DD">
              <w:rPr>
                <w:rFonts w:ascii="Arial" w:hAnsi="Arial" w:cs="Arial"/>
                <w:sz w:val="20"/>
                <w:lang w:val="en-GB"/>
              </w:rPr>
              <w:t>5</w:t>
            </w:r>
            <w:r w:rsidR="001A2F14" w:rsidRPr="0058616C">
              <w:rPr>
                <w:rFonts w:ascii="Arial" w:hAnsi="Arial" w:cs="Arial"/>
                <w:sz w:val="20"/>
                <w:lang w:val="en-GB"/>
              </w:rPr>
              <w:t>.</w:t>
            </w:r>
            <w:r w:rsidR="00707154">
              <w:rPr>
                <w:rFonts w:ascii="Arial" w:hAnsi="Arial" w:cs="Arial"/>
                <w:sz w:val="20"/>
                <w:lang w:val="en-GB"/>
              </w:rPr>
              <w:t xml:space="preserve"> Razjašnjenje dokumentacije kandidata</w:t>
            </w:r>
            <w:bookmarkEnd w:id="78"/>
          </w:p>
        </w:tc>
        <w:tc>
          <w:tcPr>
            <w:tcW w:w="7110" w:type="dxa"/>
          </w:tcPr>
          <w:p w:rsidR="00707154" w:rsidRPr="00B0511A" w:rsidRDefault="00B66D83" w:rsidP="00B66D83">
            <w:pPr>
              <w:pStyle w:val="Sub-ClauseText"/>
              <w:spacing w:before="0" w:after="0"/>
              <w:rPr>
                <w:rStyle w:val="Emphasis"/>
                <w:rFonts w:ascii="Arial" w:hAnsi="Arial" w:cs="Arial"/>
                <w:i w:val="0"/>
                <w:sz w:val="20"/>
              </w:rPr>
            </w:pPr>
            <w:r>
              <w:rPr>
                <w:rStyle w:val="Emphasis"/>
                <w:rFonts w:ascii="Arial" w:hAnsi="Arial" w:cs="Arial"/>
                <w:i w:val="0"/>
                <w:sz w:val="20"/>
              </w:rPr>
              <w:t xml:space="preserve">25.1 </w:t>
            </w:r>
            <w:r w:rsidR="00707154" w:rsidRPr="00B0511A">
              <w:rPr>
                <w:rStyle w:val="Emphasis"/>
                <w:rFonts w:ascii="Arial" w:hAnsi="Arial" w:cs="Arial"/>
                <w:i w:val="0"/>
                <w:sz w:val="20"/>
              </w:rPr>
              <w:t xml:space="preserve">Da bi se pomoglo u ispitivanju, proceni i poređenju </w:t>
            </w:r>
            <w:r w:rsidR="00707154">
              <w:rPr>
                <w:rStyle w:val="Emphasis"/>
                <w:rFonts w:ascii="Arial" w:hAnsi="Arial" w:cs="Arial"/>
                <w:i w:val="0"/>
                <w:sz w:val="20"/>
              </w:rPr>
              <w:t>odgovornosti kandidata</w:t>
            </w:r>
            <w:r w:rsidR="00707154" w:rsidRPr="00B0511A">
              <w:rPr>
                <w:rStyle w:val="Emphasis"/>
                <w:rFonts w:ascii="Arial" w:hAnsi="Arial" w:cs="Arial"/>
                <w:i w:val="0"/>
                <w:sz w:val="20"/>
              </w:rPr>
              <w:t>, ugovorni autoritet može, po svom nahođenju, da pita bilo kog ponuđača za pojašnjenje njegov</w:t>
            </w:r>
            <w:r w:rsidR="00707154">
              <w:rPr>
                <w:rStyle w:val="Emphasis"/>
                <w:rFonts w:ascii="Arial" w:hAnsi="Arial" w:cs="Arial"/>
                <w:i w:val="0"/>
                <w:sz w:val="20"/>
              </w:rPr>
              <w:t>e dokumentacije</w:t>
            </w:r>
            <w:r w:rsidR="00707154" w:rsidRPr="00B0511A">
              <w:rPr>
                <w:rStyle w:val="Emphasis"/>
                <w:rFonts w:ascii="Arial" w:hAnsi="Arial" w:cs="Arial"/>
                <w:i w:val="0"/>
                <w:sz w:val="20"/>
              </w:rPr>
              <w:t>. Bilo koje razjašnjenje podneto od ponuđača u odnosu na njegov</w:t>
            </w:r>
            <w:r w:rsidR="00707154">
              <w:rPr>
                <w:rStyle w:val="Emphasis"/>
                <w:rFonts w:ascii="Arial" w:hAnsi="Arial" w:cs="Arial"/>
                <w:i w:val="0"/>
                <w:sz w:val="20"/>
              </w:rPr>
              <w:t>u dokumentaciju</w:t>
            </w:r>
            <w:r w:rsidR="00707154" w:rsidRPr="00B0511A">
              <w:rPr>
                <w:rStyle w:val="Emphasis"/>
                <w:rFonts w:ascii="Arial" w:hAnsi="Arial" w:cs="Arial"/>
                <w:i w:val="0"/>
                <w:sz w:val="20"/>
              </w:rPr>
              <w:t xml:space="preserve"> i koje nije odgovor na zahtev od autoriteta za ugovaranje neće se razmatrati. </w:t>
            </w:r>
          </w:p>
          <w:p w:rsidR="001A2F14" w:rsidRPr="00F34CB0" w:rsidRDefault="001A2F14" w:rsidP="00837D31">
            <w:pPr>
              <w:pStyle w:val="Sub-ClauseText"/>
              <w:spacing w:before="0" w:after="0"/>
              <w:rPr>
                <w:rFonts w:ascii="Arial" w:hAnsi="Arial" w:cs="Arial"/>
                <w:spacing w:val="0"/>
                <w:sz w:val="20"/>
                <w:lang w:val="en-GB"/>
              </w:rPr>
            </w:pPr>
          </w:p>
          <w:p w:rsidR="00657DA5" w:rsidRDefault="00B74A46" w:rsidP="007A6393">
            <w:pPr>
              <w:pStyle w:val="Sub-ClauseText"/>
              <w:spacing w:before="0" w:after="0"/>
              <w:rPr>
                <w:rFonts w:ascii="Lucida Sans Unicode" w:hAnsi="Lucida Sans Unicode" w:cs="Lucida Sans Unicode"/>
                <w:color w:val="777777"/>
                <w:sz w:val="20"/>
              </w:rPr>
            </w:pPr>
            <w:r>
              <w:rPr>
                <w:rFonts w:ascii="Arial" w:hAnsi="Arial" w:cs="Arial"/>
                <w:spacing w:val="0"/>
                <w:sz w:val="20"/>
                <w:lang w:val="en-GB"/>
              </w:rPr>
              <w:t>25.2</w:t>
            </w:r>
            <w:r w:rsidR="001A2F14" w:rsidRPr="00F34CB0">
              <w:rPr>
                <w:rFonts w:ascii="Arial" w:hAnsi="Arial" w:cs="Arial"/>
                <w:spacing w:val="0"/>
                <w:sz w:val="20"/>
                <w:lang w:val="en-GB"/>
              </w:rPr>
              <w:t xml:space="preserve"> </w:t>
            </w:r>
            <w:r w:rsidR="00707154" w:rsidRPr="00B0511A">
              <w:rPr>
                <w:rStyle w:val="Emphasis"/>
                <w:rFonts w:ascii="Arial" w:hAnsi="Arial" w:cs="Arial"/>
                <w:i w:val="0"/>
                <w:sz w:val="20"/>
              </w:rPr>
              <w:t>Zahtev za pojašnjenje i odgovor mora biti samo u pismenoj formi, ali nijedna promena u ceni ili bilo kakav materijalni uslov ili aspekat tendera se može tražiti, ponuditi ili dozvoliti.</w:t>
            </w:r>
            <w:r w:rsidR="00707154">
              <w:rPr>
                <w:rFonts w:ascii="Lucida Sans Unicode" w:hAnsi="Lucida Sans Unicode" w:cs="Lucida Sans Unicode"/>
                <w:color w:val="777777"/>
                <w:sz w:val="20"/>
              </w:rPr>
              <w:t xml:space="preserve"> </w:t>
            </w:r>
          </w:p>
          <w:p w:rsidR="007A6393" w:rsidRDefault="007A6393" w:rsidP="007A6393">
            <w:pPr>
              <w:pStyle w:val="Sub-ClauseText"/>
              <w:spacing w:before="0" w:after="0"/>
              <w:rPr>
                <w:rFonts w:ascii="Lucida Sans Unicode" w:hAnsi="Lucida Sans Unicode" w:cs="Lucida Sans Unicode"/>
                <w:color w:val="777777"/>
                <w:sz w:val="20"/>
              </w:rPr>
            </w:pPr>
          </w:p>
          <w:p w:rsidR="007A6393" w:rsidRDefault="007A6393" w:rsidP="007A6393">
            <w:pPr>
              <w:pStyle w:val="Sub-ClauseText"/>
              <w:spacing w:before="0" w:after="0"/>
              <w:rPr>
                <w:rFonts w:ascii="Arial" w:hAnsi="Arial" w:cs="Arial"/>
                <w:spacing w:val="0"/>
                <w:sz w:val="20"/>
                <w:lang w:val="en-GB"/>
              </w:rPr>
            </w:pPr>
            <w:r w:rsidRPr="007A6393">
              <w:rPr>
                <w:rStyle w:val="Emphasis"/>
                <w:rFonts w:ascii="Arial" w:hAnsi="Arial" w:cs="Arial"/>
                <w:i w:val="0"/>
                <w:sz w:val="20"/>
              </w:rPr>
              <w:t>25.3</w:t>
            </w:r>
            <w:r>
              <w:rPr>
                <w:rFonts w:ascii="Arial" w:hAnsi="Arial" w:cs="Arial"/>
                <w:sz w:val="20"/>
              </w:rPr>
              <w:t xml:space="preserve"> </w:t>
            </w:r>
            <w:r>
              <w:rPr>
                <w:rFonts w:ascii="Arial" w:hAnsi="Arial" w:cs="Arial"/>
                <w:spacing w:val="0"/>
                <w:sz w:val="20"/>
                <w:lang w:val="en-GB"/>
              </w:rPr>
              <w:t>Ugovorni Autortitet može da ispravi čisto aritmetičke grečke u tenderu. Iznosi ispravljeni na ovaj način biće obavezujući za ponuđača. Ponuđač će odmah biti obavešten pismenim putem za takve korekcije.</w:t>
            </w:r>
          </w:p>
          <w:p w:rsidR="007A6393" w:rsidRDefault="007A6393" w:rsidP="007A6393">
            <w:pPr>
              <w:pStyle w:val="Sub-ClauseText"/>
              <w:spacing w:before="0" w:after="0"/>
              <w:rPr>
                <w:rFonts w:ascii="Arial" w:hAnsi="Arial" w:cs="Arial"/>
                <w:spacing w:val="0"/>
                <w:sz w:val="20"/>
                <w:lang w:val="en-GB"/>
              </w:rPr>
            </w:pPr>
          </w:p>
          <w:p w:rsidR="007A6393" w:rsidRDefault="007A6393" w:rsidP="007A6393">
            <w:pPr>
              <w:pStyle w:val="Sub-ClauseText"/>
              <w:spacing w:before="0" w:after="0"/>
              <w:rPr>
                <w:rFonts w:ascii="Arial" w:hAnsi="Arial" w:cs="Arial"/>
                <w:spacing w:val="0"/>
                <w:sz w:val="20"/>
                <w:lang w:val="en-GB"/>
              </w:rPr>
            </w:pPr>
            <w:r>
              <w:rPr>
                <w:rFonts w:ascii="Arial" w:hAnsi="Arial" w:cs="Arial"/>
                <w:spacing w:val="0"/>
                <w:sz w:val="20"/>
                <w:lang w:val="en-GB"/>
              </w:rPr>
              <w:t>25.4 U slučajevima neslaganja između cene jedinice i ukupnog iznosa, ili između reči i šifara predhodna će preovladavati.</w:t>
            </w:r>
          </w:p>
          <w:p w:rsidR="007A6393" w:rsidRDefault="007A6393" w:rsidP="007A6393">
            <w:pPr>
              <w:pStyle w:val="Sub-ClauseText"/>
              <w:spacing w:before="0" w:after="0"/>
              <w:rPr>
                <w:rFonts w:ascii="Arial" w:hAnsi="Arial" w:cs="Arial"/>
                <w:spacing w:val="0"/>
                <w:sz w:val="20"/>
                <w:lang w:val="en-GB"/>
              </w:rPr>
            </w:pPr>
          </w:p>
          <w:p w:rsidR="007A6393" w:rsidRPr="007A6393" w:rsidRDefault="007A6393" w:rsidP="007A6393">
            <w:pPr>
              <w:pStyle w:val="Sub-ClauseText"/>
              <w:spacing w:before="0" w:after="0"/>
              <w:rPr>
                <w:rStyle w:val="Emphasis"/>
                <w:rFonts w:ascii="Arial" w:hAnsi="Arial" w:cs="Arial"/>
                <w:i w:val="0"/>
                <w:sz w:val="20"/>
              </w:rPr>
            </w:pPr>
          </w:p>
        </w:tc>
      </w:tr>
      <w:tr w:rsidR="00F34CB0" w:rsidRPr="00272A07" w:rsidTr="003D0716">
        <w:trPr>
          <w:jc w:val="center"/>
        </w:trPr>
        <w:tc>
          <w:tcPr>
            <w:tcW w:w="2250" w:type="dxa"/>
          </w:tcPr>
          <w:p w:rsidR="00F34CB0" w:rsidRPr="00E809DE" w:rsidRDefault="00F34CB0" w:rsidP="00707154">
            <w:pPr>
              <w:pStyle w:val="Sec1-Clauses"/>
              <w:spacing w:before="0" w:after="200"/>
              <w:ind w:left="0" w:firstLine="0"/>
              <w:rPr>
                <w:rFonts w:ascii="Arial" w:hAnsi="Arial" w:cs="Arial"/>
                <w:sz w:val="20"/>
                <w:highlight w:val="yellow"/>
                <w:lang w:val="en-GB"/>
              </w:rPr>
            </w:pPr>
            <w:r w:rsidRPr="00F34CB0">
              <w:rPr>
                <w:rFonts w:ascii="Arial" w:hAnsi="Arial" w:cs="Arial"/>
                <w:sz w:val="20"/>
                <w:lang w:val="en-GB"/>
              </w:rPr>
              <w:t>2</w:t>
            </w:r>
            <w:r w:rsidR="006D63DD">
              <w:rPr>
                <w:rFonts w:ascii="Arial" w:hAnsi="Arial" w:cs="Arial"/>
                <w:sz w:val="20"/>
                <w:lang w:val="en-GB"/>
              </w:rPr>
              <w:t>6</w:t>
            </w:r>
            <w:r w:rsidRPr="00F34CB0">
              <w:rPr>
                <w:rFonts w:ascii="Arial" w:hAnsi="Arial" w:cs="Arial"/>
                <w:sz w:val="20"/>
                <w:lang w:val="en-GB"/>
              </w:rPr>
              <w:t xml:space="preserve">. </w:t>
            </w:r>
            <w:r w:rsidR="00707154">
              <w:rPr>
                <w:rFonts w:ascii="Arial" w:hAnsi="Arial" w:cs="Arial"/>
                <w:sz w:val="20"/>
                <w:lang w:val="en-GB"/>
              </w:rPr>
              <w:t>Odgovarajući kandidati</w:t>
            </w:r>
          </w:p>
        </w:tc>
        <w:tc>
          <w:tcPr>
            <w:tcW w:w="7110" w:type="dxa"/>
          </w:tcPr>
          <w:p w:rsidR="00F34CB0" w:rsidRDefault="00F34CB0" w:rsidP="006D63DD">
            <w:pPr>
              <w:tabs>
                <w:tab w:val="left" w:pos="0"/>
              </w:tabs>
              <w:spacing w:after="120"/>
              <w:ind w:firstLine="1"/>
              <w:rPr>
                <w:rFonts w:ascii="Arial" w:hAnsi="Arial" w:cs="Arial"/>
                <w:sz w:val="20"/>
              </w:rPr>
            </w:pPr>
            <w:r w:rsidRPr="00F34CB0">
              <w:rPr>
                <w:rFonts w:ascii="Arial" w:hAnsi="Arial" w:cs="Arial"/>
                <w:sz w:val="20"/>
              </w:rPr>
              <w:t>2</w:t>
            </w:r>
            <w:r w:rsidR="006D63DD">
              <w:rPr>
                <w:rFonts w:ascii="Arial" w:hAnsi="Arial" w:cs="Arial"/>
                <w:sz w:val="20"/>
              </w:rPr>
              <w:t>6</w:t>
            </w:r>
            <w:r w:rsidRPr="00F34CB0">
              <w:rPr>
                <w:rFonts w:ascii="Arial" w:hAnsi="Arial" w:cs="Arial"/>
                <w:sz w:val="20"/>
              </w:rPr>
              <w:t xml:space="preserve">.1 </w:t>
            </w:r>
            <w:r w:rsidR="006E4A2C" w:rsidRPr="00114181">
              <w:rPr>
                <w:rStyle w:val="Emphasis"/>
                <w:rFonts w:ascii="Arial" w:hAnsi="Arial" w:cs="Arial"/>
                <w:i w:val="0"/>
                <w:sz w:val="20"/>
              </w:rPr>
              <w:t xml:space="preserve">Ukoliko </w:t>
            </w:r>
            <w:r w:rsidR="006E4A2C">
              <w:rPr>
                <w:rStyle w:val="Emphasis"/>
                <w:rFonts w:ascii="Arial" w:hAnsi="Arial" w:cs="Arial"/>
                <w:i w:val="0"/>
                <w:sz w:val="20"/>
              </w:rPr>
              <w:t>kandidat</w:t>
            </w:r>
            <w:r w:rsidR="006E4A2C" w:rsidRPr="00114181">
              <w:rPr>
                <w:rStyle w:val="Emphasis"/>
                <w:rFonts w:ascii="Arial" w:hAnsi="Arial" w:cs="Arial"/>
                <w:i w:val="0"/>
                <w:sz w:val="20"/>
              </w:rPr>
              <w:t xml:space="preserve"> nije odgovarajući onda će se odbiti i ne može naknadno sa se uskladi ispravljanjem ili povlačenjem odlaska ili ograničenja. </w:t>
            </w:r>
          </w:p>
          <w:p w:rsidR="00A67505" w:rsidRPr="006E4A2C" w:rsidRDefault="00A67505" w:rsidP="005A103E">
            <w:pPr>
              <w:autoSpaceDE w:val="0"/>
              <w:autoSpaceDN w:val="0"/>
              <w:adjustRightInd w:val="0"/>
              <w:spacing w:after="0"/>
              <w:ind w:right="113"/>
              <w:rPr>
                <w:rFonts w:ascii="Arial" w:hAnsi="Arial" w:cs="Arial"/>
                <w:sz w:val="20"/>
              </w:rPr>
            </w:pPr>
            <w:r>
              <w:rPr>
                <w:rFonts w:ascii="Arial" w:hAnsi="Arial" w:cs="Arial"/>
                <w:sz w:val="20"/>
              </w:rPr>
              <w:t xml:space="preserve">26.2 </w:t>
            </w:r>
            <w:r w:rsidR="006E4A2C">
              <w:rPr>
                <w:rFonts w:ascii="Arial" w:hAnsi="Arial" w:cs="Arial"/>
                <w:sz w:val="20"/>
              </w:rPr>
              <w:t>Ako kandidat</w:t>
            </w:r>
            <w:r w:rsidRPr="007F1ECA">
              <w:rPr>
                <w:rFonts w:ascii="Arial" w:eastAsia="Calibri" w:hAnsi="Arial" w:cs="Arial"/>
                <w:sz w:val="20"/>
              </w:rPr>
              <w:t xml:space="preserve">, </w:t>
            </w:r>
            <w:r w:rsidR="006E4A2C">
              <w:rPr>
                <w:rFonts w:ascii="Arial" w:eastAsia="Calibri" w:hAnsi="Arial" w:cs="Arial"/>
                <w:sz w:val="20"/>
              </w:rPr>
              <w:t>čiji projekat je rangiran kao najbolji</w:t>
            </w:r>
            <w:r w:rsidRPr="007F1ECA">
              <w:rPr>
                <w:rFonts w:ascii="Arial" w:eastAsia="Calibri" w:hAnsi="Arial" w:cs="Arial"/>
                <w:sz w:val="20"/>
              </w:rPr>
              <w:t xml:space="preserve"> “</w:t>
            </w:r>
            <w:r w:rsidR="006E4A2C">
              <w:rPr>
                <w:rFonts w:ascii="Arial" w:eastAsia="Calibri" w:hAnsi="Arial" w:cs="Arial"/>
                <w:sz w:val="20"/>
              </w:rPr>
              <w:t>prvi</w:t>
            </w:r>
            <w:r w:rsidRPr="007F1ECA">
              <w:rPr>
                <w:rFonts w:ascii="Arial" w:eastAsia="Calibri" w:hAnsi="Arial" w:cs="Arial"/>
                <w:sz w:val="20"/>
              </w:rPr>
              <w:t xml:space="preserve">” </w:t>
            </w:r>
            <w:r w:rsidR="006E4A2C">
              <w:rPr>
                <w:rFonts w:ascii="Arial" w:eastAsia="Calibri" w:hAnsi="Arial" w:cs="Arial"/>
                <w:sz w:val="20"/>
              </w:rPr>
              <w:t>od strane Žirija</w:t>
            </w:r>
            <w:r w:rsidRPr="007F1ECA">
              <w:rPr>
                <w:rFonts w:ascii="Arial" w:eastAsia="Calibri" w:hAnsi="Arial" w:cs="Arial"/>
                <w:sz w:val="20"/>
              </w:rPr>
              <w:t xml:space="preserve">, </w:t>
            </w:r>
            <w:r w:rsidR="006E4A2C">
              <w:rPr>
                <w:rFonts w:ascii="Arial" w:eastAsia="Calibri" w:hAnsi="Arial" w:cs="Arial"/>
                <w:sz w:val="20"/>
              </w:rPr>
              <w:t xml:space="preserve">nije odgovarajući njegov </w:t>
            </w:r>
            <w:r w:rsidR="005A103E">
              <w:rPr>
                <w:rFonts w:ascii="Arial" w:eastAsia="Calibri" w:hAnsi="Arial" w:cs="Arial"/>
                <w:sz w:val="20"/>
              </w:rPr>
              <w:t>nacrt</w:t>
            </w:r>
            <w:r w:rsidR="006E4A2C">
              <w:rPr>
                <w:rFonts w:ascii="Arial" w:eastAsia="Calibri" w:hAnsi="Arial" w:cs="Arial"/>
                <w:sz w:val="20"/>
              </w:rPr>
              <w:t xml:space="preserve"> će biti odbijen i drugi po redu će biti rangiran kao najbolji </w:t>
            </w:r>
            <w:r>
              <w:rPr>
                <w:rFonts w:ascii="Arial" w:eastAsia="Calibri" w:hAnsi="Arial" w:cs="Arial"/>
                <w:sz w:val="20"/>
              </w:rPr>
              <w:t>“</w:t>
            </w:r>
            <w:r w:rsidR="006E4A2C">
              <w:rPr>
                <w:rFonts w:ascii="Arial" w:eastAsia="Calibri" w:hAnsi="Arial" w:cs="Arial"/>
                <w:sz w:val="20"/>
              </w:rPr>
              <w:t>prvi</w:t>
            </w:r>
            <w:r>
              <w:rPr>
                <w:rFonts w:ascii="Arial" w:eastAsia="Calibri" w:hAnsi="Arial" w:cs="Arial"/>
                <w:sz w:val="20"/>
              </w:rPr>
              <w:t>”</w:t>
            </w:r>
            <w:r w:rsidRPr="007F1ECA">
              <w:rPr>
                <w:rFonts w:ascii="Arial" w:eastAsia="Calibri" w:hAnsi="Arial" w:cs="Arial"/>
                <w:sz w:val="20"/>
              </w:rPr>
              <w:t xml:space="preserve">. </w:t>
            </w:r>
          </w:p>
        </w:tc>
      </w:tr>
      <w:tr w:rsidR="005B4364" w:rsidRPr="00272A07" w:rsidTr="003D0716">
        <w:trPr>
          <w:jc w:val="center"/>
        </w:trPr>
        <w:tc>
          <w:tcPr>
            <w:tcW w:w="2250" w:type="dxa"/>
          </w:tcPr>
          <w:p w:rsidR="005B4364" w:rsidRPr="005B4364" w:rsidRDefault="005B4364" w:rsidP="00F34CB0">
            <w:pPr>
              <w:pStyle w:val="Sec1-Clauses"/>
              <w:spacing w:before="0" w:after="200"/>
              <w:ind w:left="0" w:firstLine="0"/>
              <w:rPr>
                <w:rFonts w:ascii="Arial" w:hAnsi="Arial" w:cs="Arial"/>
                <w:sz w:val="20"/>
                <w:lang w:val="en-GB"/>
              </w:rPr>
            </w:pPr>
          </w:p>
        </w:tc>
        <w:tc>
          <w:tcPr>
            <w:tcW w:w="7110" w:type="dxa"/>
          </w:tcPr>
          <w:p w:rsidR="005B4364" w:rsidRPr="00001037" w:rsidRDefault="00BB2C65" w:rsidP="00001037">
            <w:pPr>
              <w:pStyle w:val="Heading1"/>
              <w:rPr>
                <w:rFonts w:ascii="Arial" w:hAnsi="Arial" w:cs="Arial"/>
                <w:sz w:val="24"/>
                <w:szCs w:val="24"/>
              </w:rPr>
            </w:pPr>
            <w:bookmarkStart w:id="79" w:name="_Toc309891461"/>
            <w:r>
              <w:rPr>
                <w:rFonts w:ascii="Arial" w:hAnsi="Arial" w:cs="Arial"/>
                <w:sz w:val="24"/>
                <w:szCs w:val="24"/>
              </w:rPr>
              <w:t>DODELA projekta</w:t>
            </w:r>
            <w:bookmarkEnd w:id="79"/>
          </w:p>
        </w:tc>
      </w:tr>
      <w:tr w:rsidR="00D661AF" w:rsidRPr="00272A07" w:rsidTr="003D0716">
        <w:trPr>
          <w:jc w:val="center"/>
        </w:trPr>
        <w:tc>
          <w:tcPr>
            <w:tcW w:w="2250" w:type="dxa"/>
          </w:tcPr>
          <w:p w:rsidR="00D661AF" w:rsidRPr="00ED3AA8" w:rsidRDefault="00B014E8" w:rsidP="00BB2C65">
            <w:pPr>
              <w:spacing w:after="0"/>
              <w:jc w:val="left"/>
              <w:rPr>
                <w:rFonts w:ascii="Arial" w:hAnsi="Arial" w:cs="Arial"/>
                <w:b/>
                <w:bCs/>
                <w:sz w:val="20"/>
              </w:rPr>
            </w:pPr>
            <w:r w:rsidRPr="00ED3AA8">
              <w:rPr>
                <w:rFonts w:ascii="Arial" w:hAnsi="Arial" w:cs="Arial"/>
                <w:b/>
                <w:bCs/>
                <w:sz w:val="20"/>
              </w:rPr>
              <w:t>27</w:t>
            </w:r>
            <w:r w:rsidR="00D661AF" w:rsidRPr="00ED3AA8">
              <w:rPr>
                <w:rFonts w:ascii="Arial" w:hAnsi="Arial" w:cs="Arial"/>
                <w:b/>
                <w:bCs/>
                <w:sz w:val="20"/>
              </w:rPr>
              <w:t xml:space="preserve">. </w:t>
            </w:r>
            <w:r w:rsidR="00BB2C65">
              <w:rPr>
                <w:rFonts w:ascii="Arial" w:hAnsi="Arial" w:cs="Arial"/>
                <w:b/>
                <w:bCs/>
                <w:sz w:val="20"/>
              </w:rPr>
              <w:t>Dodela projekta</w:t>
            </w:r>
          </w:p>
        </w:tc>
        <w:tc>
          <w:tcPr>
            <w:tcW w:w="7110" w:type="dxa"/>
          </w:tcPr>
          <w:p w:rsidR="00D661AF" w:rsidRPr="00ED3AA8" w:rsidRDefault="006C0CFB" w:rsidP="00FE077C">
            <w:pPr>
              <w:rPr>
                <w:rStyle w:val="Hyperlink"/>
                <w:rFonts w:ascii="Arial" w:hAnsi="Arial" w:cs="Arial"/>
                <w:b/>
                <w:color w:val="auto"/>
                <w:sz w:val="20"/>
              </w:rPr>
            </w:pPr>
            <w:r w:rsidRPr="00ED3AA8">
              <w:rPr>
                <w:rStyle w:val="Hyperlink"/>
                <w:rFonts w:ascii="Arial" w:hAnsi="Arial" w:cs="Arial"/>
                <w:color w:val="auto"/>
                <w:sz w:val="20"/>
              </w:rPr>
              <w:t>27</w:t>
            </w:r>
            <w:r w:rsidR="00D661AF" w:rsidRPr="00ED3AA8">
              <w:rPr>
                <w:rStyle w:val="Hyperlink"/>
                <w:rFonts w:ascii="Arial" w:hAnsi="Arial" w:cs="Arial"/>
                <w:color w:val="auto"/>
                <w:sz w:val="20"/>
              </w:rPr>
              <w:t xml:space="preserve">.1 </w:t>
            </w:r>
            <w:r w:rsidR="00FE077C">
              <w:rPr>
                <w:rStyle w:val="Hyperlink"/>
                <w:rFonts w:ascii="Arial" w:hAnsi="Arial" w:cs="Arial"/>
                <w:color w:val="auto"/>
                <w:sz w:val="20"/>
              </w:rPr>
              <w:t xml:space="preserve">Konkurs za nacrte je organizovan kao deo postupka </w:t>
            </w:r>
            <w:r w:rsidR="00FE077C">
              <w:rPr>
                <w:rStyle w:val="Hyperlink"/>
                <w:rFonts w:ascii="Arial" w:hAnsi="Arial" w:cs="Arial"/>
                <w:b/>
                <w:color w:val="auto"/>
                <w:sz w:val="20"/>
              </w:rPr>
              <w:t>kao što je navedeno u LPT</w:t>
            </w:r>
            <w:r w:rsidRPr="00ED3AA8">
              <w:rPr>
                <w:rStyle w:val="Hyperlink"/>
                <w:rFonts w:ascii="Arial" w:hAnsi="Arial" w:cs="Arial"/>
                <w:b/>
                <w:color w:val="auto"/>
                <w:sz w:val="20"/>
              </w:rPr>
              <w:t>.</w:t>
            </w:r>
          </w:p>
        </w:tc>
      </w:tr>
      <w:tr w:rsidR="00CA2F98" w:rsidRPr="00272A07" w:rsidTr="003D0716">
        <w:trPr>
          <w:jc w:val="center"/>
        </w:trPr>
        <w:tc>
          <w:tcPr>
            <w:tcW w:w="2250" w:type="dxa"/>
          </w:tcPr>
          <w:p w:rsidR="00CA2F98" w:rsidRPr="00CA2F98" w:rsidRDefault="00F76BDD" w:rsidP="00BB2C65">
            <w:pPr>
              <w:pStyle w:val="Sec1-Clauses"/>
              <w:spacing w:before="0" w:after="0"/>
              <w:ind w:left="357" w:hanging="357"/>
              <w:rPr>
                <w:rFonts w:ascii="Arial" w:hAnsi="Arial" w:cs="Arial"/>
                <w:sz w:val="20"/>
                <w:highlight w:val="yellow"/>
                <w:lang w:val="en-GB"/>
              </w:rPr>
            </w:pPr>
            <w:r w:rsidRPr="0096609F">
              <w:rPr>
                <w:rFonts w:ascii="Arial" w:hAnsi="Arial" w:cs="Arial"/>
                <w:sz w:val="20"/>
                <w:lang w:val="en-GB"/>
              </w:rPr>
              <w:t xml:space="preserve">28. </w:t>
            </w:r>
            <w:r w:rsidR="00BB2C65">
              <w:rPr>
                <w:rFonts w:ascii="Arial" w:hAnsi="Arial" w:cs="Arial"/>
                <w:sz w:val="20"/>
                <w:lang w:val="en-GB"/>
              </w:rPr>
              <w:t>Nagrada projekata</w:t>
            </w:r>
          </w:p>
        </w:tc>
        <w:tc>
          <w:tcPr>
            <w:tcW w:w="7110" w:type="dxa"/>
          </w:tcPr>
          <w:p w:rsidR="00CA2F98" w:rsidRPr="007F1ECA" w:rsidRDefault="0096609F" w:rsidP="00CA2F98">
            <w:pPr>
              <w:autoSpaceDE w:val="0"/>
              <w:autoSpaceDN w:val="0"/>
              <w:adjustRightInd w:val="0"/>
              <w:spacing w:after="0"/>
              <w:ind w:right="113"/>
              <w:rPr>
                <w:rFonts w:ascii="Arial" w:hAnsi="Arial" w:cs="Arial"/>
                <w:sz w:val="20"/>
              </w:rPr>
            </w:pPr>
            <w:r w:rsidRPr="0096609F">
              <w:rPr>
                <w:rFonts w:ascii="Arial" w:hAnsi="Arial" w:cs="Arial"/>
                <w:sz w:val="20"/>
              </w:rPr>
              <w:t>28.1</w:t>
            </w:r>
            <w:r w:rsidR="00CA2F98" w:rsidRPr="0096609F">
              <w:rPr>
                <w:rFonts w:ascii="Arial" w:hAnsi="Arial" w:cs="Arial"/>
                <w:sz w:val="20"/>
              </w:rPr>
              <w:t xml:space="preserve"> </w:t>
            </w:r>
            <w:r w:rsidR="00FE077C">
              <w:rPr>
                <w:rFonts w:ascii="Arial" w:hAnsi="Arial" w:cs="Arial"/>
                <w:sz w:val="20"/>
              </w:rPr>
              <w:t>U slučaju postupka</w:t>
            </w:r>
            <w:r w:rsidR="00CA2F98" w:rsidRPr="0096609F">
              <w:rPr>
                <w:rFonts w:ascii="Arial" w:hAnsi="Arial" w:cs="Arial"/>
                <w:sz w:val="20"/>
              </w:rPr>
              <w:t xml:space="preserve"> </w:t>
            </w:r>
            <w:r w:rsidR="00FE077C">
              <w:rPr>
                <w:rFonts w:ascii="Arial" w:hAnsi="Arial" w:cs="Arial"/>
                <w:b/>
                <w:sz w:val="20"/>
              </w:rPr>
              <w:t>koji vodi do novčanih nagrada</w:t>
            </w:r>
            <w:r w:rsidR="00CA2F98" w:rsidRPr="0096609F">
              <w:rPr>
                <w:rFonts w:ascii="Arial" w:hAnsi="Arial" w:cs="Arial"/>
                <w:b/>
                <w:sz w:val="20"/>
              </w:rPr>
              <w:t xml:space="preserve"> </w:t>
            </w:r>
            <w:r w:rsidR="00FE077C">
              <w:rPr>
                <w:rFonts w:ascii="Arial" w:hAnsi="Arial" w:cs="Arial"/>
                <w:sz w:val="20"/>
              </w:rPr>
              <w:t>projekat koji je rangiran prvi biće pobednički projekat</w:t>
            </w:r>
            <w:r w:rsidR="00CA2F98" w:rsidRPr="0096609F">
              <w:rPr>
                <w:rFonts w:ascii="Arial" w:hAnsi="Arial" w:cs="Arial"/>
                <w:sz w:val="20"/>
              </w:rPr>
              <w:t xml:space="preserve">. </w:t>
            </w:r>
          </w:p>
          <w:p w:rsidR="00BE1EC4" w:rsidRPr="00A67505" w:rsidRDefault="00BE1EC4" w:rsidP="00CA2F98">
            <w:pPr>
              <w:autoSpaceDE w:val="0"/>
              <w:autoSpaceDN w:val="0"/>
              <w:adjustRightInd w:val="0"/>
              <w:spacing w:after="0"/>
              <w:ind w:right="113"/>
              <w:rPr>
                <w:rFonts w:ascii="Arial" w:eastAsia="Calibri" w:hAnsi="Arial" w:cs="Arial"/>
                <w:sz w:val="20"/>
              </w:rPr>
            </w:pPr>
          </w:p>
          <w:p w:rsidR="007E0790" w:rsidRDefault="00BE1EC4" w:rsidP="00E42DB7">
            <w:pPr>
              <w:autoSpaceDE w:val="0"/>
              <w:autoSpaceDN w:val="0"/>
              <w:adjustRightInd w:val="0"/>
              <w:spacing w:after="0"/>
              <w:ind w:right="113"/>
              <w:rPr>
                <w:rFonts w:ascii="Arial" w:hAnsi="Arial" w:cs="Arial"/>
                <w:sz w:val="20"/>
              </w:rPr>
            </w:pPr>
            <w:r w:rsidRPr="00A67505">
              <w:rPr>
                <w:rFonts w:ascii="Arial" w:eastAsia="Calibri" w:hAnsi="Arial" w:cs="Arial"/>
                <w:sz w:val="20"/>
              </w:rPr>
              <w:t>28.</w:t>
            </w:r>
            <w:r w:rsidR="00E42DB7">
              <w:rPr>
                <w:rFonts w:ascii="Arial" w:eastAsia="Calibri" w:hAnsi="Arial" w:cs="Arial"/>
                <w:sz w:val="20"/>
              </w:rPr>
              <w:t>2</w:t>
            </w:r>
            <w:r w:rsidRPr="00A67505">
              <w:rPr>
                <w:rFonts w:ascii="Arial" w:eastAsia="Calibri" w:hAnsi="Arial" w:cs="Arial"/>
                <w:sz w:val="20"/>
              </w:rPr>
              <w:t xml:space="preserve"> </w:t>
            </w:r>
            <w:r w:rsidR="00A0533E">
              <w:rPr>
                <w:rFonts w:ascii="Arial" w:eastAsia="Calibri" w:hAnsi="Arial" w:cs="Arial"/>
                <w:sz w:val="20"/>
              </w:rPr>
              <w:t>U slučaju postupka</w:t>
            </w:r>
            <w:r w:rsidR="00CA2F98" w:rsidRPr="00A67505">
              <w:rPr>
                <w:rFonts w:ascii="Arial" w:hAnsi="Arial" w:cs="Arial"/>
                <w:sz w:val="20"/>
              </w:rPr>
              <w:t xml:space="preserve"> </w:t>
            </w:r>
            <w:r w:rsidR="00A0533E">
              <w:rPr>
                <w:rFonts w:ascii="Arial" w:hAnsi="Arial" w:cs="Arial"/>
                <w:b/>
                <w:sz w:val="20"/>
              </w:rPr>
              <w:t xml:space="preserve">koji vodi ili koji uključuje dodelu ugovora o uslugama </w:t>
            </w:r>
            <w:r w:rsidR="00CA2F98" w:rsidRPr="00A67505">
              <w:rPr>
                <w:rFonts w:ascii="Arial" w:hAnsi="Arial" w:cs="Arial"/>
                <w:b/>
                <w:sz w:val="20"/>
              </w:rPr>
              <w:t>“</w:t>
            </w:r>
            <w:r w:rsidR="00A0533E">
              <w:rPr>
                <w:rFonts w:ascii="Arial" w:hAnsi="Arial" w:cs="Arial"/>
                <w:b/>
                <w:sz w:val="20"/>
              </w:rPr>
              <w:t xml:space="preserve">detaljni inženjering </w:t>
            </w:r>
            <w:r w:rsidR="005A103E">
              <w:rPr>
                <w:rFonts w:ascii="Arial" w:hAnsi="Arial" w:cs="Arial"/>
                <w:b/>
                <w:sz w:val="20"/>
              </w:rPr>
              <w:t>nacrt</w:t>
            </w:r>
            <w:r w:rsidR="00CA2F98" w:rsidRPr="00A67505">
              <w:rPr>
                <w:rFonts w:ascii="Arial" w:hAnsi="Arial" w:cs="Arial"/>
                <w:b/>
                <w:sz w:val="20"/>
              </w:rPr>
              <w:t xml:space="preserve">” </w:t>
            </w:r>
            <w:r w:rsidR="00A0533E">
              <w:rPr>
                <w:rFonts w:ascii="Arial" w:hAnsi="Arial" w:cs="Arial"/>
                <w:sz w:val="20"/>
              </w:rPr>
              <w:t>projekti će biti ocenjeni u skladu sa svojim kombinovanim tehničkim</w:t>
            </w:r>
            <w:r w:rsidRPr="00A67505">
              <w:rPr>
                <w:rFonts w:ascii="Arial" w:hAnsi="Arial" w:cs="Arial"/>
                <w:sz w:val="20"/>
              </w:rPr>
              <w:t xml:space="preserve"> (St) </w:t>
            </w:r>
            <w:r w:rsidR="00A0533E">
              <w:rPr>
                <w:rFonts w:ascii="Arial" w:hAnsi="Arial" w:cs="Arial"/>
                <w:sz w:val="20"/>
              </w:rPr>
              <w:t>i finansijskim</w:t>
            </w:r>
            <w:r w:rsidRPr="00A67505">
              <w:rPr>
                <w:rFonts w:ascii="Arial" w:hAnsi="Arial" w:cs="Arial"/>
                <w:sz w:val="20"/>
              </w:rPr>
              <w:t xml:space="preserve"> (Sf) </w:t>
            </w:r>
            <w:r w:rsidR="00A0533E">
              <w:rPr>
                <w:rFonts w:ascii="Arial" w:hAnsi="Arial" w:cs="Arial"/>
                <w:sz w:val="20"/>
              </w:rPr>
              <w:t>rezultatima</w:t>
            </w:r>
            <w:r w:rsidRPr="00A67505">
              <w:rPr>
                <w:rFonts w:ascii="Arial" w:hAnsi="Arial" w:cs="Arial"/>
                <w:sz w:val="20"/>
              </w:rPr>
              <w:t xml:space="preserve">. </w:t>
            </w:r>
            <w:r w:rsidR="00A0533E">
              <w:rPr>
                <w:rFonts w:ascii="Arial" w:hAnsi="Arial" w:cs="Arial"/>
                <w:sz w:val="20"/>
              </w:rPr>
              <w:t>Najnižem Finansijskom Predlogu</w:t>
            </w:r>
            <w:r w:rsidR="00A0533E" w:rsidRPr="001C50CA">
              <w:rPr>
                <w:rFonts w:ascii="Arial" w:hAnsi="Arial" w:cs="Arial"/>
                <w:sz w:val="20"/>
              </w:rPr>
              <w:t xml:space="preserve"> (Fm) </w:t>
            </w:r>
            <w:r w:rsidR="00A0533E">
              <w:rPr>
                <w:rFonts w:ascii="Arial" w:hAnsi="Arial" w:cs="Arial"/>
                <w:sz w:val="20"/>
              </w:rPr>
              <w:t xml:space="preserve">biće dat finansijski rezultat </w:t>
            </w:r>
            <w:r w:rsidR="00A0533E" w:rsidRPr="001C50CA">
              <w:rPr>
                <w:rFonts w:ascii="Arial" w:hAnsi="Arial" w:cs="Arial"/>
                <w:sz w:val="20"/>
              </w:rPr>
              <w:t xml:space="preserve">(Sf) </w:t>
            </w:r>
            <w:r w:rsidR="00A0533E">
              <w:rPr>
                <w:rFonts w:ascii="Arial" w:hAnsi="Arial" w:cs="Arial"/>
                <w:sz w:val="20"/>
              </w:rPr>
              <w:t>od 100 poena</w:t>
            </w:r>
            <w:r w:rsidR="00A0533E" w:rsidRPr="001C50CA">
              <w:rPr>
                <w:rFonts w:ascii="Arial" w:hAnsi="Arial" w:cs="Arial"/>
                <w:sz w:val="20"/>
              </w:rPr>
              <w:t xml:space="preserve">. </w:t>
            </w:r>
            <w:r w:rsidR="00A0533E">
              <w:rPr>
                <w:rFonts w:ascii="Arial" w:hAnsi="Arial" w:cs="Arial"/>
                <w:sz w:val="20"/>
              </w:rPr>
              <w:t>Finansijski rezultati</w:t>
            </w:r>
            <w:r w:rsidR="00A0533E" w:rsidRPr="001C50CA">
              <w:rPr>
                <w:rFonts w:ascii="Arial" w:hAnsi="Arial" w:cs="Arial"/>
                <w:sz w:val="20"/>
              </w:rPr>
              <w:t xml:space="preserve"> (Sf) </w:t>
            </w:r>
            <w:r w:rsidR="00A0533E">
              <w:rPr>
                <w:rFonts w:ascii="Arial" w:hAnsi="Arial" w:cs="Arial"/>
                <w:sz w:val="20"/>
              </w:rPr>
              <w:t xml:space="preserve">drugih Finansijskih Predloga biće izračunati kao što je </w:t>
            </w:r>
            <w:r w:rsidR="00A0533E" w:rsidRPr="008B4AF3">
              <w:rPr>
                <w:rFonts w:ascii="Arial" w:hAnsi="Arial" w:cs="Arial"/>
                <w:b/>
                <w:sz w:val="20"/>
              </w:rPr>
              <w:t>navedeno u LPP.</w:t>
            </w:r>
            <w:r w:rsidR="00A0533E" w:rsidRPr="001C50CA">
              <w:rPr>
                <w:rFonts w:ascii="Arial" w:hAnsi="Arial" w:cs="Arial"/>
                <w:sz w:val="20"/>
              </w:rPr>
              <w:t xml:space="preserve"> </w:t>
            </w:r>
            <w:r w:rsidR="00A0533E">
              <w:rPr>
                <w:rFonts w:ascii="Arial" w:hAnsi="Arial" w:cs="Arial"/>
                <w:sz w:val="20"/>
              </w:rPr>
              <w:t xml:space="preserve">Predlozi će biti rangirani prema njihovoj kombinaciji tehničkih </w:t>
            </w:r>
            <w:r w:rsidR="00A0533E" w:rsidRPr="001C50CA">
              <w:rPr>
                <w:rFonts w:ascii="Arial" w:hAnsi="Arial" w:cs="Arial"/>
                <w:sz w:val="20"/>
              </w:rPr>
              <w:t xml:space="preserve">(St) </w:t>
            </w:r>
            <w:r w:rsidR="00A0533E">
              <w:rPr>
                <w:rFonts w:ascii="Arial" w:hAnsi="Arial" w:cs="Arial"/>
                <w:sz w:val="20"/>
              </w:rPr>
              <w:t>I finansijskih</w:t>
            </w:r>
            <w:r w:rsidR="00A0533E" w:rsidRPr="001C50CA">
              <w:rPr>
                <w:rFonts w:ascii="Arial" w:hAnsi="Arial" w:cs="Arial"/>
                <w:sz w:val="20"/>
              </w:rPr>
              <w:t xml:space="preserve"> (Sf) </w:t>
            </w:r>
            <w:r w:rsidR="00A0533E">
              <w:rPr>
                <w:rFonts w:ascii="Arial" w:hAnsi="Arial" w:cs="Arial"/>
                <w:sz w:val="20"/>
              </w:rPr>
              <w:t>rezultata koristeći težine</w:t>
            </w:r>
            <w:r w:rsidR="00A0533E" w:rsidRPr="001C50CA">
              <w:rPr>
                <w:rFonts w:ascii="Arial" w:hAnsi="Arial" w:cs="Arial"/>
                <w:sz w:val="20"/>
              </w:rPr>
              <w:t xml:space="preserve"> (T = </w:t>
            </w:r>
            <w:r w:rsidR="00A0533E">
              <w:rPr>
                <w:rFonts w:ascii="Arial" w:hAnsi="Arial" w:cs="Arial"/>
                <w:sz w:val="20"/>
              </w:rPr>
              <w:t>težina data Tehničkom Predlogu</w:t>
            </w:r>
            <w:r w:rsidR="00A0533E" w:rsidRPr="001C50CA">
              <w:rPr>
                <w:rFonts w:ascii="Arial" w:hAnsi="Arial" w:cs="Arial"/>
                <w:sz w:val="20"/>
              </w:rPr>
              <w:t>; P = t</w:t>
            </w:r>
            <w:r w:rsidR="00A0533E">
              <w:rPr>
                <w:rFonts w:ascii="Arial" w:hAnsi="Arial" w:cs="Arial"/>
                <w:sz w:val="20"/>
              </w:rPr>
              <w:t>ežina data Finansijskom Predlogu</w:t>
            </w:r>
            <w:r w:rsidR="00A0533E" w:rsidRPr="001C50CA">
              <w:rPr>
                <w:rFonts w:ascii="Arial" w:hAnsi="Arial" w:cs="Arial"/>
                <w:sz w:val="20"/>
              </w:rPr>
              <w:t xml:space="preserve">; T + P = 1) </w:t>
            </w:r>
            <w:r w:rsidR="00A0533E" w:rsidRPr="001C50CA">
              <w:rPr>
                <w:rFonts w:ascii="Arial" w:hAnsi="Arial" w:cs="Arial"/>
                <w:b/>
                <w:sz w:val="20"/>
              </w:rPr>
              <w:t>n</w:t>
            </w:r>
            <w:r w:rsidR="00A0533E">
              <w:rPr>
                <w:rFonts w:ascii="Arial" w:hAnsi="Arial" w:cs="Arial"/>
                <w:b/>
                <w:sz w:val="20"/>
              </w:rPr>
              <w:t>avedeno u LPP</w:t>
            </w:r>
            <w:r w:rsidR="00A0533E" w:rsidRPr="001C50CA">
              <w:rPr>
                <w:rFonts w:ascii="Arial" w:hAnsi="Arial" w:cs="Arial"/>
                <w:sz w:val="20"/>
              </w:rPr>
              <w:t>:</w:t>
            </w:r>
            <w:r w:rsidR="00A0533E" w:rsidRPr="001C50CA">
              <w:rPr>
                <w:rFonts w:ascii="Arial" w:hAnsi="Arial" w:cs="Arial"/>
                <w:sz w:val="20"/>
              </w:rPr>
              <w:object w:dxaOrig="240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pt;height:15.5pt" o:ole="" fillcolor="window">
                  <v:imagedata r:id="rId9" o:title=""/>
                </v:shape>
                <o:OLEObject Type="Embed" ProgID="Equation.2" ShapeID="_x0000_i1025" DrawAspect="Content" ObjectID="_1524937854" r:id="rId10"/>
              </w:object>
            </w:r>
            <w:r w:rsidR="00246FD1">
              <w:rPr>
                <w:rFonts w:ascii="Arial" w:hAnsi="Arial" w:cs="Arial"/>
                <w:sz w:val="20"/>
              </w:rPr>
              <w:t xml:space="preserve">. </w:t>
            </w:r>
            <w:r w:rsidR="00A0533E">
              <w:rPr>
                <w:rFonts w:ascii="Arial" w:hAnsi="Arial" w:cs="Arial"/>
                <w:sz w:val="20"/>
              </w:rPr>
              <w:t xml:space="preserve">Projekat koji dostigne najvišu </w:t>
            </w:r>
            <w:r w:rsidR="00A0533E">
              <w:rPr>
                <w:rFonts w:ascii="Arial" w:hAnsi="Arial" w:cs="Arial"/>
                <w:sz w:val="20"/>
              </w:rPr>
              <w:lastRenderedPageBreak/>
              <w:t>kombinaciju tehničkog I finansijskog rezultata biće pobednički projekat</w:t>
            </w:r>
            <w:r w:rsidRPr="00FD4A5F">
              <w:rPr>
                <w:rFonts w:ascii="Arial" w:hAnsi="Arial" w:cs="Arial"/>
                <w:sz w:val="20"/>
              </w:rPr>
              <w:t>.</w:t>
            </w:r>
            <w:r w:rsidR="00A67505" w:rsidRPr="0096609F">
              <w:rPr>
                <w:rFonts w:ascii="Arial" w:hAnsi="Arial" w:cs="Arial"/>
                <w:sz w:val="20"/>
              </w:rPr>
              <w:t xml:space="preserve">  </w:t>
            </w:r>
          </w:p>
          <w:p w:rsidR="007E0790" w:rsidRDefault="007E0790" w:rsidP="00E42DB7">
            <w:pPr>
              <w:autoSpaceDE w:val="0"/>
              <w:autoSpaceDN w:val="0"/>
              <w:adjustRightInd w:val="0"/>
              <w:spacing w:after="0"/>
              <w:ind w:right="113"/>
              <w:rPr>
                <w:rFonts w:ascii="Arial" w:hAnsi="Arial" w:cs="Arial"/>
                <w:sz w:val="20"/>
              </w:rPr>
            </w:pPr>
          </w:p>
          <w:p w:rsidR="00A57BBD" w:rsidRDefault="007E0790" w:rsidP="00E42DB7">
            <w:pPr>
              <w:autoSpaceDE w:val="0"/>
              <w:autoSpaceDN w:val="0"/>
              <w:adjustRightInd w:val="0"/>
              <w:spacing w:after="0"/>
              <w:ind w:right="113"/>
              <w:rPr>
                <w:szCs w:val="24"/>
              </w:rPr>
            </w:pPr>
            <w:r>
              <w:rPr>
                <w:rFonts w:ascii="Arial" w:hAnsi="Arial" w:cs="Arial"/>
                <w:sz w:val="20"/>
              </w:rPr>
              <w:t xml:space="preserve">28.3 </w:t>
            </w:r>
            <w:r w:rsidR="00FE077C">
              <w:rPr>
                <w:rFonts w:ascii="Arial" w:hAnsi="Arial" w:cs="Arial"/>
                <w:sz w:val="20"/>
              </w:rPr>
              <w:t>U slučaju da drugi i/ili treći pobednik je dozvoljen drugi i/ili treći pobednik biće određen u skladu sa ukupnim brojem dobijenih poena</w:t>
            </w:r>
            <w:r w:rsidR="00A67505" w:rsidRPr="0096609F">
              <w:rPr>
                <w:rFonts w:ascii="Arial" w:hAnsi="Arial" w:cs="Arial"/>
                <w:sz w:val="20"/>
              </w:rPr>
              <w:t>.</w:t>
            </w:r>
            <w:r w:rsidR="00A67505" w:rsidRPr="00A41798">
              <w:rPr>
                <w:szCs w:val="24"/>
              </w:rPr>
              <w:t xml:space="preserve"> </w:t>
            </w:r>
          </w:p>
          <w:p w:rsidR="00A57BBD" w:rsidRDefault="00A57BBD" w:rsidP="00E42DB7">
            <w:pPr>
              <w:autoSpaceDE w:val="0"/>
              <w:autoSpaceDN w:val="0"/>
              <w:adjustRightInd w:val="0"/>
              <w:spacing w:after="0"/>
              <w:ind w:right="113"/>
              <w:rPr>
                <w:szCs w:val="24"/>
              </w:rPr>
            </w:pPr>
          </w:p>
          <w:p w:rsidR="00CA2F98" w:rsidRPr="00A57BBD" w:rsidRDefault="00A57BBD" w:rsidP="00FE077C">
            <w:pPr>
              <w:autoSpaceDE w:val="0"/>
              <w:autoSpaceDN w:val="0"/>
              <w:adjustRightInd w:val="0"/>
              <w:spacing w:after="0"/>
              <w:ind w:right="113"/>
              <w:rPr>
                <w:rFonts w:ascii="Arial" w:hAnsi="Arial" w:cs="Arial"/>
                <w:sz w:val="20"/>
              </w:rPr>
            </w:pPr>
            <w:r w:rsidRPr="00A57BBD">
              <w:rPr>
                <w:rFonts w:ascii="Arial" w:hAnsi="Arial" w:cs="Arial"/>
                <w:sz w:val="20"/>
              </w:rPr>
              <w:t>28.4</w:t>
            </w:r>
            <w:r>
              <w:rPr>
                <w:szCs w:val="24"/>
              </w:rPr>
              <w:t xml:space="preserve"> </w:t>
            </w:r>
            <w:r w:rsidR="00FE077C">
              <w:rPr>
                <w:rFonts w:ascii="Arial" w:hAnsi="Arial" w:cs="Arial"/>
                <w:sz w:val="20"/>
              </w:rPr>
              <w:t xml:space="preserve">Broj i vrednost nagrada koje se dodeljuju </w:t>
            </w:r>
            <w:r w:rsidR="00FE077C" w:rsidRPr="00FE077C">
              <w:rPr>
                <w:rFonts w:ascii="Arial" w:hAnsi="Arial" w:cs="Arial"/>
                <w:b/>
                <w:sz w:val="20"/>
              </w:rPr>
              <w:t>navedeno je u LPT.</w:t>
            </w:r>
          </w:p>
        </w:tc>
      </w:tr>
      <w:tr w:rsidR="00A57BBD" w:rsidRPr="00272A07" w:rsidTr="003D0716">
        <w:trPr>
          <w:jc w:val="center"/>
        </w:trPr>
        <w:tc>
          <w:tcPr>
            <w:tcW w:w="2250" w:type="dxa"/>
          </w:tcPr>
          <w:p w:rsidR="00A57BBD" w:rsidRPr="0096609F" w:rsidRDefault="00A57BBD" w:rsidP="00F453DB">
            <w:pPr>
              <w:pStyle w:val="Sec1-Clauses"/>
              <w:spacing w:before="0" w:after="0"/>
              <w:ind w:left="357" w:hanging="357"/>
              <w:rPr>
                <w:rFonts w:ascii="Arial" w:hAnsi="Arial" w:cs="Arial"/>
                <w:sz w:val="20"/>
                <w:lang w:val="en-GB"/>
              </w:rPr>
            </w:pPr>
          </w:p>
        </w:tc>
        <w:tc>
          <w:tcPr>
            <w:tcW w:w="7110" w:type="dxa"/>
          </w:tcPr>
          <w:p w:rsidR="00A57BBD" w:rsidRPr="00A57BBD" w:rsidRDefault="00FD3B57" w:rsidP="00A57BBD">
            <w:pPr>
              <w:pStyle w:val="Heading1"/>
              <w:rPr>
                <w:rFonts w:ascii="Arial" w:hAnsi="Arial" w:cs="Arial"/>
                <w:sz w:val="24"/>
                <w:szCs w:val="24"/>
              </w:rPr>
            </w:pPr>
            <w:bookmarkStart w:id="80" w:name="_Toc309891462"/>
            <w:r>
              <w:rPr>
                <w:rFonts w:ascii="Arial" w:hAnsi="Arial" w:cs="Arial"/>
                <w:sz w:val="24"/>
                <w:szCs w:val="24"/>
              </w:rPr>
              <w:t>Žalbe</w:t>
            </w:r>
            <w:bookmarkEnd w:id="80"/>
          </w:p>
        </w:tc>
      </w:tr>
      <w:tr w:rsidR="001A2F14" w:rsidRPr="00272A07" w:rsidTr="003D0716">
        <w:trPr>
          <w:jc w:val="center"/>
        </w:trPr>
        <w:tc>
          <w:tcPr>
            <w:tcW w:w="2250" w:type="dxa"/>
            <w:tcBorders>
              <w:bottom w:val="nil"/>
            </w:tcBorders>
          </w:tcPr>
          <w:p w:rsidR="001A2F14" w:rsidRPr="00272A07" w:rsidRDefault="007E0790" w:rsidP="00FD3B57">
            <w:pPr>
              <w:pStyle w:val="Sec1-Clauses"/>
              <w:spacing w:before="0" w:after="200"/>
              <w:rPr>
                <w:rFonts w:ascii="Arial" w:hAnsi="Arial" w:cs="Arial"/>
                <w:sz w:val="20"/>
                <w:lang w:val="en-GB"/>
              </w:rPr>
            </w:pPr>
            <w:r>
              <w:rPr>
                <w:rFonts w:ascii="Arial" w:hAnsi="Arial" w:cs="Arial"/>
                <w:sz w:val="20"/>
                <w:lang w:val="en-GB"/>
              </w:rPr>
              <w:t>29</w:t>
            </w:r>
            <w:r w:rsidR="001A2F14" w:rsidRPr="00272A07">
              <w:rPr>
                <w:rFonts w:ascii="Arial" w:hAnsi="Arial" w:cs="Arial"/>
                <w:sz w:val="20"/>
                <w:lang w:val="en-GB"/>
              </w:rPr>
              <w:t xml:space="preserve">. </w:t>
            </w:r>
            <w:r w:rsidR="00FD3B57">
              <w:rPr>
                <w:rFonts w:ascii="Arial" w:hAnsi="Arial" w:cs="Arial"/>
                <w:sz w:val="20"/>
                <w:lang w:val="en-GB"/>
              </w:rPr>
              <w:t>Žalbe</w:t>
            </w:r>
          </w:p>
        </w:tc>
        <w:tc>
          <w:tcPr>
            <w:tcW w:w="7110" w:type="dxa"/>
          </w:tcPr>
          <w:p w:rsidR="007B5605" w:rsidRDefault="007E0790" w:rsidP="004B0A3B">
            <w:pPr>
              <w:pStyle w:val="Standard"/>
              <w:jc w:val="both"/>
              <w:rPr>
                <w:rFonts w:ascii="Arial" w:hAnsi="Arial" w:cs="Arial"/>
                <w:sz w:val="20"/>
                <w:szCs w:val="20"/>
                <w:lang w:val="sr-Latn-BA"/>
              </w:rPr>
            </w:pPr>
            <w:r>
              <w:rPr>
                <w:rFonts w:ascii="Arial" w:hAnsi="Arial" w:cs="Arial"/>
                <w:sz w:val="20"/>
              </w:rPr>
              <w:t>29</w:t>
            </w:r>
            <w:r w:rsidR="001A2F14" w:rsidRPr="00272A07">
              <w:rPr>
                <w:rFonts w:ascii="Arial" w:hAnsi="Arial" w:cs="Arial"/>
                <w:sz w:val="20"/>
              </w:rPr>
              <w:t xml:space="preserve">.1 </w:t>
            </w:r>
            <w:r w:rsidR="007B5605" w:rsidRPr="0057420E">
              <w:rPr>
                <w:rFonts w:ascii="Arial" w:hAnsi="Arial" w:cs="Arial"/>
                <w:sz w:val="20"/>
                <w:szCs w:val="20"/>
                <w:lang w:val="sr-Latn-BA"/>
              </w:rPr>
              <w:t xml:space="preserve">U skladu sa članom 108/A Zakona br. 04/L-042 o javnim nabavkama Republike Kosova, izmenjen i dopunjen Zakonom br.04/L-237, Zakonom br. 05/L-068 i </w:t>
            </w:r>
            <w:r w:rsidR="007B5605">
              <w:rPr>
                <w:rFonts w:ascii="Arial" w:hAnsi="Arial" w:cs="Arial"/>
                <w:color w:val="000000" w:themeColor="text1"/>
                <w:sz w:val="20"/>
                <w:szCs w:val="20"/>
                <w:lang w:val="sr-Latn-BA"/>
              </w:rPr>
              <w:t>Zakonom br.05/L-92,</w:t>
            </w:r>
            <w:r w:rsidR="007B5605" w:rsidRPr="006B0C82">
              <w:rPr>
                <w:rFonts w:ascii="Arial" w:hAnsi="Arial" w:cs="Arial"/>
                <w:color w:val="000000" w:themeColor="text1"/>
                <w:sz w:val="20"/>
                <w:szCs w:val="20"/>
                <w:lang w:val="sr-Latn-BA"/>
              </w:rPr>
              <w:t xml:space="preserve"> </w:t>
            </w:r>
            <w:r w:rsidR="007B5605">
              <w:rPr>
                <w:rFonts w:ascii="Arial" w:hAnsi="Arial" w:cs="Arial"/>
                <w:sz w:val="20"/>
                <w:szCs w:val="20"/>
                <w:lang w:val="sr-Latn-BA"/>
              </w:rPr>
              <w:t>žalbu može uložiti, bez na</w:t>
            </w:r>
            <w:r w:rsidR="007B5605" w:rsidRPr="0057420E">
              <w:rPr>
                <w:rFonts w:ascii="Arial" w:hAnsi="Arial" w:cs="Arial"/>
                <w:sz w:val="20"/>
                <w:szCs w:val="20"/>
                <w:lang w:val="sr-Latn-BA"/>
              </w:rPr>
              <w:t xml:space="preserve">plate, bilo koja zainteresovana strana u </w:t>
            </w:r>
            <w:r w:rsidR="007B5605" w:rsidRPr="0057420E">
              <w:rPr>
                <w:rFonts w:ascii="Arial" w:hAnsi="Arial" w:cs="Arial"/>
                <w:sz w:val="20"/>
                <w:szCs w:val="20"/>
                <w:u w:val="single"/>
                <w:lang w:val="sr-Latn-BA"/>
              </w:rPr>
              <w:t>svakoj fazi</w:t>
            </w:r>
            <w:r w:rsidR="007B5605" w:rsidRPr="0057420E">
              <w:rPr>
                <w:rFonts w:ascii="Arial" w:hAnsi="Arial" w:cs="Arial"/>
                <w:sz w:val="20"/>
                <w:szCs w:val="20"/>
                <w:lang w:val="sr-Latn-BA"/>
              </w:rPr>
              <w:t xml:space="preserve"> aktivnosti nabavke i u pogledu </w:t>
            </w:r>
            <w:r w:rsidR="007B5605">
              <w:rPr>
                <w:rFonts w:ascii="Arial" w:hAnsi="Arial" w:cs="Arial"/>
                <w:sz w:val="20"/>
                <w:szCs w:val="20"/>
                <w:lang w:val="sr-Latn-BA"/>
              </w:rPr>
              <w:t>bilo koje aktivnosti ili propusta ugovornog autoriteta za kojeg se pretpostavlja da je počinio kršenje aktuelnog zakona, ili ostalih donesenih akata njegovim sprovođenjem</w:t>
            </w:r>
            <w:r w:rsidR="007B5605" w:rsidRPr="0057420E">
              <w:rPr>
                <w:rFonts w:ascii="Arial" w:hAnsi="Arial" w:cs="Arial"/>
                <w:sz w:val="20"/>
                <w:szCs w:val="20"/>
                <w:lang w:val="sr-Latn-BA"/>
              </w:rPr>
              <w:t>.</w:t>
            </w:r>
          </w:p>
          <w:p w:rsidR="004B0A3B" w:rsidRPr="004B0A3B" w:rsidRDefault="004B0A3B" w:rsidP="004B0A3B">
            <w:pPr>
              <w:rPr>
                <w:lang w:val="sr-Latn-BA"/>
              </w:rPr>
            </w:pPr>
          </w:p>
          <w:p w:rsidR="001A2F14" w:rsidRDefault="007E0790" w:rsidP="00BF5205">
            <w:pPr>
              <w:autoSpaceDE w:val="0"/>
              <w:autoSpaceDN w:val="0"/>
              <w:adjustRightInd w:val="0"/>
              <w:spacing w:after="0"/>
              <w:rPr>
                <w:rStyle w:val="Hyperlink"/>
                <w:rFonts w:ascii="Arial" w:hAnsi="Arial" w:cs="Arial"/>
                <w:b/>
                <w:color w:val="000000" w:themeColor="text1"/>
                <w:sz w:val="20"/>
                <w:lang w:val="sq-AL"/>
              </w:rPr>
            </w:pPr>
            <w:r>
              <w:rPr>
                <w:rFonts w:ascii="Arial" w:hAnsi="Arial" w:cs="Arial"/>
                <w:sz w:val="20"/>
              </w:rPr>
              <w:t>29</w:t>
            </w:r>
            <w:r w:rsidR="001A2F14" w:rsidRPr="00272A07">
              <w:rPr>
                <w:rFonts w:ascii="Arial" w:hAnsi="Arial" w:cs="Arial"/>
                <w:sz w:val="20"/>
              </w:rPr>
              <w:t>.2</w:t>
            </w:r>
            <w:r w:rsidR="005A103E">
              <w:rPr>
                <w:rFonts w:ascii="Arial" w:hAnsi="Arial" w:cs="Arial"/>
                <w:sz w:val="20"/>
              </w:rPr>
              <w:t xml:space="preserve"> </w:t>
            </w:r>
            <w:r w:rsidR="007B5605" w:rsidRPr="007E54D9">
              <w:rPr>
                <w:rStyle w:val="Emphasis"/>
                <w:rFonts w:ascii="Arial" w:hAnsi="Arial" w:cs="Arial"/>
                <w:i w:val="0"/>
                <w:color w:val="000000" w:themeColor="text1"/>
                <w:sz w:val="20"/>
              </w:rPr>
              <w:t>Standardni obrazac žalbe se može preuzeti sa sajta RKJN ili TRN:</w:t>
            </w:r>
            <w:r w:rsidR="007B5605" w:rsidRPr="001007E0">
              <w:rPr>
                <w:rStyle w:val="Emphasis"/>
                <w:rFonts w:ascii="Arial" w:hAnsi="Arial" w:cs="Arial"/>
                <w:color w:val="000000" w:themeColor="text1"/>
                <w:sz w:val="20"/>
              </w:rPr>
              <w:t xml:space="preserve"> </w:t>
            </w:r>
            <w:hyperlink r:id="rId11" w:history="1">
              <w:r w:rsidR="007B5605" w:rsidRPr="001007E0">
                <w:rPr>
                  <w:rStyle w:val="Hyperlink"/>
                  <w:rFonts w:ascii="Arial" w:hAnsi="Arial" w:cs="Arial"/>
                  <w:b/>
                  <w:color w:val="000000" w:themeColor="text1"/>
                  <w:sz w:val="20"/>
                  <w:lang w:val="sq-AL"/>
                </w:rPr>
                <w:t>www.krpp.rks-gov.net</w:t>
              </w:r>
            </w:hyperlink>
            <w:r w:rsidR="007B5605" w:rsidRPr="001007E0">
              <w:rPr>
                <w:rFonts w:ascii="Arial" w:hAnsi="Arial" w:cs="Arial"/>
                <w:color w:val="000000" w:themeColor="text1"/>
                <w:sz w:val="20"/>
                <w:lang w:val="sq-AL"/>
              </w:rPr>
              <w:t xml:space="preserve"> ili </w:t>
            </w:r>
            <w:hyperlink r:id="rId12" w:history="1">
              <w:r w:rsidR="007B5605" w:rsidRPr="001007E0">
                <w:rPr>
                  <w:rStyle w:val="Hyperlink"/>
                  <w:rFonts w:ascii="Arial" w:hAnsi="Arial" w:cs="Arial"/>
                  <w:b/>
                  <w:color w:val="000000" w:themeColor="text1"/>
                  <w:sz w:val="20"/>
                  <w:lang w:val="sq-AL"/>
                </w:rPr>
                <w:t>www.oshp.rks-gov.net</w:t>
              </w:r>
            </w:hyperlink>
            <w:r w:rsidR="007B5605">
              <w:rPr>
                <w:rStyle w:val="Hyperlink"/>
                <w:rFonts w:ascii="Arial" w:hAnsi="Arial" w:cs="Arial"/>
                <w:b/>
                <w:color w:val="000000" w:themeColor="text1"/>
                <w:sz w:val="20"/>
                <w:lang w:val="sq-AL"/>
              </w:rPr>
              <w:t>.</w:t>
            </w:r>
          </w:p>
          <w:p w:rsidR="007B5605" w:rsidRPr="00272A07" w:rsidRDefault="007B5605" w:rsidP="00BF5205">
            <w:pPr>
              <w:autoSpaceDE w:val="0"/>
              <w:autoSpaceDN w:val="0"/>
              <w:adjustRightInd w:val="0"/>
              <w:spacing w:after="0"/>
              <w:rPr>
                <w:rFonts w:ascii="Arial" w:hAnsi="Arial" w:cs="Arial"/>
                <w:color w:val="0000FF"/>
                <w:sz w:val="20"/>
              </w:rPr>
            </w:pPr>
          </w:p>
          <w:p w:rsidR="001C47B2" w:rsidRPr="00037563" w:rsidRDefault="007E0790" w:rsidP="001C47B2">
            <w:pPr>
              <w:spacing w:after="0"/>
              <w:textAlignment w:val="top"/>
              <w:rPr>
                <w:rFonts w:ascii="Arial" w:hAnsi="Arial" w:cs="Arial"/>
                <w:b/>
                <w:color w:val="000000"/>
                <w:sz w:val="20"/>
                <w:lang w:val="sr-Latn-BA" w:eastAsia="en-US"/>
              </w:rPr>
            </w:pPr>
            <w:r>
              <w:rPr>
                <w:rFonts w:ascii="Arial" w:hAnsi="Arial" w:cs="Arial"/>
                <w:sz w:val="20"/>
              </w:rPr>
              <w:t>29</w:t>
            </w:r>
            <w:r w:rsidR="001A2F14" w:rsidRPr="00272A07">
              <w:rPr>
                <w:rFonts w:ascii="Arial" w:hAnsi="Arial" w:cs="Arial"/>
                <w:sz w:val="20"/>
              </w:rPr>
              <w:t xml:space="preserve">.3 </w:t>
            </w:r>
            <w:r w:rsidR="001C47B2">
              <w:rPr>
                <w:rFonts w:ascii="Arial" w:hAnsi="Arial" w:cs="Arial"/>
                <w:sz w:val="20"/>
                <w:lang w:val="sr-Latn-BA"/>
              </w:rPr>
              <w:t>Žalbe se podnose</w:t>
            </w:r>
            <w:r w:rsidR="001C47B2" w:rsidRPr="0057420E">
              <w:rPr>
                <w:rFonts w:ascii="Arial" w:hAnsi="Arial" w:cs="Arial"/>
                <w:sz w:val="20"/>
                <w:lang w:val="sr-Latn-BA"/>
              </w:rPr>
              <w:t xml:space="preserve"> u originalu ugovornom autoritetu na adresi</w:t>
            </w:r>
            <w:r w:rsidR="001C47B2" w:rsidRPr="0057420E">
              <w:rPr>
                <w:rFonts w:ascii="Arial" w:hAnsi="Arial" w:cs="Arial"/>
                <w:color w:val="000000"/>
                <w:sz w:val="20"/>
                <w:lang w:val="sr-Latn-BA" w:eastAsia="en-US"/>
              </w:rPr>
              <w:t xml:space="preserve"> </w:t>
            </w:r>
            <w:r w:rsidR="001C47B2">
              <w:rPr>
                <w:rFonts w:ascii="Arial" w:hAnsi="Arial" w:cs="Arial"/>
                <w:color w:val="000000"/>
                <w:sz w:val="20"/>
                <w:lang w:val="sr-Latn-BA" w:eastAsia="en-US"/>
              </w:rPr>
              <w:t xml:space="preserve">navedenoj </w:t>
            </w:r>
            <w:r w:rsidR="001C47B2" w:rsidRPr="00037563">
              <w:rPr>
                <w:rFonts w:ascii="Arial" w:hAnsi="Arial" w:cs="Arial"/>
                <w:b/>
                <w:color w:val="000000"/>
                <w:sz w:val="20"/>
                <w:lang w:val="sr-Latn-BA" w:eastAsia="en-US"/>
              </w:rPr>
              <w:t>u LPT.</w:t>
            </w:r>
          </w:p>
          <w:p w:rsidR="001C47B2" w:rsidRDefault="001C47B2" w:rsidP="001C47B2">
            <w:pPr>
              <w:pStyle w:val="ListParagraph"/>
              <w:numPr>
                <w:ilvl w:val="0"/>
                <w:numId w:val="46"/>
              </w:numPr>
              <w:contextualSpacing w:val="0"/>
              <w:jc w:val="left"/>
              <w:textAlignment w:val="top"/>
              <w:rPr>
                <w:rFonts w:ascii="Arial" w:hAnsi="Arial" w:cs="Arial"/>
                <w:color w:val="000000"/>
                <w:sz w:val="20"/>
                <w:lang w:val="sr-Latn-BA"/>
              </w:rPr>
            </w:pPr>
            <w:r w:rsidRPr="0057420E">
              <w:rPr>
                <w:rFonts w:ascii="Arial" w:hAnsi="Arial" w:cs="Arial"/>
                <w:color w:val="000000"/>
                <w:sz w:val="20"/>
                <w:lang w:val="sr-Latn-BA"/>
              </w:rPr>
              <w:t>Uvek kada se žalba odnosi na obaveštenje o ugovoru ili dokumenta tendera u roku od pet (5) dana pre poslednjeg roka za predaju ponuda.</w:t>
            </w:r>
          </w:p>
          <w:p w:rsidR="001C47B2" w:rsidRPr="0057420E" w:rsidRDefault="001C47B2" w:rsidP="001C47B2">
            <w:pPr>
              <w:pStyle w:val="ListParagraph"/>
              <w:contextualSpacing w:val="0"/>
              <w:jc w:val="left"/>
              <w:textAlignment w:val="top"/>
              <w:rPr>
                <w:rFonts w:ascii="Arial" w:hAnsi="Arial" w:cs="Arial"/>
                <w:color w:val="000000"/>
                <w:sz w:val="20"/>
                <w:lang w:val="sr-Latn-BA"/>
              </w:rPr>
            </w:pPr>
          </w:p>
          <w:p w:rsidR="001C47B2" w:rsidRDefault="001C47B2" w:rsidP="001C47B2">
            <w:pPr>
              <w:pStyle w:val="ListParagraph"/>
              <w:numPr>
                <w:ilvl w:val="0"/>
                <w:numId w:val="46"/>
              </w:numPr>
              <w:contextualSpacing w:val="0"/>
              <w:textAlignment w:val="top"/>
              <w:rPr>
                <w:rFonts w:ascii="Arial" w:hAnsi="Arial" w:cs="Arial"/>
                <w:color w:val="000000"/>
                <w:sz w:val="20"/>
                <w:lang w:val="sr-Latn-BA"/>
              </w:rPr>
            </w:pPr>
            <w:r w:rsidRPr="0057420E">
              <w:rPr>
                <w:rFonts w:ascii="Arial" w:hAnsi="Arial" w:cs="Arial"/>
                <w:color w:val="000000"/>
                <w:sz w:val="20"/>
                <w:lang w:val="sr-Latn-BA"/>
              </w:rPr>
              <w:t>Uvek kada se žalba odnosi na odluku o dodeli ugovora u roku od pet (5) dana nakon datuma obaveštenja o dodeli ugovora koje je poslato žaliocu.</w:t>
            </w:r>
          </w:p>
          <w:p w:rsidR="001C47B2" w:rsidRPr="003F3CA3" w:rsidRDefault="001C47B2" w:rsidP="001C47B2">
            <w:pPr>
              <w:textAlignment w:val="top"/>
              <w:rPr>
                <w:rFonts w:ascii="Arial" w:hAnsi="Arial" w:cs="Arial"/>
                <w:color w:val="000000"/>
                <w:sz w:val="20"/>
                <w:lang w:val="sr-Latn-BA"/>
              </w:rPr>
            </w:pPr>
          </w:p>
          <w:p w:rsidR="001C47B2" w:rsidRDefault="001C47B2" w:rsidP="001C47B2">
            <w:pPr>
              <w:pStyle w:val="ListParagraph"/>
              <w:numPr>
                <w:ilvl w:val="0"/>
                <w:numId w:val="46"/>
              </w:numPr>
              <w:contextualSpacing w:val="0"/>
              <w:textAlignment w:val="top"/>
              <w:rPr>
                <w:rFonts w:ascii="Arial" w:hAnsi="Arial" w:cs="Arial"/>
                <w:color w:val="000000"/>
                <w:sz w:val="20"/>
                <w:lang w:val="sr-Latn-BA"/>
              </w:rPr>
            </w:pPr>
            <w:r w:rsidRPr="007D6CB8">
              <w:rPr>
                <w:rFonts w:ascii="Arial" w:hAnsi="Arial" w:cs="Arial"/>
                <w:color w:val="000000"/>
                <w:sz w:val="20"/>
                <w:lang w:val="sr-Latn-BA"/>
              </w:rPr>
              <w:t>Uvek kada se žalba odnosi na odluku o poništaju postupka nabavke, u roku od pet (5) dana od dana kada je aktivnost nabavke službeno poništena preko obaveštenja o poništaju</w:t>
            </w:r>
            <w:r>
              <w:rPr>
                <w:rFonts w:ascii="Arial" w:hAnsi="Arial" w:cs="Arial"/>
                <w:color w:val="000000"/>
                <w:sz w:val="20"/>
                <w:lang w:val="sr-Latn-BA"/>
              </w:rPr>
              <w:t>.</w:t>
            </w:r>
          </w:p>
          <w:p w:rsidR="001C47B2" w:rsidRDefault="001C47B2" w:rsidP="00BF5205">
            <w:pPr>
              <w:autoSpaceDE w:val="0"/>
              <w:autoSpaceDN w:val="0"/>
              <w:adjustRightInd w:val="0"/>
              <w:spacing w:after="0"/>
              <w:rPr>
                <w:rStyle w:val="Emphasis"/>
                <w:rFonts w:eastAsia="SimSun"/>
              </w:rPr>
            </w:pPr>
          </w:p>
          <w:p w:rsidR="00F3507D" w:rsidRDefault="007E0790" w:rsidP="00F3507D">
            <w:pPr>
              <w:spacing w:after="0"/>
              <w:textAlignment w:val="top"/>
              <w:rPr>
                <w:rFonts w:ascii="Arial" w:hAnsi="Arial" w:cs="Arial"/>
                <w:color w:val="000000"/>
                <w:sz w:val="20"/>
                <w:lang w:val="sr-Latn-BA" w:eastAsia="en-US"/>
              </w:rPr>
            </w:pPr>
            <w:r>
              <w:rPr>
                <w:rFonts w:ascii="Arial" w:hAnsi="Arial" w:cs="Arial"/>
                <w:sz w:val="20"/>
              </w:rPr>
              <w:t>29</w:t>
            </w:r>
            <w:r w:rsidR="001C47B2">
              <w:rPr>
                <w:rFonts w:ascii="Arial" w:hAnsi="Arial" w:cs="Arial"/>
                <w:sz w:val="20"/>
              </w:rPr>
              <w:t xml:space="preserve">.4 </w:t>
            </w:r>
            <w:r w:rsidR="00F3507D" w:rsidRPr="0057420E">
              <w:rPr>
                <w:rFonts w:ascii="Arial" w:hAnsi="Arial" w:cs="Arial"/>
                <w:color w:val="000000"/>
                <w:sz w:val="20"/>
                <w:lang w:val="sr-Latn-BA" w:eastAsia="en-US"/>
              </w:rPr>
              <w:t>Protiv svake odluke donete od strane ugovornog autoriteta u skladu sa okolnostima iz člana 108/A svaka</w:t>
            </w:r>
            <w:r w:rsidR="00F3507D">
              <w:rPr>
                <w:rFonts w:ascii="Arial" w:hAnsi="Arial" w:cs="Arial"/>
                <w:color w:val="000000"/>
                <w:sz w:val="20"/>
                <w:lang w:val="sr-Latn-BA" w:eastAsia="en-US"/>
              </w:rPr>
              <w:t xml:space="preserve"> zainteresovana </w:t>
            </w:r>
            <w:r w:rsidR="00F3507D" w:rsidRPr="0057420E">
              <w:rPr>
                <w:rFonts w:ascii="Arial" w:hAnsi="Arial" w:cs="Arial"/>
                <w:color w:val="000000"/>
                <w:sz w:val="20"/>
                <w:lang w:val="sr-Latn-BA" w:eastAsia="en-US"/>
              </w:rPr>
              <w:t xml:space="preserve">stranka može da uloži žalbu </w:t>
            </w:r>
            <w:r w:rsidR="00F3507D">
              <w:rPr>
                <w:rFonts w:ascii="Arial" w:hAnsi="Arial" w:cs="Arial"/>
                <w:color w:val="000000"/>
                <w:sz w:val="20"/>
                <w:lang w:val="sr-Latn-BA" w:eastAsia="en-US"/>
              </w:rPr>
              <w:t xml:space="preserve">pri </w:t>
            </w:r>
            <w:r w:rsidR="00F3507D" w:rsidRPr="0057420E">
              <w:rPr>
                <w:rFonts w:ascii="Arial" w:hAnsi="Arial" w:cs="Arial"/>
                <w:color w:val="000000"/>
                <w:sz w:val="20"/>
                <w:lang w:val="sr-Latn-BA" w:eastAsia="en-US"/>
              </w:rPr>
              <w:t>TRN. Žalba treba da se preda samo nakon vođenja prethodnog postupka za rešavanje nesporazuma.</w:t>
            </w:r>
            <w:r w:rsidR="00F3507D">
              <w:rPr>
                <w:rFonts w:ascii="Arial" w:hAnsi="Arial" w:cs="Arial"/>
                <w:color w:val="000000"/>
                <w:sz w:val="20"/>
                <w:lang w:val="sr-Latn-BA" w:eastAsia="en-US"/>
              </w:rPr>
              <w:t xml:space="preserve"> </w:t>
            </w:r>
          </w:p>
          <w:p w:rsidR="00F3507D" w:rsidRDefault="00F3507D" w:rsidP="00F3507D">
            <w:pPr>
              <w:spacing w:after="0"/>
              <w:textAlignment w:val="top"/>
              <w:rPr>
                <w:rFonts w:ascii="Arial" w:hAnsi="Arial" w:cs="Arial"/>
                <w:color w:val="000000"/>
                <w:sz w:val="20"/>
                <w:lang w:val="sr-Latn-BA" w:eastAsia="en-US"/>
              </w:rPr>
            </w:pPr>
          </w:p>
          <w:p w:rsidR="00F3507D" w:rsidRPr="0057420E" w:rsidRDefault="00F3507D" w:rsidP="00F3507D">
            <w:pPr>
              <w:spacing w:after="0"/>
              <w:textAlignment w:val="top"/>
              <w:rPr>
                <w:rFonts w:ascii="Arial" w:hAnsi="Arial" w:cs="Arial"/>
                <w:color w:val="000000"/>
                <w:sz w:val="20"/>
                <w:lang w:val="sr-Latn-BA" w:eastAsia="en-US"/>
              </w:rPr>
            </w:pPr>
            <w:r w:rsidRPr="0057420E">
              <w:rPr>
                <w:rFonts w:ascii="Arial" w:hAnsi="Arial" w:cs="Arial"/>
                <w:color w:val="000000"/>
                <w:sz w:val="20"/>
                <w:lang w:val="sr-Latn-BA" w:eastAsia="en-US"/>
              </w:rPr>
              <w:t>Žalba pri TRN treba da se preda u roku od deset (10) dana nakon odluke donete od strane ugovornog autoriteta u prethodnom postupku za rešavanje nesporazuma u skladu sa članom 108/A ovog zakona.</w:t>
            </w:r>
          </w:p>
          <w:p w:rsidR="00F3507D" w:rsidRPr="0057420E" w:rsidRDefault="00F3507D" w:rsidP="00F3507D">
            <w:pPr>
              <w:spacing w:after="0"/>
              <w:textAlignment w:val="top"/>
              <w:rPr>
                <w:rFonts w:ascii="Arial" w:hAnsi="Arial" w:cs="Arial"/>
                <w:color w:val="000000"/>
                <w:sz w:val="20"/>
                <w:lang w:val="sr-Latn-BA" w:eastAsia="en-US"/>
              </w:rPr>
            </w:pPr>
          </w:p>
          <w:p w:rsidR="00F3507D" w:rsidRDefault="00F3507D" w:rsidP="00F3507D">
            <w:pPr>
              <w:spacing w:after="0"/>
              <w:textAlignment w:val="top"/>
              <w:rPr>
                <w:rFonts w:ascii="Arial" w:hAnsi="Arial" w:cs="Arial"/>
                <w:color w:val="000000"/>
                <w:sz w:val="20"/>
                <w:lang w:val="sr-Latn-BA" w:eastAsia="en-US"/>
              </w:rPr>
            </w:pPr>
            <w:r w:rsidRPr="00F3507D">
              <w:rPr>
                <w:rStyle w:val="Emphasis"/>
                <w:rFonts w:ascii="Arial" w:hAnsi="Arial" w:cs="Arial"/>
                <w:i w:val="0"/>
                <w:sz w:val="20"/>
              </w:rPr>
              <w:t>29.5</w:t>
            </w:r>
            <w:r w:rsidRPr="00D42FB8">
              <w:rPr>
                <w:rStyle w:val="Emphasis"/>
                <w:rFonts w:ascii="Arial" w:hAnsi="Arial" w:cs="Arial"/>
                <w:sz w:val="20"/>
              </w:rPr>
              <w:t xml:space="preserve"> </w:t>
            </w:r>
            <w:r w:rsidRPr="0057420E">
              <w:rPr>
                <w:rFonts w:ascii="Arial" w:hAnsi="Arial" w:cs="Arial"/>
                <w:color w:val="000000"/>
                <w:sz w:val="20"/>
                <w:lang w:val="sr-Latn-BA" w:eastAsia="en-US"/>
              </w:rPr>
              <w:t xml:space="preserve">Svi žalioci treba da uplate tarifu za žalbu u iznosu od </w:t>
            </w:r>
            <w:r w:rsidRPr="00F3507D">
              <w:rPr>
                <w:rFonts w:ascii="Arial" w:hAnsi="Arial" w:cs="Arial"/>
                <w:i/>
                <w:color w:val="000000"/>
                <w:sz w:val="20"/>
                <w:highlight w:val="darkGray"/>
                <w:lang w:val="sr-Latn-BA" w:eastAsia="en-US"/>
              </w:rPr>
              <w:t xml:space="preserve">[ubaci iznos u </w:t>
            </w:r>
            <w:r w:rsidRPr="00F3507D">
              <w:rPr>
                <w:rFonts w:ascii="Arial" w:hAnsi="Arial" w:cs="Arial"/>
                <w:b/>
                <w:i/>
                <w:color w:val="000000"/>
                <w:sz w:val="20"/>
                <w:highlight w:val="darkGray"/>
                <w:lang w:val="sr-Latn-BA" w:eastAsia="en-US"/>
              </w:rPr>
              <w:t>€],</w:t>
            </w:r>
            <w:r w:rsidRPr="0057420E">
              <w:rPr>
                <w:rFonts w:ascii="Arial" w:hAnsi="Arial" w:cs="Arial"/>
                <w:b/>
                <w:i/>
                <w:color w:val="000000"/>
                <w:sz w:val="20"/>
                <w:lang w:val="sr-Latn-BA" w:eastAsia="en-US"/>
              </w:rPr>
              <w:t xml:space="preserve"> </w:t>
            </w:r>
            <w:r w:rsidRPr="0057420E">
              <w:rPr>
                <w:rFonts w:ascii="Arial" w:hAnsi="Arial" w:cs="Arial"/>
                <w:color w:val="000000"/>
                <w:sz w:val="20"/>
                <w:lang w:val="sr-Latn-BA" w:eastAsia="en-US"/>
              </w:rPr>
              <w:t>zajedno sa podnošenjem žalbe pri TRN. Isplata  će se obaviti u gotovini ili ekvivalentnom novcu na račun utvrđen od strane TRN.</w:t>
            </w:r>
          </w:p>
          <w:p w:rsidR="00F3507D" w:rsidRDefault="00F3507D" w:rsidP="00F3507D">
            <w:pPr>
              <w:spacing w:after="0"/>
              <w:textAlignment w:val="top"/>
              <w:rPr>
                <w:rFonts w:ascii="Arial" w:hAnsi="Arial" w:cs="Arial"/>
                <w:color w:val="000000"/>
                <w:sz w:val="20"/>
                <w:lang w:val="sr-Latn-BA" w:eastAsia="en-US"/>
              </w:rPr>
            </w:pPr>
          </w:p>
          <w:p w:rsidR="00F3507D" w:rsidRPr="0057420E" w:rsidRDefault="00F3507D" w:rsidP="00F3507D">
            <w:pPr>
              <w:spacing w:after="0"/>
              <w:textAlignment w:val="top"/>
              <w:rPr>
                <w:rFonts w:ascii="Arial" w:hAnsi="Arial" w:cs="Arial"/>
                <w:color w:val="000000"/>
                <w:sz w:val="20"/>
                <w:lang w:val="sr-Latn-BA" w:eastAsia="en-US"/>
              </w:rPr>
            </w:pPr>
            <w:r w:rsidRPr="00F3507D">
              <w:rPr>
                <w:rStyle w:val="Emphasis"/>
                <w:rFonts w:ascii="Arial" w:hAnsi="Arial" w:cs="Arial"/>
                <w:i w:val="0"/>
                <w:sz w:val="20"/>
              </w:rPr>
              <w:t>29.6</w:t>
            </w:r>
            <w:r w:rsidRPr="00D42FB8">
              <w:rPr>
                <w:rStyle w:val="Emphasis"/>
                <w:rFonts w:ascii="Arial" w:hAnsi="Arial" w:cs="Arial"/>
                <w:sz w:val="20"/>
              </w:rPr>
              <w:t xml:space="preserve"> </w:t>
            </w:r>
            <w:r w:rsidRPr="0057420E">
              <w:rPr>
                <w:rFonts w:ascii="Arial" w:hAnsi="Arial" w:cs="Arial"/>
                <w:color w:val="000000"/>
                <w:sz w:val="20"/>
                <w:lang w:val="sr-Latn-BA" w:eastAsia="en-US"/>
              </w:rPr>
              <w:t>Pozovite se ne ZJN i pravila nabavke za dalje postupke žaljenja.</w:t>
            </w:r>
          </w:p>
          <w:p w:rsidR="001A2F14" w:rsidRPr="00272A07" w:rsidRDefault="001A2F14" w:rsidP="00BF5205">
            <w:pPr>
              <w:autoSpaceDE w:val="0"/>
              <w:autoSpaceDN w:val="0"/>
              <w:adjustRightInd w:val="0"/>
              <w:spacing w:after="0"/>
              <w:rPr>
                <w:rFonts w:ascii="Arial" w:hAnsi="Arial" w:cs="Arial"/>
                <w:sz w:val="20"/>
              </w:rPr>
            </w:pPr>
          </w:p>
        </w:tc>
      </w:tr>
    </w:tbl>
    <w:p w:rsidR="00C61949" w:rsidRDefault="00C61949" w:rsidP="00C61949">
      <w:bookmarkStart w:id="81" w:name="_Toc73332848"/>
      <w:bookmarkStart w:id="82" w:name="_Toc438366665"/>
      <w:bookmarkStart w:id="83" w:name="_Toc438954443"/>
    </w:p>
    <w:p w:rsidR="00A54CA5" w:rsidRDefault="00A54CA5" w:rsidP="00C61949"/>
    <w:p w:rsidR="00FC6B5D" w:rsidRDefault="00FC6B5D" w:rsidP="00C61949"/>
    <w:p w:rsidR="00FC6B5D" w:rsidRDefault="00FC6B5D" w:rsidP="00C61949"/>
    <w:p w:rsidR="005A103E" w:rsidRDefault="005A103E" w:rsidP="005A103E">
      <w:pPr>
        <w:pStyle w:val="Heading1"/>
        <w:rPr>
          <w:rFonts w:ascii="Arial" w:hAnsi="Arial" w:cs="Arial"/>
          <w:sz w:val="24"/>
          <w:szCs w:val="24"/>
        </w:rPr>
      </w:pPr>
      <w:bookmarkStart w:id="84" w:name="_Toc309244792"/>
      <w:bookmarkStart w:id="85" w:name="_Toc309891463"/>
      <w:bookmarkEnd w:id="81"/>
      <w:bookmarkEnd w:id="82"/>
      <w:bookmarkEnd w:id="83"/>
      <w:r>
        <w:rPr>
          <w:rFonts w:ascii="Arial" w:hAnsi="Arial" w:cs="Arial"/>
          <w:sz w:val="24"/>
          <w:szCs w:val="24"/>
        </w:rPr>
        <w:t>Odeljak</w:t>
      </w:r>
      <w:r w:rsidRPr="000B6CFF">
        <w:rPr>
          <w:rFonts w:ascii="Arial" w:hAnsi="Arial" w:cs="Arial"/>
          <w:sz w:val="24"/>
          <w:szCs w:val="24"/>
        </w:rPr>
        <w:t xml:space="preserve"> II.  </w:t>
      </w:r>
      <w:r>
        <w:rPr>
          <w:rFonts w:ascii="Arial" w:hAnsi="Arial" w:cs="Arial"/>
          <w:sz w:val="24"/>
          <w:szCs w:val="24"/>
        </w:rPr>
        <w:t>List Podataka Tendera</w:t>
      </w:r>
      <w:r w:rsidRPr="000B6CFF">
        <w:rPr>
          <w:rFonts w:ascii="Arial" w:hAnsi="Arial" w:cs="Arial"/>
          <w:sz w:val="24"/>
          <w:szCs w:val="24"/>
        </w:rPr>
        <w:t xml:space="preserve"> (</w:t>
      </w:r>
      <w:r>
        <w:rPr>
          <w:rFonts w:ascii="Arial" w:hAnsi="Arial" w:cs="Arial"/>
          <w:sz w:val="24"/>
          <w:szCs w:val="24"/>
        </w:rPr>
        <w:t>LPT</w:t>
      </w:r>
      <w:r w:rsidRPr="000B6CFF">
        <w:rPr>
          <w:rFonts w:ascii="Arial" w:hAnsi="Arial" w:cs="Arial"/>
          <w:sz w:val="24"/>
          <w:szCs w:val="24"/>
        </w:rPr>
        <w:t>)</w:t>
      </w:r>
      <w:bookmarkEnd w:id="84"/>
      <w:bookmarkEnd w:id="85"/>
    </w:p>
    <w:p w:rsidR="005A103E" w:rsidRPr="00D01676" w:rsidRDefault="005A103E" w:rsidP="005A103E">
      <w:pPr>
        <w:suppressAutoHyphens/>
        <w:spacing w:after="0"/>
        <w:rPr>
          <w:rFonts w:ascii="Arial" w:hAnsi="Arial" w:cs="Arial"/>
          <w:sz w:val="22"/>
          <w:szCs w:val="22"/>
        </w:rPr>
      </w:pPr>
      <w:r>
        <w:rPr>
          <w:rFonts w:ascii="Arial" w:hAnsi="Arial" w:cs="Arial"/>
          <w:sz w:val="22"/>
          <w:szCs w:val="22"/>
          <w:lang w:val="sr-Latn-CS"/>
        </w:rPr>
        <w:t>Sledeće određene podatke za nacrte koje će se nabaviti dopuniće ili izmeniti odredbe u Informacijama o Ponuđačima. Kad god postoji konflikt, odredbe ovog člana imaju prednost nad onima u Informacijama o Ponuđačima.</w:t>
      </w:r>
      <w:r w:rsidRPr="00D01676">
        <w:rPr>
          <w:rFonts w:ascii="Arial" w:hAnsi="Arial" w:cs="Arial"/>
          <w:sz w:val="22"/>
          <w:szCs w:val="22"/>
        </w:rPr>
        <w:t xml:space="preserve"> </w:t>
      </w:r>
    </w:p>
    <w:p w:rsidR="005A103E" w:rsidRPr="00D01676" w:rsidRDefault="005A103E" w:rsidP="005A103E">
      <w:pPr>
        <w:suppressAutoHyphens/>
        <w:spacing w:after="0"/>
        <w:rPr>
          <w:rFonts w:ascii="Arial" w:hAnsi="Arial" w:cs="Arial"/>
          <w:sz w:val="22"/>
          <w:szCs w:val="22"/>
        </w:rPr>
      </w:pPr>
    </w:p>
    <w:p w:rsidR="005A103E" w:rsidRPr="00D01676" w:rsidRDefault="005A103E" w:rsidP="005A103E">
      <w:pPr>
        <w:suppressAutoHyphens/>
        <w:spacing w:after="0"/>
        <w:rPr>
          <w:rFonts w:ascii="Arial" w:hAnsi="Arial" w:cs="Arial"/>
          <w:i/>
          <w:iCs/>
          <w:sz w:val="22"/>
          <w:szCs w:val="22"/>
        </w:rPr>
      </w:pPr>
      <w:r>
        <w:rPr>
          <w:rFonts w:ascii="Arial" w:hAnsi="Arial" w:cs="Arial"/>
          <w:i/>
          <w:iCs/>
          <w:sz w:val="22"/>
          <w:szCs w:val="22"/>
          <w:highlight w:val="lightGray"/>
        </w:rPr>
        <w:t>[Uputstva za popunjavanje Lista Podataka Tendera su data, po potrebi, u notama u kurzivu pomenute za relevantne Odeljke</w:t>
      </w:r>
      <w:r>
        <w:rPr>
          <w:rFonts w:ascii="Arial" w:hAnsi="Arial" w:cs="Arial"/>
          <w:iCs/>
          <w:sz w:val="22"/>
          <w:szCs w:val="22"/>
          <w:highlight w:val="lightGray"/>
        </w:rPr>
        <w:t xml:space="preserve"> I</w:t>
      </w:r>
      <w:r w:rsidRPr="00AB094D">
        <w:rPr>
          <w:rFonts w:ascii="Arial" w:hAnsi="Arial" w:cs="Arial"/>
          <w:iCs/>
          <w:sz w:val="22"/>
          <w:szCs w:val="22"/>
          <w:highlight w:val="lightGray"/>
        </w:rPr>
        <w:t>nformacije o Ponuđačima</w:t>
      </w:r>
      <w:r w:rsidRPr="00D01676">
        <w:rPr>
          <w:rFonts w:ascii="Arial" w:hAnsi="Arial" w:cs="Arial"/>
          <w:i/>
          <w:iCs/>
          <w:sz w:val="22"/>
          <w:szCs w:val="22"/>
          <w:highlight w:val="lightGray"/>
        </w:rPr>
        <w:t xml:space="preserve">. </w:t>
      </w:r>
      <w:r>
        <w:rPr>
          <w:rFonts w:ascii="Arial" w:hAnsi="Arial" w:cs="Arial"/>
          <w:i/>
          <w:iCs/>
          <w:sz w:val="22"/>
          <w:szCs w:val="22"/>
          <w:highlight w:val="lightGray"/>
        </w:rPr>
        <w:t>Izbrišite one nerelevantne</w:t>
      </w:r>
      <w:r w:rsidRPr="00D01676">
        <w:rPr>
          <w:rFonts w:ascii="Arial" w:hAnsi="Arial" w:cs="Arial"/>
          <w:i/>
          <w:iCs/>
          <w:sz w:val="22"/>
          <w:szCs w:val="22"/>
          <w:highlight w:val="lightGray"/>
        </w:rPr>
        <w:t>]</w:t>
      </w:r>
    </w:p>
    <w:p w:rsidR="00B801E3" w:rsidRPr="00D01676" w:rsidRDefault="00B801E3" w:rsidP="00B801E3">
      <w:pPr>
        <w:suppressAutoHyphens/>
        <w:spacing w:after="0"/>
        <w:rPr>
          <w:rFonts w:ascii="Arial" w:hAnsi="Arial" w:cs="Arial"/>
          <w:i/>
          <w:iCs/>
          <w:sz w:val="22"/>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1179"/>
        <w:gridCol w:w="6618"/>
      </w:tblGrid>
      <w:tr w:rsidR="005A103E" w:rsidRPr="00272A07" w:rsidTr="008B3172">
        <w:trPr>
          <w:cantSplit/>
        </w:trPr>
        <w:tc>
          <w:tcPr>
            <w:tcW w:w="2880" w:type="dxa"/>
            <w:gridSpan w:val="2"/>
          </w:tcPr>
          <w:p w:rsidR="005A103E" w:rsidRPr="00272A07" w:rsidRDefault="005A103E" w:rsidP="001C4ABA">
            <w:pPr>
              <w:pStyle w:val="BodyText"/>
              <w:rPr>
                <w:rFonts w:ascii="Arial" w:hAnsi="Arial" w:cs="Arial"/>
                <w:sz w:val="20"/>
              </w:rPr>
            </w:pPr>
            <w:r>
              <w:rPr>
                <w:rFonts w:ascii="Arial" w:hAnsi="Arial" w:cs="Arial"/>
                <w:sz w:val="20"/>
              </w:rPr>
              <w:t>Uputstva za Ponuđače</w:t>
            </w:r>
          </w:p>
        </w:tc>
        <w:tc>
          <w:tcPr>
            <w:tcW w:w="6618" w:type="dxa"/>
          </w:tcPr>
          <w:p w:rsidR="005A103E" w:rsidRPr="00272A07" w:rsidRDefault="005A103E" w:rsidP="001C4ABA">
            <w:pPr>
              <w:pStyle w:val="BodyText"/>
              <w:rPr>
                <w:rFonts w:ascii="Arial" w:hAnsi="Arial" w:cs="Arial"/>
                <w:sz w:val="20"/>
              </w:rPr>
            </w:pPr>
            <w:r>
              <w:rPr>
                <w:rFonts w:ascii="Arial" w:hAnsi="Arial" w:cs="Arial"/>
                <w:sz w:val="20"/>
              </w:rPr>
              <w:t>Izmene</w:t>
            </w:r>
            <w:r w:rsidRPr="00272A07">
              <w:rPr>
                <w:rFonts w:ascii="Arial" w:hAnsi="Arial" w:cs="Arial"/>
                <w:sz w:val="20"/>
              </w:rPr>
              <w:t>/</w:t>
            </w:r>
            <w:r>
              <w:rPr>
                <w:rFonts w:ascii="Arial" w:hAnsi="Arial" w:cs="Arial"/>
                <w:sz w:val="20"/>
              </w:rPr>
              <w:t>Modifikacija relevantnih Odeljka u Informacijama o Ponuđačima</w:t>
            </w:r>
          </w:p>
        </w:tc>
      </w:tr>
      <w:tr w:rsidR="005A103E" w:rsidRPr="00272A07" w:rsidTr="00F71AAD">
        <w:trPr>
          <w:cantSplit/>
          <w:trHeight w:val="316"/>
        </w:trPr>
        <w:tc>
          <w:tcPr>
            <w:tcW w:w="1701" w:type="dxa"/>
          </w:tcPr>
          <w:p w:rsidR="005A103E" w:rsidRPr="00272A07" w:rsidRDefault="005A103E" w:rsidP="001C4ABA">
            <w:pPr>
              <w:pStyle w:val="BodyText"/>
              <w:spacing w:after="0"/>
              <w:rPr>
                <w:rFonts w:ascii="Arial" w:hAnsi="Arial" w:cs="Arial"/>
                <w:sz w:val="20"/>
              </w:rPr>
            </w:pPr>
            <w:r>
              <w:rPr>
                <w:rFonts w:ascii="Arial" w:hAnsi="Arial" w:cs="Arial"/>
                <w:sz w:val="20"/>
              </w:rPr>
              <w:t>Opis odeljka</w:t>
            </w:r>
            <w:r w:rsidRPr="00272A07">
              <w:rPr>
                <w:rFonts w:ascii="Arial" w:hAnsi="Arial" w:cs="Arial"/>
                <w:sz w:val="20"/>
              </w:rPr>
              <w:t xml:space="preserve"> </w:t>
            </w:r>
          </w:p>
        </w:tc>
        <w:tc>
          <w:tcPr>
            <w:tcW w:w="1179" w:type="dxa"/>
          </w:tcPr>
          <w:p w:rsidR="005A103E" w:rsidRPr="00272A07" w:rsidRDefault="005A103E" w:rsidP="001C4ABA">
            <w:pPr>
              <w:pStyle w:val="BodyText"/>
              <w:rPr>
                <w:rFonts w:ascii="Arial" w:hAnsi="Arial" w:cs="Arial"/>
                <w:sz w:val="20"/>
              </w:rPr>
            </w:pPr>
            <w:r>
              <w:rPr>
                <w:rFonts w:ascii="Arial" w:hAnsi="Arial" w:cs="Arial"/>
                <w:sz w:val="20"/>
              </w:rPr>
              <w:t>Ode</w:t>
            </w:r>
            <w:r w:rsidRPr="00272A07">
              <w:rPr>
                <w:rFonts w:ascii="Arial" w:hAnsi="Arial" w:cs="Arial"/>
                <w:sz w:val="20"/>
              </w:rPr>
              <w:t xml:space="preserve">. </w:t>
            </w:r>
            <w:r>
              <w:rPr>
                <w:rFonts w:ascii="Arial" w:hAnsi="Arial" w:cs="Arial"/>
                <w:sz w:val="20"/>
              </w:rPr>
              <w:t>Br</w:t>
            </w:r>
            <w:r w:rsidRPr="00272A07">
              <w:rPr>
                <w:rFonts w:ascii="Arial" w:hAnsi="Arial" w:cs="Arial"/>
                <w:sz w:val="20"/>
              </w:rPr>
              <w:t>.</w:t>
            </w:r>
          </w:p>
        </w:tc>
        <w:tc>
          <w:tcPr>
            <w:tcW w:w="6618" w:type="dxa"/>
          </w:tcPr>
          <w:p w:rsidR="005A103E" w:rsidRPr="00272A07" w:rsidRDefault="005A103E" w:rsidP="007C36C1">
            <w:pPr>
              <w:pStyle w:val="BodyText"/>
              <w:rPr>
                <w:rFonts w:ascii="Arial" w:hAnsi="Arial" w:cs="Arial"/>
                <w:sz w:val="20"/>
              </w:rPr>
            </w:pPr>
          </w:p>
        </w:tc>
      </w:tr>
      <w:tr w:rsidR="00D76CB9" w:rsidRPr="00272A07" w:rsidTr="00F71AAD">
        <w:tc>
          <w:tcPr>
            <w:tcW w:w="1701" w:type="dxa"/>
          </w:tcPr>
          <w:p w:rsidR="00D76CB9" w:rsidRPr="00272A07" w:rsidRDefault="005A103E" w:rsidP="005B1393">
            <w:pPr>
              <w:spacing w:before="120"/>
              <w:rPr>
                <w:rFonts w:ascii="Arial" w:hAnsi="Arial" w:cs="Arial"/>
                <w:bCs/>
                <w:sz w:val="20"/>
              </w:rPr>
            </w:pPr>
            <w:r>
              <w:rPr>
                <w:rFonts w:ascii="Arial" w:hAnsi="Arial" w:cs="Arial"/>
                <w:sz w:val="20"/>
              </w:rPr>
              <w:t>Obim Konkursa za Nacrte</w:t>
            </w:r>
          </w:p>
        </w:tc>
        <w:tc>
          <w:tcPr>
            <w:tcW w:w="1179" w:type="dxa"/>
          </w:tcPr>
          <w:p w:rsidR="00D76CB9" w:rsidRPr="00272A07" w:rsidRDefault="009B6DFA" w:rsidP="009B6DFA">
            <w:pPr>
              <w:pStyle w:val="BodyText"/>
              <w:rPr>
                <w:rFonts w:ascii="Arial" w:hAnsi="Arial" w:cs="Arial"/>
                <w:sz w:val="20"/>
              </w:rPr>
            </w:pPr>
            <w:r w:rsidRPr="00272A07">
              <w:rPr>
                <w:rFonts w:ascii="Arial" w:hAnsi="Arial" w:cs="Arial"/>
                <w:sz w:val="20"/>
              </w:rPr>
              <w:t>1.1</w:t>
            </w:r>
          </w:p>
        </w:tc>
        <w:tc>
          <w:tcPr>
            <w:tcW w:w="6618" w:type="dxa"/>
          </w:tcPr>
          <w:p w:rsidR="005A103E" w:rsidRPr="00272A07" w:rsidRDefault="005A103E" w:rsidP="005A103E">
            <w:pPr>
              <w:tabs>
                <w:tab w:val="right" w:pos="7272"/>
              </w:tabs>
              <w:spacing w:before="120" w:after="120"/>
              <w:rPr>
                <w:rFonts w:ascii="Arial" w:hAnsi="Arial" w:cs="Arial"/>
                <w:sz w:val="20"/>
              </w:rPr>
            </w:pPr>
            <w:r>
              <w:rPr>
                <w:rFonts w:ascii="Arial" w:hAnsi="Arial" w:cs="Arial"/>
                <w:sz w:val="20"/>
              </w:rPr>
              <w:t>Ugovorni Autoritet (UA) je</w:t>
            </w:r>
            <w:r w:rsidRPr="00272A07">
              <w:rPr>
                <w:rFonts w:ascii="Arial" w:hAnsi="Arial" w:cs="Arial"/>
                <w:sz w:val="20"/>
              </w:rPr>
              <w:t xml:space="preserve">: </w:t>
            </w:r>
          </w:p>
          <w:p w:rsidR="005A103E" w:rsidRPr="00272A07" w:rsidRDefault="005A103E" w:rsidP="005A103E">
            <w:pPr>
              <w:tabs>
                <w:tab w:val="right" w:pos="7272"/>
              </w:tabs>
              <w:spacing w:before="120" w:after="120"/>
              <w:rPr>
                <w:rFonts w:ascii="Arial" w:hAnsi="Arial" w:cs="Arial"/>
                <w:i/>
                <w:iCs/>
                <w:sz w:val="20"/>
              </w:rPr>
            </w:pPr>
            <w:r>
              <w:rPr>
                <w:rFonts w:ascii="Arial" w:hAnsi="Arial" w:cs="Arial"/>
                <w:b/>
                <w:bCs/>
                <w:sz w:val="20"/>
              </w:rPr>
              <w:t>Ime UA</w:t>
            </w:r>
            <w:r w:rsidRPr="00272A07">
              <w:rPr>
                <w:rFonts w:ascii="Arial" w:hAnsi="Arial" w:cs="Arial"/>
                <w:sz w:val="20"/>
              </w:rPr>
              <w:t xml:space="preserve">: </w:t>
            </w:r>
            <w:r w:rsidRPr="00272A07">
              <w:rPr>
                <w:rFonts w:ascii="Arial" w:hAnsi="Arial" w:cs="Arial"/>
                <w:i/>
                <w:iCs/>
                <w:sz w:val="20"/>
                <w:highlight w:val="lightGray"/>
              </w:rPr>
              <w:t>[</w:t>
            </w:r>
            <w:r>
              <w:rPr>
                <w:rFonts w:ascii="Arial" w:hAnsi="Arial" w:cs="Arial"/>
                <w:i/>
                <w:iCs/>
                <w:sz w:val="20"/>
                <w:highlight w:val="lightGray"/>
              </w:rPr>
              <w:t>ubaci ime UA</w:t>
            </w:r>
            <w:r w:rsidRPr="00272A07">
              <w:rPr>
                <w:rFonts w:ascii="Arial" w:hAnsi="Arial" w:cs="Arial"/>
                <w:i/>
                <w:iCs/>
                <w:sz w:val="20"/>
                <w:highlight w:val="lightGray"/>
              </w:rPr>
              <w:t>]</w:t>
            </w:r>
          </w:p>
          <w:p w:rsidR="005A103E" w:rsidRPr="00272A07" w:rsidRDefault="005A103E" w:rsidP="005A103E">
            <w:pPr>
              <w:tabs>
                <w:tab w:val="right" w:pos="7272"/>
              </w:tabs>
              <w:spacing w:before="120" w:after="120"/>
              <w:rPr>
                <w:rFonts w:ascii="Arial" w:hAnsi="Arial" w:cs="Arial"/>
                <w:i/>
                <w:iCs/>
                <w:sz w:val="20"/>
              </w:rPr>
            </w:pPr>
            <w:r>
              <w:rPr>
                <w:rFonts w:ascii="Arial" w:hAnsi="Arial" w:cs="Arial"/>
                <w:b/>
                <w:bCs/>
                <w:sz w:val="20"/>
              </w:rPr>
              <w:t>Adresa UA</w:t>
            </w:r>
            <w:r w:rsidRPr="00272A07">
              <w:rPr>
                <w:rFonts w:ascii="Arial" w:hAnsi="Arial" w:cs="Arial"/>
                <w:bCs/>
                <w:sz w:val="20"/>
              </w:rPr>
              <w:t>:</w:t>
            </w:r>
            <w:r w:rsidRPr="00272A07">
              <w:rPr>
                <w:rFonts w:ascii="Arial" w:hAnsi="Arial" w:cs="Arial"/>
                <w:i/>
                <w:iCs/>
                <w:sz w:val="20"/>
              </w:rPr>
              <w:t xml:space="preserve"> </w:t>
            </w:r>
            <w:r>
              <w:rPr>
                <w:rFonts w:ascii="Arial" w:hAnsi="Arial" w:cs="Arial"/>
                <w:i/>
                <w:iCs/>
                <w:sz w:val="20"/>
                <w:highlight w:val="lightGray"/>
              </w:rPr>
              <w:t>[ubaci adresu UA</w:t>
            </w:r>
            <w:r w:rsidRPr="00272A07">
              <w:rPr>
                <w:rFonts w:ascii="Arial" w:hAnsi="Arial" w:cs="Arial"/>
                <w:i/>
                <w:iCs/>
                <w:sz w:val="20"/>
                <w:highlight w:val="lightGray"/>
              </w:rPr>
              <w:t>]</w:t>
            </w:r>
          </w:p>
          <w:p w:rsidR="005A103E" w:rsidRPr="00272A07" w:rsidRDefault="005A103E" w:rsidP="005A103E">
            <w:pPr>
              <w:tabs>
                <w:tab w:val="right" w:pos="7272"/>
              </w:tabs>
              <w:spacing w:before="120" w:after="120"/>
              <w:rPr>
                <w:rFonts w:ascii="Arial" w:hAnsi="Arial" w:cs="Arial"/>
                <w:sz w:val="20"/>
              </w:rPr>
            </w:pPr>
            <w:r>
              <w:rPr>
                <w:rStyle w:val="Hyperlink"/>
                <w:rFonts w:ascii="Arial" w:hAnsi="Arial" w:cs="Arial"/>
                <w:b/>
                <w:sz w:val="20"/>
              </w:rPr>
              <w:t>Grad</w:t>
            </w:r>
            <w:r w:rsidRPr="00272A07">
              <w:rPr>
                <w:rFonts w:ascii="Arial" w:hAnsi="Arial" w:cs="Arial"/>
                <w:b/>
                <w:sz w:val="20"/>
              </w:rPr>
              <w:t>:</w:t>
            </w:r>
            <w:r w:rsidRPr="00272A07">
              <w:rPr>
                <w:rFonts w:ascii="Arial" w:hAnsi="Arial" w:cs="Arial"/>
                <w:sz w:val="20"/>
              </w:rPr>
              <w:t xml:space="preserve"> </w:t>
            </w:r>
            <w:r>
              <w:rPr>
                <w:rFonts w:ascii="Arial" w:hAnsi="Arial" w:cs="Arial"/>
                <w:i/>
                <w:sz w:val="20"/>
                <w:highlight w:val="lightGray"/>
              </w:rPr>
              <w:t>[ubaci grad UA</w:t>
            </w:r>
            <w:r w:rsidRPr="00272A07">
              <w:rPr>
                <w:rFonts w:ascii="Arial" w:hAnsi="Arial" w:cs="Arial"/>
                <w:i/>
                <w:sz w:val="20"/>
                <w:highlight w:val="lightGray"/>
              </w:rPr>
              <w:t>]</w:t>
            </w:r>
          </w:p>
          <w:p w:rsidR="005A103E" w:rsidRPr="00272A07" w:rsidRDefault="005A103E" w:rsidP="005A103E">
            <w:pPr>
              <w:tabs>
                <w:tab w:val="right" w:pos="7272"/>
              </w:tabs>
              <w:spacing w:before="120" w:after="120"/>
              <w:rPr>
                <w:rFonts w:ascii="Arial" w:hAnsi="Arial" w:cs="Arial"/>
                <w:sz w:val="20"/>
              </w:rPr>
            </w:pPr>
            <w:r>
              <w:rPr>
                <w:rStyle w:val="Hyperlink"/>
                <w:rFonts w:ascii="Arial" w:hAnsi="Arial" w:cs="Arial"/>
                <w:b/>
                <w:sz w:val="20"/>
              </w:rPr>
              <w:t>Poštanski kod</w:t>
            </w:r>
            <w:r w:rsidRPr="00272A07">
              <w:rPr>
                <w:rFonts w:ascii="Arial" w:hAnsi="Arial" w:cs="Arial"/>
                <w:sz w:val="20"/>
              </w:rPr>
              <w:t xml:space="preserve">: </w:t>
            </w:r>
            <w:r>
              <w:rPr>
                <w:rFonts w:ascii="Arial" w:hAnsi="Arial" w:cs="Arial"/>
                <w:i/>
                <w:sz w:val="20"/>
                <w:highlight w:val="lightGray"/>
              </w:rPr>
              <w:t>[ubaci poštanski kod UA</w:t>
            </w:r>
            <w:r w:rsidRPr="00272A07">
              <w:rPr>
                <w:rFonts w:ascii="Arial" w:hAnsi="Arial" w:cs="Arial"/>
                <w:i/>
                <w:sz w:val="20"/>
              </w:rPr>
              <w:t>]</w:t>
            </w:r>
          </w:p>
          <w:p w:rsidR="005A103E" w:rsidRPr="00272A07" w:rsidRDefault="005A103E" w:rsidP="005A103E">
            <w:pPr>
              <w:tabs>
                <w:tab w:val="right" w:pos="7272"/>
              </w:tabs>
              <w:spacing w:before="120" w:after="120"/>
              <w:rPr>
                <w:rFonts w:ascii="Arial" w:hAnsi="Arial" w:cs="Arial"/>
                <w:sz w:val="20"/>
              </w:rPr>
            </w:pPr>
            <w:r>
              <w:rPr>
                <w:rFonts w:ascii="Arial" w:hAnsi="Arial" w:cs="Arial"/>
                <w:b/>
                <w:sz w:val="20"/>
              </w:rPr>
              <w:t>Elektronska adresa</w:t>
            </w:r>
            <w:r w:rsidRPr="00272A07">
              <w:rPr>
                <w:rFonts w:ascii="Arial" w:hAnsi="Arial" w:cs="Arial"/>
                <w:b/>
                <w:sz w:val="20"/>
              </w:rPr>
              <w:t>:</w:t>
            </w:r>
            <w:r w:rsidRPr="00272A07">
              <w:rPr>
                <w:rFonts w:ascii="Arial" w:hAnsi="Arial" w:cs="Arial"/>
                <w:sz w:val="20"/>
              </w:rPr>
              <w:t xml:space="preserve"> </w:t>
            </w:r>
            <w:r>
              <w:rPr>
                <w:rFonts w:ascii="Arial" w:hAnsi="Arial" w:cs="Arial"/>
                <w:i/>
                <w:iCs/>
                <w:sz w:val="20"/>
              </w:rPr>
              <w:t>(ako se primenjuje</w:t>
            </w:r>
            <w:r w:rsidRPr="00272A07">
              <w:rPr>
                <w:rFonts w:ascii="Arial" w:hAnsi="Arial" w:cs="Arial"/>
                <w:i/>
                <w:iCs/>
                <w:sz w:val="20"/>
              </w:rPr>
              <w:t>)</w:t>
            </w:r>
            <w:r w:rsidRPr="00272A07">
              <w:rPr>
                <w:rFonts w:ascii="Arial" w:hAnsi="Arial" w:cs="Arial"/>
                <w:sz w:val="20"/>
              </w:rPr>
              <w:t xml:space="preserve">: </w:t>
            </w:r>
            <w:r>
              <w:rPr>
                <w:rFonts w:ascii="Arial" w:hAnsi="Arial" w:cs="Arial"/>
                <w:i/>
                <w:sz w:val="20"/>
                <w:highlight w:val="lightGray"/>
              </w:rPr>
              <w:t>[ubaci</w:t>
            </w:r>
            <w:r w:rsidRPr="00272A07">
              <w:rPr>
                <w:rFonts w:ascii="Arial" w:hAnsi="Arial" w:cs="Arial"/>
                <w:i/>
                <w:sz w:val="20"/>
                <w:highlight w:val="lightGray"/>
              </w:rPr>
              <w:t xml:space="preserve"> </w:t>
            </w:r>
            <w:hyperlink r:id="rId13" w:history="1">
              <w:r w:rsidRPr="00272A07">
                <w:rPr>
                  <w:rStyle w:val="Hyperlink"/>
                  <w:rFonts w:ascii="Arial" w:hAnsi="Arial" w:cs="Arial"/>
                  <w:i/>
                  <w:sz w:val="20"/>
                  <w:highlight w:val="lightGray"/>
                </w:rPr>
                <w:t>www.</w:t>
              </w:r>
            </w:hyperlink>
            <w:r w:rsidRPr="00272A07">
              <w:rPr>
                <w:rFonts w:ascii="Arial" w:hAnsi="Arial" w:cs="Arial"/>
                <w:i/>
                <w:sz w:val="20"/>
                <w:highlight w:val="lightGray"/>
              </w:rPr>
              <w:t>]</w:t>
            </w:r>
          </w:p>
          <w:p w:rsidR="005A103E" w:rsidRPr="00272A07" w:rsidRDefault="005A103E" w:rsidP="005A103E">
            <w:pPr>
              <w:tabs>
                <w:tab w:val="right" w:pos="7272"/>
              </w:tabs>
              <w:spacing w:before="120" w:after="120"/>
              <w:rPr>
                <w:rFonts w:ascii="Arial" w:hAnsi="Arial" w:cs="Arial"/>
                <w:sz w:val="20"/>
              </w:rPr>
            </w:pPr>
            <w:r>
              <w:rPr>
                <w:rFonts w:ascii="Arial" w:hAnsi="Arial" w:cs="Arial"/>
                <w:b/>
                <w:bCs/>
                <w:sz w:val="20"/>
              </w:rPr>
              <w:t>Kontakt lice</w:t>
            </w:r>
            <w:r w:rsidRPr="00272A07">
              <w:rPr>
                <w:rFonts w:ascii="Arial" w:hAnsi="Arial" w:cs="Arial"/>
                <w:sz w:val="20"/>
              </w:rPr>
              <w:t xml:space="preserve">: </w:t>
            </w:r>
            <w:r>
              <w:rPr>
                <w:rFonts w:ascii="Arial" w:hAnsi="Arial" w:cs="Arial"/>
                <w:i/>
                <w:sz w:val="20"/>
                <w:highlight w:val="lightGray"/>
              </w:rPr>
              <w:t>[ubaci ime kontakt lica</w:t>
            </w:r>
            <w:r w:rsidRPr="00272A07">
              <w:rPr>
                <w:rFonts w:ascii="Arial" w:hAnsi="Arial" w:cs="Arial"/>
                <w:i/>
                <w:sz w:val="20"/>
                <w:highlight w:val="lightGray"/>
              </w:rPr>
              <w:t>]</w:t>
            </w:r>
          </w:p>
          <w:p w:rsidR="005A103E" w:rsidRPr="00272A07" w:rsidRDefault="005A103E" w:rsidP="005A103E">
            <w:pPr>
              <w:tabs>
                <w:tab w:val="right" w:pos="7272"/>
              </w:tabs>
              <w:spacing w:before="120" w:after="120"/>
              <w:rPr>
                <w:rFonts w:ascii="Arial" w:hAnsi="Arial" w:cs="Arial"/>
                <w:sz w:val="20"/>
              </w:rPr>
            </w:pPr>
            <w:r w:rsidRPr="00272A07">
              <w:rPr>
                <w:rFonts w:ascii="Arial" w:hAnsi="Arial" w:cs="Arial"/>
                <w:b/>
                <w:sz w:val="20"/>
              </w:rPr>
              <w:t>E-mail:</w:t>
            </w:r>
            <w:r w:rsidRPr="00272A07">
              <w:rPr>
                <w:rFonts w:ascii="Arial" w:hAnsi="Arial" w:cs="Arial"/>
                <w:sz w:val="20"/>
              </w:rPr>
              <w:t xml:space="preserve"> </w:t>
            </w:r>
            <w:r>
              <w:rPr>
                <w:rFonts w:ascii="Arial" w:hAnsi="Arial" w:cs="Arial"/>
                <w:i/>
                <w:sz w:val="20"/>
                <w:highlight w:val="lightGray"/>
              </w:rPr>
              <w:t>[ubaci e-mail kontakt lica</w:t>
            </w:r>
            <w:r w:rsidRPr="00272A07">
              <w:rPr>
                <w:rFonts w:ascii="Arial" w:hAnsi="Arial" w:cs="Arial"/>
                <w:i/>
                <w:sz w:val="20"/>
                <w:highlight w:val="lightGray"/>
              </w:rPr>
              <w:t>]</w:t>
            </w:r>
          </w:p>
          <w:p w:rsidR="005A103E" w:rsidRPr="00272A07" w:rsidRDefault="005A103E" w:rsidP="005A103E">
            <w:pPr>
              <w:tabs>
                <w:tab w:val="right" w:pos="7272"/>
              </w:tabs>
              <w:spacing w:before="120" w:after="120"/>
              <w:rPr>
                <w:rFonts w:ascii="Arial" w:hAnsi="Arial" w:cs="Arial"/>
                <w:sz w:val="20"/>
              </w:rPr>
            </w:pPr>
            <w:r w:rsidRPr="00272A07">
              <w:rPr>
                <w:rFonts w:ascii="Arial" w:hAnsi="Arial" w:cs="Arial"/>
                <w:b/>
                <w:sz w:val="20"/>
              </w:rPr>
              <w:t>Tele</w:t>
            </w:r>
            <w:r>
              <w:rPr>
                <w:rFonts w:ascii="Arial" w:hAnsi="Arial" w:cs="Arial"/>
                <w:b/>
                <w:sz w:val="20"/>
              </w:rPr>
              <w:t>fon</w:t>
            </w:r>
            <w:r w:rsidRPr="00272A07">
              <w:rPr>
                <w:rFonts w:ascii="Arial" w:hAnsi="Arial" w:cs="Arial"/>
                <w:b/>
                <w:sz w:val="20"/>
              </w:rPr>
              <w:t>:</w:t>
            </w:r>
            <w:r w:rsidRPr="00272A07">
              <w:rPr>
                <w:rFonts w:ascii="Arial" w:hAnsi="Arial" w:cs="Arial"/>
                <w:sz w:val="20"/>
              </w:rPr>
              <w:t xml:space="preserve"> [</w:t>
            </w:r>
            <w:r>
              <w:rPr>
                <w:rFonts w:ascii="Arial" w:hAnsi="Arial" w:cs="Arial"/>
                <w:i/>
                <w:sz w:val="20"/>
                <w:highlight w:val="lightGray"/>
              </w:rPr>
              <w:t>ubaci broj telefona UA</w:t>
            </w:r>
            <w:r w:rsidRPr="00272A07">
              <w:rPr>
                <w:rStyle w:val="Hyperlink"/>
                <w:rFonts w:ascii="Arial" w:hAnsi="Arial" w:cs="Arial"/>
                <w:i/>
                <w:sz w:val="20"/>
                <w:highlight w:val="lightGray"/>
              </w:rPr>
              <w:t>]</w:t>
            </w:r>
          </w:p>
          <w:p w:rsidR="00B75CD6" w:rsidRPr="00272A07" w:rsidRDefault="005A103E" w:rsidP="005A103E">
            <w:pPr>
              <w:tabs>
                <w:tab w:val="right" w:pos="7272"/>
              </w:tabs>
              <w:spacing w:before="120" w:after="120"/>
              <w:rPr>
                <w:rFonts w:ascii="Arial" w:hAnsi="Arial" w:cs="Arial"/>
                <w:sz w:val="20"/>
              </w:rPr>
            </w:pPr>
            <w:r>
              <w:rPr>
                <w:rFonts w:ascii="Arial" w:hAnsi="Arial" w:cs="Arial"/>
                <w:b/>
                <w:sz w:val="20"/>
              </w:rPr>
              <w:t>Faks</w:t>
            </w:r>
            <w:r w:rsidRPr="00272A07">
              <w:rPr>
                <w:rFonts w:ascii="Arial" w:hAnsi="Arial" w:cs="Arial"/>
                <w:b/>
                <w:sz w:val="20"/>
              </w:rPr>
              <w:t>:</w:t>
            </w:r>
            <w:r w:rsidRPr="00272A07">
              <w:rPr>
                <w:rFonts w:ascii="Arial" w:hAnsi="Arial" w:cs="Arial"/>
                <w:sz w:val="20"/>
              </w:rPr>
              <w:t xml:space="preserve"> </w:t>
            </w:r>
            <w:r w:rsidRPr="00272A07">
              <w:rPr>
                <w:rFonts w:ascii="Arial" w:hAnsi="Arial" w:cs="Arial"/>
                <w:i/>
                <w:sz w:val="20"/>
              </w:rPr>
              <w:t>[</w:t>
            </w:r>
            <w:r>
              <w:rPr>
                <w:rFonts w:ascii="Arial" w:hAnsi="Arial" w:cs="Arial"/>
                <w:i/>
                <w:sz w:val="20"/>
                <w:highlight w:val="lightGray"/>
              </w:rPr>
              <w:t>ubaci broj faksa UA</w:t>
            </w:r>
            <w:r w:rsidRPr="00272A07">
              <w:rPr>
                <w:rFonts w:ascii="Arial" w:hAnsi="Arial" w:cs="Arial"/>
                <w:i/>
                <w:sz w:val="20"/>
                <w:highlight w:val="lightGray"/>
              </w:rPr>
              <w:t>]</w:t>
            </w:r>
          </w:p>
        </w:tc>
      </w:tr>
      <w:tr w:rsidR="00D76CB9" w:rsidRPr="00272A07" w:rsidTr="00F71AAD">
        <w:tc>
          <w:tcPr>
            <w:tcW w:w="1701" w:type="dxa"/>
          </w:tcPr>
          <w:p w:rsidR="00D76CB9" w:rsidRPr="00272A07" w:rsidRDefault="00D76CB9" w:rsidP="009B6DFA">
            <w:pPr>
              <w:spacing w:before="120"/>
              <w:rPr>
                <w:rFonts w:ascii="Arial" w:hAnsi="Arial" w:cs="Arial"/>
                <w:b/>
                <w:bCs/>
                <w:sz w:val="20"/>
              </w:rPr>
            </w:pPr>
          </w:p>
        </w:tc>
        <w:tc>
          <w:tcPr>
            <w:tcW w:w="1179" w:type="dxa"/>
          </w:tcPr>
          <w:p w:rsidR="00D76CB9" w:rsidRPr="00272A07" w:rsidRDefault="00757107" w:rsidP="007C36C1">
            <w:pPr>
              <w:pStyle w:val="BodyText"/>
              <w:rPr>
                <w:rFonts w:ascii="Arial" w:hAnsi="Arial" w:cs="Arial"/>
                <w:sz w:val="20"/>
              </w:rPr>
            </w:pPr>
            <w:r w:rsidRPr="00272A07">
              <w:rPr>
                <w:rFonts w:ascii="Arial" w:hAnsi="Arial" w:cs="Arial"/>
                <w:sz w:val="20"/>
              </w:rPr>
              <w:t>1.2</w:t>
            </w:r>
          </w:p>
        </w:tc>
        <w:tc>
          <w:tcPr>
            <w:tcW w:w="6618" w:type="dxa"/>
          </w:tcPr>
          <w:p w:rsidR="00D76CB9" w:rsidRPr="005A103E" w:rsidRDefault="005A103E" w:rsidP="00A51108">
            <w:pPr>
              <w:tabs>
                <w:tab w:val="right" w:pos="7272"/>
              </w:tabs>
              <w:spacing w:before="120" w:after="120"/>
              <w:ind w:right="113"/>
              <w:rPr>
                <w:rFonts w:ascii="Arial" w:hAnsi="Arial" w:cs="Arial"/>
                <w:i/>
                <w:iCs/>
                <w:sz w:val="20"/>
              </w:rPr>
            </w:pPr>
            <w:r>
              <w:rPr>
                <w:rFonts w:ascii="Arial" w:hAnsi="Arial" w:cs="Arial"/>
                <w:sz w:val="20"/>
              </w:rPr>
              <w:t>Naziv konkursa za nacrte i identifikacioni broj aktivnosti nabavke je</w:t>
            </w:r>
            <w:r w:rsidRPr="00272A07">
              <w:rPr>
                <w:rFonts w:ascii="Arial" w:hAnsi="Arial" w:cs="Arial"/>
                <w:sz w:val="20"/>
              </w:rPr>
              <w:t xml:space="preserve">: </w:t>
            </w:r>
            <w:r w:rsidRPr="00272A07">
              <w:rPr>
                <w:rFonts w:ascii="Arial" w:hAnsi="Arial" w:cs="Arial"/>
                <w:i/>
                <w:iCs/>
                <w:sz w:val="20"/>
                <w:highlight w:val="lightGray"/>
              </w:rPr>
              <w:t>[</w:t>
            </w:r>
            <w:r>
              <w:rPr>
                <w:rFonts w:ascii="Arial" w:hAnsi="Arial" w:cs="Arial"/>
                <w:i/>
                <w:iCs/>
                <w:sz w:val="20"/>
                <w:highlight w:val="lightGray"/>
              </w:rPr>
              <w:t>ubaci ime i identifikacioni broj</w:t>
            </w:r>
            <w:r w:rsidRPr="00272A07">
              <w:rPr>
                <w:rFonts w:ascii="Arial" w:hAnsi="Arial" w:cs="Arial"/>
                <w:i/>
                <w:iCs/>
                <w:sz w:val="20"/>
              </w:rPr>
              <w:t>]</w:t>
            </w:r>
          </w:p>
        </w:tc>
      </w:tr>
      <w:tr w:rsidR="00757107" w:rsidRPr="00272A07" w:rsidTr="00F71AAD">
        <w:tc>
          <w:tcPr>
            <w:tcW w:w="1701" w:type="dxa"/>
          </w:tcPr>
          <w:p w:rsidR="00757107" w:rsidRPr="00272A07" w:rsidRDefault="00757107" w:rsidP="009B6DFA">
            <w:pPr>
              <w:spacing w:before="120"/>
              <w:rPr>
                <w:rFonts w:ascii="Arial" w:hAnsi="Arial" w:cs="Arial"/>
                <w:b/>
                <w:bCs/>
                <w:sz w:val="20"/>
              </w:rPr>
            </w:pPr>
          </w:p>
        </w:tc>
        <w:tc>
          <w:tcPr>
            <w:tcW w:w="1179" w:type="dxa"/>
          </w:tcPr>
          <w:p w:rsidR="00757107" w:rsidRPr="00272A07" w:rsidRDefault="00757107" w:rsidP="007C36C1">
            <w:pPr>
              <w:pStyle w:val="BodyText"/>
              <w:rPr>
                <w:rFonts w:ascii="Arial" w:hAnsi="Arial" w:cs="Arial"/>
                <w:sz w:val="20"/>
              </w:rPr>
            </w:pPr>
            <w:r w:rsidRPr="00272A07">
              <w:rPr>
                <w:rFonts w:ascii="Arial" w:hAnsi="Arial" w:cs="Arial"/>
                <w:sz w:val="20"/>
              </w:rPr>
              <w:t xml:space="preserve">1.3 </w:t>
            </w:r>
          </w:p>
        </w:tc>
        <w:tc>
          <w:tcPr>
            <w:tcW w:w="6618" w:type="dxa"/>
          </w:tcPr>
          <w:p w:rsidR="00022974" w:rsidRPr="00272A07" w:rsidRDefault="00022974" w:rsidP="00022974">
            <w:pPr>
              <w:tabs>
                <w:tab w:val="right" w:pos="7272"/>
              </w:tabs>
              <w:spacing w:before="120" w:after="120"/>
              <w:ind w:right="113"/>
              <w:rPr>
                <w:rFonts w:ascii="Arial" w:hAnsi="Arial" w:cs="Arial"/>
                <w:i/>
                <w:sz w:val="20"/>
              </w:rPr>
            </w:pPr>
            <w:r>
              <w:rPr>
                <w:rFonts w:ascii="Arial" w:hAnsi="Arial" w:cs="Arial"/>
                <w:sz w:val="20"/>
              </w:rPr>
              <w:t>Datum predaje Obave</w:t>
            </w:r>
            <w:r>
              <w:rPr>
                <w:rFonts w:ascii="Arial" w:hAnsi="Arial" w:cs="Arial"/>
                <w:sz w:val="20"/>
                <w:lang w:val="sr-Latn-CS"/>
              </w:rPr>
              <w:t>štenja o Konkursa za Nacrte u RKJN</w:t>
            </w:r>
            <w:r w:rsidRPr="00272A07">
              <w:rPr>
                <w:rFonts w:ascii="Arial" w:hAnsi="Arial" w:cs="Arial"/>
                <w:sz w:val="20"/>
              </w:rPr>
              <w:t xml:space="preserve">: </w:t>
            </w:r>
            <w:r w:rsidRPr="00272A07">
              <w:rPr>
                <w:rFonts w:ascii="Arial" w:hAnsi="Arial" w:cs="Arial"/>
                <w:i/>
                <w:sz w:val="20"/>
                <w:highlight w:val="lightGray"/>
              </w:rPr>
              <w:t>[</w:t>
            </w:r>
            <w:r>
              <w:rPr>
                <w:rFonts w:ascii="Arial" w:hAnsi="Arial" w:cs="Arial"/>
                <w:i/>
                <w:sz w:val="20"/>
                <w:highlight w:val="lightGray"/>
              </w:rPr>
              <w:t>ubaci datum</w:t>
            </w:r>
            <w:r w:rsidRPr="00272A07">
              <w:rPr>
                <w:rFonts w:ascii="Arial" w:hAnsi="Arial" w:cs="Arial"/>
                <w:i/>
                <w:sz w:val="20"/>
                <w:highlight w:val="lightGray"/>
              </w:rPr>
              <w:t>]</w:t>
            </w:r>
          </w:p>
          <w:p w:rsidR="005E221A" w:rsidRPr="00272A07" w:rsidRDefault="00022974" w:rsidP="004B43E0">
            <w:pPr>
              <w:tabs>
                <w:tab w:val="right" w:pos="7272"/>
              </w:tabs>
              <w:spacing w:before="120" w:after="120"/>
              <w:ind w:right="113"/>
              <w:rPr>
                <w:rFonts w:ascii="Arial" w:hAnsi="Arial" w:cs="Arial"/>
                <w:sz w:val="20"/>
              </w:rPr>
            </w:pPr>
            <w:r>
              <w:rPr>
                <w:rFonts w:ascii="Arial" w:hAnsi="Arial" w:cs="Arial"/>
                <w:sz w:val="20"/>
              </w:rPr>
              <w:t>Puna verzija obaveštenja o konkurs</w:t>
            </w:r>
            <w:r w:rsidR="004B43E0">
              <w:rPr>
                <w:rFonts w:ascii="Arial" w:hAnsi="Arial" w:cs="Arial"/>
                <w:sz w:val="20"/>
              </w:rPr>
              <w:t>u</w:t>
            </w:r>
            <w:r>
              <w:rPr>
                <w:rFonts w:ascii="Arial" w:hAnsi="Arial" w:cs="Arial"/>
                <w:sz w:val="20"/>
              </w:rPr>
              <w:t xml:space="preserve"> za nacrte kao što je poslata u RKJN može se skinuti od sajta RKJN</w:t>
            </w:r>
            <w:r w:rsidRPr="00272A07">
              <w:rPr>
                <w:rFonts w:ascii="Arial" w:hAnsi="Arial" w:cs="Arial"/>
                <w:sz w:val="20"/>
              </w:rPr>
              <w:t xml:space="preserve">: </w:t>
            </w:r>
            <w:hyperlink r:id="rId14" w:history="1">
              <w:r w:rsidR="004B43E0" w:rsidRPr="00945397">
                <w:rPr>
                  <w:rStyle w:val="Hyperlink"/>
                  <w:rFonts w:ascii="Arial" w:hAnsi="Arial" w:cs="Arial"/>
                  <w:b/>
                  <w:sz w:val="20"/>
                </w:rPr>
                <w:t>www.krpp.rks-gov.net</w:t>
              </w:r>
            </w:hyperlink>
          </w:p>
        </w:tc>
      </w:tr>
      <w:tr w:rsidR="004E4D2F" w:rsidRPr="00272A07" w:rsidTr="0048265B">
        <w:trPr>
          <w:trHeight w:val="383"/>
        </w:trPr>
        <w:tc>
          <w:tcPr>
            <w:tcW w:w="1701" w:type="dxa"/>
          </w:tcPr>
          <w:p w:rsidR="004E4D2F" w:rsidRPr="00272A07" w:rsidRDefault="004E4D2F" w:rsidP="009B6DFA">
            <w:pPr>
              <w:spacing w:before="120"/>
              <w:rPr>
                <w:rFonts w:ascii="Arial" w:hAnsi="Arial" w:cs="Arial"/>
                <w:b/>
                <w:bCs/>
                <w:sz w:val="20"/>
              </w:rPr>
            </w:pPr>
          </w:p>
        </w:tc>
        <w:tc>
          <w:tcPr>
            <w:tcW w:w="1179" w:type="dxa"/>
          </w:tcPr>
          <w:p w:rsidR="004E4D2F" w:rsidRPr="00272A07" w:rsidRDefault="004E4D2F" w:rsidP="004E4D2F">
            <w:pPr>
              <w:pStyle w:val="BodyText"/>
              <w:spacing w:after="0"/>
              <w:rPr>
                <w:rFonts w:ascii="Arial" w:hAnsi="Arial" w:cs="Arial"/>
                <w:sz w:val="20"/>
              </w:rPr>
            </w:pPr>
            <w:r w:rsidRPr="00272A07">
              <w:rPr>
                <w:rFonts w:ascii="Arial" w:hAnsi="Arial" w:cs="Arial"/>
                <w:sz w:val="20"/>
              </w:rPr>
              <w:t>1.4</w:t>
            </w:r>
          </w:p>
        </w:tc>
        <w:tc>
          <w:tcPr>
            <w:tcW w:w="6618" w:type="dxa"/>
          </w:tcPr>
          <w:p w:rsidR="004E4D2F" w:rsidRPr="00272A07" w:rsidRDefault="00022974" w:rsidP="00022974">
            <w:pPr>
              <w:spacing w:after="0"/>
              <w:rPr>
                <w:rFonts w:ascii="Arial" w:hAnsi="Arial" w:cs="Arial"/>
                <w:sz w:val="20"/>
              </w:rPr>
            </w:pPr>
            <w:r>
              <w:rPr>
                <w:rFonts w:ascii="Arial" w:hAnsi="Arial" w:cs="Arial"/>
                <w:sz w:val="20"/>
              </w:rPr>
              <w:t>Konkursi za nacrte će se predati u adresi navedenoj u</w:t>
            </w:r>
            <w:r w:rsidRPr="00272A07">
              <w:rPr>
                <w:rFonts w:ascii="Arial" w:hAnsi="Arial" w:cs="Arial"/>
                <w:sz w:val="20"/>
              </w:rPr>
              <w:t xml:space="preserve"> 1.1</w:t>
            </w:r>
          </w:p>
        </w:tc>
      </w:tr>
      <w:tr w:rsidR="00D875E3" w:rsidRPr="00272A07" w:rsidTr="00F71AAD">
        <w:trPr>
          <w:trHeight w:val="297"/>
        </w:trPr>
        <w:tc>
          <w:tcPr>
            <w:tcW w:w="1701" w:type="dxa"/>
          </w:tcPr>
          <w:p w:rsidR="00D875E3" w:rsidRPr="00AC77C4" w:rsidRDefault="00022974" w:rsidP="00325CDD">
            <w:pPr>
              <w:spacing w:before="120"/>
              <w:rPr>
                <w:rFonts w:ascii="Arial" w:hAnsi="Arial" w:cs="Arial"/>
                <w:b/>
                <w:bCs/>
                <w:sz w:val="20"/>
              </w:rPr>
            </w:pPr>
            <w:r>
              <w:rPr>
                <w:rFonts w:ascii="Arial" w:hAnsi="Arial" w:cs="Arial"/>
                <w:sz w:val="20"/>
              </w:rPr>
              <w:t>Predmet konkursa za nacrte</w:t>
            </w:r>
          </w:p>
        </w:tc>
        <w:tc>
          <w:tcPr>
            <w:tcW w:w="1179" w:type="dxa"/>
          </w:tcPr>
          <w:p w:rsidR="00D875E3" w:rsidRPr="00AC77C4" w:rsidRDefault="00D875E3" w:rsidP="004E4D2F">
            <w:pPr>
              <w:pStyle w:val="BodyText"/>
              <w:spacing w:after="0"/>
              <w:rPr>
                <w:rFonts w:ascii="Arial" w:hAnsi="Arial" w:cs="Arial"/>
                <w:sz w:val="20"/>
              </w:rPr>
            </w:pPr>
            <w:r w:rsidRPr="00AC77C4">
              <w:rPr>
                <w:rFonts w:ascii="Arial" w:hAnsi="Arial" w:cs="Arial"/>
                <w:sz w:val="20"/>
              </w:rPr>
              <w:t>2.1</w:t>
            </w:r>
          </w:p>
        </w:tc>
        <w:tc>
          <w:tcPr>
            <w:tcW w:w="6618" w:type="dxa"/>
          </w:tcPr>
          <w:p w:rsidR="00022974" w:rsidRPr="00272A07" w:rsidRDefault="00022974" w:rsidP="00022974">
            <w:pPr>
              <w:spacing w:after="0"/>
              <w:ind w:right="113"/>
              <w:rPr>
                <w:rFonts w:ascii="Arial" w:hAnsi="Arial" w:cs="Arial"/>
                <w:i/>
                <w:sz w:val="20"/>
              </w:rPr>
            </w:pPr>
            <w:r>
              <w:rPr>
                <w:rFonts w:ascii="Arial" w:hAnsi="Arial" w:cs="Arial"/>
                <w:sz w:val="20"/>
              </w:rPr>
              <w:t>Klasifikacija Zajedničkog Rečnika Nabavke</w:t>
            </w:r>
            <w:r w:rsidRPr="00272A07">
              <w:rPr>
                <w:rFonts w:ascii="Arial" w:hAnsi="Arial" w:cs="Arial"/>
                <w:sz w:val="20"/>
              </w:rPr>
              <w:t xml:space="preserve"> (</w:t>
            </w:r>
            <w:r>
              <w:rPr>
                <w:rFonts w:ascii="Arial" w:hAnsi="Arial" w:cs="Arial"/>
                <w:sz w:val="20"/>
              </w:rPr>
              <w:t>ZRN</w:t>
            </w:r>
            <w:r w:rsidRPr="00272A07">
              <w:rPr>
                <w:rFonts w:ascii="Arial" w:hAnsi="Arial" w:cs="Arial"/>
                <w:sz w:val="20"/>
              </w:rPr>
              <w:t xml:space="preserve">): </w:t>
            </w:r>
            <w:r w:rsidRPr="00272A07">
              <w:rPr>
                <w:rFonts w:ascii="Arial" w:hAnsi="Arial" w:cs="Arial"/>
                <w:sz w:val="20"/>
                <w:highlight w:val="lightGray"/>
              </w:rPr>
              <w:t>[</w:t>
            </w:r>
            <w:r>
              <w:rPr>
                <w:rFonts w:ascii="Arial" w:hAnsi="Arial" w:cs="Arial"/>
                <w:i/>
                <w:sz w:val="20"/>
                <w:highlight w:val="lightGray"/>
              </w:rPr>
              <w:t>ubaci broj ZRN</w:t>
            </w:r>
            <w:r w:rsidRPr="00272A07">
              <w:rPr>
                <w:rFonts w:ascii="Arial" w:hAnsi="Arial" w:cs="Arial"/>
                <w:i/>
                <w:sz w:val="20"/>
                <w:highlight w:val="lightGray"/>
              </w:rPr>
              <w:t>]</w:t>
            </w:r>
          </w:p>
          <w:p w:rsidR="00217BF9" w:rsidRPr="00AC77C4" w:rsidRDefault="00022974" w:rsidP="00564F48">
            <w:pPr>
              <w:spacing w:after="0"/>
              <w:ind w:right="113"/>
              <w:rPr>
                <w:rStyle w:val="Hyperlink"/>
                <w:rFonts w:ascii="Arial" w:hAnsi="Arial" w:cs="Arial"/>
                <w:color w:val="auto"/>
                <w:sz w:val="20"/>
              </w:rPr>
            </w:pPr>
            <w:r>
              <w:rPr>
                <w:rStyle w:val="Hyperlink"/>
                <w:rFonts w:ascii="Arial" w:hAnsi="Arial" w:cs="Arial"/>
                <w:color w:val="auto"/>
                <w:sz w:val="20"/>
              </w:rPr>
              <w:t>Predmet konkursa za nacrte je sledeći</w:t>
            </w:r>
            <w:r w:rsidR="00217BF9" w:rsidRPr="00AC77C4">
              <w:rPr>
                <w:rStyle w:val="Hyperlink"/>
                <w:rFonts w:ascii="Arial" w:hAnsi="Arial" w:cs="Arial"/>
                <w:color w:val="auto"/>
                <w:sz w:val="20"/>
              </w:rPr>
              <w:t>:</w:t>
            </w:r>
          </w:p>
          <w:p w:rsidR="007C36C1" w:rsidRPr="00AC77C4" w:rsidRDefault="007C36C1" w:rsidP="00564F48">
            <w:pPr>
              <w:spacing w:after="0"/>
              <w:ind w:right="113"/>
              <w:rPr>
                <w:rStyle w:val="Hyperlink"/>
                <w:rFonts w:ascii="Arial" w:hAnsi="Arial" w:cs="Arial"/>
                <w:color w:val="auto"/>
                <w:sz w:val="20"/>
              </w:rPr>
            </w:pPr>
          </w:p>
          <w:p w:rsidR="00217BF9" w:rsidRPr="00AC77C4" w:rsidRDefault="00022974" w:rsidP="00564F48">
            <w:pPr>
              <w:spacing w:after="0"/>
              <w:ind w:right="113"/>
              <w:rPr>
                <w:rStyle w:val="Hyperlink"/>
                <w:rFonts w:ascii="Arial" w:hAnsi="Arial" w:cs="Arial"/>
                <w:i/>
                <w:color w:val="auto"/>
                <w:sz w:val="20"/>
              </w:rPr>
            </w:pPr>
            <w:r>
              <w:rPr>
                <w:rStyle w:val="Hyperlink"/>
                <w:rFonts w:ascii="Arial" w:hAnsi="Arial" w:cs="Arial"/>
                <w:i/>
                <w:color w:val="auto"/>
                <w:sz w:val="20"/>
                <w:highlight w:val="lightGray"/>
              </w:rPr>
              <w:t>[ubacite Opšti Opis nacrta</w:t>
            </w:r>
            <w:r w:rsidR="00217BF9" w:rsidRPr="00165350">
              <w:rPr>
                <w:rStyle w:val="Hyperlink"/>
                <w:rFonts w:ascii="Arial" w:hAnsi="Arial" w:cs="Arial"/>
                <w:i/>
                <w:color w:val="auto"/>
                <w:sz w:val="20"/>
                <w:highlight w:val="lightGray"/>
              </w:rPr>
              <w:t>]</w:t>
            </w:r>
          </w:p>
          <w:p w:rsidR="00D875E3" w:rsidRPr="00AC77C4" w:rsidRDefault="00D875E3" w:rsidP="00564F48">
            <w:pPr>
              <w:spacing w:after="0"/>
              <w:ind w:right="113"/>
              <w:rPr>
                <w:rFonts w:ascii="Arial" w:hAnsi="Arial" w:cs="Arial"/>
                <w:sz w:val="20"/>
              </w:rPr>
            </w:pPr>
          </w:p>
        </w:tc>
      </w:tr>
      <w:tr w:rsidR="00757107" w:rsidRPr="00272A07" w:rsidTr="00F71AAD">
        <w:tc>
          <w:tcPr>
            <w:tcW w:w="1701" w:type="dxa"/>
          </w:tcPr>
          <w:p w:rsidR="00757107" w:rsidRPr="00AC77C4" w:rsidRDefault="00022974" w:rsidP="00022974">
            <w:pPr>
              <w:spacing w:before="120"/>
              <w:rPr>
                <w:rFonts w:ascii="Arial" w:hAnsi="Arial" w:cs="Arial"/>
                <w:bCs/>
                <w:sz w:val="20"/>
              </w:rPr>
            </w:pPr>
            <w:r>
              <w:rPr>
                <w:rFonts w:ascii="Arial" w:hAnsi="Arial" w:cs="Arial"/>
                <w:sz w:val="20"/>
              </w:rPr>
              <w:t>Mesto gde će se realizovati projekat</w:t>
            </w:r>
          </w:p>
        </w:tc>
        <w:tc>
          <w:tcPr>
            <w:tcW w:w="1179" w:type="dxa"/>
          </w:tcPr>
          <w:p w:rsidR="00757107" w:rsidRPr="00AC77C4" w:rsidRDefault="000A2C60" w:rsidP="007C36C1">
            <w:pPr>
              <w:pStyle w:val="BodyText"/>
              <w:rPr>
                <w:rFonts w:ascii="Arial" w:hAnsi="Arial" w:cs="Arial"/>
                <w:sz w:val="20"/>
              </w:rPr>
            </w:pPr>
            <w:r w:rsidRPr="00AC77C4">
              <w:rPr>
                <w:rFonts w:ascii="Arial" w:hAnsi="Arial" w:cs="Arial"/>
                <w:sz w:val="20"/>
              </w:rPr>
              <w:t>4</w:t>
            </w:r>
            <w:r w:rsidR="00F71AAD" w:rsidRPr="00AC77C4">
              <w:rPr>
                <w:rFonts w:ascii="Arial" w:hAnsi="Arial" w:cs="Arial"/>
                <w:sz w:val="20"/>
              </w:rPr>
              <w:t>.1</w:t>
            </w:r>
          </w:p>
        </w:tc>
        <w:tc>
          <w:tcPr>
            <w:tcW w:w="6618" w:type="dxa"/>
          </w:tcPr>
          <w:p w:rsidR="00BF73F8" w:rsidRPr="00AC77C4" w:rsidRDefault="00022974" w:rsidP="007C36C1">
            <w:pPr>
              <w:tabs>
                <w:tab w:val="right" w:pos="7272"/>
              </w:tabs>
              <w:spacing w:before="120" w:after="120"/>
              <w:rPr>
                <w:rFonts w:ascii="Arial" w:hAnsi="Arial" w:cs="Arial"/>
                <w:sz w:val="20"/>
              </w:rPr>
            </w:pPr>
            <w:r>
              <w:rPr>
                <w:rFonts w:ascii="Arial" w:hAnsi="Arial" w:cs="Arial"/>
                <w:sz w:val="20"/>
              </w:rPr>
              <w:t>Mesto gde će se realizovati projekat je</w:t>
            </w:r>
            <w:r w:rsidR="00BF73F8" w:rsidRPr="00AC77C4">
              <w:rPr>
                <w:rFonts w:ascii="Arial" w:hAnsi="Arial" w:cs="Arial"/>
                <w:sz w:val="20"/>
              </w:rPr>
              <w:t xml:space="preserve">: </w:t>
            </w:r>
            <w:r>
              <w:rPr>
                <w:rFonts w:ascii="Arial" w:hAnsi="Arial" w:cs="Arial"/>
                <w:i/>
                <w:sz w:val="20"/>
                <w:highlight w:val="lightGray"/>
              </w:rPr>
              <w:t>[ubacite mesto</w:t>
            </w:r>
            <w:r w:rsidR="00BF73F8" w:rsidRPr="00AC77C4">
              <w:rPr>
                <w:rFonts w:ascii="Arial" w:hAnsi="Arial" w:cs="Arial"/>
                <w:i/>
                <w:sz w:val="20"/>
                <w:highlight w:val="lightGray"/>
              </w:rPr>
              <w:t>]</w:t>
            </w:r>
          </w:p>
          <w:p w:rsidR="00F2151C" w:rsidRPr="00AC77C4" w:rsidRDefault="00F2151C" w:rsidP="000A2C60">
            <w:pPr>
              <w:pStyle w:val="Rub1"/>
              <w:spacing w:after="120"/>
              <w:rPr>
                <w:rFonts w:ascii="Arial" w:hAnsi="Arial" w:cs="Arial"/>
              </w:rPr>
            </w:pPr>
          </w:p>
        </w:tc>
      </w:tr>
      <w:tr w:rsidR="00F71AAD" w:rsidRPr="00272A07" w:rsidTr="00F71AAD">
        <w:tc>
          <w:tcPr>
            <w:tcW w:w="1701" w:type="dxa"/>
          </w:tcPr>
          <w:p w:rsidR="00F71AAD" w:rsidRPr="00AC77C4" w:rsidRDefault="00022974" w:rsidP="009B6DFA">
            <w:pPr>
              <w:spacing w:before="120"/>
              <w:rPr>
                <w:rFonts w:ascii="Arial" w:hAnsi="Arial" w:cs="Arial"/>
                <w:sz w:val="20"/>
              </w:rPr>
            </w:pPr>
            <w:r>
              <w:rPr>
                <w:rFonts w:ascii="Arial" w:hAnsi="Arial" w:cs="Arial"/>
                <w:sz w:val="20"/>
              </w:rPr>
              <w:lastRenderedPageBreak/>
              <w:t>Odluka žirija</w:t>
            </w:r>
          </w:p>
        </w:tc>
        <w:tc>
          <w:tcPr>
            <w:tcW w:w="1179" w:type="dxa"/>
          </w:tcPr>
          <w:p w:rsidR="00F71AAD" w:rsidRPr="00AC77C4" w:rsidRDefault="000E6838" w:rsidP="00DC4DBD">
            <w:pPr>
              <w:pStyle w:val="BodyText"/>
              <w:rPr>
                <w:rFonts w:ascii="Arial" w:hAnsi="Arial" w:cs="Arial"/>
                <w:sz w:val="20"/>
              </w:rPr>
            </w:pPr>
            <w:r w:rsidRPr="00AC77C4">
              <w:rPr>
                <w:rFonts w:ascii="Arial" w:hAnsi="Arial" w:cs="Arial"/>
                <w:sz w:val="20"/>
              </w:rPr>
              <w:t>5.1</w:t>
            </w:r>
          </w:p>
        </w:tc>
        <w:tc>
          <w:tcPr>
            <w:tcW w:w="6618" w:type="dxa"/>
          </w:tcPr>
          <w:p w:rsidR="000A2C60" w:rsidRPr="00022974" w:rsidRDefault="00022974" w:rsidP="000A2C60">
            <w:pPr>
              <w:tabs>
                <w:tab w:val="right" w:pos="7272"/>
              </w:tabs>
              <w:spacing w:before="120" w:after="120"/>
              <w:rPr>
                <w:rFonts w:ascii="Arial" w:hAnsi="Arial" w:cs="Arial"/>
                <w:i/>
                <w:sz w:val="20"/>
                <w:highlight w:val="lightGray"/>
              </w:rPr>
            </w:pPr>
            <w:r>
              <w:rPr>
                <w:rFonts w:ascii="Arial" w:hAnsi="Arial" w:cs="Arial"/>
                <w:i/>
                <w:sz w:val="20"/>
                <w:highlight w:val="lightGray"/>
              </w:rPr>
              <w:t>[ukoliko odluka žirija nije obavezujuća za Ugovorni Autoritet ubacite</w:t>
            </w:r>
            <w:r w:rsidR="000A2C60" w:rsidRPr="00AC77C4">
              <w:rPr>
                <w:rFonts w:ascii="Arial" w:hAnsi="Arial" w:cs="Arial"/>
                <w:i/>
                <w:sz w:val="20"/>
                <w:highlight w:val="lightGray"/>
              </w:rPr>
              <w:t>]</w:t>
            </w:r>
          </w:p>
          <w:p w:rsidR="00F71AAD" w:rsidRPr="00AC77C4" w:rsidRDefault="00022974" w:rsidP="00022974">
            <w:pPr>
              <w:tabs>
                <w:tab w:val="right" w:pos="7272"/>
              </w:tabs>
              <w:spacing w:before="120" w:after="120"/>
              <w:rPr>
                <w:rFonts w:ascii="Arial" w:hAnsi="Arial" w:cs="Arial"/>
                <w:sz w:val="20"/>
              </w:rPr>
            </w:pPr>
            <w:r>
              <w:rPr>
                <w:rFonts w:ascii="Arial" w:hAnsi="Arial" w:cs="Arial"/>
                <w:sz w:val="20"/>
                <w:highlight w:val="lightGray"/>
              </w:rPr>
              <w:t>Odluka žirija nije obavezujuća za Ugovorni Autoritet</w:t>
            </w:r>
          </w:p>
        </w:tc>
      </w:tr>
      <w:tr w:rsidR="00247E66" w:rsidRPr="00272A07" w:rsidTr="00F71AAD">
        <w:tc>
          <w:tcPr>
            <w:tcW w:w="1701" w:type="dxa"/>
          </w:tcPr>
          <w:p w:rsidR="00247E66" w:rsidRPr="00AC77C4" w:rsidRDefault="00022974" w:rsidP="009B6DFA">
            <w:pPr>
              <w:spacing w:before="120"/>
              <w:rPr>
                <w:rFonts w:ascii="Arial" w:hAnsi="Arial" w:cs="Arial"/>
                <w:b/>
                <w:sz w:val="20"/>
              </w:rPr>
            </w:pPr>
            <w:r>
              <w:rPr>
                <w:rStyle w:val="Hyperlink"/>
                <w:rFonts w:ascii="Arial" w:hAnsi="Arial" w:cs="Arial"/>
                <w:sz w:val="20"/>
              </w:rPr>
              <w:t>Podobnost ekonomskih operatera</w:t>
            </w:r>
          </w:p>
        </w:tc>
        <w:tc>
          <w:tcPr>
            <w:tcW w:w="1179" w:type="dxa"/>
          </w:tcPr>
          <w:p w:rsidR="00247E66" w:rsidRPr="00AC77C4" w:rsidRDefault="00D550AD" w:rsidP="007C36C1">
            <w:pPr>
              <w:pStyle w:val="BodyText"/>
              <w:rPr>
                <w:rFonts w:ascii="Arial" w:hAnsi="Arial" w:cs="Arial"/>
                <w:sz w:val="20"/>
              </w:rPr>
            </w:pPr>
            <w:r w:rsidRPr="00AC77C4">
              <w:rPr>
                <w:rFonts w:ascii="Arial" w:hAnsi="Arial" w:cs="Arial"/>
                <w:sz w:val="20"/>
              </w:rPr>
              <w:t>6</w:t>
            </w:r>
            <w:r w:rsidR="00D043D5" w:rsidRPr="00AC77C4">
              <w:rPr>
                <w:rFonts w:ascii="Arial" w:hAnsi="Arial" w:cs="Arial"/>
                <w:sz w:val="20"/>
              </w:rPr>
              <w:t>.4</w:t>
            </w:r>
          </w:p>
        </w:tc>
        <w:tc>
          <w:tcPr>
            <w:tcW w:w="6618" w:type="dxa"/>
          </w:tcPr>
          <w:p w:rsidR="004B43E0" w:rsidRDefault="004B43E0" w:rsidP="004B43E0">
            <w:pPr>
              <w:numPr>
                <w:ilvl w:val="0"/>
                <w:numId w:val="45"/>
              </w:numPr>
              <w:spacing w:after="0"/>
              <w:ind w:right="113"/>
              <w:rPr>
                <w:rStyle w:val="Emphasis"/>
                <w:rFonts w:ascii="Arial" w:hAnsi="Arial" w:cs="Arial"/>
                <w:i w:val="0"/>
                <w:sz w:val="20"/>
              </w:rPr>
            </w:pPr>
            <w:r>
              <w:rPr>
                <w:rStyle w:val="Emphasis"/>
                <w:rFonts w:ascii="Arial" w:hAnsi="Arial" w:cs="Arial"/>
                <w:i w:val="0"/>
                <w:sz w:val="20"/>
              </w:rPr>
              <w:t xml:space="preserve">Pismena izjava pod zakletvom potpisana od strana ponuđača koristeći obrazac u Aneksu 2. </w:t>
            </w:r>
          </w:p>
          <w:p w:rsidR="004B43E0" w:rsidRDefault="004B43E0" w:rsidP="004B43E0">
            <w:pPr>
              <w:spacing w:after="0"/>
              <w:ind w:left="720" w:right="113"/>
              <w:rPr>
                <w:rStyle w:val="Emphasis"/>
                <w:rFonts w:ascii="Arial" w:hAnsi="Arial" w:cs="Arial"/>
                <w:i w:val="0"/>
                <w:sz w:val="20"/>
              </w:rPr>
            </w:pPr>
          </w:p>
          <w:p w:rsidR="004B43E0" w:rsidRDefault="004B43E0" w:rsidP="004B43E0">
            <w:pPr>
              <w:spacing w:after="0"/>
              <w:ind w:left="360" w:right="113"/>
              <w:rPr>
                <w:rStyle w:val="Emphasis"/>
                <w:rFonts w:ascii="Arial" w:hAnsi="Arial" w:cs="Arial"/>
                <w:i w:val="0"/>
                <w:sz w:val="20"/>
              </w:rPr>
            </w:pPr>
            <w:r>
              <w:rPr>
                <w:rStyle w:val="Emphasis"/>
                <w:rFonts w:ascii="Arial" w:hAnsi="Arial" w:cs="Arial"/>
                <w:i w:val="0"/>
                <w:sz w:val="20"/>
              </w:rPr>
              <w:t>Dokaz o podobnosti treba da bude zatražen da se podnese od strane ponuđača kome ugovorni autoritet namerava da dodeli ugovor. Ovi dokumenti moraju biti dostavljeni od strane ponuđača pre dodele ugovora. U slučaju nepodnošenja tih dokumenata, njegova ponuda će biti odbijena.</w:t>
            </w:r>
          </w:p>
          <w:p w:rsidR="004B43E0" w:rsidRDefault="004B43E0" w:rsidP="004B43E0">
            <w:pPr>
              <w:spacing w:after="0"/>
              <w:ind w:left="360" w:right="113"/>
              <w:rPr>
                <w:rStyle w:val="Emphasis"/>
                <w:rFonts w:ascii="Arial" w:hAnsi="Arial" w:cs="Arial"/>
                <w:i w:val="0"/>
                <w:sz w:val="20"/>
              </w:rPr>
            </w:pPr>
          </w:p>
          <w:p w:rsidR="004B43E0" w:rsidRDefault="004B43E0" w:rsidP="004B43E0">
            <w:pPr>
              <w:spacing w:after="0"/>
              <w:ind w:left="360" w:right="113"/>
              <w:rPr>
                <w:rStyle w:val="Emphasis"/>
                <w:rFonts w:ascii="Arial" w:hAnsi="Arial" w:cs="Arial"/>
                <w:i w:val="0"/>
                <w:sz w:val="20"/>
              </w:rPr>
            </w:pPr>
            <w:r>
              <w:rPr>
                <w:rStyle w:val="Emphasis"/>
                <w:rFonts w:ascii="Arial" w:hAnsi="Arial" w:cs="Arial"/>
                <w:i w:val="0"/>
                <w:sz w:val="20"/>
              </w:rPr>
              <w:t xml:space="preserve">Dokumentarni dokazi koji će biti potrebno da se podnesu kao dokaz o podobnosti su sledeći:  </w:t>
            </w:r>
          </w:p>
          <w:p w:rsidR="004B43E0" w:rsidRDefault="004B43E0" w:rsidP="004B43E0">
            <w:pPr>
              <w:spacing w:after="0"/>
              <w:ind w:right="113"/>
              <w:rPr>
                <w:rStyle w:val="Emphasis"/>
                <w:rFonts w:ascii="Arial" w:hAnsi="Arial" w:cs="Arial"/>
                <w:i w:val="0"/>
                <w:sz w:val="20"/>
              </w:rPr>
            </w:pPr>
          </w:p>
          <w:p w:rsidR="004B43E0" w:rsidRDefault="004B43E0" w:rsidP="004B43E0">
            <w:pPr>
              <w:numPr>
                <w:ilvl w:val="0"/>
                <w:numId w:val="43"/>
              </w:numPr>
              <w:spacing w:after="0"/>
              <w:ind w:right="113"/>
              <w:rPr>
                <w:rStyle w:val="Emphasis"/>
                <w:rFonts w:ascii="Arial" w:hAnsi="Arial" w:cs="Arial"/>
                <w:i w:val="0"/>
                <w:sz w:val="20"/>
              </w:rPr>
            </w:pPr>
            <w:r w:rsidRPr="005F1BCD">
              <w:rPr>
                <w:rStyle w:val="Emphasis"/>
                <w:rFonts w:ascii="Arial" w:hAnsi="Arial" w:cs="Arial"/>
                <w:i w:val="0"/>
                <w:sz w:val="20"/>
              </w:rPr>
              <w:t>Za s</w:t>
            </w:r>
            <w:r>
              <w:rPr>
                <w:rStyle w:val="Emphasis"/>
                <w:rFonts w:ascii="Arial" w:hAnsi="Arial" w:cs="Arial"/>
                <w:i w:val="0"/>
                <w:sz w:val="20"/>
              </w:rPr>
              <w:t xml:space="preserve">ituacije iz tačke 6,2 [a, </w:t>
            </w:r>
            <w:r w:rsidR="004B0A3B">
              <w:rPr>
                <w:rStyle w:val="Emphasis"/>
                <w:rFonts w:ascii="Arial" w:hAnsi="Arial" w:cs="Arial"/>
                <w:i w:val="0"/>
                <w:sz w:val="20"/>
              </w:rPr>
              <w:t xml:space="preserve">b, </w:t>
            </w:r>
            <w:r>
              <w:rPr>
                <w:rStyle w:val="Emphasis"/>
                <w:rFonts w:ascii="Arial" w:hAnsi="Arial" w:cs="Arial"/>
                <w:i w:val="0"/>
                <w:sz w:val="20"/>
              </w:rPr>
              <w:t>c, d,</w:t>
            </w:r>
            <w:r w:rsidRPr="005F1BCD">
              <w:rPr>
                <w:rStyle w:val="Emphasis"/>
                <w:rFonts w:ascii="Arial" w:hAnsi="Arial" w:cs="Arial"/>
                <w:i w:val="0"/>
                <w:sz w:val="20"/>
              </w:rPr>
              <w:t xml:space="preserve"> e</w:t>
            </w:r>
            <w:r>
              <w:rPr>
                <w:rStyle w:val="Emphasis"/>
                <w:rFonts w:ascii="Arial" w:hAnsi="Arial" w:cs="Arial"/>
                <w:i w:val="0"/>
                <w:sz w:val="20"/>
              </w:rPr>
              <w:t xml:space="preserve"> i f] i tačke 6,3 [a, b i d], dokaz </w:t>
            </w:r>
            <w:r w:rsidRPr="005F1BCD">
              <w:rPr>
                <w:rStyle w:val="Emphasis"/>
                <w:rFonts w:ascii="Arial" w:hAnsi="Arial" w:cs="Arial"/>
                <w:i w:val="0"/>
                <w:sz w:val="20"/>
              </w:rPr>
              <w:t xml:space="preserve">izdaje nadležni sudski ili upravni organ </w:t>
            </w:r>
            <w:r>
              <w:rPr>
                <w:rStyle w:val="Emphasis"/>
                <w:rFonts w:ascii="Arial" w:hAnsi="Arial" w:cs="Arial"/>
                <w:i w:val="0"/>
                <w:sz w:val="20"/>
              </w:rPr>
              <w:t xml:space="preserve">iz </w:t>
            </w:r>
            <w:r w:rsidRPr="005F1BCD">
              <w:rPr>
                <w:rStyle w:val="Emphasis"/>
                <w:rFonts w:ascii="Arial" w:hAnsi="Arial" w:cs="Arial"/>
                <w:i w:val="0"/>
                <w:sz w:val="20"/>
              </w:rPr>
              <w:t xml:space="preserve">zemlje osnivanja ponuđača. </w:t>
            </w:r>
          </w:p>
          <w:p w:rsidR="004B43E0" w:rsidRDefault="004B43E0" w:rsidP="004B43E0">
            <w:pPr>
              <w:numPr>
                <w:ilvl w:val="0"/>
                <w:numId w:val="43"/>
              </w:numPr>
              <w:spacing w:after="0"/>
              <w:ind w:right="113"/>
              <w:rPr>
                <w:rStyle w:val="Emphasis"/>
                <w:rFonts w:ascii="Arial" w:hAnsi="Arial" w:cs="Arial"/>
                <w:i w:val="0"/>
                <w:sz w:val="20"/>
              </w:rPr>
            </w:pPr>
            <w:r>
              <w:rPr>
                <w:rStyle w:val="Emphasis"/>
                <w:rFonts w:ascii="Arial" w:hAnsi="Arial" w:cs="Arial"/>
                <w:i w:val="0"/>
                <w:sz w:val="20"/>
              </w:rPr>
              <w:t>Z</w:t>
            </w:r>
            <w:r w:rsidRPr="003B36C3">
              <w:rPr>
                <w:rStyle w:val="Emphasis"/>
                <w:rFonts w:ascii="Arial" w:hAnsi="Arial" w:cs="Arial"/>
                <w:i w:val="0"/>
                <w:sz w:val="20"/>
              </w:rPr>
              <w:t xml:space="preserve">a situacije pomenute u tački 6,3 [h (doprinosa za socijalno osiguranje), </w:t>
            </w:r>
            <w:r>
              <w:rPr>
                <w:rStyle w:val="Emphasis"/>
                <w:rFonts w:ascii="Arial" w:hAnsi="Arial" w:cs="Arial"/>
                <w:i w:val="0"/>
                <w:sz w:val="20"/>
              </w:rPr>
              <w:t>j</w:t>
            </w:r>
            <w:r w:rsidRPr="003B36C3">
              <w:rPr>
                <w:rStyle w:val="Emphasis"/>
                <w:rFonts w:ascii="Arial" w:hAnsi="Arial" w:cs="Arial"/>
                <w:i w:val="0"/>
                <w:sz w:val="20"/>
              </w:rPr>
              <w:t xml:space="preserve"> i k] potvrda izdata od strane nadležnog organa ili javnog operatera dokazuje da takva situacija ne postoji.</w:t>
            </w:r>
          </w:p>
          <w:p w:rsidR="004B43E0" w:rsidRPr="00220B79" w:rsidRDefault="004B43E0" w:rsidP="004B43E0">
            <w:pPr>
              <w:numPr>
                <w:ilvl w:val="0"/>
                <w:numId w:val="43"/>
              </w:numPr>
              <w:spacing w:after="0"/>
              <w:ind w:right="113"/>
              <w:rPr>
                <w:rStyle w:val="Emphasis"/>
                <w:rFonts w:ascii="Arial" w:hAnsi="Arial" w:cs="Arial"/>
                <w:i w:val="0"/>
                <w:sz w:val="20"/>
              </w:rPr>
            </w:pPr>
            <w:r w:rsidRPr="003B36C3">
              <w:rPr>
                <w:rStyle w:val="Emphasis"/>
                <w:rFonts w:ascii="Arial" w:hAnsi="Arial" w:cs="Arial"/>
                <w:i w:val="0"/>
                <w:sz w:val="20"/>
              </w:rPr>
              <w:t>za situacije pomenute u tački 6,3 [h ( porezi )] dokaz Poreske uprave mesta</w:t>
            </w:r>
            <w:r>
              <w:rPr>
                <w:rStyle w:val="Emphasis"/>
                <w:rFonts w:ascii="Arial" w:hAnsi="Arial" w:cs="Arial"/>
                <w:i w:val="0"/>
                <w:sz w:val="20"/>
              </w:rPr>
              <w:t xml:space="preserve"> osnivanja ekonomskog operatera</w:t>
            </w:r>
            <w:r w:rsidRPr="003B36C3">
              <w:rPr>
                <w:rStyle w:val="Emphasis"/>
                <w:rFonts w:ascii="Arial" w:hAnsi="Arial" w:cs="Arial"/>
                <w:i w:val="0"/>
                <w:sz w:val="20"/>
              </w:rPr>
              <w:t xml:space="preserve">, da navedeni ekonomski operator ne kasni u plaćanju poreza najmanje do poslednjeg kvartala ove godine </w:t>
            </w:r>
            <w:r w:rsidRPr="002A22A1">
              <w:rPr>
                <w:rStyle w:val="Emphasis"/>
                <w:rFonts w:ascii="Arial" w:hAnsi="Arial" w:cs="Arial"/>
                <w:sz w:val="20"/>
              </w:rPr>
              <w:t>[</w:t>
            </w:r>
            <w:r w:rsidRPr="004B43E0">
              <w:rPr>
                <w:rStyle w:val="Emphasis"/>
                <w:rFonts w:ascii="Arial" w:hAnsi="Arial" w:cs="Arial"/>
                <w:sz w:val="20"/>
              </w:rPr>
              <w:t>pre objavljivanja obaveštenja o ugovor</w:t>
            </w:r>
            <w:r w:rsidRPr="002A22A1">
              <w:rPr>
                <w:rStyle w:val="Emphasis"/>
                <w:rFonts w:ascii="Arial" w:hAnsi="Arial" w:cs="Arial"/>
                <w:sz w:val="20"/>
              </w:rPr>
              <w:t>u</w:t>
            </w:r>
            <w:r w:rsidR="002A22A1" w:rsidRPr="002A22A1">
              <w:rPr>
                <w:rStyle w:val="Emphasis"/>
                <w:rFonts w:ascii="Arial" w:hAnsi="Arial" w:cs="Arial"/>
                <w:sz w:val="20"/>
              </w:rPr>
              <w:t>]</w:t>
            </w:r>
            <w:r w:rsidRPr="002A22A1">
              <w:rPr>
                <w:rStyle w:val="Emphasis"/>
                <w:rFonts w:ascii="Arial" w:hAnsi="Arial" w:cs="Arial"/>
                <w:sz w:val="20"/>
              </w:rPr>
              <w:t>.</w:t>
            </w:r>
          </w:p>
          <w:p w:rsidR="004B43E0" w:rsidRPr="003B36C3" w:rsidRDefault="004B43E0" w:rsidP="004B43E0">
            <w:pPr>
              <w:spacing w:after="0"/>
              <w:ind w:right="113"/>
              <w:rPr>
                <w:rStyle w:val="Emphasis"/>
                <w:rFonts w:ascii="Arial" w:hAnsi="Arial" w:cs="Arial"/>
                <w:i w:val="0"/>
                <w:sz w:val="20"/>
              </w:rPr>
            </w:pPr>
          </w:p>
          <w:p w:rsidR="00247E66" w:rsidRPr="004B43E0" w:rsidRDefault="004B43E0" w:rsidP="004B43E0">
            <w:pPr>
              <w:numPr>
                <w:ilvl w:val="0"/>
                <w:numId w:val="14"/>
              </w:numPr>
              <w:tabs>
                <w:tab w:val="num" w:pos="360"/>
              </w:tabs>
              <w:spacing w:after="0"/>
              <w:ind w:left="360" w:right="113"/>
              <w:rPr>
                <w:rStyle w:val="Hyperlink"/>
                <w:rFonts w:ascii="Arial" w:hAnsi="Arial" w:cs="Arial"/>
                <w:color w:val="auto"/>
                <w:sz w:val="20"/>
              </w:rPr>
            </w:pPr>
            <w:r w:rsidRPr="003B36C3">
              <w:rPr>
                <w:rStyle w:val="Emphasis"/>
                <w:rFonts w:ascii="Arial" w:hAnsi="Arial" w:cs="Arial"/>
                <w:i w:val="0"/>
                <w:sz w:val="20"/>
              </w:rPr>
              <w:t>Što se tiče svih drugih odredaba propisanih u Odeljku 6, kao i u slučaju kada izdavanje gorenavedenih dokumenata i potvrda se ne može dobiti iz objektivnih razloga, ili gde ti dokumenti ne pokrivaju sve slučajeve za koje su dokazi bili proizvedeni, Izjava pod zakletvom koju je ponuđač potpisao može se prihvatiti kao dovoljan dokaz.</w:t>
            </w:r>
            <w:r w:rsidRPr="00272A07">
              <w:rPr>
                <w:rFonts w:ascii="Arial" w:hAnsi="Arial" w:cs="Arial"/>
                <w:sz w:val="20"/>
              </w:rPr>
              <w:t xml:space="preserve"> </w:t>
            </w:r>
            <w:r w:rsidR="00A73CBE" w:rsidRPr="004B43E0">
              <w:rPr>
                <w:rFonts w:ascii="Arial" w:hAnsi="Arial" w:cs="Arial"/>
                <w:sz w:val="20"/>
              </w:rPr>
              <w:t xml:space="preserve"> </w:t>
            </w:r>
          </w:p>
        </w:tc>
      </w:tr>
      <w:tr w:rsidR="009B0AA6" w:rsidRPr="00272A07" w:rsidTr="00F71AAD">
        <w:tc>
          <w:tcPr>
            <w:tcW w:w="1701" w:type="dxa"/>
          </w:tcPr>
          <w:p w:rsidR="009B0AA6" w:rsidRPr="00AC77C4" w:rsidRDefault="00A73CBE" w:rsidP="009B6DFA">
            <w:pPr>
              <w:spacing w:before="120"/>
              <w:rPr>
                <w:rStyle w:val="Hyperlink"/>
                <w:rFonts w:ascii="Arial" w:hAnsi="Arial" w:cs="Arial"/>
                <w:color w:val="auto"/>
                <w:sz w:val="20"/>
              </w:rPr>
            </w:pPr>
            <w:r>
              <w:rPr>
                <w:rFonts w:ascii="Arial" w:hAnsi="Arial" w:cs="Arial"/>
                <w:sz w:val="20"/>
              </w:rPr>
              <w:t>Zahtevi profesionalne podobnosti</w:t>
            </w:r>
          </w:p>
        </w:tc>
        <w:tc>
          <w:tcPr>
            <w:tcW w:w="1179" w:type="dxa"/>
          </w:tcPr>
          <w:p w:rsidR="009B0AA6" w:rsidRPr="00AC77C4" w:rsidRDefault="00AC77C4" w:rsidP="007C36C1">
            <w:pPr>
              <w:pStyle w:val="BodyText"/>
              <w:rPr>
                <w:rFonts w:ascii="Arial" w:hAnsi="Arial" w:cs="Arial"/>
                <w:sz w:val="20"/>
              </w:rPr>
            </w:pPr>
            <w:r w:rsidRPr="00AC77C4">
              <w:rPr>
                <w:rFonts w:ascii="Arial" w:hAnsi="Arial" w:cs="Arial"/>
                <w:sz w:val="20"/>
              </w:rPr>
              <w:t>7</w:t>
            </w:r>
            <w:r w:rsidR="009B0AA6" w:rsidRPr="00AC77C4">
              <w:rPr>
                <w:rFonts w:ascii="Arial" w:hAnsi="Arial" w:cs="Arial"/>
                <w:sz w:val="20"/>
              </w:rPr>
              <w:t>.1</w:t>
            </w:r>
          </w:p>
        </w:tc>
        <w:tc>
          <w:tcPr>
            <w:tcW w:w="6618" w:type="dxa"/>
          </w:tcPr>
          <w:p w:rsidR="009B0AA6" w:rsidRPr="00AC77C4" w:rsidRDefault="00A73CBE" w:rsidP="006668AB">
            <w:pPr>
              <w:spacing w:after="0"/>
              <w:rPr>
                <w:rFonts w:ascii="Arial" w:hAnsi="Arial" w:cs="Arial"/>
                <w:sz w:val="20"/>
              </w:rPr>
            </w:pPr>
            <w:r w:rsidRPr="00272A07">
              <w:rPr>
                <w:rFonts w:ascii="Arial" w:hAnsi="Arial" w:cs="Arial"/>
                <w:i/>
                <w:sz w:val="20"/>
                <w:highlight w:val="lightGray"/>
              </w:rPr>
              <w:t>[</w:t>
            </w:r>
            <w:r>
              <w:rPr>
                <w:rFonts w:ascii="Arial" w:hAnsi="Arial" w:cs="Arial"/>
                <w:i/>
                <w:sz w:val="20"/>
                <w:highlight w:val="lightGray"/>
              </w:rPr>
              <w:t>ubaci zahteve profesionalne podobnosti</w:t>
            </w:r>
            <w:r w:rsidRPr="00272A07">
              <w:rPr>
                <w:rFonts w:ascii="Arial" w:hAnsi="Arial" w:cs="Arial"/>
                <w:sz w:val="20"/>
              </w:rPr>
              <w:t>]</w:t>
            </w:r>
          </w:p>
        </w:tc>
      </w:tr>
      <w:tr w:rsidR="009B0AA6" w:rsidRPr="00272A07" w:rsidTr="00F71AAD">
        <w:tc>
          <w:tcPr>
            <w:tcW w:w="1701" w:type="dxa"/>
          </w:tcPr>
          <w:p w:rsidR="009B0AA6" w:rsidRPr="00AC77C4" w:rsidRDefault="009B0AA6" w:rsidP="009B6DFA">
            <w:pPr>
              <w:spacing w:before="120"/>
              <w:rPr>
                <w:rStyle w:val="Hyperlink"/>
                <w:rFonts w:ascii="Arial" w:hAnsi="Arial" w:cs="Arial"/>
                <w:color w:val="auto"/>
                <w:sz w:val="20"/>
              </w:rPr>
            </w:pPr>
          </w:p>
        </w:tc>
        <w:tc>
          <w:tcPr>
            <w:tcW w:w="1179" w:type="dxa"/>
          </w:tcPr>
          <w:p w:rsidR="009B0AA6" w:rsidRPr="00AC77C4" w:rsidRDefault="00AC77C4" w:rsidP="007C36C1">
            <w:pPr>
              <w:pStyle w:val="BodyText"/>
              <w:rPr>
                <w:rFonts w:ascii="Arial" w:hAnsi="Arial" w:cs="Arial"/>
                <w:sz w:val="20"/>
              </w:rPr>
            </w:pPr>
            <w:r w:rsidRPr="00AC77C4">
              <w:rPr>
                <w:rFonts w:ascii="Arial" w:hAnsi="Arial" w:cs="Arial"/>
                <w:sz w:val="20"/>
              </w:rPr>
              <w:t>7.</w:t>
            </w:r>
            <w:r w:rsidR="009B0AA6" w:rsidRPr="00AC77C4">
              <w:rPr>
                <w:rFonts w:ascii="Arial" w:hAnsi="Arial" w:cs="Arial"/>
                <w:sz w:val="20"/>
              </w:rPr>
              <w:t>2</w:t>
            </w:r>
          </w:p>
        </w:tc>
        <w:tc>
          <w:tcPr>
            <w:tcW w:w="6618" w:type="dxa"/>
          </w:tcPr>
          <w:p w:rsidR="009B0AA6" w:rsidRPr="00AC77C4" w:rsidRDefault="00A73CBE" w:rsidP="006668AB">
            <w:pPr>
              <w:spacing w:after="0"/>
              <w:rPr>
                <w:rFonts w:ascii="Arial" w:hAnsi="Arial" w:cs="Arial"/>
                <w:i/>
                <w:sz w:val="20"/>
              </w:rPr>
            </w:pPr>
            <w:r w:rsidRPr="00272A07">
              <w:rPr>
                <w:rFonts w:ascii="Arial" w:hAnsi="Arial" w:cs="Arial"/>
                <w:sz w:val="20"/>
                <w:highlight w:val="lightGray"/>
              </w:rPr>
              <w:t>[</w:t>
            </w:r>
            <w:r w:rsidRPr="00264079">
              <w:rPr>
                <w:rFonts w:ascii="Arial" w:hAnsi="Arial" w:cs="Arial"/>
                <w:i/>
                <w:sz w:val="20"/>
                <w:highlight w:val="lightGray"/>
              </w:rPr>
              <w:t>ubaci dokumentovane dokaze za profesionalnu podobnost</w:t>
            </w:r>
            <w:r w:rsidRPr="00272A07">
              <w:rPr>
                <w:rFonts w:ascii="Arial" w:hAnsi="Arial" w:cs="Arial"/>
                <w:sz w:val="20"/>
                <w:highlight w:val="lightGray"/>
              </w:rPr>
              <w:t>]</w:t>
            </w:r>
          </w:p>
        </w:tc>
      </w:tr>
      <w:tr w:rsidR="009B0AA6" w:rsidRPr="00272A07" w:rsidTr="00F71AAD">
        <w:tc>
          <w:tcPr>
            <w:tcW w:w="1701" w:type="dxa"/>
          </w:tcPr>
          <w:p w:rsidR="009B0AA6" w:rsidRPr="00AC77C4" w:rsidRDefault="00A73CBE" w:rsidP="009B6DFA">
            <w:pPr>
              <w:spacing w:before="120"/>
              <w:rPr>
                <w:rStyle w:val="Hyperlink"/>
                <w:rFonts w:ascii="Arial" w:hAnsi="Arial" w:cs="Arial"/>
                <w:color w:val="auto"/>
                <w:sz w:val="20"/>
              </w:rPr>
            </w:pPr>
            <w:r>
              <w:rPr>
                <w:rFonts w:ascii="Arial" w:hAnsi="Arial" w:cs="Arial"/>
                <w:sz w:val="20"/>
              </w:rPr>
              <w:t>Zahtevi ekonomskog i finansijskog stanja</w:t>
            </w:r>
          </w:p>
        </w:tc>
        <w:tc>
          <w:tcPr>
            <w:tcW w:w="1179" w:type="dxa"/>
          </w:tcPr>
          <w:p w:rsidR="009B0AA6" w:rsidRPr="00AC77C4" w:rsidRDefault="00AC77C4" w:rsidP="007C36C1">
            <w:pPr>
              <w:pStyle w:val="BodyText"/>
              <w:rPr>
                <w:rFonts w:ascii="Arial" w:hAnsi="Arial" w:cs="Arial"/>
                <w:sz w:val="20"/>
              </w:rPr>
            </w:pPr>
            <w:r w:rsidRPr="00AC77C4">
              <w:rPr>
                <w:rFonts w:ascii="Arial" w:hAnsi="Arial" w:cs="Arial"/>
                <w:sz w:val="20"/>
              </w:rPr>
              <w:t>8</w:t>
            </w:r>
            <w:r w:rsidR="009B0AA6" w:rsidRPr="00AC77C4">
              <w:rPr>
                <w:rFonts w:ascii="Arial" w:hAnsi="Arial" w:cs="Arial"/>
                <w:sz w:val="20"/>
              </w:rPr>
              <w:t>.1</w:t>
            </w:r>
          </w:p>
        </w:tc>
        <w:tc>
          <w:tcPr>
            <w:tcW w:w="6618" w:type="dxa"/>
          </w:tcPr>
          <w:p w:rsidR="009B0AA6" w:rsidRPr="00AC77C4" w:rsidRDefault="00A73CBE" w:rsidP="006668AB">
            <w:pPr>
              <w:spacing w:after="0"/>
              <w:rPr>
                <w:rFonts w:ascii="Arial" w:hAnsi="Arial" w:cs="Arial"/>
                <w:sz w:val="20"/>
              </w:rPr>
            </w:pPr>
            <w:r w:rsidRPr="00272A07">
              <w:rPr>
                <w:rFonts w:ascii="Arial" w:hAnsi="Arial" w:cs="Arial"/>
                <w:i/>
                <w:sz w:val="20"/>
                <w:highlight w:val="lightGray"/>
              </w:rPr>
              <w:t>[</w:t>
            </w:r>
            <w:r>
              <w:rPr>
                <w:rFonts w:ascii="Arial" w:hAnsi="Arial" w:cs="Arial"/>
                <w:i/>
                <w:sz w:val="20"/>
                <w:highlight w:val="lightGray"/>
              </w:rPr>
              <w:t>Ako je primenljivo</w:t>
            </w:r>
            <w:r w:rsidRPr="00272A07">
              <w:rPr>
                <w:rFonts w:ascii="Arial" w:hAnsi="Arial" w:cs="Arial"/>
                <w:i/>
                <w:sz w:val="20"/>
                <w:highlight w:val="lightGray"/>
              </w:rPr>
              <w:t xml:space="preserve">, </w:t>
            </w:r>
            <w:r>
              <w:rPr>
                <w:rFonts w:ascii="Arial" w:hAnsi="Arial" w:cs="Arial"/>
                <w:i/>
                <w:sz w:val="20"/>
                <w:highlight w:val="lightGray"/>
              </w:rPr>
              <w:t>ubaci minimum zahteva ekonomskog i finansijskog stanja</w:t>
            </w:r>
            <w:r w:rsidRPr="00272A07">
              <w:rPr>
                <w:rFonts w:ascii="Arial" w:hAnsi="Arial" w:cs="Arial"/>
                <w:i/>
                <w:sz w:val="20"/>
                <w:highlight w:val="lightGray"/>
              </w:rPr>
              <w:t>]</w:t>
            </w:r>
          </w:p>
        </w:tc>
      </w:tr>
      <w:tr w:rsidR="009B0AA6" w:rsidRPr="00272A07" w:rsidTr="00F71AAD">
        <w:tc>
          <w:tcPr>
            <w:tcW w:w="1701" w:type="dxa"/>
          </w:tcPr>
          <w:p w:rsidR="009B0AA6" w:rsidRPr="00AC77C4" w:rsidRDefault="009B0AA6" w:rsidP="009B6DFA">
            <w:pPr>
              <w:spacing w:before="120"/>
              <w:rPr>
                <w:rStyle w:val="Hyperlink"/>
                <w:rFonts w:ascii="Arial" w:hAnsi="Arial" w:cs="Arial"/>
                <w:color w:val="auto"/>
                <w:sz w:val="20"/>
              </w:rPr>
            </w:pPr>
          </w:p>
        </w:tc>
        <w:tc>
          <w:tcPr>
            <w:tcW w:w="1179" w:type="dxa"/>
          </w:tcPr>
          <w:p w:rsidR="009B0AA6" w:rsidRPr="00AC77C4" w:rsidRDefault="00AC77C4" w:rsidP="007C36C1">
            <w:pPr>
              <w:pStyle w:val="BodyText"/>
              <w:rPr>
                <w:rFonts w:ascii="Arial" w:hAnsi="Arial" w:cs="Arial"/>
                <w:sz w:val="20"/>
              </w:rPr>
            </w:pPr>
            <w:r w:rsidRPr="00AC77C4">
              <w:rPr>
                <w:rFonts w:ascii="Arial" w:hAnsi="Arial" w:cs="Arial"/>
                <w:sz w:val="20"/>
              </w:rPr>
              <w:t>8</w:t>
            </w:r>
            <w:r w:rsidR="009B0AA6" w:rsidRPr="00AC77C4">
              <w:rPr>
                <w:rFonts w:ascii="Arial" w:hAnsi="Arial" w:cs="Arial"/>
                <w:sz w:val="20"/>
              </w:rPr>
              <w:t>.2</w:t>
            </w:r>
          </w:p>
        </w:tc>
        <w:tc>
          <w:tcPr>
            <w:tcW w:w="6618" w:type="dxa"/>
          </w:tcPr>
          <w:p w:rsidR="009B0AA6" w:rsidRPr="00AC77C4" w:rsidRDefault="00A73CBE" w:rsidP="006668AB">
            <w:pPr>
              <w:spacing w:after="0"/>
              <w:rPr>
                <w:rFonts w:ascii="Arial" w:hAnsi="Arial" w:cs="Arial"/>
                <w:sz w:val="20"/>
              </w:rPr>
            </w:pPr>
            <w:r w:rsidRPr="00272A07">
              <w:rPr>
                <w:rFonts w:ascii="Arial" w:hAnsi="Arial" w:cs="Arial"/>
                <w:i/>
                <w:sz w:val="20"/>
                <w:highlight w:val="lightGray"/>
              </w:rPr>
              <w:t>[</w:t>
            </w:r>
            <w:r>
              <w:rPr>
                <w:rFonts w:ascii="Arial" w:hAnsi="Arial" w:cs="Arial"/>
                <w:i/>
                <w:sz w:val="20"/>
                <w:highlight w:val="lightGray"/>
              </w:rPr>
              <w:t>ubaci dokumentovane dokaze za ekonomsko i finansijsko stanje</w:t>
            </w:r>
          </w:p>
        </w:tc>
      </w:tr>
      <w:tr w:rsidR="009B0AA6" w:rsidRPr="00272A07" w:rsidTr="00F71AAD">
        <w:tc>
          <w:tcPr>
            <w:tcW w:w="1701" w:type="dxa"/>
          </w:tcPr>
          <w:p w:rsidR="009B0AA6" w:rsidRPr="00AC77C4" w:rsidRDefault="00A73CBE" w:rsidP="009B6DFA">
            <w:pPr>
              <w:spacing w:before="120"/>
              <w:rPr>
                <w:rStyle w:val="Hyperlink"/>
                <w:rFonts w:ascii="Arial" w:hAnsi="Arial" w:cs="Arial"/>
                <w:color w:val="auto"/>
                <w:sz w:val="20"/>
              </w:rPr>
            </w:pPr>
            <w:r>
              <w:rPr>
                <w:rFonts w:ascii="Arial" w:hAnsi="Arial" w:cs="Arial"/>
                <w:sz w:val="20"/>
              </w:rPr>
              <w:t>Zahtevi tehničkog i/ili profesionalnog kapaciteta</w:t>
            </w:r>
          </w:p>
        </w:tc>
        <w:tc>
          <w:tcPr>
            <w:tcW w:w="1179" w:type="dxa"/>
          </w:tcPr>
          <w:p w:rsidR="009B0AA6" w:rsidRPr="00AC77C4" w:rsidRDefault="00AC77C4" w:rsidP="007C36C1">
            <w:pPr>
              <w:pStyle w:val="BodyText"/>
              <w:rPr>
                <w:rFonts w:ascii="Arial" w:hAnsi="Arial" w:cs="Arial"/>
                <w:sz w:val="20"/>
              </w:rPr>
            </w:pPr>
            <w:r w:rsidRPr="00AC77C4">
              <w:rPr>
                <w:rFonts w:ascii="Arial" w:hAnsi="Arial" w:cs="Arial"/>
                <w:sz w:val="20"/>
              </w:rPr>
              <w:t>9</w:t>
            </w:r>
            <w:r w:rsidR="009B0AA6" w:rsidRPr="00AC77C4">
              <w:rPr>
                <w:rFonts w:ascii="Arial" w:hAnsi="Arial" w:cs="Arial"/>
                <w:sz w:val="20"/>
              </w:rPr>
              <w:t>.1</w:t>
            </w:r>
          </w:p>
        </w:tc>
        <w:tc>
          <w:tcPr>
            <w:tcW w:w="6618" w:type="dxa"/>
          </w:tcPr>
          <w:p w:rsidR="009B0AA6" w:rsidRPr="00AC77C4" w:rsidRDefault="00A73CBE" w:rsidP="006668AB">
            <w:pPr>
              <w:spacing w:after="0"/>
              <w:rPr>
                <w:rFonts w:ascii="Arial" w:hAnsi="Arial" w:cs="Arial"/>
                <w:sz w:val="20"/>
              </w:rPr>
            </w:pPr>
            <w:r>
              <w:rPr>
                <w:rFonts w:ascii="Arial" w:hAnsi="Arial" w:cs="Arial"/>
                <w:i/>
                <w:sz w:val="20"/>
                <w:highlight w:val="lightGray"/>
              </w:rPr>
              <w:t>[Ako je primenljivo</w:t>
            </w:r>
            <w:r w:rsidRPr="00272A07">
              <w:rPr>
                <w:rFonts w:ascii="Arial" w:hAnsi="Arial" w:cs="Arial"/>
                <w:i/>
                <w:sz w:val="20"/>
                <w:highlight w:val="lightGray"/>
              </w:rPr>
              <w:t xml:space="preserve">, </w:t>
            </w:r>
            <w:r>
              <w:rPr>
                <w:rFonts w:ascii="Arial" w:hAnsi="Arial" w:cs="Arial"/>
                <w:i/>
                <w:sz w:val="20"/>
                <w:highlight w:val="lightGray"/>
              </w:rPr>
              <w:t>ubaci minimum zahteva tehničkog i/ili profesionalnog kapaciteta</w:t>
            </w:r>
            <w:r w:rsidRPr="00272A07">
              <w:rPr>
                <w:rFonts w:ascii="Arial" w:hAnsi="Arial" w:cs="Arial"/>
                <w:i/>
                <w:sz w:val="20"/>
                <w:highlight w:val="lightGray"/>
              </w:rPr>
              <w:t>]</w:t>
            </w:r>
          </w:p>
        </w:tc>
      </w:tr>
      <w:tr w:rsidR="009B0AA6" w:rsidRPr="00272A07" w:rsidTr="00F71AAD">
        <w:tc>
          <w:tcPr>
            <w:tcW w:w="1701" w:type="dxa"/>
          </w:tcPr>
          <w:p w:rsidR="009B0AA6" w:rsidRPr="00AC77C4" w:rsidRDefault="009B0AA6" w:rsidP="009B6DFA">
            <w:pPr>
              <w:spacing w:before="120"/>
              <w:rPr>
                <w:rStyle w:val="Hyperlink"/>
                <w:rFonts w:ascii="Arial" w:hAnsi="Arial" w:cs="Arial"/>
                <w:color w:val="auto"/>
                <w:sz w:val="20"/>
              </w:rPr>
            </w:pPr>
          </w:p>
        </w:tc>
        <w:tc>
          <w:tcPr>
            <w:tcW w:w="1179" w:type="dxa"/>
          </w:tcPr>
          <w:p w:rsidR="009B0AA6" w:rsidRPr="00AC77C4" w:rsidRDefault="00AC77C4" w:rsidP="007C36C1">
            <w:pPr>
              <w:pStyle w:val="BodyText"/>
              <w:rPr>
                <w:rFonts w:ascii="Arial" w:hAnsi="Arial" w:cs="Arial"/>
                <w:sz w:val="20"/>
              </w:rPr>
            </w:pPr>
            <w:r w:rsidRPr="00AC77C4">
              <w:rPr>
                <w:rFonts w:ascii="Arial" w:hAnsi="Arial" w:cs="Arial"/>
                <w:sz w:val="20"/>
              </w:rPr>
              <w:t>9</w:t>
            </w:r>
            <w:r w:rsidR="009B0AA6" w:rsidRPr="00AC77C4">
              <w:rPr>
                <w:rFonts w:ascii="Arial" w:hAnsi="Arial" w:cs="Arial"/>
                <w:sz w:val="20"/>
              </w:rPr>
              <w:t>.2</w:t>
            </w:r>
          </w:p>
        </w:tc>
        <w:tc>
          <w:tcPr>
            <w:tcW w:w="6618" w:type="dxa"/>
          </w:tcPr>
          <w:p w:rsidR="009B0AA6" w:rsidRPr="00AC77C4" w:rsidRDefault="00A73CBE" w:rsidP="006668AB">
            <w:pPr>
              <w:spacing w:after="0"/>
              <w:rPr>
                <w:rFonts w:ascii="Arial" w:hAnsi="Arial" w:cs="Arial"/>
                <w:sz w:val="20"/>
              </w:rPr>
            </w:pPr>
            <w:r w:rsidRPr="00272A07">
              <w:rPr>
                <w:rFonts w:ascii="Arial" w:hAnsi="Arial" w:cs="Arial"/>
                <w:i/>
                <w:sz w:val="20"/>
                <w:highlight w:val="lightGray"/>
              </w:rPr>
              <w:t>[</w:t>
            </w:r>
            <w:r>
              <w:rPr>
                <w:rFonts w:ascii="Arial" w:hAnsi="Arial" w:cs="Arial"/>
                <w:i/>
                <w:sz w:val="20"/>
                <w:highlight w:val="lightGray"/>
              </w:rPr>
              <w:t>ubaci dokumentovane dokaze za tehnički i/ili profesionalni kapacitet</w:t>
            </w:r>
            <w:r w:rsidRPr="00272A07">
              <w:rPr>
                <w:rFonts w:ascii="Arial" w:hAnsi="Arial" w:cs="Arial"/>
                <w:i/>
                <w:sz w:val="20"/>
              </w:rPr>
              <w:t>]</w:t>
            </w:r>
          </w:p>
        </w:tc>
      </w:tr>
      <w:tr w:rsidR="00A85D1C" w:rsidRPr="00272A07" w:rsidTr="00F71AAD">
        <w:tc>
          <w:tcPr>
            <w:tcW w:w="1701" w:type="dxa"/>
          </w:tcPr>
          <w:p w:rsidR="00A85D1C" w:rsidRPr="00A73CBE" w:rsidRDefault="00A73CBE" w:rsidP="009B6DFA">
            <w:pPr>
              <w:spacing w:before="120"/>
              <w:rPr>
                <w:rStyle w:val="Hyperlink"/>
                <w:rFonts w:ascii="Arial" w:hAnsi="Arial" w:cs="Arial"/>
                <w:sz w:val="20"/>
              </w:rPr>
            </w:pPr>
            <w:r w:rsidRPr="00A73CBE">
              <w:rPr>
                <w:rFonts w:ascii="Arial" w:hAnsi="Arial" w:cs="Arial"/>
                <w:sz w:val="20"/>
              </w:rPr>
              <w:t>Osnivanje Grupe ekonomskih operatera</w:t>
            </w:r>
            <w:r w:rsidRPr="00A73CBE">
              <w:rPr>
                <w:rStyle w:val="Hyperlink"/>
                <w:rFonts w:ascii="Arial" w:hAnsi="Arial" w:cs="Arial"/>
                <w:sz w:val="20"/>
              </w:rPr>
              <w:t xml:space="preserve"> </w:t>
            </w:r>
          </w:p>
        </w:tc>
        <w:tc>
          <w:tcPr>
            <w:tcW w:w="1179" w:type="dxa"/>
          </w:tcPr>
          <w:p w:rsidR="00A85D1C" w:rsidRPr="004D2658" w:rsidRDefault="00A85D1C" w:rsidP="007C36C1">
            <w:pPr>
              <w:pStyle w:val="BodyText"/>
              <w:rPr>
                <w:rFonts w:ascii="Arial" w:hAnsi="Arial" w:cs="Arial"/>
                <w:sz w:val="20"/>
                <w:highlight w:val="lightGray"/>
              </w:rPr>
            </w:pPr>
            <w:r w:rsidRPr="004D2658">
              <w:rPr>
                <w:rFonts w:ascii="Arial" w:hAnsi="Arial" w:cs="Arial"/>
                <w:sz w:val="20"/>
              </w:rPr>
              <w:t>11.1</w:t>
            </w:r>
          </w:p>
        </w:tc>
        <w:tc>
          <w:tcPr>
            <w:tcW w:w="6618" w:type="dxa"/>
          </w:tcPr>
          <w:p w:rsidR="004D2658" w:rsidRDefault="004D2658" w:rsidP="004D2658">
            <w:pPr>
              <w:pStyle w:val="ListParagraph"/>
              <w:autoSpaceDE w:val="0"/>
              <w:autoSpaceDN w:val="0"/>
              <w:adjustRightInd w:val="0"/>
              <w:ind w:left="0"/>
              <w:rPr>
                <w:rFonts w:ascii="Arial" w:hAnsi="Arial" w:cs="Arial"/>
                <w:i/>
                <w:sz w:val="20"/>
                <w:szCs w:val="20"/>
                <w:highlight w:val="lightGray"/>
                <w:lang w:val="en-GB"/>
              </w:rPr>
            </w:pPr>
            <w:r w:rsidRPr="004D2658">
              <w:rPr>
                <w:rFonts w:ascii="Arial" w:hAnsi="Arial" w:cs="Arial"/>
                <w:i/>
                <w:sz w:val="20"/>
                <w:szCs w:val="20"/>
                <w:highlight w:val="lightGray"/>
                <w:lang w:val="en-GB"/>
              </w:rPr>
              <w:t>[</w:t>
            </w:r>
            <w:r w:rsidR="00A73CBE">
              <w:rPr>
                <w:rFonts w:ascii="Arial" w:hAnsi="Arial" w:cs="Arial"/>
                <w:i/>
                <w:sz w:val="20"/>
                <w:szCs w:val="20"/>
                <w:highlight w:val="lightGray"/>
                <w:lang w:val="en-GB"/>
              </w:rPr>
              <w:t>u slučaju postupka koji vodi na novčanu nagradu ubacite</w:t>
            </w:r>
            <w:r w:rsidRPr="004D2658">
              <w:rPr>
                <w:rFonts w:ascii="Arial" w:hAnsi="Arial" w:cs="Arial"/>
                <w:i/>
                <w:sz w:val="20"/>
                <w:szCs w:val="20"/>
                <w:highlight w:val="lightGray"/>
                <w:lang w:val="en-GB"/>
              </w:rPr>
              <w:t>]</w:t>
            </w:r>
          </w:p>
          <w:p w:rsidR="00756073" w:rsidRPr="00756073" w:rsidRDefault="004D2658" w:rsidP="004D2658">
            <w:pPr>
              <w:pStyle w:val="ListParagraph"/>
              <w:autoSpaceDE w:val="0"/>
              <w:autoSpaceDN w:val="0"/>
              <w:adjustRightInd w:val="0"/>
              <w:ind w:left="0"/>
              <w:rPr>
                <w:rFonts w:ascii="Arial" w:hAnsi="Arial" w:cs="Arial"/>
                <w:sz w:val="20"/>
                <w:szCs w:val="20"/>
                <w:highlight w:val="lightGray"/>
                <w:lang w:val="en-GB"/>
              </w:rPr>
            </w:pPr>
            <w:r w:rsidRPr="004D2658">
              <w:rPr>
                <w:rFonts w:ascii="Arial" w:hAnsi="Arial" w:cs="Arial"/>
                <w:sz w:val="20"/>
                <w:szCs w:val="20"/>
                <w:highlight w:val="lightGray"/>
                <w:lang w:val="en-GB"/>
              </w:rPr>
              <w:t>N</w:t>
            </w:r>
            <w:r w:rsidR="00A73CBE">
              <w:rPr>
                <w:rFonts w:ascii="Arial" w:hAnsi="Arial" w:cs="Arial"/>
                <w:sz w:val="20"/>
                <w:szCs w:val="20"/>
                <w:highlight w:val="lightGray"/>
                <w:lang w:val="en-GB"/>
              </w:rPr>
              <w:t>e primenljivo</w:t>
            </w:r>
          </w:p>
          <w:p w:rsidR="004D2658" w:rsidRPr="004D2658" w:rsidRDefault="004D2658" w:rsidP="004D2658">
            <w:pPr>
              <w:pStyle w:val="ListParagraph"/>
              <w:autoSpaceDE w:val="0"/>
              <w:autoSpaceDN w:val="0"/>
              <w:adjustRightInd w:val="0"/>
              <w:ind w:left="0"/>
              <w:rPr>
                <w:rFonts w:ascii="Arial" w:hAnsi="Arial" w:cs="Arial"/>
                <w:i/>
                <w:sz w:val="20"/>
                <w:szCs w:val="20"/>
                <w:highlight w:val="lightGray"/>
                <w:lang w:val="en-GB"/>
              </w:rPr>
            </w:pPr>
            <w:r w:rsidRPr="004D2658">
              <w:rPr>
                <w:rFonts w:ascii="Arial" w:hAnsi="Arial" w:cs="Arial"/>
                <w:i/>
                <w:sz w:val="20"/>
                <w:szCs w:val="20"/>
                <w:highlight w:val="lightGray"/>
                <w:lang w:val="en-GB"/>
              </w:rPr>
              <w:t>[</w:t>
            </w:r>
            <w:r w:rsidR="00A73CBE">
              <w:rPr>
                <w:rFonts w:ascii="Arial" w:hAnsi="Arial" w:cs="Arial"/>
                <w:i/>
                <w:sz w:val="20"/>
                <w:szCs w:val="20"/>
                <w:highlight w:val="lightGray"/>
                <w:lang w:val="en-GB"/>
              </w:rPr>
              <w:t>u slučaju postupka koji vodi na dodeli ugovora o uslugama ubacite</w:t>
            </w:r>
            <w:r w:rsidRPr="004D2658">
              <w:rPr>
                <w:rFonts w:ascii="Arial" w:hAnsi="Arial" w:cs="Arial"/>
                <w:i/>
                <w:sz w:val="20"/>
                <w:szCs w:val="20"/>
                <w:highlight w:val="lightGray"/>
                <w:lang w:val="en-GB"/>
              </w:rPr>
              <w:t>]</w:t>
            </w:r>
          </w:p>
          <w:p w:rsidR="00A73CBE" w:rsidRPr="00A73CBE" w:rsidRDefault="00A73CBE" w:rsidP="00A73CBE">
            <w:pPr>
              <w:pStyle w:val="ListParagraph"/>
              <w:numPr>
                <w:ilvl w:val="0"/>
                <w:numId w:val="11"/>
              </w:numPr>
              <w:autoSpaceDE w:val="0"/>
              <w:autoSpaceDN w:val="0"/>
              <w:adjustRightInd w:val="0"/>
              <w:ind w:left="357" w:hanging="357"/>
              <w:rPr>
                <w:rFonts w:ascii="Arial" w:hAnsi="Arial" w:cs="Arial"/>
                <w:sz w:val="20"/>
                <w:szCs w:val="20"/>
                <w:highlight w:val="lightGray"/>
                <w:lang w:val="en-GB"/>
              </w:rPr>
            </w:pPr>
            <w:r w:rsidRPr="00A73CBE">
              <w:rPr>
                <w:rStyle w:val="Emphasis"/>
                <w:rFonts w:ascii="Arial" w:hAnsi="Arial" w:cs="Arial"/>
                <w:b/>
                <w:i w:val="0"/>
                <w:sz w:val="20"/>
                <w:szCs w:val="20"/>
                <w:highlight w:val="lightGray"/>
              </w:rPr>
              <w:t>jasna izjavu</w:t>
            </w:r>
            <w:r w:rsidRPr="00A73CBE">
              <w:rPr>
                <w:rStyle w:val="Emphasis"/>
                <w:rFonts w:ascii="Arial" w:hAnsi="Arial" w:cs="Arial"/>
                <w:i w:val="0"/>
                <w:sz w:val="20"/>
                <w:szCs w:val="20"/>
                <w:highlight w:val="lightGray"/>
              </w:rPr>
              <w:t xml:space="preserve"> da su svi članovi grupe zajednički i pojedinačno odgovorni za sadržaj tendera grupe i, u slučaju da grupi je dodeljen ugovor, izvršenje ugovora; </w:t>
            </w:r>
          </w:p>
          <w:p w:rsidR="00A73CBE" w:rsidRPr="00A73CBE" w:rsidRDefault="00A73CBE" w:rsidP="00A73CBE">
            <w:pPr>
              <w:pStyle w:val="ListParagraph"/>
              <w:numPr>
                <w:ilvl w:val="0"/>
                <w:numId w:val="11"/>
              </w:numPr>
              <w:autoSpaceDE w:val="0"/>
              <w:autoSpaceDN w:val="0"/>
              <w:adjustRightInd w:val="0"/>
              <w:ind w:left="357" w:hanging="357"/>
              <w:rPr>
                <w:rStyle w:val="Emphasis"/>
                <w:rFonts w:ascii="Arial" w:hAnsi="Arial" w:cs="Arial"/>
                <w:i w:val="0"/>
                <w:sz w:val="20"/>
                <w:szCs w:val="20"/>
                <w:highlight w:val="lightGray"/>
              </w:rPr>
            </w:pPr>
            <w:r w:rsidRPr="00A73CBE">
              <w:rPr>
                <w:rStyle w:val="Emphasis"/>
                <w:rFonts w:ascii="Arial" w:hAnsi="Arial" w:cs="Arial"/>
                <w:b/>
                <w:i w:val="0"/>
                <w:sz w:val="20"/>
                <w:szCs w:val="20"/>
                <w:highlight w:val="lightGray"/>
              </w:rPr>
              <w:t>Pošaljite potpisanu izjavu svakog od članova</w:t>
            </w:r>
            <w:r w:rsidRPr="00A73CBE">
              <w:rPr>
                <w:rStyle w:val="Emphasis"/>
                <w:rFonts w:ascii="Arial" w:hAnsi="Arial" w:cs="Arial"/>
                <w:i w:val="0"/>
                <w:sz w:val="20"/>
                <w:szCs w:val="20"/>
                <w:highlight w:val="lightGray"/>
              </w:rPr>
              <w:t xml:space="preserve">, potvrđujući svoje učešće u grupi i da ne učestvuju individualno i/ili u bilo koje druge grupe koji učestvuju u istom postupku javne nabavke; </w:t>
            </w:r>
          </w:p>
          <w:p w:rsidR="00A73CBE" w:rsidRPr="00A73CBE" w:rsidRDefault="00A73CBE" w:rsidP="00A73CBE">
            <w:pPr>
              <w:pStyle w:val="ListParagraph"/>
              <w:numPr>
                <w:ilvl w:val="0"/>
                <w:numId w:val="11"/>
              </w:numPr>
              <w:autoSpaceDE w:val="0"/>
              <w:autoSpaceDN w:val="0"/>
              <w:adjustRightInd w:val="0"/>
              <w:ind w:left="357" w:hanging="357"/>
              <w:rPr>
                <w:rStyle w:val="Emphasis"/>
                <w:rFonts w:ascii="Arial" w:hAnsi="Arial" w:cs="Arial"/>
                <w:i w:val="0"/>
                <w:sz w:val="20"/>
                <w:szCs w:val="20"/>
                <w:highlight w:val="lightGray"/>
              </w:rPr>
            </w:pPr>
            <w:r w:rsidRPr="00A73CBE">
              <w:rPr>
                <w:rStyle w:val="Emphasis"/>
                <w:rFonts w:ascii="Arial" w:hAnsi="Arial" w:cs="Arial"/>
                <w:b/>
                <w:i w:val="0"/>
                <w:sz w:val="20"/>
                <w:szCs w:val="20"/>
                <w:highlight w:val="lightGray"/>
              </w:rPr>
              <w:t>izjavu potpisanu</w:t>
            </w:r>
            <w:r w:rsidRPr="00A73CBE">
              <w:rPr>
                <w:rStyle w:val="Emphasis"/>
                <w:rFonts w:ascii="Arial" w:hAnsi="Arial" w:cs="Arial"/>
                <w:i w:val="0"/>
                <w:sz w:val="20"/>
                <w:szCs w:val="20"/>
                <w:highlight w:val="lightGray"/>
              </w:rPr>
              <w:t xml:space="preserve"> od strane svih članova grupe ovlašćujući glavnog partnera da deluje u ime grupe, i </w:t>
            </w:r>
          </w:p>
          <w:p w:rsidR="00A85D1C" w:rsidRPr="004D2658" w:rsidRDefault="00A73CBE" w:rsidP="00A73CBE">
            <w:pPr>
              <w:pStyle w:val="ListParagraph"/>
              <w:numPr>
                <w:ilvl w:val="0"/>
                <w:numId w:val="11"/>
              </w:numPr>
              <w:autoSpaceDE w:val="0"/>
              <w:autoSpaceDN w:val="0"/>
              <w:adjustRightInd w:val="0"/>
              <w:ind w:left="357" w:hanging="357"/>
              <w:rPr>
                <w:rFonts w:ascii="Arial" w:hAnsi="Arial" w:cs="Arial"/>
                <w:sz w:val="20"/>
                <w:szCs w:val="20"/>
                <w:highlight w:val="lightGray"/>
                <w:lang w:val="en-GB"/>
              </w:rPr>
            </w:pPr>
            <w:r w:rsidRPr="00A73CBE">
              <w:rPr>
                <w:rStyle w:val="Emphasis"/>
                <w:rFonts w:ascii="Arial" w:hAnsi="Arial" w:cs="Arial"/>
                <w:i w:val="0"/>
                <w:sz w:val="20"/>
                <w:szCs w:val="20"/>
                <w:highlight w:val="lightGray"/>
              </w:rPr>
              <w:t xml:space="preserve">Svi članovi te grupe </w:t>
            </w:r>
            <w:r w:rsidRPr="00A73CBE">
              <w:rPr>
                <w:rStyle w:val="Emphasis"/>
                <w:rFonts w:ascii="Arial" w:hAnsi="Arial" w:cs="Arial"/>
                <w:b/>
                <w:i w:val="0"/>
                <w:sz w:val="20"/>
                <w:szCs w:val="20"/>
                <w:highlight w:val="lightGray"/>
              </w:rPr>
              <w:t>će biti podobni</w:t>
            </w:r>
            <w:r w:rsidRPr="00A73CBE">
              <w:rPr>
                <w:rStyle w:val="Emphasis"/>
                <w:rFonts w:ascii="Arial" w:hAnsi="Arial" w:cs="Arial"/>
                <w:i w:val="0"/>
                <w:sz w:val="20"/>
                <w:szCs w:val="20"/>
                <w:highlight w:val="lightGray"/>
              </w:rPr>
              <w:t xml:space="preserve"> i treba da obezbede dokaze o njihovoj podobnosti, kao što je pomenuto u članu 6.4 ovog LPT.</w:t>
            </w:r>
          </w:p>
        </w:tc>
      </w:tr>
      <w:tr w:rsidR="00DD3F27" w:rsidRPr="00272A07" w:rsidTr="00F71AAD">
        <w:tc>
          <w:tcPr>
            <w:tcW w:w="1701" w:type="dxa"/>
          </w:tcPr>
          <w:p w:rsidR="00DD3F27" w:rsidRPr="00272A07" w:rsidRDefault="00A73CBE" w:rsidP="00330A34">
            <w:pPr>
              <w:pStyle w:val="Sec1-Clauses"/>
              <w:spacing w:before="0" w:after="200"/>
              <w:ind w:left="0" w:firstLine="0"/>
              <w:rPr>
                <w:rFonts w:ascii="Arial" w:hAnsi="Arial" w:cs="Arial"/>
                <w:b w:val="0"/>
                <w:sz w:val="20"/>
                <w:lang w:val="en-GB"/>
              </w:rPr>
            </w:pPr>
            <w:r>
              <w:rPr>
                <w:rFonts w:ascii="Arial" w:hAnsi="Arial" w:cs="Arial"/>
                <w:b w:val="0"/>
                <w:sz w:val="20"/>
                <w:lang w:val="en-GB"/>
              </w:rPr>
              <w:t>Podugovoranje</w:t>
            </w:r>
          </w:p>
        </w:tc>
        <w:tc>
          <w:tcPr>
            <w:tcW w:w="1179" w:type="dxa"/>
          </w:tcPr>
          <w:p w:rsidR="00DD3F27" w:rsidRPr="004D2658" w:rsidRDefault="00DD3F27" w:rsidP="00330A34">
            <w:pPr>
              <w:pStyle w:val="BodyText"/>
              <w:rPr>
                <w:rFonts w:ascii="Arial" w:hAnsi="Arial" w:cs="Arial"/>
                <w:sz w:val="20"/>
                <w:highlight w:val="lightGray"/>
              </w:rPr>
            </w:pPr>
            <w:r w:rsidRPr="004D2658">
              <w:rPr>
                <w:rFonts w:ascii="Arial" w:hAnsi="Arial" w:cs="Arial"/>
                <w:sz w:val="20"/>
              </w:rPr>
              <w:t>12.1</w:t>
            </w:r>
          </w:p>
        </w:tc>
        <w:tc>
          <w:tcPr>
            <w:tcW w:w="6618" w:type="dxa"/>
          </w:tcPr>
          <w:p w:rsidR="00A73CBE" w:rsidRDefault="00A73CBE" w:rsidP="00A73CBE">
            <w:pPr>
              <w:pStyle w:val="ListParagraph"/>
              <w:autoSpaceDE w:val="0"/>
              <w:autoSpaceDN w:val="0"/>
              <w:adjustRightInd w:val="0"/>
              <w:ind w:left="0"/>
              <w:rPr>
                <w:rFonts w:ascii="Arial" w:hAnsi="Arial" w:cs="Arial"/>
                <w:i/>
                <w:sz w:val="20"/>
                <w:szCs w:val="20"/>
                <w:highlight w:val="lightGray"/>
                <w:lang w:val="en-GB"/>
              </w:rPr>
            </w:pPr>
            <w:r w:rsidRPr="004D2658">
              <w:rPr>
                <w:rFonts w:ascii="Arial" w:hAnsi="Arial" w:cs="Arial"/>
                <w:i/>
                <w:sz w:val="20"/>
                <w:szCs w:val="20"/>
                <w:highlight w:val="lightGray"/>
                <w:lang w:val="en-GB"/>
              </w:rPr>
              <w:t>[</w:t>
            </w:r>
            <w:r>
              <w:rPr>
                <w:rFonts w:ascii="Arial" w:hAnsi="Arial" w:cs="Arial"/>
                <w:i/>
                <w:sz w:val="20"/>
                <w:szCs w:val="20"/>
                <w:highlight w:val="lightGray"/>
                <w:lang w:val="en-GB"/>
              </w:rPr>
              <w:t>u slučaju postupka koji vodi na novčanu nagradu ubacite</w:t>
            </w:r>
            <w:r w:rsidRPr="004D2658">
              <w:rPr>
                <w:rFonts w:ascii="Arial" w:hAnsi="Arial" w:cs="Arial"/>
                <w:i/>
                <w:sz w:val="20"/>
                <w:szCs w:val="20"/>
                <w:highlight w:val="lightGray"/>
                <w:lang w:val="en-GB"/>
              </w:rPr>
              <w:t>]</w:t>
            </w:r>
          </w:p>
          <w:p w:rsidR="00A73CBE" w:rsidRPr="00756073" w:rsidRDefault="00A73CBE" w:rsidP="00A73CBE">
            <w:pPr>
              <w:pStyle w:val="ListParagraph"/>
              <w:autoSpaceDE w:val="0"/>
              <w:autoSpaceDN w:val="0"/>
              <w:adjustRightInd w:val="0"/>
              <w:ind w:left="0"/>
              <w:rPr>
                <w:rFonts w:ascii="Arial" w:hAnsi="Arial" w:cs="Arial"/>
                <w:sz w:val="20"/>
                <w:szCs w:val="20"/>
                <w:highlight w:val="lightGray"/>
                <w:lang w:val="en-GB"/>
              </w:rPr>
            </w:pPr>
            <w:r w:rsidRPr="004D2658">
              <w:rPr>
                <w:rFonts w:ascii="Arial" w:hAnsi="Arial" w:cs="Arial"/>
                <w:sz w:val="20"/>
                <w:szCs w:val="20"/>
                <w:highlight w:val="lightGray"/>
                <w:lang w:val="en-GB"/>
              </w:rPr>
              <w:t>N</w:t>
            </w:r>
            <w:r>
              <w:rPr>
                <w:rFonts w:ascii="Arial" w:hAnsi="Arial" w:cs="Arial"/>
                <w:sz w:val="20"/>
                <w:szCs w:val="20"/>
                <w:highlight w:val="lightGray"/>
                <w:lang w:val="en-GB"/>
              </w:rPr>
              <w:t>e primenljivo</w:t>
            </w:r>
          </w:p>
          <w:p w:rsidR="00DD3F27" w:rsidRDefault="00DD3F27" w:rsidP="00330A34">
            <w:pPr>
              <w:pStyle w:val="ListParagraph"/>
              <w:autoSpaceDE w:val="0"/>
              <w:autoSpaceDN w:val="0"/>
              <w:adjustRightInd w:val="0"/>
              <w:ind w:left="0"/>
              <w:rPr>
                <w:rFonts w:ascii="Arial" w:hAnsi="Arial" w:cs="Arial"/>
                <w:i/>
                <w:sz w:val="20"/>
                <w:szCs w:val="20"/>
                <w:highlight w:val="lightGray"/>
                <w:lang w:val="en-GB"/>
              </w:rPr>
            </w:pPr>
          </w:p>
          <w:p w:rsidR="00DD3F27" w:rsidRPr="00756073" w:rsidRDefault="00DD3F27" w:rsidP="00330A34">
            <w:pPr>
              <w:pStyle w:val="ListParagraph"/>
              <w:autoSpaceDE w:val="0"/>
              <w:autoSpaceDN w:val="0"/>
              <w:adjustRightInd w:val="0"/>
              <w:ind w:left="0"/>
              <w:rPr>
                <w:rFonts w:ascii="Arial" w:hAnsi="Arial" w:cs="Arial"/>
                <w:i/>
                <w:sz w:val="20"/>
                <w:szCs w:val="20"/>
                <w:highlight w:val="lightGray"/>
                <w:lang w:val="en-GB"/>
              </w:rPr>
            </w:pPr>
            <w:r w:rsidRPr="004D2658">
              <w:rPr>
                <w:rFonts w:ascii="Arial" w:hAnsi="Arial" w:cs="Arial"/>
                <w:i/>
                <w:sz w:val="20"/>
                <w:szCs w:val="20"/>
                <w:highlight w:val="lightGray"/>
                <w:lang w:val="en-GB"/>
              </w:rPr>
              <w:t>[</w:t>
            </w:r>
            <w:r w:rsidR="00A73CBE">
              <w:rPr>
                <w:rFonts w:ascii="Arial" w:hAnsi="Arial" w:cs="Arial"/>
                <w:i/>
                <w:sz w:val="20"/>
                <w:szCs w:val="20"/>
                <w:highlight w:val="lightGray"/>
                <w:lang w:val="en-GB"/>
              </w:rPr>
              <w:t>u slučaju postupka koji vodi na dodeli ugovora o uslugama ubacite</w:t>
            </w:r>
            <w:r w:rsidRPr="004D2658">
              <w:rPr>
                <w:rFonts w:ascii="Arial" w:hAnsi="Arial" w:cs="Arial"/>
                <w:i/>
                <w:sz w:val="20"/>
                <w:szCs w:val="20"/>
                <w:highlight w:val="lightGray"/>
                <w:lang w:val="en-GB"/>
              </w:rPr>
              <w:t>]</w:t>
            </w:r>
          </w:p>
          <w:p w:rsidR="00A73CBE" w:rsidRPr="00A73CBE" w:rsidRDefault="00A73CBE" w:rsidP="00A73CBE">
            <w:pPr>
              <w:pStyle w:val="ListParagraph"/>
              <w:numPr>
                <w:ilvl w:val="0"/>
                <w:numId w:val="17"/>
              </w:numPr>
              <w:autoSpaceDE w:val="0"/>
              <w:autoSpaceDN w:val="0"/>
              <w:adjustRightInd w:val="0"/>
              <w:ind w:left="357" w:hanging="357"/>
              <w:rPr>
                <w:rFonts w:ascii="Arial" w:hAnsi="Arial" w:cs="Arial"/>
                <w:sz w:val="20"/>
                <w:szCs w:val="20"/>
                <w:highlight w:val="lightGray"/>
                <w:lang w:val="en-GB"/>
              </w:rPr>
            </w:pPr>
            <w:r w:rsidRPr="00A73CBE">
              <w:rPr>
                <w:rFonts w:ascii="Arial" w:hAnsi="Arial" w:cs="Arial"/>
                <w:b/>
                <w:sz w:val="20"/>
                <w:szCs w:val="20"/>
                <w:highlight w:val="lightGray"/>
                <w:lang w:val="en-GB"/>
              </w:rPr>
              <w:t>Izjava</w:t>
            </w:r>
            <w:r w:rsidRPr="00A73CBE">
              <w:rPr>
                <w:rFonts w:ascii="Arial" w:hAnsi="Arial" w:cs="Arial"/>
                <w:sz w:val="20"/>
                <w:szCs w:val="20"/>
                <w:highlight w:val="lightGray"/>
                <w:lang w:val="en-GB"/>
              </w:rPr>
              <w:t xml:space="preserve"> koja deklariše izabrane podugovarače za relevantu aktivnost nabavke; i </w:t>
            </w:r>
          </w:p>
          <w:p w:rsidR="00A73CBE" w:rsidRPr="00A73CBE" w:rsidRDefault="00A73CBE" w:rsidP="00A73CBE">
            <w:pPr>
              <w:pStyle w:val="ListParagraph"/>
              <w:autoSpaceDE w:val="0"/>
              <w:autoSpaceDN w:val="0"/>
              <w:adjustRightInd w:val="0"/>
              <w:ind w:left="357"/>
              <w:rPr>
                <w:rFonts w:ascii="Arial" w:hAnsi="Arial" w:cs="Arial"/>
                <w:sz w:val="20"/>
                <w:szCs w:val="20"/>
                <w:highlight w:val="lightGray"/>
                <w:lang w:val="en-GB"/>
              </w:rPr>
            </w:pPr>
          </w:p>
          <w:p w:rsidR="00DD3F27" w:rsidRPr="004D2658" w:rsidRDefault="00A73CBE" w:rsidP="00A73CBE">
            <w:pPr>
              <w:pStyle w:val="ListParagraph"/>
              <w:numPr>
                <w:ilvl w:val="0"/>
                <w:numId w:val="17"/>
              </w:numPr>
              <w:autoSpaceDE w:val="0"/>
              <w:autoSpaceDN w:val="0"/>
              <w:adjustRightInd w:val="0"/>
              <w:ind w:left="357" w:hanging="357"/>
              <w:rPr>
                <w:rFonts w:ascii="Arial" w:hAnsi="Arial" w:cs="Arial"/>
                <w:sz w:val="20"/>
                <w:szCs w:val="20"/>
                <w:highlight w:val="lightGray"/>
                <w:lang w:val="en-GB"/>
              </w:rPr>
            </w:pPr>
            <w:r w:rsidRPr="00A73CBE">
              <w:rPr>
                <w:rFonts w:ascii="Arial" w:hAnsi="Arial" w:cs="Arial"/>
                <w:sz w:val="20"/>
                <w:szCs w:val="20"/>
                <w:highlight w:val="lightGray"/>
                <w:lang w:val="en-GB"/>
              </w:rPr>
              <w:t xml:space="preserve">Svi podugovarači </w:t>
            </w:r>
            <w:r w:rsidRPr="00A73CBE">
              <w:rPr>
                <w:rFonts w:ascii="Arial" w:hAnsi="Arial" w:cs="Arial"/>
                <w:b/>
                <w:sz w:val="20"/>
                <w:szCs w:val="20"/>
                <w:highlight w:val="lightGray"/>
                <w:lang w:val="en-GB"/>
              </w:rPr>
              <w:t>će biti podobni</w:t>
            </w:r>
            <w:r w:rsidRPr="00A73CBE">
              <w:rPr>
                <w:rFonts w:ascii="Arial" w:hAnsi="Arial" w:cs="Arial"/>
                <w:sz w:val="20"/>
                <w:szCs w:val="20"/>
                <w:highlight w:val="lightGray"/>
                <w:lang w:val="en-GB"/>
              </w:rPr>
              <w:t xml:space="preserve"> i obezbediće dokaz o njihovoj podobnosti, kao što je pomenuto u članu 6.4 ovog LPT.</w:t>
            </w:r>
          </w:p>
        </w:tc>
      </w:tr>
      <w:tr w:rsidR="00C22FE6" w:rsidRPr="00272A07" w:rsidTr="00F71AAD">
        <w:tc>
          <w:tcPr>
            <w:tcW w:w="1701" w:type="dxa"/>
          </w:tcPr>
          <w:p w:rsidR="00C22FE6" w:rsidRPr="00272A07" w:rsidRDefault="00A73CBE" w:rsidP="00A73CBE">
            <w:pPr>
              <w:spacing w:before="120"/>
              <w:rPr>
                <w:rFonts w:ascii="Arial" w:hAnsi="Arial" w:cs="Arial"/>
                <w:sz w:val="20"/>
              </w:rPr>
            </w:pPr>
            <w:r>
              <w:rPr>
                <w:rFonts w:ascii="Arial" w:hAnsi="Arial" w:cs="Arial"/>
                <w:sz w:val="20"/>
              </w:rPr>
              <w:t>Razjašnjenje dosijea konkursa za nacrte</w:t>
            </w:r>
          </w:p>
        </w:tc>
        <w:tc>
          <w:tcPr>
            <w:tcW w:w="1179" w:type="dxa"/>
          </w:tcPr>
          <w:p w:rsidR="00C22FE6" w:rsidRPr="00272A07" w:rsidRDefault="00111C57" w:rsidP="00221849">
            <w:pPr>
              <w:pStyle w:val="BodyText"/>
              <w:rPr>
                <w:rFonts w:ascii="Arial" w:hAnsi="Arial" w:cs="Arial"/>
                <w:sz w:val="20"/>
              </w:rPr>
            </w:pPr>
            <w:r w:rsidRPr="00272A07">
              <w:rPr>
                <w:rFonts w:ascii="Arial" w:hAnsi="Arial" w:cs="Arial"/>
                <w:sz w:val="20"/>
              </w:rPr>
              <w:t>1</w:t>
            </w:r>
            <w:r w:rsidR="00221849">
              <w:rPr>
                <w:rFonts w:ascii="Arial" w:hAnsi="Arial" w:cs="Arial"/>
                <w:sz w:val="20"/>
              </w:rPr>
              <w:t>4</w:t>
            </w:r>
            <w:r w:rsidRPr="00272A07">
              <w:rPr>
                <w:rFonts w:ascii="Arial" w:hAnsi="Arial" w:cs="Arial"/>
                <w:sz w:val="20"/>
              </w:rPr>
              <w:t>.1</w:t>
            </w:r>
          </w:p>
        </w:tc>
        <w:tc>
          <w:tcPr>
            <w:tcW w:w="6618" w:type="dxa"/>
          </w:tcPr>
          <w:p w:rsidR="00C22FE6" w:rsidRPr="00564F48" w:rsidRDefault="00A73CBE" w:rsidP="00292E59">
            <w:pPr>
              <w:spacing w:after="0"/>
              <w:rPr>
                <w:rFonts w:ascii="Arial" w:hAnsi="Arial" w:cs="Arial"/>
                <w:i/>
                <w:sz w:val="20"/>
                <w:highlight w:val="lightGray"/>
              </w:rPr>
            </w:pPr>
            <w:r w:rsidRPr="00564F48">
              <w:rPr>
                <w:rFonts w:ascii="Arial" w:hAnsi="Arial" w:cs="Arial"/>
                <w:i/>
                <w:sz w:val="20"/>
                <w:highlight w:val="lightGray"/>
              </w:rPr>
              <w:t>[</w:t>
            </w:r>
            <w:r>
              <w:rPr>
                <w:rFonts w:ascii="Arial" w:hAnsi="Arial" w:cs="Arial"/>
                <w:i/>
                <w:sz w:val="20"/>
                <w:highlight w:val="lightGray"/>
              </w:rPr>
              <w:t>ubaci datum</w:t>
            </w:r>
            <w:r w:rsidRPr="00564F48">
              <w:rPr>
                <w:rFonts w:ascii="Arial" w:hAnsi="Arial" w:cs="Arial"/>
                <w:i/>
                <w:sz w:val="20"/>
                <w:highlight w:val="lightGray"/>
              </w:rPr>
              <w:t>]</w:t>
            </w:r>
          </w:p>
        </w:tc>
      </w:tr>
      <w:tr w:rsidR="0080452A" w:rsidRPr="00272A07" w:rsidTr="00F71AAD">
        <w:tc>
          <w:tcPr>
            <w:tcW w:w="1701" w:type="dxa"/>
          </w:tcPr>
          <w:p w:rsidR="0080452A" w:rsidRPr="00272A07" w:rsidRDefault="00A73CBE" w:rsidP="00A73CBE">
            <w:pPr>
              <w:spacing w:before="120"/>
              <w:rPr>
                <w:rFonts w:ascii="Arial" w:hAnsi="Arial" w:cs="Arial"/>
                <w:sz w:val="20"/>
              </w:rPr>
            </w:pPr>
            <w:r>
              <w:rPr>
                <w:rFonts w:ascii="Arial" w:hAnsi="Arial" w:cs="Arial"/>
                <w:sz w:val="20"/>
              </w:rPr>
              <w:t>Dokumenti koji čine dokumentaciju kandidata</w:t>
            </w:r>
          </w:p>
        </w:tc>
        <w:tc>
          <w:tcPr>
            <w:tcW w:w="1179" w:type="dxa"/>
          </w:tcPr>
          <w:p w:rsidR="0080452A" w:rsidRPr="00272A07" w:rsidRDefault="0080452A" w:rsidP="00221849">
            <w:pPr>
              <w:pStyle w:val="BodyText"/>
              <w:rPr>
                <w:rFonts w:ascii="Arial" w:hAnsi="Arial" w:cs="Arial"/>
                <w:sz w:val="20"/>
              </w:rPr>
            </w:pPr>
            <w:r>
              <w:rPr>
                <w:rFonts w:ascii="Arial" w:hAnsi="Arial" w:cs="Arial"/>
                <w:sz w:val="20"/>
              </w:rPr>
              <w:t>17.1 (h)</w:t>
            </w:r>
          </w:p>
        </w:tc>
        <w:tc>
          <w:tcPr>
            <w:tcW w:w="6618" w:type="dxa"/>
          </w:tcPr>
          <w:p w:rsidR="0080452A" w:rsidRPr="00564F48" w:rsidRDefault="00A73CBE" w:rsidP="00A73CBE">
            <w:pPr>
              <w:spacing w:after="0"/>
              <w:rPr>
                <w:rFonts w:ascii="Arial" w:hAnsi="Arial" w:cs="Arial"/>
                <w:i/>
                <w:sz w:val="20"/>
                <w:highlight w:val="lightGray"/>
              </w:rPr>
            </w:pPr>
            <w:r>
              <w:rPr>
                <w:rFonts w:ascii="Arial" w:hAnsi="Arial" w:cs="Arial"/>
                <w:i/>
                <w:sz w:val="20"/>
                <w:highlight w:val="lightGray"/>
              </w:rPr>
              <w:t>[ubacite bilo koji drugi zahtevani dokumenat</w:t>
            </w:r>
            <w:r w:rsidR="0080452A">
              <w:rPr>
                <w:rFonts w:ascii="Arial" w:hAnsi="Arial" w:cs="Arial"/>
                <w:i/>
                <w:sz w:val="20"/>
                <w:highlight w:val="lightGray"/>
              </w:rPr>
              <w:t>]</w:t>
            </w:r>
          </w:p>
        </w:tc>
      </w:tr>
      <w:tr w:rsidR="00A664E6" w:rsidRPr="00272A07" w:rsidTr="00F71AAD">
        <w:tc>
          <w:tcPr>
            <w:tcW w:w="1701" w:type="dxa"/>
          </w:tcPr>
          <w:p w:rsidR="00A664E6" w:rsidRPr="00A50B39" w:rsidRDefault="00A73CBE" w:rsidP="00A73CBE">
            <w:pPr>
              <w:spacing w:before="120"/>
              <w:rPr>
                <w:rFonts w:ascii="Arial" w:hAnsi="Arial" w:cs="Arial"/>
                <w:sz w:val="20"/>
              </w:rPr>
            </w:pPr>
            <w:r>
              <w:rPr>
                <w:rFonts w:ascii="Arial" w:hAnsi="Arial" w:cs="Arial"/>
                <w:sz w:val="20"/>
              </w:rPr>
              <w:t>Dokumenti koji čine Idejni Projekat</w:t>
            </w:r>
          </w:p>
        </w:tc>
        <w:tc>
          <w:tcPr>
            <w:tcW w:w="1179" w:type="dxa"/>
          </w:tcPr>
          <w:p w:rsidR="00A664E6" w:rsidRPr="00A50B39" w:rsidRDefault="00A664E6" w:rsidP="00221849">
            <w:pPr>
              <w:pStyle w:val="BodyText"/>
              <w:rPr>
                <w:rFonts w:ascii="Arial" w:hAnsi="Arial" w:cs="Arial"/>
                <w:sz w:val="20"/>
              </w:rPr>
            </w:pPr>
            <w:r w:rsidRPr="00A50B39">
              <w:rPr>
                <w:rFonts w:ascii="Arial" w:hAnsi="Arial" w:cs="Arial"/>
                <w:sz w:val="20"/>
              </w:rPr>
              <w:t>18.1 (a)</w:t>
            </w:r>
          </w:p>
        </w:tc>
        <w:tc>
          <w:tcPr>
            <w:tcW w:w="6618" w:type="dxa"/>
          </w:tcPr>
          <w:p w:rsidR="00A664E6" w:rsidRPr="00A50B39" w:rsidRDefault="00A664E6" w:rsidP="00A73CBE">
            <w:pPr>
              <w:spacing w:after="0"/>
              <w:rPr>
                <w:rFonts w:ascii="Arial" w:hAnsi="Arial" w:cs="Arial"/>
                <w:i/>
                <w:sz w:val="20"/>
              </w:rPr>
            </w:pPr>
            <w:r w:rsidRPr="00A50B39">
              <w:rPr>
                <w:rFonts w:ascii="Arial" w:hAnsi="Arial" w:cs="Arial"/>
                <w:i/>
                <w:sz w:val="20"/>
                <w:highlight w:val="lightGray"/>
              </w:rPr>
              <w:t>[</w:t>
            </w:r>
            <w:r w:rsidR="001547D8">
              <w:rPr>
                <w:rFonts w:ascii="Arial" w:hAnsi="Arial" w:cs="Arial"/>
                <w:i/>
                <w:sz w:val="20"/>
                <w:highlight w:val="lightGray"/>
              </w:rPr>
              <w:t>Ubacite</w:t>
            </w:r>
            <w:r w:rsidR="00A73CBE">
              <w:rPr>
                <w:rFonts w:ascii="Arial" w:hAnsi="Arial" w:cs="Arial"/>
                <w:i/>
                <w:sz w:val="20"/>
                <w:highlight w:val="lightGray"/>
              </w:rPr>
              <w:t xml:space="preserve"> bilo koji drugi zahtev za prezentaciju projekta</w:t>
            </w:r>
            <w:r w:rsidRPr="00A50B39">
              <w:rPr>
                <w:rFonts w:ascii="Arial" w:hAnsi="Arial" w:cs="Arial"/>
                <w:i/>
                <w:sz w:val="20"/>
                <w:highlight w:val="lightGray"/>
              </w:rPr>
              <w:t xml:space="preserve">, </w:t>
            </w:r>
            <w:r w:rsidR="00A73CBE">
              <w:rPr>
                <w:rFonts w:ascii="Arial" w:hAnsi="Arial" w:cs="Arial"/>
                <w:i/>
                <w:sz w:val="20"/>
                <w:highlight w:val="lightGray"/>
              </w:rPr>
              <w:t>npr</w:t>
            </w:r>
            <w:r w:rsidRPr="00A50B39">
              <w:rPr>
                <w:rFonts w:ascii="Arial" w:hAnsi="Arial" w:cs="Arial"/>
                <w:i/>
                <w:sz w:val="20"/>
                <w:highlight w:val="lightGray"/>
              </w:rPr>
              <w:t>.</w:t>
            </w:r>
            <w:r w:rsidR="00A50B39" w:rsidRPr="00A50B39">
              <w:rPr>
                <w:rFonts w:ascii="Arial" w:hAnsi="Arial" w:cs="Arial"/>
                <w:i/>
                <w:sz w:val="20"/>
                <w:highlight w:val="lightGray"/>
              </w:rPr>
              <w:t xml:space="preserve"> </w:t>
            </w:r>
            <w:r w:rsidR="00A73CBE">
              <w:rPr>
                <w:rFonts w:ascii="Arial" w:hAnsi="Arial" w:cs="Arial"/>
                <w:i/>
                <w:sz w:val="20"/>
                <w:highlight w:val="lightGray"/>
              </w:rPr>
              <w:t>Elektronska sredstva</w:t>
            </w:r>
            <w:r w:rsidRPr="00A50B39">
              <w:rPr>
                <w:rFonts w:ascii="Arial" w:hAnsi="Arial" w:cs="Arial"/>
                <w:i/>
                <w:sz w:val="20"/>
                <w:highlight w:val="lightGray"/>
              </w:rPr>
              <w:t>]</w:t>
            </w:r>
          </w:p>
        </w:tc>
      </w:tr>
      <w:tr w:rsidR="007D7EEB" w:rsidRPr="00272A07" w:rsidTr="00F71AAD">
        <w:tc>
          <w:tcPr>
            <w:tcW w:w="1701" w:type="dxa"/>
          </w:tcPr>
          <w:p w:rsidR="007D7EEB" w:rsidRPr="00272A07" w:rsidRDefault="00A73CBE" w:rsidP="00A73CBE">
            <w:pPr>
              <w:spacing w:before="120"/>
              <w:rPr>
                <w:rFonts w:ascii="Arial" w:hAnsi="Arial" w:cs="Arial"/>
                <w:sz w:val="20"/>
              </w:rPr>
            </w:pPr>
            <w:r>
              <w:rPr>
                <w:rFonts w:ascii="Arial" w:hAnsi="Arial" w:cs="Arial"/>
                <w:sz w:val="20"/>
              </w:rPr>
              <w:t>Pečaćenje i Označavanje Konkursa za Nacrte</w:t>
            </w:r>
          </w:p>
        </w:tc>
        <w:tc>
          <w:tcPr>
            <w:tcW w:w="1179" w:type="dxa"/>
          </w:tcPr>
          <w:p w:rsidR="007D7EEB" w:rsidRPr="00272A07" w:rsidRDefault="00D5070D" w:rsidP="00D5070D">
            <w:pPr>
              <w:pStyle w:val="BodyText"/>
              <w:rPr>
                <w:rFonts w:ascii="Arial" w:hAnsi="Arial" w:cs="Arial"/>
                <w:sz w:val="20"/>
              </w:rPr>
            </w:pPr>
            <w:r>
              <w:rPr>
                <w:rFonts w:ascii="Arial" w:hAnsi="Arial" w:cs="Arial"/>
                <w:sz w:val="20"/>
              </w:rPr>
              <w:t>19.2</w:t>
            </w:r>
            <w:r w:rsidR="008265A4" w:rsidRPr="00272A07">
              <w:rPr>
                <w:rFonts w:ascii="Arial" w:hAnsi="Arial" w:cs="Arial"/>
                <w:sz w:val="20"/>
              </w:rPr>
              <w:t xml:space="preserve"> </w:t>
            </w:r>
          </w:p>
        </w:tc>
        <w:tc>
          <w:tcPr>
            <w:tcW w:w="6618" w:type="dxa"/>
          </w:tcPr>
          <w:p w:rsidR="00D5070D" w:rsidRPr="00492E97" w:rsidRDefault="00A73CBE" w:rsidP="00D5070D">
            <w:pPr>
              <w:spacing w:after="0"/>
              <w:rPr>
                <w:rFonts w:ascii="Arial" w:hAnsi="Arial" w:cs="Arial"/>
                <w:sz w:val="20"/>
              </w:rPr>
            </w:pPr>
            <w:r>
              <w:rPr>
                <w:rFonts w:ascii="Arial" w:hAnsi="Arial" w:cs="Arial"/>
                <w:sz w:val="20"/>
              </w:rPr>
              <w:t>Učesnici moraju da podnesu jedan original i</w:t>
            </w:r>
            <w:r w:rsidR="00D5070D" w:rsidRPr="00492E97">
              <w:rPr>
                <w:rFonts w:ascii="Arial" w:hAnsi="Arial" w:cs="Arial"/>
                <w:sz w:val="20"/>
              </w:rPr>
              <w:t xml:space="preserve"> </w:t>
            </w:r>
            <w:r>
              <w:rPr>
                <w:rFonts w:ascii="Arial" w:hAnsi="Arial" w:cs="Arial"/>
                <w:i/>
                <w:sz w:val="20"/>
                <w:highlight w:val="lightGray"/>
              </w:rPr>
              <w:t>[ubacite broj</w:t>
            </w:r>
            <w:r w:rsidR="00D5070D" w:rsidRPr="00492E97">
              <w:rPr>
                <w:rFonts w:ascii="Arial" w:hAnsi="Arial" w:cs="Arial"/>
                <w:i/>
                <w:sz w:val="20"/>
                <w:highlight w:val="lightGray"/>
              </w:rPr>
              <w:t>]</w:t>
            </w:r>
            <w:r>
              <w:rPr>
                <w:rFonts w:ascii="Arial" w:hAnsi="Arial" w:cs="Arial"/>
                <w:sz w:val="20"/>
              </w:rPr>
              <w:t xml:space="preserve"> kopija i</w:t>
            </w:r>
            <w:r w:rsidR="00D5070D">
              <w:rPr>
                <w:rFonts w:ascii="Arial" w:hAnsi="Arial" w:cs="Arial"/>
                <w:sz w:val="20"/>
              </w:rPr>
              <w:t xml:space="preserve"> “</w:t>
            </w:r>
            <w:r>
              <w:rPr>
                <w:rFonts w:ascii="Arial" w:hAnsi="Arial" w:cs="Arial"/>
                <w:sz w:val="20"/>
              </w:rPr>
              <w:t>Idejnog Projekta</w:t>
            </w:r>
            <w:r w:rsidR="00D5070D">
              <w:rPr>
                <w:rFonts w:ascii="Arial" w:hAnsi="Arial" w:cs="Arial"/>
                <w:sz w:val="20"/>
              </w:rPr>
              <w:t xml:space="preserve">” </w:t>
            </w:r>
            <w:r>
              <w:rPr>
                <w:rFonts w:ascii="Arial" w:hAnsi="Arial" w:cs="Arial"/>
                <w:sz w:val="20"/>
              </w:rPr>
              <w:t>i</w:t>
            </w:r>
            <w:r w:rsidR="00D5070D">
              <w:rPr>
                <w:rFonts w:ascii="Arial" w:hAnsi="Arial" w:cs="Arial"/>
                <w:sz w:val="20"/>
              </w:rPr>
              <w:t xml:space="preserve"> “</w:t>
            </w:r>
            <w:r>
              <w:rPr>
                <w:rFonts w:ascii="Arial" w:hAnsi="Arial" w:cs="Arial"/>
                <w:sz w:val="20"/>
              </w:rPr>
              <w:t>Dokumentacije Kandidata</w:t>
            </w:r>
            <w:r w:rsidR="00D5070D">
              <w:rPr>
                <w:rFonts w:ascii="Arial" w:hAnsi="Arial" w:cs="Arial"/>
                <w:sz w:val="20"/>
              </w:rPr>
              <w:t>”</w:t>
            </w:r>
            <w:r w:rsidR="00D5070D" w:rsidRPr="00BE6A5C">
              <w:rPr>
                <w:rFonts w:ascii="Arial" w:hAnsi="Arial" w:cs="Arial"/>
                <w:sz w:val="20"/>
              </w:rPr>
              <w:t>.</w:t>
            </w:r>
            <w:r w:rsidR="00D5070D" w:rsidRPr="00492E97">
              <w:rPr>
                <w:rFonts w:ascii="Arial" w:hAnsi="Arial" w:cs="Arial"/>
                <w:sz w:val="20"/>
              </w:rPr>
              <w:t xml:space="preserve"> </w:t>
            </w:r>
          </w:p>
          <w:p w:rsidR="007D7EEB" w:rsidRPr="00272A07" w:rsidRDefault="007D7EEB" w:rsidP="00D5070D">
            <w:pPr>
              <w:spacing w:after="0"/>
              <w:rPr>
                <w:rFonts w:ascii="Arial" w:hAnsi="Arial" w:cs="Arial"/>
                <w:sz w:val="20"/>
                <w:highlight w:val="lightGray"/>
              </w:rPr>
            </w:pPr>
          </w:p>
        </w:tc>
      </w:tr>
      <w:tr w:rsidR="00E27ABA" w:rsidRPr="00272A07" w:rsidTr="00F71AAD">
        <w:tc>
          <w:tcPr>
            <w:tcW w:w="1701" w:type="dxa"/>
          </w:tcPr>
          <w:p w:rsidR="00E27ABA" w:rsidRPr="00272A07" w:rsidRDefault="00A73CBE" w:rsidP="00A73CBE">
            <w:pPr>
              <w:spacing w:before="120"/>
              <w:rPr>
                <w:rFonts w:ascii="Arial" w:hAnsi="Arial" w:cs="Arial"/>
                <w:sz w:val="20"/>
              </w:rPr>
            </w:pPr>
            <w:r>
              <w:rPr>
                <w:rFonts w:ascii="Arial" w:hAnsi="Arial" w:cs="Arial"/>
                <w:sz w:val="20"/>
              </w:rPr>
              <w:t>Zadnji rok za podnošenje konkursa za nacrte</w:t>
            </w:r>
          </w:p>
        </w:tc>
        <w:tc>
          <w:tcPr>
            <w:tcW w:w="1179" w:type="dxa"/>
          </w:tcPr>
          <w:p w:rsidR="00E27ABA" w:rsidRPr="00272A07" w:rsidRDefault="003D6D5D" w:rsidP="00C1581B">
            <w:pPr>
              <w:pStyle w:val="BodyText"/>
              <w:rPr>
                <w:rFonts w:ascii="Arial" w:hAnsi="Arial" w:cs="Arial"/>
                <w:sz w:val="20"/>
              </w:rPr>
            </w:pPr>
            <w:r w:rsidRPr="00272A07">
              <w:rPr>
                <w:rFonts w:ascii="Arial" w:hAnsi="Arial" w:cs="Arial"/>
                <w:sz w:val="20"/>
              </w:rPr>
              <w:t>2</w:t>
            </w:r>
            <w:r w:rsidR="00FA157C">
              <w:rPr>
                <w:rFonts w:ascii="Arial" w:hAnsi="Arial" w:cs="Arial"/>
                <w:sz w:val="20"/>
              </w:rPr>
              <w:t>0</w:t>
            </w:r>
            <w:r w:rsidRPr="00272A07">
              <w:rPr>
                <w:rFonts w:ascii="Arial" w:hAnsi="Arial" w:cs="Arial"/>
                <w:sz w:val="20"/>
              </w:rPr>
              <w:t>.1</w:t>
            </w:r>
          </w:p>
        </w:tc>
        <w:tc>
          <w:tcPr>
            <w:tcW w:w="6618" w:type="dxa"/>
          </w:tcPr>
          <w:p w:rsidR="00E27ABA" w:rsidRPr="00272A07" w:rsidRDefault="00A73CBE" w:rsidP="003D6D5D">
            <w:pPr>
              <w:spacing w:after="0"/>
              <w:rPr>
                <w:rFonts w:ascii="Arial" w:hAnsi="Arial" w:cs="Arial"/>
                <w:sz w:val="20"/>
              </w:rPr>
            </w:pPr>
            <w:r>
              <w:rPr>
                <w:rFonts w:ascii="Arial" w:hAnsi="Arial" w:cs="Arial"/>
                <w:sz w:val="20"/>
              </w:rPr>
              <w:t>Zadnji rok za podnošenje je</w:t>
            </w:r>
            <w:r w:rsidRPr="00272A07">
              <w:rPr>
                <w:rFonts w:ascii="Arial" w:hAnsi="Arial" w:cs="Arial"/>
                <w:sz w:val="20"/>
              </w:rPr>
              <w:t xml:space="preserve"> [</w:t>
            </w:r>
            <w:r>
              <w:rPr>
                <w:rFonts w:ascii="Arial" w:hAnsi="Arial" w:cs="Arial"/>
                <w:i/>
                <w:sz w:val="20"/>
                <w:highlight w:val="lightGray"/>
              </w:rPr>
              <w:t>ubaci datum i vreme za podnošenje</w:t>
            </w:r>
            <w:r w:rsidRPr="00272A07">
              <w:rPr>
                <w:rFonts w:ascii="Arial" w:hAnsi="Arial" w:cs="Arial"/>
                <w:sz w:val="20"/>
                <w:highlight w:val="lightGray"/>
              </w:rPr>
              <w:t>]</w:t>
            </w:r>
          </w:p>
        </w:tc>
      </w:tr>
      <w:tr w:rsidR="00C050DA" w:rsidRPr="00272A07" w:rsidTr="00F71AAD">
        <w:tc>
          <w:tcPr>
            <w:tcW w:w="1701" w:type="dxa"/>
          </w:tcPr>
          <w:p w:rsidR="00C050DA" w:rsidRPr="00272A07" w:rsidRDefault="00682B31" w:rsidP="00682B31">
            <w:pPr>
              <w:spacing w:before="120"/>
              <w:rPr>
                <w:rFonts w:ascii="Arial" w:hAnsi="Arial" w:cs="Arial"/>
                <w:sz w:val="20"/>
              </w:rPr>
            </w:pPr>
            <w:r>
              <w:rPr>
                <w:rFonts w:ascii="Arial" w:hAnsi="Arial" w:cs="Arial"/>
                <w:sz w:val="20"/>
              </w:rPr>
              <w:t xml:space="preserve">Ocenjivanje </w:t>
            </w:r>
            <w:r>
              <w:rPr>
                <w:rFonts w:ascii="Arial" w:hAnsi="Arial" w:cs="Arial"/>
                <w:sz w:val="20"/>
              </w:rPr>
              <w:lastRenderedPageBreak/>
              <w:t>Idejnih projekata</w:t>
            </w:r>
          </w:p>
        </w:tc>
        <w:tc>
          <w:tcPr>
            <w:tcW w:w="1179" w:type="dxa"/>
          </w:tcPr>
          <w:p w:rsidR="00C050DA" w:rsidRPr="00272A07" w:rsidRDefault="003A3A02" w:rsidP="00C1581B">
            <w:pPr>
              <w:pStyle w:val="BodyText"/>
              <w:rPr>
                <w:rFonts w:ascii="Arial" w:hAnsi="Arial" w:cs="Arial"/>
                <w:sz w:val="20"/>
              </w:rPr>
            </w:pPr>
            <w:r>
              <w:rPr>
                <w:rFonts w:ascii="Arial" w:hAnsi="Arial" w:cs="Arial"/>
                <w:sz w:val="20"/>
              </w:rPr>
              <w:lastRenderedPageBreak/>
              <w:t>23.1</w:t>
            </w:r>
          </w:p>
        </w:tc>
        <w:tc>
          <w:tcPr>
            <w:tcW w:w="6618" w:type="dxa"/>
          </w:tcPr>
          <w:p w:rsidR="003A3A02" w:rsidRDefault="00682B31" w:rsidP="00967CA3">
            <w:pPr>
              <w:pStyle w:val="BankNormal"/>
              <w:tabs>
                <w:tab w:val="right" w:pos="7218"/>
              </w:tabs>
              <w:spacing w:after="0"/>
              <w:jc w:val="both"/>
              <w:rPr>
                <w:rFonts w:ascii="Arial" w:hAnsi="Arial" w:cs="Arial"/>
                <w:sz w:val="20"/>
                <w:lang w:val="en-GB"/>
              </w:rPr>
            </w:pPr>
            <w:r>
              <w:rPr>
                <w:rFonts w:ascii="Arial" w:hAnsi="Arial" w:cs="Arial"/>
                <w:sz w:val="20"/>
                <w:lang w:val="en-GB"/>
              </w:rPr>
              <w:t>Kriterijumi, pod-kriterijumi i bodovni system koji će se koristiti za procenu Idejnih Projekata su</w:t>
            </w:r>
            <w:r w:rsidR="003A3A02" w:rsidRPr="006B7C8A">
              <w:rPr>
                <w:rFonts w:ascii="Arial" w:hAnsi="Arial" w:cs="Arial"/>
                <w:sz w:val="20"/>
                <w:lang w:val="en-GB"/>
              </w:rPr>
              <w:t>:</w:t>
            </w:r>
          </w:p>
          <w:p w:rsidR="00967CA3" w:rsidRDefault="00967CA3" w:rsidP="003A3A02">
            <w:pPr>
              <w:pStyle w:val="BankNormal"/>
              <w:tabs>
                <w:tab w:val="right" w:pos="7218"/>
              </w:tabs>
              <w:spacing w:after="0"/>
              <w:rPr>
                <w:rFonts w:ascii="Arial" w:hAnsi="Arial" w:cs="Arial"/>
                <w:i/>
                <w:sz w:val="20"/>
                <w:lang w:val="en-GB"/>
              </w:rPr>
            </w:pPr>
            <w:r w:rsidRPr="00967CA3">
              <w:rPr>
                <w:rFonts w:ascii="Arial" w:hAnsi="Arial" w:cs="Arial"/>
                <w:i/>
                <w:sz w:val="20"/>
                <w:highlight w:val="lightGray"/>
                <w:lang w:val="en-GB"/>
              </w:rPr>
              <w:t>[</w:t>
            </w:r>
            <w:r w:rsidR="00682B31">
              <w:rPr>
                <w:rFonts w:ascii="Arial" w:hAnsi="Arial" w:cs="Arial"/>
                <w:i/>
                <w:sz w:val="20"/>
                <w:highlight w:val="lightGray"/>
                <w:lang w:val="en-GB"/>
              </w:rPr>
              <w:t>ubacite relevantne</w:t>
            </w:r>
            <w:r w:rsidRPr="00967CA3">
              <w:rPr>
                <w:rFonts w:ascii="Arial" w:hAnsi="Arial" w:cs="Arial"/>
                <w:i/>
                <w:sz w:val="20"/>
                <w:highlight w:val="lightGray"/>
                <w:lang w:val="en-GB"/>
              </w:rPr>
              <w:t>]</w:t>
            </w:r>
          </w:p>
          <w:p w:rsidR="00967CA3" w:rsidRPr="00967CA3" w:rsidRDefault="00967CA3" w:rsidP="00967CA3">
            <w:pPr>
              <w:pStyle w:val="BankNormal"/>
              <w:tabs>
                <w:tab w:val="right" w:pos="7218"/>
              </w:tabs>
              <w:spacing w:after="0"/>
              <w:jc w:val="right"/>
              <w:rPr>
                <w:rFonts w:ascii="Arial" w:hAnsi="Arial" w:cs="Arial"/>
                <w:i/>
                <w:sz w:val="20"/>
                <w:lang w:val="en-GB"/>
              </w:rPr>
            </w:pPr>
            <w:r w:rsidRPr="00967CA3">
              <w:rPr>
                <w:rFonts w:ascii="Arial" w:hAnsi="Arial" w:cs="Arial"/>
                <w:b/>
                <w:sz w:val="20"/>
                <w:lang w:val="en-GB"/>
              </w:rPr>
              <w:lastRenderedPageBreak/>
              <w:t>Po</w:t>
            </w:r>
            <w:r w:rsidR="00682B31">
              <w:rPr>
                <w:rFonts w:ascii="Arial" w:hAnsi="Arial" w:cs="Arial"/>
                <w:b/>
                <w:sz w:val="20"/>
                <w:lang w:val="en-GB"/>
              </w:rPr>
              <w:t>eni</w:t>
            </w:r>
          </w:p>
          <w:p w:rsidR="00967CA3" w:rsidRPr="00967CA3" w:rsidRDefault="00967CA3" w:rsidP="00967CA3">
            <w:pPr>
              <w:numPr>
                <w:ilvl w:val="0"/>
                <w:numId w:val="39"/>
              </w:numPr>
              <w:spacing w:after="0"/>
              <w:rPr>
                <w:rFonts w:ascii="Arial" w:hAnsi="Arial" w:cs="Arial"/>
                <w:sz w:val="20"/>
                <w:highlight w:val="lightGray"/>
              </w:rPr>
            </w:pPr>
            <w:r w:rsidRPr="00967CA3">
              <w:rPr>
                <w:rFonts w:ascii="Arial" w:hAnsi="Arial" w:cs="Arial"/>
                <w:sz w:val="20"/>
                <w:highlight w:val="lightGray"/>
              </w:rPr>
              <w:t>in</w:t>
            </w:r>
            <w:r w:rsidR="00682B31">
              <w:rPr>
                <w:rFonts w:ascii="Arial" w:hAnsi="Arial" w:cs="Arial"/>
                <w:sz w:val="20"/>
                <w:highlight w:val="lightGray"/>
              </w:rPr>
              <w:t>ovacija</w:t>
            </w:r>
            <w:r w:rsidRPr="00967CA3">
              <w:rPr>
                <w:rFonts w:ascii="Arial" w:hAnsi="Arial" w:cs="Arial"/>
                <w:sz w:val="20"/>
                <w:highlight w:val="lightGray"/>
              </w:rPr>
              <w:t xml:space="preserve">                                                             </w:t>
            </w:r>
            <w:r w:rsidRPr="00967CA3">
              <w:rPr>
                <w:rFonts w:ascii="Arial" w:hAnsi="Arial" w:cs="Arial"/>
                <w:i/>
                <w:sz w:val="18"/>
                <w:szCs w:val="18"/>
                <w:highlight w:val="lightGray"/>
              </w:rPr>
              <w:t>[</w:t>
            </w:r>
            <w:r w:rsidR="00682B31">
              <w:rPr>
                <w:rFonts w:ascii="Arial" w:hAnsi="Arial" w:cs="Arial"/>
                <w:i/>
                <w:iCs/>
                <w:sz w:val="18"/>
                <w:szCs w:val="18"/>
                <w:highlight w:val="lightGray"/>
              </w:rPr>
              <w:t>ubacite poene</w:t>
            </w:r>
            <w:r w:rsidRPr="00967CA3">
              <w:rPr>
                <w:rFonts w:ascii="Arial" w:hAnsi="Arial" w:cs="Arial"/>
                <w:i/>
                <w:sz w:val="18"/>
                <w:szCs w:val="18"/>
                <w:highlight w:val="lightGray"/>
              </w:rPr>
              <w:t>]</w:t>
            </w:r>
          </w:p>
          <w:p w:rsidR="00967CA3" w:rsidRPr="00967CA3" w:rsidRDefault="00682B31" w:rsidP="00967CA3">
            <w:pPr>
              <w:numPr>
                <w:ilvl w:val="0"/>
                <w:numId w:val="39"/>
              </w:numPr>
              <w:spacing w:after="0"/>
              <w:rPr>
                <w:rFonts w:ascii="Arial" w:hAnsi="Arial" w:cs="Arial"/>
                <w:sz w:val="20"/>
                <w:highlight w:val="lightGray"/>
              </w:rPr>
            </w:pPr>
            <w:r>
              <w:rPr>
                <w:rFonts w:ascii="Arial" w:hAnsi="Arial" w:cs="Arial"/>
                <w:sz w:val="20"/>
                <w:highlight w:val="lightGray"/>
              </w:rPr>
              <w:t>estetski sadržaj</w:t>
            </w:r>
            <w:r w:rsidR="00967CA3" w:rsidRPr="00967CA3">
              <w:rPr>
                <w:rFonts w:ascii="Arial" w:hAnsi="Arial" w:cs="Arial"/>
                <w:sz w:val="20"/>
                <w:highlight w:val="lightGray"/>
              </w:rPr>
              <w:t xml:space="preserve">                                                    </w:t>
            </w:r>
            <w:r w:rsidR="00967CA3" w:rsidRPr="00967CA3">
              <w:rPr>
                <w:rFonts w:ascii="Arial" w:hAnsi="Arial" w:cs="Arial"/>
                <w:i/>
                <w:sz w:val="18"/>
                <w:szCs w:val="18"/>
                <w:highlight w:val="lightGray"/>
              </w:rPr>
              <w:t>[</w:t>
            </w:r>
            <w:r>
              <w:rPr>
                <w:rFonts w:ascii="Arial" w:hAnsi="Arial" w:cs="Arial"/>
                <w:i/>
                <w:iCs/>
                <w:sz w:val="18"/>
                <w:szCs w:val="18"/>
                <w:highlight w:val="lightGray"/>
              </w:rPr>
              <w:t>ubacite poene</w:t>
            </w:r>
            <w:r w:rsidR="00967CA3" w:rsidRPr="00967CA3">
              <w:rPr>
                <w:rFonts w:ascii="Arial" w:hAnsi="Arial" w:cs="Arial"/>
                <w:i/>
                <w:sz w:val="18"/>
                <w:szCs w:val="18"/>
                <w:highlight w:val="lightGray"/>
              </w:rPr>
              <w:t>]</w:t>
            </w:r>
          </w:p>
          <w:p w:rsidR="00967CA3" w:rsidRPr="00967CA3" w:rsidRDefault="00967CA3" w:rsidP="00967CA3">
            <w:pPr>
              <w:numPr>
                <w:ilvl w:val="0"/>
                <w:numId w:val="39"/>
              </w:numPr>
              <w:spacing w:after="0"/>
              <w:rPr>
                <w:rFonts w:ascii="Arial" w:hAnsi="Arial" w:cs="Arial"/>
                <w:sz w:val="20"/>
                <w:highlight w:val="lightGray"/>
              </w:rPr>
            </w:pPr>
            <w:r w:rsidRPr="00967CA3">
              <w:rPr>
                <w:rFonts w:ascii="Arial" w:hAnsi="Arial" w:cs="Arial"/>
                <w:sz w:val="20"/>
                <w:highlight w:val="lightGray"/>
              </w:rPr>
              <w:t>ade</w:t>
            </w:r>
            <w:r w:rsidR="00682B31">
              <w:rPr>
                <w:rFonts w:ascii="Arial" w:hAnsi="Arial" w:cs="Arial"/>
                <w:sz w:val="20"/>
                <w:highlight w:val="lightGray"/>
              </w:rPr>
              <w:t xml:space="preserve">kvatno uklopljenje sa okolinom         </w:t>
            </w:r>
            <w:r w:rsidRPr="00967CA3">
              <w:rPr>
                <w:rFonts w:ascii="Arial" w:hAnsi="Arial" w:cs="Arial"/>
                <w:sz w:val="20"/>
                <w:highlight w:val="lightGray"/>
              </w:rPr>
              <w:t xml:space="preserve">              </w:t>
            </w:r>
            <w:r w:rsidRPr="00967CA3">
              <w:rPr>
                <w:rFonts w:ascii="Arial" w:hAnsi="Arial" w:cs="Arial"/>
                <w:i/>
                <w:sz w:val="18"/>
                <w:szCs w:val="18"/>
                <w:highlight w:val="lightGray"/>
              </w:rPr>
              <w:t>[</w:t>
            </w:r>
            <w:r w:rsidR="00682B31">
              <w:rPr>
                <w:rFonts w:ascii="Arial" w:hAnsi="Arial" w:cs="Arial"/>
                <w:i/>
                <w:iCs/>
                <w:sz w:val="18"/>
                <w:szCs w:val="18"/>
                <w:highlight w:val="lightGray"/>
              </w:rPr>
              <w:t>ubacite poene</w:t>
            </w:r>
            <w:r w:rsidRPr="00967CA3">
              <w:rPr>
                <w:rFonts w:ascii="Arial" w:hAnsi="Arial" w:cs="Arial"/>
                <w:sz w:val="18"/>
                <w:szCs w:val="18"/>
                <w:highlight w:val="lightGray"/>
              </w:rPr>
              <w:t>]</w:t>
            </w:r>
          </w:p>
          <w:p w:rsidR="00967CA3" w:rsidRPr="00967CA3" w:rsidRDefault="00682B31" w:rsidP="00967CA3">
            <w:pPr>
              <w:numPr>
                <w:ilvl w:val="0"/>
                <w:numId w:val="39"/>
              </w:numPr>
              <w:spacing w:after="0"/>
              <w:rPr>
                <w:rFonts w:ascii="Arial" w:hAnsi="Arial" w:cs="Arial"/>
                <w:sz w:val="20"/>
                <w:highlight w:val="lightGray"/>
              </w:rPr>
            </w:pPr>
            <w:r>
              <w:rPr>
                <w:rFonts w:ascii="Arial" w:hAnsi="Arial" w:cs="Arial"/>
                <w:sz w:val="20"/>
                <w:highlight w:val="lightGray"/>
              </w:rPr>
              <w:t xml:space="preserve">efikasno korišćenje dostupnog prostora             </w:t>
            </w:r>
            <w:r w:rsidR="00967CA3" w:rsidRPr="00967CA3">
              <w:rPr>
                <w:rFonts w:ascii="Arial" w:hAnsi="Arial" w:cs="Arial"/>
                <w:sz w:val="20"/>
                <w:highlight w:val="lightGray"/>
              </w:rPr>
              <w:t xml:space="preserve">  </w:t>
            </w:r>
            <w:r w:rsidR="000947E4">
              <w:rPr>
                <w:rFonts w:ascii="Arial" w:hAnsi="Arial" w:cs="Arial"/>
                <w:sz w:val="20"/>
                <w:highlight w:val="lightGray"/>
              </w:rPr>
              <w:t xml:space="preserve"> </w:t>
            </w:r>
            <w:r w:rsidR="00967CA3" w:rsidRPr="00967CA3">
              <w:rPr>
                <w:rFonts w:ascii="Arial" w:hAnsi="Arial" w:cs="Arial"/>
                <w:i/>
                <w:sz w:val="18"/>
                <w:szCs w:val="18"/>
                <w:highlight w:val="lightGray"/>
              </w:rPr>
              <w:t>[</w:t>
            </w:r>
            <w:r>
              <w:rPr>
                <w:rFonts w:ascii="Arial" w:hAnsi="Arial" w:cs="Arial"/>
                <w:i/>
                <w:iCs/>
                <w:sz w:val="18"/>
                <w:szCs w:val="18"/>
                <w:highlight w:val="lightGray"/>
              </w:rPr>
              <w:t>ubacite poene</w:t>
            </w:r>
            <w:r w:rsidR="00967CA3" w:rsidRPr="00967CA3">
              <w:rPr>
                <w:rFonts w:ascii="Arial" w:hAnsi="Arial" w:cs="Arial"/>
                <w:sz w:val="18"/>
                <w:szCs w:val="18"/>
                <w:highlight w:val="lightGray"/>
              </w:rPr>
              <w:t>]</w:t>
            </w:r>
          </w:p>
          <w:p w:rsidR="00967CA3" w:rsidRPr="00967CA3" w:rsidRDefault="00682B31" w:rsidP="00967CA3">
            <w:pPr>
              <w:numPr>
                <w:ilvl w:val="0"/>
                <w:numId w:val="39"/>
              </w:numPr>
              <w:spacing w:after="0"/>
              <w:rPr>
                <w:rFonts w:ascii="Arial" w:hAnsi="Arial" w:cs="Arial"/>
                <w:sz w:val="20"/>
                <w:highlight w:val="lightGray"/>
              </w:rPr>
            </w:pPr>
            <w:r>
              <w:rPr>
                <w:rFonts w:ascii="Arial" w:hAnsi="Arial" w:cs="Arial"/>
                <w:sz w:val="20"/>
                <w:highlight w:val="lightGray"/>
              </w:rPr>
              <w:t xml:space="preserve">atraktivnost potencijalnih korisnika                  </w:t>
            </w:r>
            <w:r w:rsidR="00967CA3" w:rsidRPr="00967CA3">
              <w:rPr>
                <w:rFonts w:ascii="Arial" w:hAnsi="Arial" w:cs="Arial"/>
                <w:sz w:val="20"/>
                <w:highlight w:val="lightGray"/>
              </w:rPr>
              <w:t xml:space="preserve">     </w:t>
            </w:r>
            <w:r w:rsidR="00967CA3" w:rsidRPr="00967CA3">
              <w:rPr>
                <w:rFonts w:ascii="Arial" w:hAnsi="Arial" w:cs="Arial"/>
                <w:i/>
                <w:sz w:val="18"/>
                <w:szCs w:val="18"/>
                <w:highlight w:val="lightGray"/>
              </w:rPr>
              <w:t>[</w:t>
            </w:r>
            <w:r>
              <w:rPr>
                <w:rFonts w:ascii="Arial" w:hAnsi="Arial" w:cs="Arial"/>
                <w:i/>
                <w:iCs/>
                <w:sz w:val="18"/>
                <w:szCs w:val="18"/>
                <w:highlight w:val="lightGray"/>
              </w:rPr>
              <w:t>ubacite poene</w:t>
            </w:r>
            <w:r w:rsidR="00967CA3" w:rsidRPr="00967CA3">
              <w:rPr>
                <w:rFonts w:ascii="Arial" w:hAnsi="Arial" w:cs="Arial"/>
                <w:sz w:val="18"/>
                <w:szCs w:val="18"/>
                <w:highlight w:val="lightGray"/>
              </w:rPr>
              <w:t>]</w:t>
            </w:r>
          </w:p>
          <w:p w:rsidR="00967CA3" w:rsidRDefault="00967CA3" w:rsidP="00967CA3">
            <w:pPr>
              <w:spacing w:after="0"/>
              <w:ind w:left="1080"/>
              <w:rPr>
                <w:rFonts w:ascii="Arial" w:hAnsi="Arial" w:cs="Arial"/>
                <w:sz w:val="20"/>
              </w:rPr>
            </w:pPr>
          </w:p>
          <w:p w:rsidR="000947E4" w:rsidRPr="00272A07" w:rsidRDefault="000947E4" w:rsidP="000947E4">
            <w:pPr>
              <w:spacing w:after="0"/>
              <w:ind w:left="1080"/>
              <w:rPr>
                <w:rFonts w:ascii="Arial" w:hAnsi="Arial" w:cs="Arial"/>
                <w:sz w:val="20"/>
              </w:rPr>
            </w:pPr>
            <w:r>
              <w:rPr>
                <w:rFonts w:ascii="Arial" w:hAnsi="Arial" w:cs="Arial"/>
                <w:b/>
                <w:sz w:val="20"/>
              </w:rPr>
              <w:t xml:space="preserve">                 </w:t>
            </w:r>
            <w:r w:rsidR="00AF7E63">
              <w:rPr>
                <w:rFonts w:ascii="Arial" w:hAnsi="Arial" w:cs="Arial"/>
                <w:b/>
                <w:sz w:val="20"/>
              </w:rPr>
              <w:t xml:space="preserve">       </w:t>
            </w:r>
            <w:r w:rsidR="00682B31">
              <w:rPr>
                <w:rFonts w:ascii="Arial" w:hAnsi="Arial" w:cs="Arial"/>
                <w:b/>
                <w:sz w:val="18"/>
                <w:szCs w:val="18"/>
              </w:rPr>
              <w:t>Ukupno poeni za kriterijum</w:t>
            </w:r>
            <w:r w:rsidRPr="006B7C8A">
              <w:rPr>
                <w:rFonts w:ascii="Arial" w:hAnsi="Arial" w:cs="Arial"/>
                <w:b/>
                <w:sz w:val="20"/>
              </w:rPr>
              <w:t>:</w:t>
            </w:r>
            <w:r w:rsidRPr="006B7C8A">
              <w:rPr>
                <w:rFonts w:ascii="Arial" w:hAnsi="Arial" w:cs="Arial"/>
                <w:b/>
                <w:sz w:val="20"/>
              </w:rPr>
              <w:tab/>
            </w:r>
            <w:r>
              <w:rPr>
                <w:rFonts w:ascii="Arial" w:hAnsi="Arial" w:cs="Arial"/>
                <w:b/>
                <w:sz w:val="20"/>
              </w:rPr>
              <w:t xml:space="preserve">      </w:t>
            </w:r>
            <w:r w:rsidR="00DD3F27">
              <w:rPr>
                <w:rFonts w:ascii="Arial" w:hAnsi="Arial" w:cs="Arial"/>
                <w:b/>
                <w:sz w:val="20"/>
              </w:rPr>
              <w:t xml:space="preserve">          </w:t>
            </w:r>
            <w:r w:rsidRPr="006B7C8A">
              <w:rPr>
                <w:rFonts w:ascii="Arial" w:hAnsi="Arial" w:cs="Arial"/>
                <w:b/>
                <w:sz w:val="20"/>
              </w:rPr>
              <w:t>100</w:t>
            </w:r>
          </w:p>
        </w:tc>
      </w:tr>
      <w:tr w:rsidR="00BA4A65" w:rsidRPr="00272A07" w:rsidTr="00F71AAD">
        <w:tc>
          <w:tcPr>
            <w:tcW w:w="1701" w:type="dxa"/>
          </w:tcPr>
          <w:p w:rsidR="00BA4A65" w:rsidRPr="00756073" w:rsidRDefault="00682B31" w:rsidP="00682B31">
            <w:pPr>
              <w:spacing w:before="120"/>
              <w:rPr>
                <w:rFonts w:ascii="Arial" w:hAnsi="Arial" w:cs="Arial"/>
                <w:sz w:val="20"/>
              </w:rPr>
            </w:pPr>
            <w:r>
              <w:rPr>
                <w:rFonts w:ascii="Arial" w:hAnsi="Arial" w:cs="Arial"/>
                <w:sz w:val="20"/>
              </w:rPr>
              <w:lastRenderedPageBreak/>
              <w:t>Dodela projekata</w:t>
            </w:r>
          </w:p>
        </w:tc>
        <w:tc>
          <w:tcPr>
            <w:tcW w:w="1179" w:type="dxa"/>
          </w:tcPr>
          <w:p w:rsidR="00BA4A65" w:rsidRPr="00756073" w:rsidRDefault="002A7F41" w:rsidP="00C1581B">
            <w:pPr>
              <w:pStyle w:val="BodyText"/>
              <w:rPr>
                <w:rFonts w:ascii="Arial" w:hAnsi="Arial" w:cs="Arial"/>
                <w:sz w:val="20"/>
              </w:rPr>
            </w:pPr>
            <w:r w:rsidRPr="00756073">
              <w:rPr>
                <w:rFonts w:ascii="Arial" w:hAnsi="Arial" w:cs="Arial"/>
                <w:sz w:val="20"/>
              </w:rPr>
              <w:t>27.1</w:t>
            </w:r>
          </w:p>
        </w:tc>
        <w:tc>
          <w:tcPr>
            <w:tcW w:w="6618" w:type="dxa"/>
          </w:tcPr>
          <w:p w:rsidR="002A7F41" w:rsidRPr="00756073" w:rsidRDefault="002A7F41" w:rsidP="002A7F41">
            <w:pPr>
              <w:tabs>
                <w:tab w:val="right" w:pos="7254"/>
              </w:tabs>
              <w:spacing w:before="120" w:after="100"/>
              <w:rPr>
                <w:rFonts w:ascii="Arial" w:hAnsi="Arial" w:cs="Arial"/>
                <w:i/>
                <w:iCs/>
                <w:sz w:val="20"/>
              </w:rPr>
            </w:pPr>
            <w:r w:rsidRPr="00756073">
              <w:rPr>
                <w:rFonts w:ascii="Arial" w:hAnsi="Arial" w:cs="Arial"/>
                <w:i/>
                <w:iCs/>
                <w:sz w:val="20"/>
                <w:highlight w:val="lightGray"/>
              </w:rPr>
              <w:t>[</w:t>
            </w:r>
            <w:r w:rsidR="00682B31">
              <w:rPr>
                <w:rFonts w:ascii="Arial" w:hAnsi="Arial" w:cs="Arial"/>
                <w:i/>
                <w:iCs/>
                <w:sz w:val="20"/>
                <w:highlight w:val="lightGray"/>
              </w:rPr>
              <w:t>ubacite jednu od opcija</w:t>
            </w:r>
            <w:r w:rsidRPr="00756073">
              <w:rPr>
                <w:rFonts w:ascii="Arial" w:hAnsi="Arial" w:cs="Arial"/>
                <w:i/>
                <w:iCs/>
                <w:sz w:val="20"/>
                <w:highlight w:val="lightGray"/>
              </w:rPr>
              <w:t>]</w:t>
            </w:r>
          </w:p>
          <w:p w:rsidR="00E177E2" w:rsidRPr="00AF7E63" w:rsidRDefault="00E177E2" w:rsidP="00E177E2">
            <w:pPr>
              <w:pStyle w:val="ListParagraph"/>
              <w:autoSpaceDE w:val="0"/>
              <w:autoSpaceDN w:val="0"/>
              <w:adjustRightInd w:val="0"/>
              <w:ind w:left="0"/>
              <w:rPr>
                <w:rFonts w:ascii="Arial" w:hAnsi="Arial" w:cs="Arial"/>
                <w:i/>
                <w:sz w:val="20"/>
                <w:szCs w:val="20"/>
                <w:highlight w:val="lightGray"/>
                <w:lang w:val="en-GB"/>
              </w:rPr>
            </w:pPr>
            <w:r w:rsidRPr="00AF7E63">
              <w:rPr>
                <w:rFonts w:ascii="Arial" w:hAnsi="Arial" w:cs="Arial"/>
                <w:i/>
                <w:sz w:val="20"/>
                <w:szCs w:val="20"/>
                <w:highlight w:val="lightGray"/>
                <w:lang w:val="en-GB"/>
              </w:rPr>
              <w:t>[</w:t>
            </w:r>
            <w:r w:rsidR="00682B31">
              <w:rPr>
                <w:rFonts w:ascii="Arial" w:hAnsi="Arial" w:cs="Arial"/>
                <w:i/>
                <w:sz w:val="20"/>
                <w:szCs w:val="20"/>
                <w:highlight w:val="lightGray"/>
                <w:lang w:val="en-GB"/>
              </w:rPr>
              <w:t>u slučaju postupka koji vodi na novčanu nagradu ubacite</w:t>
            </w:r>
            <w:r w:rsidRPr="00AF7E63">
              <w:rPr>
                <w:rFonts w:ascii="Arial" w:hAnsi="Arial" w:cs="Arial"/>
                <w:i/>
                <w:sz w:val="20"/>
                <w:szCs w:val="20"/>
                <w:highlight w:val="lightGray"/>
                <w:lang w:val="en-GB"/>
              </w:rPr>
              <w:t>]</w:t>
            </w:r>
          </w:p>
          <w:p w:rsidR="002A7F41" w:rsidRPr="00756073" w:rsidRDefault="00682B31" w:rsidP="002A7F41">
            <w:pPr>
              <w:spacing w:after="0"/>
              <w:rPr>
                <w:rFonts w:ascii="Arial" w:hAnsi="Arial" w:cs="Arial"/>
                <w:sz w:val="20"/>
              </w:rPr>
            </w:pPr>
            <w:r w:rsidRPr="00682B31">
              <w:rPr>
                <w:rStyle w:val="Hyperlink"/>
                <w:rFonts w:ascii="Arial" w:hAnsi="Arial" w:cs="Arial"/>
                <w:color w:val="auto"/>
                <w:sz w:val="20"/>
                <w:highlight w:val="lightGray"/>
              </w:rPr>
              <w:t>Konkurs za nacrte je organizovan kao deo postupka koji vodi samo na novčanu nagradu.</w:t>
            </w:r>
            <w:r>
              <w:rPr>
                <w:rStyle w:val="Hyperlink"/>
                <w:rFonts w:ascii="Arial" w:hAnsi="Arial" w:cs="Arial"/>
                <w:color w:val="auto"/>
                <w:sz w:val="20"/>
              </w:rPr>
              <w:t xml:space="preserve"> </w:t>
            </w:r>
          </w:p>
          <w:p w:rsidR="002A7F41" w:rsidRPr="00756073" w:rsidRDefault="002A7F41" w:rsidP="002A7F41">
            <w:pPr>
              <w:spacing w:after="0"/>
              <w:rPr>
                <w:rFonts w:ascii="Arial" w:hAnsi="Arial" w:cs="Arial"/>
                <w:sz w:val="20"/>
              </w:rPr>
            </w:pPr>
          </w:p>
          <w:p w:rsidR="00E177E2" w:rsidRPr="00AF7E63" w:rsidRDefault="00E177E2" w:rsidP="00E177E2">
            <w:pPr>
              <w:pStyle w:val="ListParagraph"/>
              <w:autoSpaceDE w:val="0"/>
              <w:autoSpaceDN w:val="0"/>
              <w:adjustRightInd w:val="0"/>
              <w:ind w:left="0"/>
              <w:rPr>
                <w:rFonts w:ascii="Arial" w:hAnsi="Arial" w:cs="Arial"/>
                <w:i/>
                <w:sz w:val="20"/>
                <w:szCs w:val="20"/>
                <w:highlight w:val="lightGray"/>
                <w:lang w:val="en-GB"/>
              </w:rPr>
            </w:pPr>
            <w:r>
              <w:rPr>
                <w:rFonts w:ascii="Arial" w:hAnsi="Arial" w:cs="Arial"/>
                <w:i/>
                <w:sz w:val="20"/>
                <w:szCs w:val="20"/>
                <w:highlight w:val="lightGray"/>
                <w:lang w:val="en-GB"/>
              </w:rPr>
              <w:t>[</w:t>
            </w:r>
            <w:r w:rsidR="00682B31">
              <w:rPr>
                <w:rFonts w:ascii="Arial" w:hAnsi="Arial" w:cs="Arial"/>
                <w:i/>
                <w:sz w:val="20"/>
                <w:szCs w:val="20"/>
                <w:highlight w:val="lightGray"/>
                <w:lang w:val="en-GB"/>
              </w:rPr>
              <w:t>u slučaju postupka koji vodi na dodeli ugovora o uslugama ubacite</w:t>
            </w:r>
            <w:r w:rsidRPr="00AF7E63">
              <w:rPr>
                <w:rFonts w:ascii="Arial" w:hAnsi="Arial" w:cs="Arial"/>
                <w:i/>
                <w:sz w:val="20"/>
                <w:szCs w:val="20"/>
                <w:highlight w:val="lightGray"/>
                <w:lang w:val="en-GB"/>
              </w:rPr>
              <w:t>]</w:t>
            </w:r>
          </w:p>
          <w:p w:rsidR="002A7F41" w:rsidRPr="00756073" w:rsidRDefault="00682B31" w:rsidP="002A7F41">
            <w:pPr>
              <w:spacing w:after="0"/>
              <w:rPr>
                <w:rFonts w:ascii="Arial" w:hAnsi="Arial" w:cs="Arial"/>
                <w:i/>
                <w:sz w:val="20"/>
              </w:rPr>
            </w:pPr>
            <w:r w:rsidRPr="00682B31">
              <w:rPr>
                <w:rStyle w:val="Hyperlink"/>
                <w:rFonts w:ascii="Arial" w:hAnsi="Arial" w:cs="Arial"/>
                <w:color w:val="auto"/>
                <w:sz w:val="20"/>
                <w:highlight w:val="lightGray"/>
              </w:rPr>
              <w:t xml:space="preserve">Konkurs za nacrte je organizovan kao deo postupka koji vodi </w:t>
            </w:r>
            <w:r>
              <w:rPr>
                <w:rStyle w:val="Hyperlink"/>
                <w:rFonts w:ascii="Arial" w:hAnsi="Arial" w:cs="Arial"/>
                <w:color w:val="auto"/>
                <w:sz w:val="20"/>
                <w:highlight w:val="lightGray"/>
              </w:rPr>
              <w:t>na dodeli ugovora o uslugama za narednu fazu nacrta</w:t>
            </w:r>
            <w:r w:rsidR="002A7F41" w:rsidRPr="00756073">
              <w:rPr>
                <w:rFonts w:ascii="Arial" w:hAnsi="Arial" w:cs="Arial"/>
                <w:sz w:val="20"/>
                <w:highlight w:val="lightGray"/>
              </w:rPr>
              <w:t>.</w:t>
            </w:r>
          </w:p>
          <w:p w:rsidR="002A7F41" w:rsidRPr="00756073" w:rsidRDefault="002A7F41" w:rsidP="002A7F41">
            <w:pPr>
              <w:spacing w:after="0"/>
              <w:rPr>
                <w:rFonts w:ascii="Arial" w:hAnsi="Arial" w:cs="Arial"/>
                <w:sz w:val="20"/>
              </w:rPr>
            </w:pPr>
          </w:p>
        </w:tc>
      </w:tr>
      <w:tr w:rsidR="00B26461" w:rsidRPr="00272A07" w:rsidTr="00F71AAD">
        <w:tc>
          <w:tcPr>
            <w:tcW w:w="1701" w:type="dxa"/>
          </w:tcPr>
          <w:p w:rsidR="00B26461" w:rsidRPr="00272A07" w:rsidRDefault="00682B31" w:rsidP="00682B31">
            <w:pPr>
              <w:spacing w:before="120"/>
              <w:rPr>
                <w:rFonts w:ascii="Arial" w:hAnsi="Arial" w:cs="Arial"/>
                <w:sz w:val="20"/>
              </w:rPr>
            </w:pPr>
            <w:r>
              <w:rPr>
                <w:rFonts w:ascii="Arial" w:hAnsi="Arial" w:cs="Arial"/>
                <w:sz w:val="20"/>
              </w:rPr>
              <w:t>Nagrada projekata</w:t>
            </w:r>
          </w:p>
        </w:tc>
        <w:tc>
          <w:tcPr>
            <w:tcW w:w="1179" w:type="dxa"/>
          </w:tcPr>
          <w:p w:rsidR="00B26461" w:rsidRPr="00AF7E63" w:rsidRDefault="00756073" w:rsidP="002272D6">
            <w:pPr>
              <w:pStyle w:val="BodyText"/>
              <w:rPr>
                <w:rFonts w:ascii="Arial" w:hAnsi="Arial" w:cs="Arial"/>
                <w:sz w:val="20"/>
              </w:rPr>
            </w:pPr>
            <w:r w:rsidRPr="00AF7E63">
              <w:rPr>
                <w:rFonts w:ascii="Arial" w:hAnsi="Arial" w:cs="Arial"/>
                <w:sz w:val="20"/>
              </w:rPr>
              <w:t>28</w:t>
            </w:r>
            <w:r w:rsidR="00B26461" w:rsidRPr="00AF7E63">
              <w:rPr>
                <w:rFonts w:ascii="Arial" w:hAnsi="Arial" w:cs="Arial"/>
                <w:sz w:val="20"/>
              </w:rPr>
              <w:t>.</w:t>
            </w:r>
            <w:r w:rsidR="002272D6">
              <w:rPr>
                <w:rFonts w:ascii="Arial" w:hAnsi="Arial" w:cs="Arial"/>
                <w:sz w:val="20"/>
              </w:rPr>
              <w:t>2</w:t>
            </w:r>
            <w:r w:rsidR="00B26461" w:rsidRPr="00AF7E63">
              <w:rPr>
                <w:rFonts w:ascii="Arial" w:hAnsi="Arial" w:cs="Arial"/>
                <w:sz w:val="20"/>
              </w:rPr>
              <w:t xml:space="preserve"> </w:t>
            </w:r>
          </w:p>
        </w:tc>
        <w:tc>
          <w:tcPr>
            <w:tcW w:w="6618" w:type="dxa"/>
          </w:tcPr>
          <w:p w:rsidR="00E177E2" w:rsidRPr="00E177E2" w:rsidRDefault="00E177E2" w:rsidP="00E177E2">
            <w:pPr>
              <w:tabs>
                <w:tab w:val="right" w:pos="7254"/>
              </w:tabs>
              <w:spacing w:before="120" w:after="100"/>
              <w:rPr>
                <w:rFonts w:ascii="Arial" w:hAnsi="Arial" w:cs="Arial"/>
                <w:i/>
                <w:iCs/>
                <w:sz w:val="20"/>
              </w:rPr>
            </w:pPr>
            <w:r w:rsidRPr="00756073">
              <w:rPr>
                <w:rFonts w:ascii="Arial" w:hAnsi="Arial" w:cs="Arial"/>
                <w:i/>
                <w:iCs/>
                <w:sz w:val="20"/>
                <w:highlight w:val="lightGray"/>
              </w:rPr>
              <w:t>[</w:t>
            </w:r>
            <w:r w:rsidR="00682B31">
              <w:rPr>
                <w:rFonts w:ascii="Arial" w:hAnsi="Arial" w:cs="Arial"/>
                <w:i/>
                <w:iCs/>
                <w:sz w:val="20"/>
                <w:highlight w:val="lightGray"/>
              </w:rPr>
              <w:t>ubacite jednu od opcija</w:t>
            </w:r>
            <w:r w:rsidRPr="00756073">
              <w:rPr>
                <w:rFonts w:ascii="Arial" w:hAnsi="Arial" w:cs="Arial"/>
                <w:i/>
                <w:iCs/>
                <w:sz w:val="20"/>
                <w:highlight w:val="lightGray"/>
              </w:rPr>
              <w:t>]</w:t>
            </w:r>
          </w:p>
          <w:p w:rsidR="00756073" w:rsidRPr="00AF7E63" w:rsidRDefault="00756073" w:rsidP="00756073">
            <w:pPr>
              <w:pStyle w:val="ListParagraph"/>
              <w:autoSpaceDE w:val="0"/>
              <w:autoSpaceDN w:val="0"/>
              <w:adjustRightInd w:val="0"/>
              <w:ind w:left="0"/>
              <w:rPr>
                <w:rFonts w:ascii="Arial" w:hAnsi="Arial" w:cs="Arial"/>
                <w:i/>
                <w:sz w:val="20"/>
                <w:szCs w:val="20"/>
                <w:highlight w:val="lightGray"/>
                <w:lang w:val="en-GB"/>
              </w:rPr>
            </w:pPr>
            <w:r w:rsidRPr="00AF7E63">
              <w:rPr>
                <w:rFonts w:ascii="Arial" w:hAnsi="Arial" w:cs="Arial"/>
                <w:i/>
                <w:sz w:val="20"/>
                <w:szCs w:val="20"/>
                <w:highlight w:val="lightGray"/>
                <w:lang w:val="en-GB"/>
              </w:rPr>
              <w:t>[</w:t>
            </w:r>
            <w:r w:rsidR="00682B31">
              <w:rPr>
                <w:rFonts w:ascii="Arial" w:hAnsi="Arial" w:cs="Arial"/>
                <w:i/>
                <w:sz w:val="20"/>
                <w:szCs w:val="20"/>
                <w:highlight w:val="lightGray"/>
                <w:lang w:val="en-GB"/>
              </w:rPr>
              <w:t>u slučaju postupka koji vodi na novčanu nagradu ubacite</w:t>
            </w:r>
            <w:r w:rsidRPr="00AF7E63">
              <w:rPr>
                <w:rFonts w:ascii="Arial" w:hAnsi="Arial" w:cs="Arial"/>
                <w:i/>
                <w:sz w:val="20"/>
                <w:szCs w:val="20"/>
                <w:highlight w:val="lightGray"/>
                <w:lang w:val="en-GB"/>
              </w:rPr>
              <w:t>]</w:t>
            </w:r>
          </w:p>
          <w:p w:rsidR="00011D3E" w:rsidRPr="007F1ECA" w:rsidRDefault="00011D3E" w:rsidP="00011D3E">
            <w:pPr>
              <w:autoSpaceDE w:val="0"/>
              <w:autoSpaceDN w:val="0"/>
              <w:adjustRightInd w:val="0"/>
              <w:spacing w:after="0"/>
              <w:ind w:right="113"/>
              <w:rPr>
                <w:rFonts w:ascii="Arial" w:hAnsi="Arial" w:cs="Arial"/>
                <w:sz w:val="20"/>
              </w:rPr>
            </w:pPr>
            <w:r w:rsidRPr="00011D3E">
              <w:rPr>
                <w:rFonts w:ascii="Arial" w:hAnsi="Arial" w:cs="Arial"/>
                <w:sz w:val="20"/>
                <w:highlight w:val="lightGray"/>
              </w:rPr>
              <w:t>[</w:t>
            </w:r>
            <w:r w:rsidR="00682B31">
              <w:rPr>
                <w:rFonts w:ascii="Arial" w:hAnsi="Arial" w:cs="Arial"/>
                <w:sz w:val="20"/>
                <w:highlight w:val="lightGray"/>
              </w:rPr>
              <w:t>Ne primenljivo</w:t>
            </w:r>
            <w:r w:rsidRPr="00011D3E">
              <w:rPr>
                <w:rFonts w:ascii="Arial" w:hAnsi="Arial" w:cs="Arial"/>
                <w:sz w:val="20"/>
                <w:highlight w:val="lightGray"/>
              </w:rPr>
              <w:t>]</w:t>
            </w:r>
            <w:r w:rsidRPr="0096609F">
              <w:rPr>
                <w:rFonts w:ascii="Arial" w:hAnsi="Arial" w:cs="Arial"/>
                <w:sz w:val="20"/>
              </w:rPr>
              <w:t xml:space="preserve"> </w:t>
            </w:r>
          </w:p>
          <w:p w:rsidR="00756073" w:rsidRPr="00AF7E63" w:rsidRDefault="00756073" w:rsidP="00756073">
            <w:pPr>
              <w:pStyle w:val="BankNormal"/>
              <w:tabs>
                <w:tab w:val="right" w:pos="7218"/>
              </w:tabs>
              <w:spacing w:after="0"/>
              <w:jc w:val="both"/>
              <w:rPr>
                <w:rFonts w:ascii="Arial" w:hAnsi="Arial" w:cs="Arial"/>
                <w:sz w:val="20"/>
                <w:lang w:val="en-GB"/>
              </w:rPr>
            </w:pPr>
          </w:p>
          <w:p w:rsidR="00756073" w:rsidRPr="00AF7E63" w:rsidRDefault="00AF7E63" w:rsidP="00AF7E63">
            <w:pPr>
              <w:pStyle w:val="ListParagraph"/>
              <w:autoSpaceDE w:val="0"/>
              <w:autoSpaceDN w:val="0"/>
              <w:adjustRightInd w:val="0"/>
              <w:ind w:left="0"/>
              <w:rPr>
                <w:rFonts w:ascii="Arial" w:hAnsi="Arial" w:cs="Arial"/>
                <w:i/>
                <w:sz w:val="20"/>
                <w:szCs w:val="20"/>
                <w:highlight w:val="lightGray"/>
                <w:lang w:val="en-GB"/>
              </w:rPr>
            </w:pPr>
            <w:r w:rsidRPr="00AF7E63">
              <w:rPr>
                <w:rFonts w:ascii="Arial" w:hAnsi="Arial" w:cs="Arial"/>
                <w:i/>
                <w:sz w:val="20"/>
                <w:szCs w:val="20"/>
                <w:highlight w:val="lightGray"/>
                <w:lang w:val="en-GB"/>
              </w:rPr>
              <w:t>[</w:t>
            </w:r>
            <w:r w:rsidR="00682B31">
              <w:rPr>
                <w:rFonts w:ascii="Arial" w:hAnsi="Arial" w:cs="Arial"/>
                <w:i/>
                <w:sz w:val="20"/>
                <w:szCs w:val="20"/>
                <w:highlight w:val="lightGray"/>
                <w:lang w:val="en-GB"/>
              </w:rPr>
              <w:t>u slučaju postupka koji vodi na dodeli ugovora o uslugama ubacite</w:t>
            </w:r>
            <w:r w:rsidRPr="00AF7E63">
              <w:rPr>
                <w:rFonts w:ascii="Arial" w:hAnsi="Arial" w:cs="Arial"/>
                <w:i/>
                <w:sz w:val="20"/>
                <w:szCs w:val="20"/>
                <w:highlight w:val="lightGray"/>
                <w:lang w:val="en-GB"/>
              </w:rPr>
              <w:t>]</w:t>
            </w:r>
          </w:p>
          <w:p w:rsidR="00756073" w:rsidRPr="00682B31" w:rsidRDefault="00011D3E" w:rsidP="00756073">
            <w:pPr>
              <w:pStyle w:val="BankNormal"/>
              <w:tabs>
                <w:tab w:val="right" w:pos="7218"/>
              </w:tabs>
              <w:spacing w:after="0"/>
              <w:jc w:val="both"/>
              <w:rPr>
                <w:rFonts w:ascii="Arial" w:hAnsi="Arial" w:cs="Arial"/>
                <w:sz w:val="20"/>
                <w:highlight w:val="lightGray"/>
                <w:lang w:val="en-GB"/>
              </w:rPr>
            </w:pPr>
            <w:r>
              <w:rPr>
                <w:rFonts w:ascii="Arial" w:hAnsi="Arial" w:cs="Arial"/>
                <w:sz w:val="20"/>
                <w:highlight w:val="lightGray"/>
                <w:lang w:val="en-GB"/>
              </w:rPr>
              <w:t>[</w:t>
            </w:r>
            <w:r w:rsidR="00682B31" w:rsidRPr="00682B31">
              <w:rPr>
                <w:rFonts w:ascii="Arial" w:hAnsi="Arial" w:cs="Arial"/>
                <w:sz w:val="20"/>
                <w:highlight w:val="lightGray"/>
                <w:lang w:val="en-GB"/>
              </w:rPr>
              <w:t>Formula za određivanje finansijskog rezultata je sledeća</w:t>
            </w:r>
            <w:r w:rsidR="00756073" w:rsidRPr="00682B31">
              <w:rPr>
                <w:rFonts w:ascii="Arial" w:hAnsi="Arial" w:cs="Arial"/>
                <w:sz w:val="20"/>
                <w:highlight w:val="lightGray"/>
                <w:lang w:val="en-GB"/>
              </w:rPr>
              <w:t>:</w:t>
            </w:r>
          </w:p>
          <w:p w:rsidR="00756073" w:rsidRPr="00682B31" w:rsidRDefault="00756073" w:rsidP="00756073">
            <w:pPr>
              <w:pStyle w:val="BankNormal"/>
              <w:tabs>
                <w:tab w:val="right" w:pos="7218"/>
              </w:tabs>
              <w:spacing w:after="0"/>
              <w:jc w:val="both"/>
              <w:rPr>
                <w:rFonts w:ascii="Arial" w:hAnsi="Arial" w:cs="Arial"/>
                <w:sz w:val="20"/>
                <w:highlight w:val="lightGray"/>
                <w:lang w:val="en-GB"/>
              </w:rPr>
            </w:pPr>
          </w:p>
          <w:p w:rsidR="00682B31" w:rsidRPr="00682B31" w:rsidRDefault="00682B31" w:rsidP="00682B31">
            <w:pPr>
              <w:pStyle w:val="BankNormal"/>
              <w:tabs>
                <w:tab w:val="right" w:pos="7218"/>
              </w:tabs>
              <w:spacing w:after="0"/>
              <w:jc w:val="both"/>
              <w:rPr>
                <w:rFonts w:ascii="Arial" w:hAnsi="Arial" w:cs="Arial"/>
                <w:iCs/>
                <w:sz w:val="20"/>
                <w:highlight w:val="lightGray"/>
                <w:lang w:val="en-GB"/>
              </w:rPr>
            </w:pPr>
            <w:r w:rsidRPr="00682B31">
              <w:rPr>
                <w:rFonts w:ascii="Arial" w:hAnsi="Arial" w:cs="Arial"/>
                <w:iCs/>
                <w:sz w:val="20"/>
                <w:highlight w:val="lightGray"/>
                <w:lang w:val="en-GB"/>
              </w:rPr>
              <w:t>Sf = 100 x Fm / F, gde Sf je finansijski rezultat, Fm je najniža cena i F je cena predloga pod razmatranjem.</w:t>
            </w:r>
          </w:p>
          <w:p w:rsidR="00682B31" w:rsidRPr="00682B31" w:rsidRDefault="00682B31" w:rsidP="00682B31">
            <w:pPr>
              <w:pStyle w:val="BankNormal"/>
              <w:tabs>
                <w:tab w:val="right" w:pos="7218"/>
              </w:tabs>
              <w:spacing w:after="0"/>
              <w:jc w:val="both"/>
              <w:rPr>
                <w:rFonts w:ascii="Arial" w:hAnsi="Arial" w:cs="Arial"/>
                <w:sz w:val="20"/>
                <w:highlight w:val="lightGray"/>
                <w:lang w:val="en-GB"/>
              </w:rPr>
            </w:pPr>
          </w:p>
          <w:p w:rsidR="00682B31" w:rsidRPr="00682B31" w:rsidRDefault="00682B31" w:rsidP="00682B31">
            <w:pPr>
              <w:pStyle w:val="BankNormal"/>
              <w:tabs>
                <w:tab w:val="right" w:pos="7218"/>
              </w:tabs>
              <w:spacing w:after="0"/>
              <w:jc w:val="both"/>
              <w:rPr>
                <w:rFonts w:ascii="Arial" w:hAnsi="Arial" w:cs="Arial"/>
                <w:sz w:val="20"/>
                <w:highlight w:val="lightGray"/>
                <w:lang w:val="en-GB"/>
              </w:rPr>
            </w:pPr>
            <w:r w:rsidRPr="00682B31">
              <w:rPr>
                <w:rFonts w:ascii="Arial" w:hAnsi="Arial" w:cs="Arial"/>
                <w:sz w:val="20"/>
                <w:highlight w:val="lightGray"/>
                <w:lang w:val="en-GB"/>
              </w:rPr>
              <w:t>Težina data Tehničkim i Finansijskim Predlozima je:</w:t>
            </w:r>
          </w:p>
          <w:p w:rsidR="00682B31" w:rsidRPr="00682B31" w:rsidRDefault="00682B31" w:rsidP="00682B31">
            <w:pPr>
              <w:pStyle w:val="BankNormal"/>
              <w:tabs>
                <w:tab w:val="right" w:pos="7218"/>
              </w:tabs>
              <w:spacing w:after="0"/>
              <w:jc w:val="both"/>
              <w:rPr>
                <w:rFonts w:ascii="Arial" w:hAnsi="Arial" w:cs="Arial"/>
                <w:sz w:val="20"/>
                <w:highlight w:val="lightGray"/>
                <w:lang w:val="en-GB"/>
              </w:rPr>
            </w:pPr>
          </w:p>
          <w:p w:rsidR="00682B31" w:rsidRPr="00682B31" w:rsidRDefault="00682B31" w:rsidP="00682B31">
            <w:pPr>
              <w:pStyle w:val="BankNormal"/>
              <w:tabs>
                <w:tab w:val="left" w:pos="1186"/>
                <w:tab w:val="right" w:pos="7218"/>
              </w:tabs>
              <w:spacing w:after="0"/>
              <w:jc w:val="both"/>
              <w:rPr>
                <w:rFonts w:ascii="Arial" w:hAnsi="Arial" w:cs="Arial"/>
                <w:sz w:val="20"/>
                <w:highlight w:val="lightGray"/>
                <w:lang w:val="en-GB"/>
              </w:rPr>
            </w:pPr>
            <w:r w:rsidRPr="00682B31">
              <w:rPr>
                <w:rFonts w:ascii="Arial" w:hAnsi="Arial" w:cs="Arial"/>
                <w:sz w:val="20"/>
                <w:highlight w:val="lightGray"/>
                <w:lang w:val="en-GB"/>
              </w:rPr>
              <w:t xml:space="preserve">T =  </w:t>
            </w:r>
            <w:r w:rsidRPr="00682B31">
              <w:rPr>
                <w:rFonts w:ascii="Arial" w:hAnsi="Arial" w:cs="Arial"/>
                <w:i/>
                <w:sz w:val="20"/>
                <w:highlight w:val="lightGray"/>
                <w:lang w:val="en-GB"/>
              </w:rPr>
              <w:t>[</w:t>
            </w:r>
            <w:r w:rsidRPr="00682B31">
              <w:rPr>
                <w:rFonts w:ascii="Arial" w:hAnsi="Arial" w:cs="Arial"/>
                <w:i/>
                <w:iCs/>
                <w:sz w:val="20"/>
                <w:highlight w:val="lightGray"/>
                <w:lang w:val="en-GB"/>
              </w:rPr>
              <w:t>ubaci težinu</w:t>
            </w:r>
            <w:r w:rsidRPr="00682B31">
              <w:rPr>
                <w:rFonts w:ascii="Arial" w:hAnsi="Arial" w:cs="Arial"/>
                <w:i/>
                <w:sz w:val="20"/>
                <w:highlight w:val="lightGray"/>
                <w:lang w:val="en-GB"/>
              </w:rPr>
              <w:t>]</w:t>
            </w:r>
          </w:p>
          <w:p w:rsidR="00B26461" w:rsidRPr="00AF7E63" w:rsidRDefault="00682B31" w:rsidP="00682B31">
            <w:pPr>
              <w:spacing w:after="0"/>
              <w:rPr>
                <w:rFonts w:ascii="Arial" w:hAnsi="Arial" w:cs="Arial"/>
                <w:sz w:val="20"/>
              </w:rPr>
            </w:pPr>
            <w:r w:rsidRPr="00682B31">
              <w:rPr>
                <w:rFonts w:ascii="Arial" w:hAnsi="Arial" w:cs="Arial"/>
                <w:sz w:val="20"/>
                <w:highlight w:val="lightGray"/>
              </w:rPr>
              <w:t xml:space="preserve">P = </w:t>
            </w:r>
            <w:r w:rsidRPr="00682B31">
              <w:rPr>
                <w:rFonts w:ascii="Arial" w:hAnsi="Arial" w:cs="Arial"/>
                <w:i/>
                <w:sz w:val="20"/>
                <w:highlight w:val="lightGray"/>
              </w:rPr>
              <w:t>[ubaci težinu</w:t>
            </w:r>
            <w:r w:rsidRPr="00682B31">
              <w:rPr>
                <w:rFonts w:ascii="Arial" w:hAnsi="Arial" w:cs="Arial"/>
                <w:i/>
                <w:iCs/>
                <w:sz w:val="20"/>
                <w:highlight w:val="lightGray"/>
              </w:rPr>
              <w:t>]</w:t>
            </w:r>
          </w:p>
        </w:tc>
      </w:tr>
      <w:tr w:rsidR="00756073" w:rsidRPr="00272A07" w:rsidTr="00F71AAD">
        <w:tc>
          <w:tcPr>
            <w:tcW w:w="1701" w:type="dxa"/>
          </w:tcPr>
          <w:p w:rsidR="00756073" w:rsidRDefault="00756073" w:rsidP="009B6DFA">
            <w:pPr>
              <w:spacing w:before="120"/>
              <w:rPr>
                <w:rFonts w:ascii="Arial" w:hAnsi="Arial" w:cs="Arial"/>
                <w:sz w:val="20"/>
              </w:rPr>
            </w:pPr>
          </w:p>
        </w:tc>
        <w:tc>
          <w:tcPr>
            <w:tcW w:w="1179" w:type="dxa"/>
          </w:tcPr>
          <w:p w:rsidR="00756073" w:rsidRPr="00C3240D" w:rsidRDefault="00756073" w:rsidP="00011D3E">
            <w:pPr>
              <w:pStyle w:val="BodyText"/>
              <w:rPr>
                <w:rFonts w:ascii="Arial" w:hAnsi="Arial" w:cs="Arial"/>
                <w:sz w:val="20"/>
              </w:rPr>
            </w:pPr>
            <w:r w:rsidRPr="00C3240D">
              <w:rPr>
                <w:rFonts w:ascii="Arial" w:hAnsi="Arial" w:cs="Arial"/>
                <w:sz w:val="20"/>
              </w:rPr>
              <w:t>28.</w:t>
            </w:r>
            <w:r w:rsidR="00011D3E">
              <w:rPr>
                <w:rFonts w:ascii="Arial" w:hAnsi="Arial" w:cs="Arial"/>
                <w:sz w:val="20"/>
              </w:rPr>
              <w:t>4</w:t>
            </w:r>
          </w:p>
        </w:tc>
        <w:tc>
          <w:tcPr>
            <w:tcW w:w="6618" w:type="dxa"/>
          </w:tcPr>
          <w:p w:rsidR="00A57BBD" w:rsidRPr="00C3240D" w:rsidRDefault="00597596" w:rsidP="00756073">
            <w:pPr>
              <w:pStyle w:val="ListParagraph"/>
              <w:autoSpaceDE w:val="0"/>
              <w:autoSpaceDN w:val="0"/>
              <w:adjustRightInd w:val="0"/>
              <w:ind w:left="0"/>
              <w:rPr>
                <w:rFonts w:ascii="Arial" w:hAnsi="Arial" w:cs="Arial"/>
                <w:sz w:val="20"/>
                <w:szCs w:val="20"/>
                <w:lang w:val="en-GB"/>
              </w:rPr>
            </w:pPr>
            <w:r>
              <w:rPr>
                <w:rFonts w:ascii="Arial" w:hAnsi="Arial" w:cs="Arial"/>
                <w:sz w:val="20"/>
                <w:szCs w:val="20"/>
                <w:lang w:val="en-GB"/>
              </w:rPr>
              <w:t>Broj i vrednost nagrada koje će se dodeliti su</w:t>
            </w:r>
            <w:r w:rsidR="00C3240D" w:rsidRPr="00C3240D">
              <w:rPr>
                <w:rFonts w:ascii="Arial" w:hAnsi="Arial" w:cs="Arial"/>
                <w:sz w:val="20"/>
                <w:szCs w:val="20"/>
                <w:lang w:val="en-GB"/>
              </w:rPr>
              <w:t>:</w:t>
            </w:r>
          </w:p>
          <w:p w:rsidR="00C3240D" w:rsidRPr="00C3240D" w:rsidRDefault="00C3240D" w:rsidP="00756073">
            <w:pPr>
              <w:pStyle w:val="ListParagraph"/>
              <w:autoSpaceDE w:val="0"/>
              <w:autoSpaceDN w:val="0"/>
              <w:adjustRightInd w:val="0"/>
              <w:ind w:left="0"/>
              <w:rPr>
                <w:rFonts w:ascii="Arial" w:hAnsi="Arial" w:cs="Arial"/>
                <w:sz w:val="20"/>
                <w:szCs w:val="20"/>
                <w:lang w:val="en-GB"/>
              </w:rPr>
            </w:pPr>
          </w:p>
          <w:p w:rsidR="00A57BBD" w:rsidRPr="00C3240D" w:rsidRDefault="00A57BBD" w:rsidP="00756073">
            <w:pPr>
              <w:pStyle w:val="ListParagraph"/>
              <w:autoSpaceDE w:val="0"/>
              <w:autoSpaceDN w:val="0"/>
              <w:adjustRightInd w:val="0"/>
              <w:ind w:left="0"/>
              <w:rPr>
                <w:rFonts w:ascii="Arial" w:hAnsi="Arial" w:cs="Arial"/>
                <w:i/>
                <w:sz w:val="20"/>
                <w:szCs w:val="20"/>
                <w:lang w:val="en-GB"/>
              </w:rPr>
            </w:pPr>
            <w:r w:rsidRPr="00C3240D">
              <w:rPr>
                <w:rFonts w:ascii="Arial" w:hAnsi="Arial" w:cs="Arial"/>
                <w:i/>
                <w:sz w:val="20"/>
                <w:szCs w:val="20"/>
                <w:highlight w:val="lightGray"/>
                <w:lang w:val="en-GB"/>
              </w:rPr>
              <w:t>[</w:t>
            </w:r>
            <w:r w:rsidR="00597596">
              <w:rPr>
                <w:rFonts w:ascii="Arial" w:hAnsi="Arial" w:cs="Arial"/>
                <w:i/>
                <w:sz w:val="20"/>
                <w:szCs w:val="20"/>
                <w:highlight w:val="lightGray"/>
                <w:lang w:val="en-GB"/>
              </w:rPr>
              <w:t>u slučaju postupka koji vodi na novčanu nagradu ubacite</w:t>
            </w:r>
            <w:r w:rsidR="00C3240D" w:rsidRPr="00C3240D">
              <w:rPr>
                <w:rFonts w:ascii="Arial" w:hAnsi="Arial" w:cs="Arial"/>
                <w:i/>
                <w:sz w:val="20"/>
                <w:szCs w:val="20"/>
                <w:highlight w:val="lightGray"/>
                <w:lang w:val="en-GB"/>
              </w:rPr>
              <w:t>]</w:t>
            </w:r>
          </w:p>
          <w:p w:rsidR="00A57BBD" w:rsidRPr="00C3240D" w:rsidRDefault="00A57BBD" w:rsidP="00756073">
            <w:pPr>
              <w:pStyle w:val="ListParagraph"/>
              <w:autoSpaceDE w:val="0"/>
              <w:autoSpaceDN w:val="0"/>
              <w:adjustRightInd w:val="0"/>
              <w:ind w:left="0"/>
              <w:rPr>
                <w:rFonts w:ascii="Arial" w:hAnsi="Arial" w:cs="Arial"/>
                <w:sz w:val="20"/>
                <w:szCs w:val="20"/>
                <w:highlight w:val="lightGray"/>
                <w:lang w:val="en-GB"/>
              </w:rPr>
            </w:pPr>
            <w:r w:rsidRPr="00C3240D">
              <w:rPr>
                <w:rFonts w:ascii="Arial" w:hAnsi="Arial" w:cs="Arial"/>
                <w:sz w:val="20"/>
                <w:szCs w:val="20"/>
                <w:highlight w:val="lightGray"/>
                <w:lang w:val="en-GB"/>
              </w:rPr>
              <w:t xml:space="preserve">1 </w:t>
            </w:r>
            <w:r w:rsidR="00597596">
              <w:rPr>
                <w:rFonts w:ascii="Arial" w:hAnsi="Arial" w:cs="Arial"/>
                <w:sz w:val="20"/>
                <w:szCs w:val="20"/>
                <w:highlight w:val="lightGray"/>
                <w:lang w:val="en-GB"/>
              </w:rPr>
              <w:t>nagrada</w:t>
            </w:r>
            <w:r w:rsidRPr="00C3240D">
              <w:rPr>
                <w:rFonts w:ascii="Arial" w:hAnsi="Arial" w:cs="Arial"/>
                <w:sz w:val="20"/>
                <w:szCs w:val="20"/>
                <w:highlight w:val="lightGray"/>
                <w:lang w:val="en-GB"/>
              </w:rPr>
              <w:t xml:space="preserve"> – </w:t>
            </w:r>
            <w:r w:rsidR="00597596">
              <w:rPr>
                <w:rFonts w:ascii="Arial" w:hAnsi="Arial" w:cs="Arial"/>
                <w:i/>
                <w:sz w:val="20"/>
                <w:szCs w:val="20"/>
                <w:highlight w:val="lightGray"/>
                <w:lang w:val="en-GB"/>
              </w:rPr>
              <w:t>[ubacite iznos</w:t>
            </w:r>
            <w:r w:rsidRPr="00C3240D">
              <w:rPr>
                <w:rFonts w:ascii="Arial" w:hAnsi="Arial" w:cs="Arial"/>
                <w:i/>
                <w:sz w:val="20"/>
                <w:szCs w:val="20"/>
                <w:highlight w:val="lightGray"/>
                <w:lang w:val="en-GB"/>
              </w:rPr>
              <w:t>]</w:t>
            </w:r>
            <w:r w:rsidRPr="00C3240D">
              <w:rPr>
                <w:rFonts w:ascii="Arial" w:hAnsi="Arial" w:cs="Arial"/>
                <w:sz w:val="20"/>
                <w:szCs w:val="20"/>
                <w:highlight w:val="lightGray"/>
                <w:lang w:val="en-GB"/>
              </w:rPr>
              <w:t xml:space="preserve"> Euro</w:t>
            </w:r>
          </w:p>
          <w:p w:rsidR="00A57BBD" w:rsidRPr="00C3240D" w:rsidRDefault="00A57BBD" w:rsidP="00756073">
            <w:pPr>
              <w:pStyle w:val="ListParagraph"/>
              <w:autoSpaceDE w:val="0"/>
              <w:autoSpaceDN w:val="0"/>
              <w:adjustRightInd w:val="0"/>
              <w:ind w:left="0"/>
              <w:rPr>
                <w:rFonts w:ascii="Arial" w:hAnsi="Arial" w:cs="Arial"/>
                <w:sz w:val="20"/>
                <w:szCs w:val="20"/>
                <w:highlight w:val="lightGray"/>
                <w:lang w:val="en-GB"/>
              </w:rPr>
            </w:pPr>
            <w:r w:rsidRPr="00C3240D">
              <w:rPr>
                <w:rFonts w:ascii="Arial" w:hAnsi="Arial" w:cs="Arial"/>
                <w:sz w:val="20"/>
                <w:szCs w:val="20"/>
                <w:highlight w:val="lightGray"/>
                <w:lang w:val="en-GB"/>
              </w:rPr>
              <w:t>2</w:t>
            </w:r>
            <w:r w:rsidR="00597596">
              <w:rPr>
                <w:rFonts w:ascii="Arial" w:hAnsi="Arial" w:cs="Arial"/>
                <w:sz w:val="20"/>
                <w:szCs w:val="20"/>
                <w:highlight w:val="lightGray"/>
                <w:vertAlign w:val="superscript"/>
                <w:lang w:val="en-GB"/>
              </w:rPr>
              <w:t xml:space="preserve"> </w:t>
            </w:r>
            <w:r w:rsidR="00597596">
              <w:rPr>
                <w:rFonts w:ascii="Arial" w:hAnsi="Arial" w:cs="Arial"/>
                <w:sz w:val="20"/>
                <w:szCs w:val="20"/>
                <w:highlight w:val="lightGray"/>
                <w:lang w:val="en-GB"/>
              </w:rPr>
              <w:t>nagrada</w:t>
            </w:r>
            <w:r w:rsidR="00597596" w:rsidRPr="00C3240D">
              <w:rPr>
                <w:rFonts w:ascii="Arial" w:hAnsi="Arial" w:cs="Arial"/>
                <w:sz w:val="20"/>
                <w:szCs w:val="20"/>
                <w:highlight w:val="lightGray"/>
                <w:lang w:val="en-GB"/>
              </w:rPr>
              <w:t xml:space="preserve"> </w:t>
            </w:r>
            <w:r w:rsidRPr="00C3240D">
              <w:rPr>
                <w:rFonts w:ascii="Arial" w:hAnsi="Arial" w:cs="Arial"/>
                <w:sz w:val="20"/>
                <w:szCs w:val="20"/>
                <w:highlight w:val="lightGray"/>
                <w:lang w:val="en-GB"/>
              </w:rPr>
              <w:t xml:space="preserve">– </w:t>
            </w:r>
            <w:r w:rsidRPr="00C3240D">
              <w:rPr>
                <w:rFonts w:ascii="Arial" w:hAnsi="Arial" w:cs="Arial"/>
                <w:i/>
                <w:sz w:val="20"/>
                <w:szCs w:val="20"/>
                <w:highlight w:val="lightGray"/>
                <w:lang w:val="en-GB"/>
              </w:rPr>
              <w:t>[</w:t>
            </w:r>
            <w:r w:rsidR="00597596">
              <w:rPr>
                <w:rFonts w:ascii="Arial" w:hAnsi="Arial" w:cs="Arial"/>
                <w:i/>
                <w:sz w:val="20"/>
                <w:szCs w:val="20"/>
                <w:highlight w:val="lightGray"/>
                <w:lang w:val="en-GB"/>
              </w:rPr>
              <w:t>ubacite iznos</w:t>
            </w:r>
            <w:r w:rsidRPr="00C3240D">
              <w:rPr>
                <w:rFonts w:ascii="Arial" w:hAnsi="Arial" w:cs="Arial"/>
                <w:i/>
                <w:sz w:val="20"/>
                <w:szCs w:val="20"/>
                <w:highlight w:val="lightGray"/>
                <w:lang w:val="en-GB"/>
              </w:rPr>
              <w:t>]</w:t>
            </w:r>
            <w:r w:rsidRPr="00C3240D">
              <w:rPr>
                <w:rFonts w:ascii="Arial" w:hAnsi="Arial" w:cs="Arial"/>
                <w:sz w:val="20"/>
                <w:szCs w:val="20"/>
                <w:highlight w:val="lightGray"/>
                <w:lang w:val="en-GB"/>
              </w:rPr>
              <w:t xml:space="preserve"> Euro</w:t>
            </w:r>
          </w:p>
          <w:p w:rsidR="00A57BBD" w:rsidRPr="00C3240D" w:rsidRDefault="00A57BBD" w:rsidP="00756073">
            <w:pPr>
              <w:pStyle w:val="ListParagraph"/>
              <w:autoSpaceDE w:val="0"/>
              <w:autoSpaceDN w:val="0"/>
              <w:adjustRightInd w:val="0"/>
              <w:ind w:left="0"/>
              <w:rPr>
                <w:rFonts w:ascii="Arial" w:hAnsi="Arial" w:cs="Arial"/>
                <w:sz w:val="20"/>
                <w:szCs w:val="20"/>
                <w:highlight w:val="lightGray"/>
                <w:lang w:val="en-GB"/>
              </w:rPr>
            </w:pPr>
            <w:r w:rsidRPr="00C3240D">
              <w:rPr>
                <w:rFonts w:ascii="Arial" w:hAnsi="Arial" w:cs="Arial"/>
                <w:sz w:val="20"/>
                <w:szCs w:val="20"/>
                <w:highlight w:val="lightGray"/>
                <w:lang w:val="en-GB"/>
              </w:rPr>
              <w:t>3</w:t>
            </w:r>
            <w:r w:rsidR="00597596">
              <w:rPr>
                <w:rFonts w:ascii="Arial" w:hAnsi="Arial" w:cs="Arial"/>
                <w:sz w:val="20"/>
                <w:szCs w:val="20"/>
                <w:highlight w:val="lightGray"/>
                <w:vertAlign w:val="superscript"/>
                <w:lang w:val="en-GB"/>
              </w:rPr>
              <w:t xml:space="preserve"> </w:t>
            </w:r>
            <w:r w:rsidR="00597596">
              <w:rPr>
                <w:rFonts w:ascii="Arial" w:hAnsi="Arial" w:cs="Arial"/>
                <w:sz w:val="20"/>
                <w:szCs w:val="20"/>
                <w:highlight w:val="lightGray"/>
                <w:lang w:val="en-GB"/>
              </w:rPr>
              <w:t>nagrada</w:t>
            </w:r>
            <w:r w:rsidR="00597596" w:rsidRPr="00C3240D">
              <w:rPr>
                <w:rFonts w:ascii="Arial" w:hAnsi="Arial" w:cs="Arial"/>
                <w:sz w:val="20"/>
                <w:szCs w:val="20"/>
                <w:highlight w:val="lightGray"/>
                <w:lang w:val="en-GB"/>
              </w:rPr>
              <w:t xml:space="preserve"> </w:t>
            </w:r>
            <w:r w:rsidRPr="00C3240D">
              <w:rPr>
                <w:rFonts w:ascii="Arial" w:hAnsi="Arial" w:cs="Arial"/>
                <w:sz w:val="20"/>
                <w:szCs w:val="20"/>
                <w:highlight w:val="lightGray"/>
                <w:lang w:val="en-GB"/>
              </w:rPr>
              <w:t xml:space="preserve">– </w:t>
            </w:r>
            <w:r w:rsidRPr="00C3240D">
              <w:rPr>
                <w:rFonts w:ascii="Arial" w:hAnsi="Arial" w:cs="Arial"/>
                <w:i/>
                <w:sz w:val="20"/>
                <w:szCs w:val="20"/>
                <w:highlight w:val="lightGray"/>
                <w:lang w:val="en-GB"/>
              </w:rPr>
              <w:t>[</w:t>
            </w:r>
            <w:r w:rsidR="00597596">
              <w:rPr>
                <w:rFonts w:ascii="Arial" w:hAnsi="Arial" w:cs="Arial"/>
                <w:i/>
                <w:sz w:val="20"/>
                <w:szCs w:val="20"/>
                <w:highlight w:val="lightGray"/>
                <w:lang w:val="en-GB"/>
              </w:rPr>
              <w:t>ubacite iznos</w:t>
            </w:r>
            <w:r w:rsidRPr="00C3240D">
              <w:rPr>
                <w:rFonts w:ascii="Arial" w:hAnsi="Arial" w:cs="Arial"/>
                <w:i/>
                <w:sz w:val="20"/>
                <w:szCs w:val="20"/>
                <w:highlight w:val="lightGray"/>
                <w:lang w:val="en-GB"/>
              </w:rPr>
              <w:t>]</w:t>
            </w:r>
            <w:r w:rsidRPr="00C3240D">
              <w:rPr>
                <w:rFonts w:ascii="Arial" w:hAnsi="Arial" w:cs="Arial"/>
                <w:sz w:val="20"/>
                <w:szCs w:val="20"/>
                <w:highlight w:val="lightGray"/>
                <w:lang w:val="en-GB"/>
              </w:rPr>
              <w:t xml:space="preserve"> Euro</w:t>
            </w:r>
          </w:p>
          <w:p w:rsidR="00756073" w:rsidRPr="00C3240D" w:rsidRDefault="00756073" w:rsidP="00756073">
            <w:pPr>
              <w:pStyle w:val="ListParagraph"/>
              <w:autoSpaceDE w:val="0"/>
              <w:autoSpaceDN w:val="0"/>
              <w:adjustRightInd w:val="0"/>
              <w:ind w:left="0"/>
              <w:rPr>
                <w:rFonts w:ascii="Arial" w:hAnsi="Arial" w:cs="Arial"/>
                <w:i/>
                <w:sz w:val="20"/>
                <w:szCs w:val="20"/>
                <w:highlight w:val="lightGray"/>
                <w:lang w:val="en-GB"/>
              </w:rPr>
            </w:pPr>
          </w:p>
          <w:p w:rsidR="00A57BBD" w:rsidRPr="00C3240D" w:rsidRDefault="00756073" w:rsidP="00756073">
            <w:pPr>
              <w:pStyle w:val="ListParagraph"/>
              <w:autoSpaceDE w:val="0"/>
              <w:autoSpaceDN w:val="0"/>
              <w:adjustRightInd w:val="0"/>
              <w:ind w:left="0"/>
              <w:rPr>
                <w:rFonts w:ascii="Arial" w:hAnsi="Arial" w:cs="Arial"/>
                <w:i/>
                <w:sz w:val="20"/>
                <w:szCs w:val="20"/>
                <w:highlight w:val="lightGray"/>
                <w:lang w:val="en-GB"/>
              </w:rPr>
            </w:pPr>
            <w:r w:rsidRPr="00C3240D">
              <w:rPr>
                <w:rFonts w:ascii="Arial" w:hAnsi="Arial" w:cs="Arial"/>
                <w:i/>
                <w:sz w:val="20"/>
                <w:szCs w:val="20"/>
                <w:highlight w:val="lightGray"/>
                <w:lang w:val="en-GB"/>
              </w:rPr>
              <w:t>[</w:t>
            </w:r>
            <w:r w:rsidR="00597596">
              <w:rPr>
                <w:rFonts w:ascii="Arial" w:hAnsi="Arial" w:cs="Arial"/>
                <w:i/>
                <w:sz w:val="20"/>
                <w:szCs w:val="20"/>
                <w:highlight w:val="lightGray"/>
                <w:lang w:val="en-GB"/>
              </w:rPr>
              <w:t>u slučaju postupka koji vodi na dodeli ugovora o uslugama ubacite</w:t>
            </w:r>
            <w:r w:rsidRPr="00C3240D">
              <w:rPr>
                <w:rFonts w:ascii="Arial" w:hAnsi="Arial" w:cs="Arial"/>
                <w:i/>
                <w:sz w:val="20"/>
                <w:szCs w:val="20"/>
                <w:highlight w:val="lightGray"/>
                <w:lang w:val="en-GB"/>
              </w:rPr>
              <w:t>]</w:t>
            </w:r>
          </w:p>
          <w:p w:rsidR="00597596" w:rsidRPr="00C3240D" w:rsidRDefault="00597596" w:rsidP="00597596">
            <w:pPr>
              <w:pStyle w:val="ListParagraph"/>
              <w:autoSpaceDE w:val="0"/>
              <w:autoSpaceDN w:val="0"/>
              <w:adjustRightInd w:val="0"/>
              <w:ind w:left="0"/>
              <w:rPr>
                <w:rFonts w:ascii="Arial" w:hAnsi="Arial" w:cs="Arial"/>
                <w:sz w:val="20"/>
                <w:szCs w:val="20"/>
                <w:highlight w:val="lightGray"/>
                <w:lang w:val="en-GB"/>
              </w:rPr>
            </w:pPr>
            <w:r w:rsidRPr="00C3240D">
              <w:rPr>
                <w:rFonts w:ascii="Arial" w:hAnsi="Arial" w:cs="Arial"/>
                <w:sz w:val="20"/>
                <w:szCs w:val="20"/>
                <w:highlight w:val="lightGray"/>
                <w:lang w:val="en-GB"/>
              </w:rPr>
              <w:t xml:space="preserve">1 </w:t>
            </w:r>
            <w:r>
              <w:rPr>
                <w:rFonts w:ascii="Arial" w:hAnsi="Arial" w:cs="Arial"/>
                <w:sz w:val="20"/>
                <w:szCs w:val="20"/>
                <w:highlight w:val="lightGray"/>
                <w:lang w:val="en-GB"/>
              </w:rPr>
              <w:t>nagrada</w:t>
            </w:r>
            <w:r w:rsidRPr="00C3240D">
              <w:rPr>
                <w:rFonts w:ascii="Arial" w:hAnsi="Arial" w:cs="Arial"/>
                <w:sz w:val="20"/>
                <w:szCs w:val="20"/>
                <w:highlight w:val="lightGray"/>
                <w:lang w:val="en-GB"/>
              </w:rPr>
              <w:t xml:space="preserve"> – </w:t>
            </w:r>
            <w:r>
              <w:rPr>
                <w:rFonts w:ascii="Arial" w:hAnsi="Arial" w:cs="Arial"/>
                <w:i/>
                <w:sz w:val="20"/>
                <w:szCs w:val="20"/>
                <w:highlight w:val="lightGray"/>
                <w:lang w:val="en-GB"/>
              </w:rPr>
              <w:t>dodela ugovora za naredni nacrt</w:t>
            </w:r>
          </w:p>
          <w:p w:rsidR="00597596" w:rsidRPr="00C3240D" w:rsidRDefault="00597596" w:rsidP="00597596">
            <w:pPr>
              <w:pStyle w:val="ListParagraph"/>
              <w:autoSpaceDE w:val="0"/>
              <w:autoSpaceDN w:val="0"/>
              <w:adjustRightInd w:val="0"/>
              <w:ind w:left="0"/>
              <w:rPr>
                <w:rFonts w:ascii="Arial" w:hAnsi="Arial" w:cs="Arial"/>
                <w:sz w:val="20"/>
                <w:szCs w:val="20"/>
                <w:highlight w:val="lightGray"/>
                <w:lang w:val="en-GB"/>
              </w:rPr>
            </w:pPr>
            <w:r w:rsidRPr="00C3240D">
              <w:rPr>
                <w:rFonts w:ascii="Arial" w:hAnsi="Arial" w:cs="Arial"/>
                <w:sz w:val="20"/>
                <w:szCs w:val="20"/>
                <w:highlight w:val="lightGray"/>
                <w:lang w:val="en-GB"/>
              </w:rPr>
              <w:t>2</w:t>
            </w:r>
            <w:r>
              <w:rPr>
                <w:rFonts w:ascii="Arial" w:hAnsi="Arial" w:cs="Arial"/>
                <w:sz w:val="20"/>
                <w:szCs w:val="20"/>
                <w:highlight w:val="lightGray"/>
                <w:vertAlign w:val="superscript"/>
                <w:lang w:val="en-GB"/>
              </w:rPr>
              <w:t xml:space="preserve"> </w:t>
            </w:r>
            <w:r>
              <w:rPr>
                <w:rFonts w:ascii="Arial" w:hAnsi="Arial" w:cs="Arial"/>
                <w:sz w:val="20"/>
                <w:szCs w:val="20"/>
                <w:highlight w:val="lightGray"/>
                <w:lang w:val="en-GB"/>
              </w:rPr>
              <w:t>nagrada</w:t>
            </w:r>
            <w:r w:rsidRPr="00C3240D">
              <w:rPr>
                <w:rFonts w:ascii="Arial" w:hAnsi="Arial" w:cs="Arial"/>
                <w:sz w:val="20"/>
                <w:szCs w:val="20"/>
                <w:highlight w:val="lightGray"/>
                <w:lang w:val="en-GB"/>
              </w:rPr>
              <w:t xml:space="preserve"> – </w:t>
            </w:r>
            <w:r w:rsidRPr="00C3240D">
              <w:rPr>
                <w:rFonts w:ascii="Arial" w:hAnsi="Arial" w:cs="Arial"/>
                <w:i/>
                <w:sz w:val="20"/>
                <w:szCs w:val="20"/>
                <w:highlight w:val="lightGray"/>
                <w:lang w:val="en-GB"/>
              </w:rPr>
              <w:t>[</w:t>
            </w:r>
            <w:r>
              <w:rPr>
                <w:rFonts w:ascii="Arial" w:hAnsi="Arial" w:cs="Arial"/>
                <w:i/>
                <w:sz w:val="20"/>
                <w:szCs w:val="20"/>
                <w:highlight w:val="lightGray"/>
                <w:lang w:val="en-GB"/>
              </w:rPr>
              <w:t>ubacite iznos</w:t>
            </w:r>
            <w:r w:rsidRPr="00C3240D">
              <w:rPr>
                <w:rFonts w:ascii="Arial" w:hAnsi="Arial" w:cs="Arial"/>
                <w:i/>
                <w:sz w:val="20"/>
                <w:szCs w:val="20"/>
                <w:highlight w:val="lightGray"/>
                <w:lang w:val="en-GB"/>
              </w:rPr>
              <w:t>]</w:t>
            </w:r>
            <w:r w:rsidRPr="00C3240D">
              <w:rPr>
                <w:rFonts w:ascii="Arial" w:hAnsi="Arial" w:cs="Arial"/>
                <w:sz w:val="20"/>
                <w:szCs w:val="20"/>
                <w:highlight w:val="lightGray"/>
                <w:lang w:val="en-GB"/>
              </w:rPr>
              <w:t xml:space="preserve"> Euro</w:t>
            </w:r>
          </w:p>
          <w:p w:rsidR="00A57BBD" w:rsidRPr="00597596" w:rsidRDefault="00597596" w:rsidP="00756073">
            <w:pPr>
              <w:pStyle w:val="ListParagraph"/>
              <w:autoSpaceDE w:val="0"/>
              <w:autoSpaceDN w:val="0"/>
              <w:adjustRightInd w:val="0"/>
              <w:ind w:left="0"/>
              <w:rPr>
                <w:rFonts w:ascii="Arial" w:hAnsi="Arial" w:cs="Arial"/>
                <w:sz w:val="20"/>
                <w:szCs w:val="20"/>
                <w:highlight w:val="lightGray"/>
                <w:lang w:val="en-GB"/>
              </w:rPr>
            </w:pPr>
            <w:r w:rsidRPr="00C3240D">
              <w:rPr>
                <w:rFonts w:ascii="Arial" w:hAnsi="Arial" w:cs="Arial"/>
                <w:sz w:val="20"/>
                <w:szCs w:val="20"/>
                <w:highlight w:val="lightGray"/>
                <w:lang w:val="en-GB"/>
              </w:rPr>
              <w:t>3</w:t>
            </w:r>
            <w:r>
              <w:rPr>
                <w:rFonts w:ascii="Arial" w:hAnsi="Arial" w:cs="Arial"/>
                <w:sz w:val="20"/>
                <w:szCs w:val="20"/>
                <w:highlight w:val="lightGray"/>
                <w:vertAlign w:val="superscript"/>
                <w:lang w:val="en-GB"/>
              </w:rPr>
              <w:t xml:space="preserve"> </w:t>
            </w:r>
            <w:r>
              <w:rPr>
                <w:rFonts w:ascii="Arial" w:hAnsi="Arial" w:cs="Arial"/>
                <w:sz w:val="20"/>
                <w:szCs w:val="20"/>
                <w:highlight w:val="lightGray"/>
                <w:lang w:val="en-GB"/>
              </w:rPr>
              <w:t>nagrada</w:t>
            </w:r>
            <w:r w:rsidRPr="00C3240D">
              <w:rPr>
                <w:rFonts w:ascii="Arial" w:hAnsi="Arial" w:cs="Arial"/>
                <w:sz w:val="20"/>
                <w:szCs w:val="20"/>
                <w:highlight w:val="lightGray"/>
                <w:lang w:val="en-GB"/>
              </w:rPr>
              <w:t xml:space="preserve"> – </w:t>
            </w:r>
            <w:r w:rsidRPr="00C3240D">
              <w:rPr>
                <w:rFonts w:ascii="Arial" w:hAnsi="Arial" w:cs="Arial"/>
                <w:i/>
                <w:sz w:val="20"/>
                <w:szCs w:val="20"/>
                <w:highlight w:val="lightGray"/>
                <w:lang w:val="en-GB"/>
              </w:rPr>
              <w:t>[</w:t>
            </w:r>
            <w:r>
              <w:rPr>
                <w:rFonts w:ascii="Arial" w:hAnsi="Arial" w:cs="Arial"/>
                <w:i/>
                <w:sz w:val="20"/>
                <w:szCs w:val="20"/>
                <w:highlight w:val="lightGray"/>
                <w:lang w:val="en-GB"/>
              </w:rPr>
              <w:t>ubacite iznos</w:t>
            </w:r>
            <w:r w:rsidRPr="00C3240D">
              <w:rPr>
                <w:rFonts w:ascii="Arial" w:hAnsi="Arial" w:cs="Arial"/>
                <w:i/>
                <w:sz w:val="20"/>
                <w:szCs w:val="20"/>
                <w:highlight w:val="lightGray"/>
                <w:lang w:val="en-GB"/>
              </w:rPr>
              <w:t>]</w:t>
            </w:r>
            <w:r w:rsidRPr="00C3240D">
              <w:rPr>
                <w:rFonts w:ascii="Arial" w:hAnsi="Arial" w:cs="Arial"/>
                <w:sz w:val="20"/>
                <w:szCs w:val="20"/>
                <w:highlight w:val="lightGray"/>
                <w:lang w:val="en-GB"/>
              </w:rPr>
              <w:t xml:space="preserve"> Euro</w:t>
            </w:r>
          </w:p>
          <w:p w:rsidR="00756073" w:rsidRPr="00C3240D" w:rsidRDefault="00756073" w:rsidP="00A863B2">
            <w:pPr>
              <w:pStyle w:val="BankNormal"/>
              <w:tabs>
                <w:tab w:val="right" w:pos="7218"/>
              </w:tabs>
              <w:spacing w:after="0"/>
              <w:jc w:val="both"/>
              <w:rPr>
                <w:rFonts w:ascii="Arial" w:hAnsi="Arial" w:cs="Arial"/>
                <w:sz w:val="20"/>
                <w:lang w:val="en-GB"/>
              </w:rPr>
            </w:pPr>
          </w:p>
        </w:tc>
      </w:tr>
      <w:tr w:rsidR="00B26461" w:rsidRPr="00272A07" w:rsidTr="00F71AAD">
        <w:tc>
          <w:tcPr>
            <w:tcW w:w="1701" w:type="dxa"/>
          </w:tcPr>
          <w:p w:rsidR="00B26461" w:rsidRPr="00272A07" w:rsidRDefault="00597596" w:rsidP="009B6DFA">
            <w:pPr>
              <w:spacing w:before="120"/>
              <w:rPr>
                <w:rFonts w:ascii="Arial" w:hAnsi="Arial" w:cs="Arial"/>
                <w:sz w:val="20"/>
              </w:rPr>
            </w:pPr>
            <w:r>
              <w:rPr>
                <w:rFonts w:ascii="Arial" w:hAnsi="Arial" w:cs="Arial"/>
                <w:sz w:val="20"/>
              </w:rPr>
              <w:t>Žalbe</w:t>
            </w:r>
          </w:p>
        </w:tc>
        <w:tc>
          <w:tcPr>
            <w:tcW w:w="1179" w:type="dxa"/>
          </w:tcPr>
          <w:p w:rsidR="00B26461" w:rsidRPr="00272A07" w:rsidRDefault="00756073" w:rsidP="005874D7">
            <w:pPr>
              <w:pStyle w:val="BodyText"/>
              <w:rPr>
                <w:rFonts w:ascii="Arial" w:hAnsi="Arial" w:cs="Arial"/>
                <w:sz w:val="20"/>
              </w:rPr>
            </w:pPr>
            <w:r>
              <w:rPr>
                <w:rFonts w:ascii="Arial" w:hAnsi="Arial" w:cs="Arial"/>
                <w:sz w:val="20"/>
              </w:rPr>
              <w:t>29</w:t>
            </w:r>
            <w:r w:rsidR="00A33928" w:rsidRPr="00272A07">
              <w:rPr>
                <w:rFonts w:ascii="Arial" w:hAnsi="Arial" w:cs="Arial"/>
                <w:sz w:val="20"/>
              </w:rPr>
              <w:t>.3</w:t>
            </w:r>
          </w:p>
        </w:tc>
        <w:tc>
          <w:tcPr>
            <w:tcW w:w="6618" w:type="dxa"/>
          </w:tcPr>
          <w:p w:rsidR="00B26461" w:rsidRPr="00272A07" w:rsidRDefault="00597596" w:rsidP="00B26461">
            <w:pPr>
              <w:tabs>
                <w:tab w:val="left" w:pos="284"/>
                <w:tab w:val="left" w:pos="709"/>
                <w:tab w:val="left" w:pos="993"/>
              </w:tabs>
              <w:spacing w:after="120"/>
              <w:ind w:right="-878"/>
              <w:rPr>
                <w:rFonts w:ascii="Arial" w:hAnsi="Arial" w:cs="Arial"/>
                <w:sz w:val="20"/>
                <w:highlight w:val="lightGray"/>
              </w:rPr>
            </w:pPr>
            <w:r w:rsidRPr="00272A07">
              <w:rPr>
                <w:rFonts w:ascii="Arial" w:hAnsi="Arial" w:cs="Arial"/>
                <w:sz w:val="20"/>
                <w:highlight w:val="lightGray"/>
              </w:rPr>
              <w:t>[</w:t>
            </w:r>
            <w:r w:rsidRPr="00167B9D">
              <w:rPr>
                <w:rFonts w:ascii="Arial" w:hAnsi="Arial" w:cs="Arial"/>
                <w:i/>
                <w:sz w:val="20"/>
                <w:highlight w:val="lightGray"/>
              </w:rPr>
              <w:t xml:space="preserve">ubaci adresu </w:t>
            </w:r>
            <w:r w:rsidR="00C65C56">
              <w:rPr>
                <w:rFonts w:ascii="Arial" w:hAnsi="Arial" w:cs="Arial"/>
                <w:i/>
                <w:sz w:val="20"/>
                <w:highlight w:val="lightGray"/>
              </w:rPr>
              <w:t>UA</w:t>
            </w:r>
            <w:r w:rsidRPr="00167B9D">
              <w:rPr>
                <w:rFonts w:ascii="Arial" w:hAnsi="Arial" w:cs="Arial"/>
                <w:i/>
                <w:sz w:val="20"/>
                <w:highlight w:val="lightGray"/>
              </w:rPr>
              <w:t>]</w:t>
            </w:r>
          </w:p>
        </w:tc>
      </w:tr>
    </w:tbl>
    <w:p w:rsidR="00272A07" w:rsidRDefault="00272A07"/>
    <w:p w:rsidR="00A73CBE" w:rsidRDefault="00A73CBE"/>
    <w:p w:rsidR="000F4706" w:rsidRDefault="000F4706" w:rsidP="00393A24"/>
    <w:p w:rsidR="001547D8" w:rsidRDefault="001547D8" w:rsidP="00393A24"/>
    <w:p w:rsidR="00597596" w:rsidRDefault="00597596" w:rsidP="00597596">
      <w:pPr>
        <w:pStyle w:val="Heading1"/>
        <w:rPr>
          <w:rFonts w:ascii="Arial" w:hAnsi="Arial" w:cs="Arial"/>
        </w:rPr>
      </w:pPr>
      <w:bookmarkStart w:id="86" w:name="_Toc287273189"/>
    </w:p>
    <w:p w:rsidR="009D18C6" w:rsidRDefault="00597596" w:rsidP="00597596">
      <w:pPr>
        <w:pStyle w:val="Heading1"/>
        <w:rPr>
          <w:rFonts w:ascii="Arial" w:hAnsi="Arial" w:cs="Arial"/>
          <w:sz w:val="28"/>
          <w:szCs w:val="28"/>
        </w:rPr>
      </w:pPr>
      <w:bookmarkStart w:id="87" w:name="_Toc309891464"/>
      <w:r>
        <w:rPr>
          <w:rFonts w:ascii="Arial" w:hAnsi="Arial" w:cs="Arial"/>
        </w:rPr>
        <w:t xml:space="preserve">ANEKS 1. </w:t>
      </w:r>
      <w:r>
        <w:rPr>
          <w:rFonts w:ascii="Arial" w:hAnsi="Arial" w:cs="Arial"/>
        </w:rPr>
        <w:tab/>
        <w:t>OBAVE</w:t>
      </w:r>
      <w:r>
        <w:rPr>
          <w:rFonts w:ascii="Arial" w:hAnsi="Arial" w:cs="Arial"/>
          <w:lang w:val="sr-Latn-CS"/>
        </w:rPr>
        <w:t>ZNI TEHNIČKI i/ili ESTETSKI ZAHTEVI</w:t>
      </w:r>
      <w:bookmarkEnd w:id="86"/>
      <w:bookmarkEnd w:id="87"/>
    </w:p>
    <w:p w:rsidR="004318F8" w:rsidRPr="003C0A70" w:rsidRDefault="004318F8" w:rsidP="004318F8">
      <w:pPr>
        <w:rPr>
          <w:i/>
        </w:rPr>
      </w:pPr>
    </w:p>
    <w:p w:rsidR="001835A6" w:rsidRPr="003C0A70" w:rsidRDefault="003C0A70" w:rsidP="009955C2">
      <w:pPr>
        <w:tabs>
          <w:tab w:val="center" w:leader="dot" w:pos="4536"/>
          <w:tab w:val="right" w:leader="dot" w:pos="9072"/>
        </w:tabs>
        <w:spacing w:after="0"/>
        <w:rPr>
          <w:rFonts w:ascii="Arial" w:hAnsi="Arial" w:cs="Arial"/>
          <w:i/>
          <w:sz w:val="20"/>
          <w:highlight w:val="lightGray"/>
          <w:lang w:eastAsia="en-US"/>
        </w:rPr>
      </w:pPr>
      <w:r w:rsidRPr="003C0A70">
        <w:rPr>
          <w:rFonts w:ascii="Arial" w:hAnsi="Arial" w:cs="Arial"/>
          <w:i/>
          <w:sz w:val="20"/>
          <w:highlight w:val="lightGray"/>
        </w:rPr>
        <w:t>[</w:t>
      </w:r>
      <w:r w:rsidR="00597596">
        <w:rPr>
          <w:rFonts w:ascii="Arial" w:hAnsi="Arial" w:cs="Arial"/>
          <w:i/>
          <w:sz w:val="20"/>
          <w:highlight w:val="lightGray"/>
        </w:rPr>
        <w:t>Opišite na nediskriminatorni način, tehničke i/ili estetske zahteve konkursa za nacrte</w:t>
      </w:r>
      <w:r w:rsidRPr="003C0A70">
        <w:rPr>
          <w:rFonts w:ascii="Arial" w:hAnsi="Arial" w:cs="Arial"/>
          <w:i/>
          <w:sz w:val="20"/>
          <w:highlight w:val="lightGray"/>
          <w:lang w:eastAsia="en-US"/>
        </w:rPr>
        <w:t>.</w:t>
      </w:r>
    </w:p>
    <w:p w:rsidR="009955C2" w:rsidRPr="003C0A70" w:rsidRDefault="009955C2" w:rsidP="009955C2">
      <w:pPr>
        <w:tabs>
          <w:tab w:val="center" w:leader="dot" w:pos="4536"/>
          <w:tab w:val="right" w:leader="dot" w:pos="9072"/>
        </w:tabs>
        <w:spacing w:after="0"/>
        <w:rPr>
          <w:rFonts w:ascii="Arial" w:hAnsi="Arial" w:cs="Arial"/>
          <w:i/>
          <w:sz w:val="20"/>
          <w:highlight w:val="lightGray"/>
        </w:rPr>
      </w:pPr>
    </w:p>
    <w:p w:rsidR="009955C2" w:rsidRPr="003C0A70" w:rsidRDefault="00597596" w:rsidP="00597596">
      <w:pPr>
        <w:tabs>
          <w:tab w:val="center" w:leader="dot" w:pos="4536"/>
          <w:tab w:val="right" w:leader="dot" w:pos="9072"/>
        </w:tabs>
        <w:spacing w:after="0"/>
        <w:ind w:left="-90"/>
        <w:rPr>
          <w:rFonts w:ascii="Arial" w:hAnsi="Arial" w:cs="Arial"/>
          <w:i/>
          <w:sz w:val="20"/>
          <w:highlight w:val="lightGray"/>
        </w:rPr>
      </w:pPr>
      <w:r w:rsidRPr="00597596">
        <w:rPr>
          <w:rFonts w:ascii="Arial" w:hAnsi="Arial" w:cs="Arial"/>
          <w:i/>
          <w:sz w:val="20"/>
          <w:highlight w:val="lightGray"/>
          <w:lang w:val="sr-Latn-CS" w:eastAsia="en-US"/>
        </w:rPr>
        <w:t>Tehnički i/ili estetski zahtevi uspostavljaju se na način koji je konzistentan sa ciljem konkursa za nacrte I usmeren je ka obezbeđivanju najvećeg mogućeg pristupa svim potencijalnim zainteresovanim ekonomskim operaterima</w:t>
      </w:r>
      <w:r w:rsidR="009955C2" w:rsidRPr="003C0A70">
        <w:rPr>
          <w:rFonts w:ascii="Arial" w:hAnsi="Arial" w:cs="Arial"/>
          <w:i/>
          <w:sz w:val="20"/>
          <w:highlight w:val="lightGray"/>
        </w:rPr>
        <w:t>.</w:t>
      </w:r>
      <w:r w:rsidR="003C0A70" w:rsidRPr="003C0A70">
        <w:rPr>
          <w:rFonts w:ascii="Arial" w:hAnsi="Arial" w:cs="Arial"/>
          <w:i/>
          <w:sz w:val="20"/>
          <w:highlight w:val="lightGray"/>
        </w:rPr>
        <w:t>]</w:t>
      </w:r>
    </w:p>
    <w:p w:rsidR="009955C2" w:rsidRPr="00D01676" w:rsidRDefault="009955C2" w:rsidP="009955C2">
      <w:pPr>
        <w:tabs>
          <w:tab w:val="center" w:leader="dot" w:pos="4536"/>
          <w:tab w:val="right" w:leader="dot" w:pos="9072"/>
        </w:tabs>
        <w:spacing w:after="0"/>
        <w:rPr>
          <w:rFonts w:ascii="Arial" w:hAnsi="Arial" w:cs="Arial"/>
          <w:sz w:val="20"/>
          <w:highlight w:val="lightGray"/>
        </w:rPr>
      </w:pPr>
    </w:p>
    <w:p w:rsidR="009D18C6" w:rsidRPr="00D01676" w:rsidRDefault="009D18C6" w:rsidP="009955C2">
      <w:pPr>
        <w:rPr>
          <w:rFonts w:ascii="Arial" w:hAnsi="Arial" w:cs="Arial"/>
          <w:sz w:val="20"/>
        </w:rPr>
      </w:pPr>
    </w:p>
    <w:p w:rsidR="006F121B" w:rsidRPr="00D01676" w:rsidRDefault="006F121B">
      <w:pPr>
        <w:rPr>
          <w:rFonts w:ascii="Arial" w:hAnsi="Arial" w:cs="Arial"/>
          <w:sz w:val="20"/>
        </w:rPr>
      </w:pPr>
    </w:p>
    <w:p w:rsidR="00D458F3" w:rsidRDefault="00D458F3" w:rsidP="00934889">
      <w:pPr>
        <w:pStyle w:val="Text1"/>
        <w:ind w:left="0"/>
      </w:pPr>
    </w:p>
    <w:p w:rsidR="00797B6A" w:rsidRDefault="00797B6A" w:rsidP="00934889">
      <w:pPr>
        <w:pStyle w:val="Text1"/>
        <w:ind w:left="0"/>
      </w:pPr>
    </w:p>
    <w:p w:rsidR="00797B6A" w:rsidRDefault="00797B6A" w:rsidP="00934889">
      <w:pPr>
        <w:pStyle w:val="Text1"/>
        <w:ind w:left="0"/>
      </w:pPr>
    </w:p>
    <w:p w:rsidR="00797B6A" w:rsidRDefault="00797B6A" w:rsidP="00934889">
      <w:pPr>
        <w:pStyle w:val="Text1"/>
        <w:ind w:left="0"/>
      </w:pPr>
    </w:p>
    <w:p w:rsidR="00797B6A" w:rsidRDefault="00797B6A" w:rsidP="00934889">
      <w:pPr>
        <w:pStyle w:val="Text1"/>
        <w:ind w:left="0"/>
      </w:pPr>
    </w:p>
    <w:p w:rsidR="00797B6A" w:rsidRDefault="00797B6A" w:rsidP="00934889">
      <w:pPr>
        <w:pStyle w:val="Text1"/>
        <w:ind w:left="0"/>
      </w:pPr>
    </w:p>
    <w:p w:rsidR="00797B6A" w:rsidRDefault="00797B6A" w:rsidP="00934889">
      <w:pPr>
        <w:pStyle w:val="Text1"/>
        <w:ind w:left="0"/>
      </w:pPr>
    </w:p>
    <w:p w:rsidR="00797B6A" w:rsidRDefault="00797B6A" w:rsidP="00934889">
      <w:pPr>
        <w:pStyle w:val="Text1"/>
        <w:ind w:left="0"/>
      </w:pPr>
    </w:p>
    <w:p w:rsidR="00797B6A" w:rsidRDefault="00797B6A" w:rsidP="00934889">
      <w:pPr>
        <w:pStyle w:val="Text1"/>
        <w:ind w:left="0"/>
      </w:pPr>
    </w:p>
    <w:p w:rsidR="00797B6A" w:rsidRDefault="00797B6A" w:rsidP="00934889">
      <w:pPr>
        <w:pStyle w:val="Text1"/>
        <w:ind w:left="0"/>
      </w:pPr>
    </w:p>
    <w:p w:rsidR="00797B6A" w:rsidRDefault="00797B6A" w:rsidP="00934889">
      <w:pPr>
        <w:pStyle w:val="Text1"/>
        <w:ind w:left="0"/>
      </w:pPr>
    </w:p>
    <w:p w:rsidR="00797B6A" w:rsidRDefault="00797B6A" w:rsidP="00934889">
      <w:pPr>
        <w:pStyle w:val="Text1"/>
        <w:ind w:left="0"/>
      </w:pPr>
    </w:p>
    <w:p w:rsidR="00797B6A" w:rsidRDefault="00797B6A" w:rsidP="00934889">
      <w:pPr>
        <w:pStyle w:val="Text1"/>
        <w:ind w:left="0"/>
      </w:pPr>
    </w:p>
    <w:p w:rsidR="009F1663" w:rsidRDefault="009F1663" w:rsidP="00934889">
      <w:pPr>
        <w:pStyle w:val="Text1"/>
        <w:ind w:left="0"/>
      </w:pPr>
    </w:p>
    <w:p w:rsidR="00393A24" w:rsidRDefault="00393A24" w:rsidP="00934889">
      <w:pPr>
        <w:pStyle w:val="Text1"/>
        <w:ind w:left="0"/>
      </w:pPr>
    </w:p>
    <w:p w:rsidR="009F1663" w:rsidRDefault="009F1663" w:rsidP="00934889">
      <w:pPr>
        <w:pStyle w:val="Text1"/>
        <w:ind w:left="0"/>
      </w:pPr>
    </w:p>
    <w:p w:rsidR="006E458C" w:rsidRDefault="006E458C" w:rsidP="00934889">
      <w:pPr>
        <w:pStyle w:val="Text1"/>
        <w:ind w:left="0"/>
      </w:pPr>
    </w:p>
    <w:p w:rsidR="00597596" w:rsidRPr="00D01676" w:rsidRDefault="00597596" w:rsidP="00597596">
      <w:pPr>
        <w:pStyle w:val="Heading1"/>
        <w:rPr>
          <w:rFonts w:ascii="Arial" w:hAnsi="Arial" w:cs="Arial"/>
        </w:rPr>
      </w:pPr>
      <w:bookmarkStart w:id="88" w:name="_Toc309891465"/>
      <w:r>
        <w:rPr>
          <w:rFonts w:ascii="Arial" w:hAnsi="Arial" w:cs="Arial"/>
        </w:rPr>
        <w:t xml:space="preserve">ANEKS 2. </w:t>
      </w:r>
      <w:r>
        <w:rPr>
          <w:rFonts w:ascii="Arial" w:hAnsi="Arial" w:cs="Arial"/>
        </w:rPr>
        <w:tab/>
      </w:r>
      <w:r>
        <w:rPr>
          <w:rFonts w:ascii="Arial" w:hAnsi="Arial" w:cs="Arial"/>
        </w:rPr>
        <w:tab/>
        <w:t>IZJAVA POD ZAKLETVOM</w:t>
      </w:r>
      <w:bookmarkEnd w:id="88"/>
    </w:p>
    <w:p w:rsidR="00597596" w:rsidRPr="00D20264" w:rsidRDefault="00597596" w:rsidP="00597596">
      <w:pPr>
        <w:rPr>
          <w:szCs w:val="24"/>
        </w:rPr>
      </w:pPr>
    </w:p>
    <w:p w:rsidR="00C65C56" w:rsidRPr="009E3B12" w:rsidRDefault="00C65C56" w:rsidP="00C65C56">
      <w:pPr>
        <w:pStyle w:val="NormalWeb"/>
        <w:spacing w:before="0" w:beforeAutospacing="0" w:after="120" w:afterAutospacing="0"/>
        <w:rPr>
          <w:rFonts w:ascii="Arial" w:hAnsi="Arial" w:cs="Arial"/>
          <w:bCs/>
          <w:color w:val="FF0000"/>
          <w:sz w:val="20"/>
          <w:lang w:val="sr-Latn-CS"/>
        </w:rPr>
      </w:pPr>
      <w:r>
        <w:rPr>
          <w:rFonts w:ascii="Arial" w:hAnsi="Arial" w:cs="Arial"/>
          <w:bCs/>
          <w:color w:val="000000"/>
          <w:sz w:val="20"/>
          <w:lang w:val="sr-Latn-CS"/>
        </w:rPr>
        <w:t xml:space="preserve">Ja ispod potpisani </w:t>
      </w:r>
      <w:r w:rsidRPr="00594268">
        <w:rPr>
          <w:rFonts w:ascii="Arial" w:hAnsi="Arial" w:cs="Arial"/>
          <w:bCs/>
          <w:color w:val="000000"/>
          <w:sz w:val="20"/>
          <w:lang w:val="sr-Latn-CS"/>
        </w:rPr>
        <w:t xml:space="preserve">koji predstavljam: </w:t>
      </w:r>
      <w:r w:rsidRPr="00594268">
        <w:rPr>
          <w:rFonts w:ascii="Arial" w:hAnsi="Arial" w:cs="Arial"/>
          <w:bCs/>
          <w:color w:val="000000"/>
          <w:sz w:val="20"/>
          <w:highlight w:val="lightGray"/>
          <w:lang w:val="sr-Latn-CS"/>
        </w:rPr>
        <w:t>[</w:t>
      </w:r>
      <w:r w:rsidRPr="00594268">
        <w:rPr>
          <w:rFonts w:ascii="Arial" w:hAnsi="Arial" w:cs="Arial"/>
          <w:bCs/>
          <w:i/>
          <w:color w:val="000000"/>
          <w:sz w:val="20"/>
          <w:highlight w:val="lightGray"/>
          <w:lang w:val="sr-Latn-CS"/>
        </w:rPr>
        <w:t>ekonomski operater koji podnosi tender</w:t>
      </w:r>
      <w:r w:rsidRPr="00594268">
        <w:rPr>
          <w:rFonts w:ascii="Arial" w:hAnsi="Arial" w:cs="Arial"/>
          <w:bCs/>
          <w:color w:val="000000"/>
          <w:sz w:val="20"/>
          <w:highlight w:val="lightGray"/>
          <w:lang w:val="sr-Latn-CS"/>
        </w:rPr>
        <w:t>]</w:t>
      </w:r>
      <w:r>
        <w:rPr>
          <w:rFonts w:ascii="Arial" w:hAnsi="Arial" w:cs="Arial"/>
          <w:bCs/>
          <w:color w:val="000000"/>
          <w:sz w:val="20"/>
          <w:lang w:val="sr-Latn-CS"/>
        </w:rPr>
        <w:t xml:space="preserve"> izjavljujem pod zakletv</w:t>
      </w:r>
      <w:r w:rsidRPr="00594268">
        <w:rPr>
          <w:rFonts w:ascii="Arial" w:hAnsi="Arial" w:cs="Arial"/>
          <w:bCs/>
          <w:color w:val="000000"/>
          <w:sz w:val="20"/>
          <w:lang w:val="sr-Latn-CS"/>
        </w:rPr>
        <w:t>om da ja ispunjavam uslove o podobnosti prema članu 65, Zakona o ja</w:t>
      </w:r>
      <w:r>
        <w:rPr>
          <w:rFonts w:ascii="Arial" w:hAnsi="Arial" w:cs="Arial"/>
          <w:bCs/>
          <w:color w:val="000000"/>
          <w:sz w:val="20"/>
          <w:lang w:val="sr-Latn-CS"/>
        </w:rPr>
        <w:t xml:space="preserve">vnim nabavkama Republike Kosova, </w:t>
      </w:r>
      <w:r w:rsidRPr="00594268">
        <w:rPr>
          <w:rFonts w:ascii="Arial" w:hAnsi="Arial" w:cs="Arial"/>
          <w:bCs/>
          <w:color w:val="000000"/>
          <w:sz w:val="20"/>
          <w:lang w:val="sr-Latn-CS"/>
        </w:rPr>
        <w:t>br. 04/L-042</w:t>
      </w:r>
      <w:r>
        <w:rPr>
          <w:rFonts w:ascii="Arial" w:hAnsi="Arial" w:cs="Arial"/>
          <w:bCs/>
          <w:color w:val="000000"/>
          <w:sz w:val="20"/>
          <w:lang w:val="sr-Latn-CS"/>
        </w:rPr>
        <w:t xml:space="preserve">, izmenjen i dopunjen Zakonom br. 04/L-237, Zakonom br. 05/L-068 i </w:t>
      </w:r>
      <w:r w:rsidRPr="00185D91">
        <w:rPr>
          <w:rFonts w:ascii="Arial" w:hAnsi="Arial" w:cs="Arial"/>
          <w:bCs/>
          <w:sz w:val="20"/>
          <w:lang w:val="sr-Latn-CS"/>
        </w:rPr>
        <w:t xml:space="preserve">Zakonom </w:t>
      </w:r>
      <w:r w:rsidRPr="004D6F23">
        <w:rPr>
          <w:rFonts w:ascii="Arial" w:hAnsi="Arial" w:cs="Arial"/>
          <w:bCs/>
          <w:sz w:val="20"/>
          <w:lang w:val="sr-Latn-CS"/>
        </w:rPr>
        <w:t>br. 05/L-092.</w:t>
      </w:r>
    </w:p>
    <w:p w:rsidR="00597596" w:rsidRPr="00D01676" w:rsidRDefault="00597596" w:rsidP="00597596">
      <w:pPr>
        <w:pStyle w:val="NormalWeb"/>
        <w:spacing w:before="0" w:beforeAutospacing="0" w:after="120" w:afterAutospacing="0"/>
        <w:rPr>
          <w:rFonts w:ascii="Arial" w:hAnsi="Arial" w:cs="Arial"/>
          <w:bCs/>
          <w:color w:val="000000"/>
          <w:sz w:val="20"/>
        </w:rPr>
      </w:pPr>
    </w:p>
    <w:p w:rsidR="00597596" w:rsidRPr="00D01676" w:rsidRDefault="00597596" w:rsidP="00597596">
      <w:pPr>
        <w:pStyle w:val="NormalWeb"/>
        <w:spacing w:before="0" w:beforeAutospacing="0" w:after="120" w:afterAutospacing="0"/>
        <w:rPr>
          <w:rFonts w:ascii="Arial" w:hAnsi="Arial" w:cs="Arial"/>
          <w:bCs/>
          <w:color w:val="000000"/>
          <w:sz w:val="20"/>
        </w:rPr>
      </w:pPr>
      <w:r w:rsidRPr="00347CC0">
        <w:rPr>
          <w:rFonts w:ascii="Arial" w:hAnsi="Arial" w:cs="Arial"/>
          <w:bCs/>
          <w:color w:val="000000"/>
          <w:sz w:val="20"/>
          <w:lang w:val="sq-AL"/>
        </w:rPr>
        <w:t>Priznajem da sam pročitao uslove podobnosti u članu 6</w:t>
      </w:r>
      <w:r>
        <w:rPr>
          <w:rFonts w:ascii="Arial" w:hAnsi="Arial" w:cs="Arial"/>
          <w:bCs/>
          <w:color w:val="000000"/>
          <w:sz w:val="20"/>
          <w:lang w:val="sq-AL"/>
        </w:rPr>
        <w:t>5</w:t>
      </w:r>
      <w:r w:rsidRPr="00347CC0">
        <w:rPr>
          <w:rFonts w:ascii="Arial" w:hAnsi="Arial" w:cs="Arial"/>
          <w:bCs/>
          <w:color w:val="000000"/>
          <w:sz w:val="20"/>
          <w:lang w:val="sq-AL"/>
        </w:rPr>
        <w:t xml:space="preserve"> ovog zakona</w:t>
      </w:r>
      <w:r>
        <w:rPr>
          <w:rFonts w:ascii="Arial" w:hAnsi="Arial" w:cs="Arial"/>
          <w:bCs/>
          <w:color w:val="000000"/>
          <w:sz w:val="20"/>
          <w:lang w:val="sq-AL"/>
        </w:rPr>
        <w:t>, odnosno odeljak 6 Informacije o Ponuđačima</w:t>
      </w:r>
      <w:r w:rsidRPr="00347CC0">
        <w:rPr>
          <w:rFonts w:ascii="Arial" w:hAnsi="Arial" w:cs="Arial"/>
          <w:bCs/>
          <w:color w:val="000000"/>
          <w:sz w:val="20"/>
          <w:lang w:val="sq-AL"/>
        </w:rPr>
        <w:t xml:space="preserve"> i</w:t>
      </w:r>
      <w:r>
        <w:rPr>
          <w:rFonts w:ascii="Arial" w:hAnsi="Arial" w:cs="Arial"/>
          <w:bCs/>
          <w:color w:val="000000"/>
          <w:sz w:val="20"/>
          <w:lang w:val="sq-AL"/>
        </w:rPr>
        <w:t xml:space="preserve"> ispunjava uslov podobnosti za učešće u ovom </w:t>
      </w:r>
      <w:r w:rsidR="004B43E0">
        <w:rPr>
          <w:rFonts w:ascii="Arial" w:hAnsi="Arial" w:cs="Arial"/>
          <w:bCs/>
          <w:color w:val="000000"/>
          <w:sz w:val="20"/>
          <w:lang w:val="sq-AL"/>
        </w:rPr>
        <w:t xml:space="preserve">procesu </w:t>
      </w:r>
      <w:r>
        <w:rPr>
          <w:rFonts w:ascii="Arial" w:hAnsi="Arial" w:cs="Arial"/>
          <w:bCs/>
          <w:color w:val="000000"/>
          <w:sz w:val="20"/>
          <w:lang w:val="sq-AL"/>
        </w:rPr>
        <w:t>tender</w:t>
      </w:r>
      <w:r w:rsidR="004B43E0">
        <w:rPr>
          <w:rFonts w:ascii="Arial" w:hAnsi="Arial" w:cs="Arial"/>
          <w:bCs/>
          <w:color w:val="000000"/>
          <w:sz w:val="20"/>
          <w:lang w:val="sq-AL"/>
        </w:rPr>
        <w:t>a</w:t>
      </w:r>
      <w:r w:rsidRPr="00D01676">
        <w:rPr>
          <w:rFonts w:ascii="Arial" w:hAnsi="Arial" w:cs="Arial"/>
          <w:bCs/>
          <w:color w:val="000000"/>
          <w:sz w:val="20"/>
        </w:rPr>
        <w:t xml:space="preserve">. </w:t>
      </w:r>
    </w:p>
    <w:p w:rsidR="00597596" w:rsidRPr="00D01676" w:rsidRDefault="00597596" w:rsidP="00597596">
      <w:pPr>
        <w:pStyle w:val="NormalWeb"/>
        <w:spacing w:before="0" w:beforeAutospacing="0" w:after="120" w:afterAutospacing="0"/>
        <w:rPr>
          <w:rFonts w:ascii="Arial" w:hAnsi="Arial" w:cs="Arial"/>
          <w:bCs/>
          <w:color w:val="000000"/>
          <w:sz w:val="20"/>
        </w:rPr>
      </w:pPr>
      <w:r w:rsidRPr="00D01676">
        <w:rPr>
          <w:rFonts w:ascii="Arial" w:hAnsi="Arial" w:cs="Arial"/>
          <w:bCs/>
          <w:color w:val="000000"/>
          <w:sz w:val="20"/>
        </w:rPr>
        <w:t xml:space="preserve"> </w:t>
      </w:r>
    </w:p>
    <w:p w:rsidR="00597596" w:rsidRPr="00D01676" w:rsidRDefault="00597596" w:rsidP="00597596">
      <w:pPr>
        <w:rPr>
          <w:rFonts w:ascii="Arial" w:hAnsi="Arial" w:cs="Arial"/>
          <w:sz w:val="20"/>
        </w:rPr>
      </w:pPr>
      <w:r w:rsidRPr="00347CC0">
        <w:rPr>
          <w:rFonts w:ascii="Arial" w:hAnsi="Arial" w:cs="Arial"/>
          <w:sz w:val="20"/>
          <w:lang w:val="sr-Latn-CS"/>
        </w:rPr>
        <w:t xml:space="preserve">Prihvatam mogućnost krivičnih </w:t>
      </w:r>
      <w:r>
        <w:rPr>
          <w:rFonts w:ascii="Arial" w:hAnsi="Arial" w:cs="Arial"/>
          <w:sz w:val="20"/>
          <w:lang w:val="sr-Latn-CS"/>
        </w:rPr>
        <w:t>i</w:t>
      </w:r>
      <w:r w:rsidRPr="00347CC0">
        <w:rPr>
          <w:rFonts w:ascii="Arial" w:hAnsi="Arial" w:cs="Arial"/>
          <w:sz w:val="20"/>
          <w:lang w:val="sr-Latn-CS"/>
        </w:rPr>
        <w:t xml:space="preserve"> parničnih sankcija, kazni </w:t>
      </w:r>
      <w:r>
        <w:rPr>
          <w:rFonts w:ascii="Arial" w:hAnsi="Arial" w:cs="Arial"/>
          <w:sz w:val="20"/>
          <w:lang w:val="sr-Latn-CS"/>
        </w:rPr>
        <w:t xml:space="preserve">i </w:t>
      </w:r>
      <w:r w:rsidRPr="00347CC0">
        <w:rPr>
          <w:rFonts w:ascii="Arial" w:hAnsi="Arial" w:cs="Arial"/>
          <w:sz w:val="20"/>
          <w:lang w:val="sr-Latn-CS"/>
        </w:rPr>
        <w:t>odštete ukoliko ovaj ekonomski operater namerno ili nemarnošću podnse bilo koji dokument, ili izjavu koja sadrži materijalno lažne ili pogrešne informacije</w:t>
      </w:r>
      <w:r w:rsidRPr="00D01676">
        <w:rPr>
          <w:rFonts w:ascii="Arial" w:hAnsi="Arial" w:cs="Arial"/>
          <w:sz w:val="20"/>
        </w:rPr>
        <w:t>.</w:t>
      </w:r>
    </w:p>
    <w:p w:rsidR="00597596" w:rsidRPr="00D01676" w:rsidRDefault="00597596" w:rsidP="00597596">
      <w:pPr>
        <w:ind w:left="-180" w:right="180"/>
        <w:rPr>
          <w:rFonts w:ascii="Arial" w:hAnsi="Arial" w:cs="Arial"/>
          <w:sz w:val="20"/>
        </w:rPr>
      </w:pPr>
    </w:p>
    <w:tbl>
      <w:tblPr>
        <w:tblW w:w="0" w:type="auto"/>
        <w:jc w:val="center"/>
        <w:tblBorders>
          <w:top w:val="single" w:sz="8" w:space="0" w:color="auto"/>
          <w:left w:val="single" w:sz="8" w:space="0" w:color="auto"/>
          <w:bottom w:val="single" w:sz="8" w:space="0" w:color="auto"/>
          <w:right w:val="single" w:sz="8" w:space="0" w:color="auto"/>
        </w:tblBorders>
        <w:tblLook w:val="01E0"/>
      </w:tblPr>
      <w:tblGrid>
        <w:gridCol w:w="2200"/>
        <w:gridCol w:w="6548"/>
      </w:tblGrid>
      <w:tr w:rsidR="00597596" w:rsidRPr="00D01676" w:rsidTr="003E117C">
        <w:trPr>
          <w:trHeight w:val="484"/>
          <w:jc w:val="center"/>
        </w:trPr>
        <w:tc>
          <w:tcPr>
            <w:tcW w:w="8748" w:type="dxa"/>
            <w:gridSpan w:val="2"/>
            <w:tcBorders>
              <w:top w:val="single" w:sz="8" w:space="0" w:color="auto"/>
              <w:bottom w:val="single" w:sz="4" w:space="0" w:color="auto"/>
            </w:tcBorders>
            <w:vAlign w:val="center"/>
          </w:tcPr>
          <w:p w:rsidR="00597596" w:rsidRPr="00D01676" w:rsidRDefault="00597596" w:rsidP="003E117C">
            <w:pPr>
              <w:spacing w:after="0"/>
              <w:jc w:val="center"/>
              <w:rPr>
                <w:rFonts w:ascii="Arial" w:hAnsi="Arial" w:cs="Arial"/>
                <w:sz w:val="20"/>
              </w:rPr>
            </w:pPr>
            <w:r w:rsidRPr="00BD3B49">
              <w:rPr>
                <w:rFonts w:ascii="Arial" w:hAnsi="Arial" w:cs="Arial"/>
                <w:b/>
                <w:szCs w:val="24"/>
                <w:lang w:val="sr-Latn-CS"/>
              </w:rPr>
              <w:t>Identifkacija ekonomskog operatera</w:t>
            </w:r>
            <w:r w:rsidRPr="00F66578">
              <w:rPr>
                <w:rFonts w:ascii="Arial" w:hAnsi="Arial" w:cs="Arial"/>
                <w:b/>
                <w:sz w:val="20"/>
                <w:lang w:val="sq-AL"/>
              </w:rPr>
              <w:t xml:space="preserve"> </w:t>
            </w:r>
            <w:r>
              <w:rPr>
                <w:rFonts w:ascii="Arial" w:hAnsi="Arial" w:cs="Arial"/>
                <w:b/>
                <w:sz w:val="20"/>
                <w:lang w:val="sq-AL"/>
              </w:rPr>
              <w:t>(EO)</w:t>
            </w:r>
          </w:p>
        </w:tc>
      </w:tr>
      <w:tr w:rsidR="00597596" w:rsidRPr="00D01676" w:rsidTr="003E117C">
        <w:trPr>
          <w:trHeight w:val="530"/>
          <w:jc w:val="center"/>
        </w:trPr>
        <w:tc>
          <w:tcPr>
            <w:tcW w:w="2200" w:type="dxa"/>
            <w:tcBorders>
              <w:top w:val="single" w:sz="4" w:space="0" w:color="auto"/>
              <w:bottom w:val="single" w:sz="4" w:space="0" w:color="auto"/>
              <w:right w:val="single" w:sz="4" w:space="0" w:color="auto"/>
            </w:tcBorders>
            <w:vAlign w:val="center"/>
          </w:tcPr>
          <w:p w:rsidR="00597596" w:rsidRPr="0022625D" w:rsidRDefault="00597596" w:rsidP="003E117C">
            <w:pPr>
              <w:spacing w:after="0"/>
              <w:jc w:val="left"/>
              <w:rPr>
                <w:rFonts w:ascii="Arial" w:hAnsi="Arial" w:cs="Arial"/>
                <w:b/>
                <w:sz w:val="20"/>
                <w:highlight w:val="lightGray"/>
                <w:lang w:val="sq-AL"/>
              </w:rPr>
            </w:pPr>
            <w:r w:rsidRPr="0022625D">
              <w:rPr>
                <w:rFonts w:ascii="Arial" w:hAnsi="Arial" w:cs="Arial"/>
                <w:b/>
                <w:sz w:val="20"/>
                <w:highlight w:val="lightGray"/>
                <w:lang w:val="sq-AL"/>
              </w:rPr>
              <w:t>Ime EO:</w:t>
            </w:r>
          </w:p>
        </w:tc>
        <w:tc>
          <w:tcPr>
            <w:tcW w:w="6548" w:type="dxa"/>
            <w:tcBorders>
              <w:top w:val="single" w:sz="4" w:space="0" w:color="auto"/>
              <w:left w:val="single" w:sz="4" w:space="0" w:color="auto"/>
              <w:bottom w:val="single" w:sz="4" w:space="0" w:color="auto"/>
            </w:tcBorders>
            <w:vAlign w:val="center"/>
          </w:tcPr>
          <w:p w:rsidR="00597596" w:rsidRPr="00D01676" w:rsidRDefault="00597596" w:rsidP="003E117C">
            <w:pPr>
              <w:spacing w:after="0"/>
              <w:jc w:val="left"/>
              <w:rPr>
                <w:rFonts w:ascii="Arial" w:hAnsi="Arial" w:cs="Arial"/>
                <w:sz w:val="20"/>
              </w:rPr>
            </w:pPr>
          </w:p>
        </w:tc>
      </w:tr>
      <w:tr w:rsidR="00597596" w:rsidRPr="00D01676" w:rsidTr="003E117C">
        <w:trPr>
          <w:trHeight w:val="521"/>
          <w:jc w:val="center"/>
        </w:trPr>
        <w:tc>
          <w:tcPr>
            <w:tcW w:w="2200" w:type="dxa"/>
            <w:tcBorders>
              <w:top w:val="single" w:sz="4" w:space="0" w:color="auto"/>
              <w:bottom w:val="single" w:sz="4" w:space="0" w:color="auto"/>
              <w:right w:val="single" w:sz="4" w:space="0" w:color="auto"/>
            </w:tcBorders>
            <w:vAlign w:val="center"/>
          </w:tcPr>
          <w:p w:rsidR="00597596" w:rsidRPr="0022625D" w:rsidRDefault="00597596" w:rsidP="003E117C">
            <w:pPr>
              <w:spacing w:after="0"/>
              <w:jc w:val="left"/>
              <w:rPr>
                <w:rFonts w:ascii="Arial" w:hAnsi="Arial" w:cs="Arial"/>
                <w:b/>
                <w:sz w:val="20"/>
                <w:highlight w:val="lightGray"/>
                <w:lang w:val="sq-AL"/>
              </w:rPr>
            </w:pPr>
            <w:r w:rsidRPr="0022625D">
              <w:rPr>
                <w:rFonts w:ascii="Arial" w:hAnsi="Arial" w:cs="Arial"/>
                <w:b/>
                <w:sz w:val="20"/>
                <w:highlight w:val="lightGray"/>
                <w:lang w:val="sq-AL"/>
              </w:rPr>
              <w:t>Adresa:</w:t>
            </w:r>
          </w:p>
        </w:tc>
        <w:tc>
          <w:tcPr>
            <w:tcW w:w="6548" w:type="dxa"/>
            <w:tcBorders>
              <w:top w:val="single" w:sz="4" w:space="0" w:color="auto"/>
              <w:left w:val="single" w:sz="4" w:space="0" w:color="auto"/>
              <w:bottom w:val="single" w:sz="4" w:space="0" w:color="auto"/>
            </w:tcBorders>
            <w:vAlign w:val="center"/>
          </w:tcPr>
          <w:p w:rsidR="00597596" w:rsidRPr="00D01676" w:rsidRDefault="00597596" w:rsidP="003E117C">
            <w:pPr>
              <w:spacing w:after="0"/>
              <w:jc w:val="left"/>
              <w:rPr>
                <w:rFonts w:ascii="Arial" w:hAnsi="Arial" w:cs="Arial"/>
                <w:sz w:val="20"/>
              </w:rPr>
            </w:pPr>
          </w:p>
        </w:tc>
      </w:tr>
      <w:tr w:rsidR="00597596" w:rsidRPr="00D01676" w:rsidTr="003E117C">
        <w:trPr>
          <w:trHeight w:val="350"/>
          <w:jc w:val="center"/>
        </w:trPr>
        <w:tc>
          <w:tcPr>
            <w:tcW w:w="8748" w:type="dxa"/>
            <w:gridSpan w:val="2"/>
            <w:tcBorders>
              <w:top w:val="single" w:sz="4" w:space="0" w:color="auto"/>
              <w:bottom w:val="single" w:sz="4" w:space="0" w:color="auto"/>
            </w:tcBorders>
            <w:vAlign w:val="center"/>
          </w:tcPr>
          <w:p w:rsidR="00597596" w:rsidRPr="0022625D" w:rsidRDefault="00597596" w:rsidP="003E117C">
            <w:pPr>
              <w:spacing w:after="0"/>
              <w:jc w:val="left"/>
              <w:rPr>
                <w:rFonts w:ascii="Arial" w:hAnsi="Arial" w:cs="Arial"/>
                <w:sz w:val="20"/>
                <w:highlight w:val="lightGray"/>
                <w:lang w:val="sq-AL"/>
              </w:rPr>
            </w:pPr>
            <w:r w:rsidRPr="0022625D">
              <w:rPr>
                <w:rFonts w:ascii="Arial" w:hAnsi="Arial" w:cs="Arial"/>
                <w:b/>
                <w:sz w:val="20"/>
                <w:highlight w:val="lightGray"/>
                <w:lang w:val="sq-AL"/>
              </w:rPr>
              <w:t>Predstavlja je:</w:t>
            </w:r>
          </w:p>
        </w:tc>
      </w:tr>
      <w:tr w:rsidR="00597596" w:rsidRPr="00D01676" w:rsidTr="003E117C">
        <w:trPr>
          <w:trHeight w:val="539"/>
          <w:jc w:val="center"/>
        </w:trPr>
        <w:tc>
          <w:tcPr>
            <w:tcW w:w="2200" w:type="dxa"/>
            <w:tcBorders>
              <w:top w:val="single" w:sz="4" w:space="0" w:color="auto"/>
              <w:bottom w:val="single" w:sz="4" w:space="0" w:color="auto"/>
              <w:right w:val="single" w:sz="4" w:space="0" w:color="auto"/>
            </w:tcBorders>
            <w:vAlign w:val="center"/>
          </w:tcPr>
          <w:p w:rsidR="00597596" w:rsidRPr="0022625D" w:rsidRDefault="00597596" w:rsidP="003E117C">
            <w:pPr>
              <w:spacing w:after="0"/>
              <w:jc w:val="left"/>
              <w:rPr>
                <w:rFonts w:ascii="Arial" w:hAnsi="Arial" w:cs="Arial"/>
                <w:b/>
                <w:sz w:val="20"/>
                <w:highlight w:val="lightGray"/>
                <w:lang w:val="sq-AL"/>
              </w:rPr>
            </w:pPr>
            <w:r w:rsidRPr="0022625D">
              <w:rPr>
                <w:rFonts w:ascii="Arial" w:hAnsi="Arial" w:cs="Arial"/>
                <w:b/>
                <w:sz w:val="20"/>
                <w:highlight w:val="lightGray"/>
                <w:lang w:val="sq-AL"/>
              </w:rPr>
              <w:t>Ime:</w:t>
            </w:r>
          </w:p>
        </w:tc>
        <w:tc>
          <w:tcPr>
            <w:tcW w:w="6548" w:type="dxa"/>
            <w:tcBorders>
              <w:top w:val="single" w:sz="4" w:space="0" w:color="auto"/>
              <w:left w:val="single" w:sz="4" w:space="0" w:color="auto"/>
              <w:bottom w:val="single" w:sz="4" w:space="0" w:color="auto"/>
            </w:tcBorders>
            <w:vAlign w:val="center"/>
          </w:tcPr>
          <w:p w:rsidR="00597596" w:rsidRPr="00D01676" w:rsidRDefault="00597596" w:rsidP="003E117C">
            <w:pPr>
              <w:spacing w:after="0"/>
              <w:rPr>
                <w:rFonts w:ascii="Arial" w:hAnsi="Arial" w:cs="Arial"/>
                <w:sz w:val="20"/>
              </w:rPr>
            </w:pPr>
          </w:p>
        </w:tc>
      </w:tr>
      <w:tr w:rsidR="00597596" w:rsidRPr="00D01676" w:rsidTr="003E117C">
        <w:trPr>
          <w:trHeight w:val="530"/>
          <w:jc w:val="center"/>
        </w:trPr>
        <w:tc>
          <w:tcPr>
            <w:tcW w:w="2200" w:type="dxa"/>
            <w:tcBorders>
              <w:top w:val="single" w:sz="4" w:space="0" w:color="auto"/>
              <w:bottom w:val="single" w:sz="4" w:space="0" w:color="auto"/>
              <w:right w:val="single" w:sz="4" w:space="0" w:color="auto"/>
            </w:tcBorders>
            <w:vAlign w:val="center"/>
          </w:tcPr>
          <w:p w:rsidR="00597596" w:rsidRPr="0022625D" w:rsidRDefault="00597596" w:rsidP="003E117C">
            <w:pPr>
              <w:spacing w:after="0"/>
              <w:jc w:val="left"/>
              <w:rPr>
                <w:rFonts w:ascii="Arial" w:hAnsi="Arial" w:cs="Arial"/>
                <w:b/>
                <w:sz w:val="20"/>
                <w:highlight w:val="lightGray"/>
                <w:lang w:val="sq-AL"/>
              </w:rPr>
            </w:pPr>
            <w:r w:rsidRPr="0022625D">
              <w:rPr>
                <w:rFonts w:ascii="Arial" w:hAnsi="Arial" w:cs="Arial"/>
                <w:b/>
                <w:sz w:val="20"/>
                <w:highlight w:val="lightGray"/>
                <w:lang w:val="sq-AL"/>
              </w:rPr>
              <w:t>Radno mesto:</w:t>
            </w:r>
          </w:p>
        </w:tc>
        <w:tc>
          <w:tcPr>
            <w:tcW w:w="6548" w:type="dxa"/>
            <w:tcBorders>
              <w:top w:val="single" w:sz="4" w:space="0" w:color="auto"/>
              <w:left w:val="single" w:sz="4" w:space="0" w:color="auto"/>
              <w:bottom w:val="single" w:sz="4" w:space="0" w:color="auto"/>
            </w:tcBorders>
            <w:vAlign w:val="center"/>
          </w:tcPr>
          <w:p w:rsidR="00597596" w:rsidRPr="00D01676" w:rsidRDefault="00597596" w:rsidP="003E117C">
            <w:pPr>
              <w:spacing w:after="0"/>
              <w:rPr>
                <w:rFonts w:ascii="Arial" w:hAnsi="Arial" w:cs="Arial"/>
                <w:sz w:val="20"/>
              </w:rPr>
            </w:pPr>
          </w:p>
        </w:tc>
      </w:tr>
      <w:tr w:rsidR="00597596" w:rsidRPr="00D01676" w:rsidTr="003E117C">
        <w:trPr>
          <w:trHeight w:val="530"/>
          <w:jc w:val="center"/>
        </w:trPr>
        <w:tc>
          <w:tcPr>
            <w:tcW w:w="2200" w:type="dxa"/>
            <w:tcBorders>
              <w:top w:val="single" w:sz="4" w:space="0" w:color="auto"/>
              <w:bottom w:val="single" w:sz="4" w:space="0" w:color="auto"/>
              <w:right w:val="single" w:sz="4" w:space="0" w:color="auto"/>
            </w:tcBorders>
            <w:vAlign w:val="center"/>
          </w:tcPr>
          <w:p w:rsidR="00597596" w:rsidRPr="0022625D" w:rsidRDefault="00597596" w:rsidP="003E117C">
            <w:pPr>
              <w:spacing w:after="0"/>
              <w:jc w:val="left"/>
              <w:rPr>
                <w:rFonts w:ascii="Arial" w:hAnsi="Arial" w:cs="Arial"/>
                <w:b/>
                <w:sz w:val="20"/>
                <w:highlight w:val="lightGray"/>
                <w:lang w:val="sq-AL"/>
              </w:rPr>
            </w:pPr>
            <w:r w:rsidRPr="0022625D">
              <w:rPr>
                <w:rFonts w:ascii="Arial" w:hAnsi="Arial" w:cs="Arial"/>
                <w:b/>
                <w:sz w:val="20"/>
                <w:highlight w:val="lightGray"/>
                <w:lang w:val="sq-AL"/>
              </w:rPr>
              <w:t>Potpis:</w:t>
            </w:r>
          </w:p>
        </w:tc>
        <w:tc>
          <w:tcPr>
            <w:tcW w:w="6548" w:type="dxa"/>
            <w:tcBorders>
              <w:top w:val="single" w:sz="4" w:space="0" w:color="auto"/>
              <w:left w:val="single" w:sz="4" w:space="0" w:color="auto"/>
              <w:bottom w:val="single" w:sz="4" w:space="0" w:color="auto"/>
            </w:tcBorders>
            <w:vAlign w:val="center"/>
          </w:tcPr>
          <w:p w:rsidR="00597596" w:rsidRPr="00D01676" w:rsidRDefault="00597596" w:rsidP="003E117C">
            <w:pPr>
              <w:spacing w:after="0"/>
              <w:rPr>
                <w:rFonts w:ascii="Arial" w:hAnsi="Arial" w:cs="Arial"/>
                <w:sz w:val="20"/>
              </w:rPr>
            </w:pPr>
          </w:p>
        </w:tc>
      </w:tr>
      <w:tr w:rsidR="00597596" w:rsidRPr="00D01676" w:rsidTr="003E117C">
        <w:trPr>
          <w:trHeight w:val="530"/>
          <w:jc w:val="center"/>
        </w:trPr>
        <w:tc>
          <w:tcPr>
            <w:tcW w:w="2200" w:type="dxa"/>
            <w:tcBorders>
              <w:top w:val="single" w:sz="4" w:space="0" w:color="auto"/>
              <w:bottom w:val="single" w:sz="4" w:space="0" w:color="auto"/>
              <w:right w:val="single" w:sz="4" w:space="0" w:color="auto"/>
            </w:tcBorders>
            <w:vAlign w:val="center"/>
          </w:tcPr>
          <w:p w:rsidR="00597596" w:rsidRPr="0022625D" w:rsidRDefault="00597596" w:rsidP="003E117C">
            <w:pPr>
              <w:spacing w:after="0"/>
              <w:jc w:val="left"/>
              <w:rPr>
                <w:rFonts w:ascii="Arial" w:hAnsi="Arial" w:cs="Arial"/>
                <w:b/>
                <w:sz w:val="20"/>
                <w:highlight w:val="lightGray"/>
                <w:lang w:val="sq-AL"/>
              </w:rPr>
            </w:pPr>
            <w:r w:rsidRPr="0022625D">
              <w:rPr>
                <w:rFonts w:ascii="Arial" w:hAnsi="Arial" w:cs="Arial"/>
                <w:b/>
                <w:sz w:val="20"/>
                <w:highlight w:val="lightGray"/>
                <w:lang w:val="sq-AL"/>
              </w:rPr>
              <w:t>Datum:</w:t>
            </w:r>
          </w:p>
        </w:tc>
        <w:tc>
          <w:tcPr>
            <w:tcW w:w="6548" w:type="dxa"/>
            <w:tcBorders>
              <w:top w:val="single" w:sz="4" w:space="0" w:color="auto"/>
              <w:left w:val="single" w:sz="4" w:space="0" w:color="auto"/>
              <w:bottom w:val="single" w:sz="4" w:space="0" w:color="auto"/>
            </w:tcBorders>
            <w:vAlign w:val="center"/>
          </w:tcPr>
          <w:p w:rsidR="00597596" w:rsidRPr="00D01676" w:rsidRDefault="00597596" w:rsidP="003E117C">
            <w:pPr>
              <w:spacing w:after="0"/>
              <w:rPr>
                <w:rFonts w:ascii="Arial" w:hAnsi="Arial" w:cs="Arial"/>
                <w:sz w:val="20"/>
              </w:rPr>
            </w:pPr>
          </w:p>
        </w:tc>
      </w:tr>
      <w:tr w:rsidR="00597596" w:rsidRPr="00D01676" w:rsidTr="003E117C">
        <w:trPr>
          <w:trHeight w:val="899"/>
          <w:jc w:val="center"/>
        </w:trPr>
        <w:tc>
          <w:tcPr>
            <w:tcW w:w="2200" w:type="dxa"/>
            <w:tcBorders>
              <w:top w:val="single" w:sz="4" w:space="0" w:color="auto"/>
              <w:bottom w:val="single" w:sz="8" w:space="0" w:color="auto"/>
              <w:right w:val="single" w:sz="4" w:space="0" w:color="auto"/>
            </w:tcBorders>
            <w:vAlign w:val="center"/>
          </w:tcPr>
          <w:p w:rsidR="00597596" w:rsidRPr="0022625D" w:rsidRDefault="00597596" w:rsidP="003E117C">
            <w:pPr>
              <w:spacing w:after="0"/>
              <w:jc w:val="left"/>
              <w:rPr>
                <w:rFonts w:ascii="Arial" w:hAnsi="Arial" w:cs="Arial"/>
                <w:b/>
                <w:sz w:val="20"/>
                <w:highlight w:val="lightGray"/>
                <w:lang w:val="sq-AL"/>
              </w:rPr>
            </w:pPr>
            <w:r w:rsidRPr="0022625D">
              <w:rPr>
                <w:rFonts w:ascii="Arial" w:hAnsi="Arial" w:cs="Arial"/>
                <w:b/>
                <w:sz w:val="20"/>
                <w:highlight w:val="lightGray"/>
                <w:lang w:val="sq-AL"/>
              </w:rPr>
              <w:t>Pečat:</w:t>
            </w:r>
          </w:p>
        </w:tc>
        <w:tc>
          <w:tcPr>
            <w:tcW w:w="6548" w:type="dxa"/>
            <w:tcBorders>
              <w:top w:val="single" w:sz="4" w:space="0" w:color="auto"/>
              <w:left w:val="single" w:sz="4" w:space="0" w:color="auto"/>
              <w:bottom w:val="single" w:sz="8" w:space="0" w:color="auto"/>
            </w:tcBorders>
            <w:vAlign w:val="center"/>
          </w:tcPr>
          <w:p w:rsidR="00597596" w:rsidRPr="00D01676" w:rsidRDefault="00597596" w:rsidP="003E117C">
            <w:pPr>
              <w:spacing w:after="0"/>
              <w:rPr>
                <w:rFonts w:ascii="Arial" w:hAnsi="Arial" w:cs="Arial"/>
                <w:sz w:val="20"/>
              </w:rPr>
            </w:pPr>
          </w:p>
        </w:tc>
      </w:tr>
    </w:tbl>
    <w:p w:rsidR="00597596" w:rsidRPr="00D01676" w:rsidRDefault="00597596" w:rsidP="00597596">
      <w:pPr>
        <w:rPr>
          <w:rFonts w:ascii="Arial" w:hAnsi="Arial" w:cs="Arial"/>
          <w:sz w:val="20"/>
        </w:rPr>
      </w:pPr>
    </w:p>
    <w:p w:rsidR="00D458F3" w:rsidRPr="00D01676" w:rsidRDefault="00D458F3">
      <w:pPr>
        <w:rPr>
          <w:rFonts w:ascii="Arial" w:hAnsi="Arial" w:cs="Arial"/>
          <w:sz w:val="20"/>
        </w:rPr>
      </w:pPr>
    </w:p>
    <w:p w:rsidR="00D458F3" w:rsidRPr="00D01676" w:rsidRDefault="00D458F3">
      <w:pPr>
        <w:rPr>
          <w:rFonts w:ascii="Arial" w:hAnsi="Arial" w:cs="Arial"/>
          <w:sz w:val="20"/>
        </w:rPr>
      </w:pPr>
    </w:p>
    <w:p w:rsidR="00D20264" w:rsidRDefault="00D20264"/>
    <w:p w:rsidR="00D20264" w:rsidRDefault="00D20264"/>
    <w:p w:rsidR="00D01676" w:rsidRDefault="00D01676"/>
    <w:p w:rsidR="00597596" w:rsidRPr="00D01676" w:rsidRDefault="00597596" w:rsidP="00597596">
      <w:pPr>
        <w:pStyle w:val="Heading1"/>
        <w:rPr>
          <w:rFonts w:ascii="Arial" w:hAnsi="Arial" w:cs="Arial"/>
        </w:rPr>
      </w:pPr>
      <w:bookmarkStart w:id="89" w:name="_Toc309891466"/>
      <w:r w:rsidRPr="00D01676">
        <w:rPr>
          <w:rFonts w:ascii="Arial" w:hAnsi="Arial" w:cs="Arial"/>
        </w:rPr>
        <w:t>A</w:t>
      </w:r>
      <w:r>
        <w:rPr>
          <w:rFonts w:ascii="Arial" w:hAnsi="Arial" w:cs="Arial"/>
        </w:rPr>
        <w:t>NEKS</w:t>
      </w:r>
      <w:r w:rsidRPr="00D01676">
        <w:rPr>
          <w:rFonts w:ascii="Arial" w:hAnsi="Arial" w:cs="Arial"/>
        </w:rPr>
        <w:t xml:space="preserve"> 3. </w:t>
      </w:r>
      <w:r w:rsidRPr="00D01676">
        <w:rPr>
          <w:rFonts w:ascii="Arial" w:hAnsi="Arial" w:cs="Arial"/>
        </w:rPr>
        <w:tab/>
      </w:r>
      <w:r w:rsidRPr="00D01676">
        <w:rPr>
          <w:rFonts w:ascii="Arial" w:hAnsi="Arial" w:cs="Arial"/>
        </w:rPr>
        <w:tab/>
      </w:r>
      <w:r>
        <w:rPr>
          <w:rFonts w:ascii="Arial" w:hAnsi="Arial" w:cs="Arial"/>
        </w:rPr>
        <w:t>ZAHTEV ZA POVERLJIVOŠĆU</w:t>
      </w:r>
      <w:bookmarkEnd w:id="89"/>
    </w:p>
    <w:p w:rsidR="00597596" w:rsidRDefault="00597596" w:rsidP="00597596">
      <w:pPr>
        <w:spacing w:after="0"/>
        <w:rPr>
          <w:rFonts w:ascii="Arial" w:hAnsi="Arial" w:cs="Arial"/>
          <w:sz w:val="20"/>
        </w:rPr>
      </w:pPr>
    </w:p>
    <w:p w:rsidR="00597596" w:rsidRPr="00EF63DF" w:rsidRDefault="00597596" w:rsidP="00597596">
      <w:pPr>
        <w:spacing w:after="0"/>
        <w:rPr>
          <w:rFonts w:ascii="Arial" w:hAnsi="Arial" w:cs="Arial"/>
          <w:i/>
          <w:sz w:val="20"/>
          <w:lang w:val="sr-Latn-CS"/>
        </w:rPr>
      </w:pPr>
      <w:r w:rsidRPr="00EF63DF">
        <w:rPr>
          <w:rFonts w:ascii="Arial" w:hAnsi="Arial" w:cs="Arial"/>
          <w:sz w:val="20"/>
          <w:lang w:val="sr-Latn-CS"/>
        </w:rPr>
        <w:t>Za: [</w:t>
      </w:r>
      <w:r w:rsidRPr="0098781B">
        <w:rPr>
          <w:rFonts w:ascii="Arial" w:hAnsi="Arial" w:cs="Arial"/>
          <w:sz w:val="20"/>
          <w:highlight w:val="lightGray"/>
          <w:lang w:val="sr-Latn-CS"/>
        </w:rPr>
        <w:t>ime I adresa ugovornog autoriteta</w:t>
      </w:r>
      <w:r w:rsidRPr="00EF63DF">
        <w:rPr>
          <w:rFonts w:ascii="Arial" w:hAnsi="Arial" w:cs="Arial"/>
          <w:sz w:val="20"/>
          <w:lang w:val="sr-Latn-CS"/>
        </w:rPr>
        <w:t>]</w:t>
      </w:r>
    </w:p>
    <w:p w:rsidR="00597596" w:rsidRPr="00EF63DF" w:rsidRDefault="00597596" w:rsidP="00597596">
      <w:pPr>
        <w:spacing w:after="0"/>
        <w:rPr>
          <w:rFonts w:ascii="Arial" w:hAnsi="Arial" w:cs="Arial"/>
          <w:sz w:val="20"/>
          <w:lang w:val="sr-Latn-CS"/>
        </w:rPr>
      </w:pPr>
      <w:r w:rsidRPr="00EF63DF">
        <w:rPr>
          <w:rFonts w:ascii="Arial" w:hAnsi="Arial" w:cs="Arial"/>
          <w:sz w:val="20"/>
          <w:lang w:val="sr-Latn-CS"/>
        </w:rPr>
        <w:t>(u daljem tekstu “ugovorni autoritet”)</w:t>
      </w:r>
    </w:p>
    <w:p w:rsidR="00597596" w:rsidRPr="00D01676" w:rsidRDefault="00597596" w:rsidP="00597596">
      <w:pPr>
        <w:spacing w:after="0"/>
        <w:rPr>
          <w:rFonts w:ascii="Arial" w:hAnsi="Arial" w:cs="Arial"/>
          <w:sz w:val="20"/>
        </w:rPr>
      </w:pPr>
    </w:p>
    <w:p w:rsidR="00597596" w:rsidRPr="00EF63DF" w:rsidRDefault="00597596" w:rsidP="00597596">
      <w:pPr>
        <w:spacing w:after="0"/>
        <w:rPr>
          <w:rFonts w:ascii="Arial" w:hAnsi="Arial" w:cs="Arial"/>
          <w:sz w:val="20"/>
          <w:lang w:val="sr-Latn-CS"/>
        </w:rPr>
      </w:pPr>
      <w:r w:rsidRPr="00EF63DF">
        <w:rPr>
          <w:rFonts w:ascii="Arial" w:hAnsi="Arial" w:cs="Arial"/>
          <w:sz w:val="20"/>
          <w:lang w:val="sr-Latn-CS"/>
        </w:rPr>
        <w:t xml:space="preserve">U KOJEM </w:t>
      </w:r>
      <w:r w:rsidRPr="00EF63DF">
        <w:rPr>
          <w:rFonts w:ascii="Arial" w:hAnsi="Arial" w:cs="Arial"/>
          <w:i/>
          <w:sz w:val="20"/>
          <w:lang w:val="sr-Latn-CS"/>
        </w:rPr>
        <w:t>[</w:t>
      </w:r>
      <w:r w:rsidRPr="0098781B">
        <w:rPr>
          <w:rFonts w:ascii="Arial" w:hAnsi="Arial" w:cs="Arial"/>
          <w:i/>
          <w:sz w:val="20"/>
          <w:highlight w:val="lightGray"/>
          <w:lang w:val="sr-Latn-CS"/>
        </w:rPr>
        <w:t>ubacti ime ekonomskog operatera</w:t>
      </w:r>
      <w:r w:rsidRPr="00EF63DF">
        <w:rPr>
          <w:rFonts w:ascii="Arial" w:hAnsi="Arial" w:cs="Arial"/>
          <w:i/>
          <w:sz w:val="20"/>
          <w:lang w:val="sr-Latn-CS"/>
        </w:rPr>
        <w:t>]</w:t>
      </w:r>
      <w:r w:rsidRPr="00EF63DF">
        <w:rPr>
          <w:rFonts w:ascii="Arial" w:hAnsi="Arial" w:cs="Arial"/>
          <w:sz w:val="20"/>
          <w:lang w:val="sr-Latn-CS"/>
        </w:rPr>
        <w:t xml:space="preserve"> (u daljem tekstu “ekonomski operater”), ispunjavam uslove  iz tenderskog dosijea po ispred pomenutoj nabavci br., odeljak </w:t>
      </w:r>
      <w:r>
        <w:rPr>
          <w:rFonts w:ascii="Arial" w:hAnsi="Arial" w:cs="Arial"/>
          <w:sz w:val="20"/>
          <w:lang w:val="sr-Latn-CS"/>
        </w:rPr>
        <w:t>8</w:t>
      </w:r>
      <w:r w:rsidRPr="00EF63DF">
        <w:rPr>
          <w:rFonts w:ascii="Arial" w:hAnsi="Arial" w:cs="Arial"/>
          <w:sz w:val="20"/>
          <w:lang w:val="sr-Latn-CS"/>
        </w:rPr>
        <w:t xml:space="preserve"> i</w:t>
      </w:r>
      <w:r>
        <w:rPr>
          <w:rFonts w:ascii="Arial" w:hAnsi="Arial" w:cs="Arial"/>
          <w:sz w:val="20"/>
          <w:lang w:val="sr-Latn-CS"/>
        </w:rPr>
        <w:t xml:space="preserve"> 9 Informacije o Ponuđačima</w:t>
      </w:r>
      <w:r w:rsidRPr="00EF63DF">
        <w:rPr>
          <w:rFonts w:ascii="Arial" w:hAnsi="Arial" w:cs="Arial"/>
          <w:sz w:val="20"/>
          <w:lang w:val="sr-Latn-CS"/>
        </w:rPr>
        <w:t xml:space="preserve">, koja sadrži sledeće </w:t>
      </w:r>
      <w:r>
        <w:rPr>
          <w:rFonts w:ascii="Arial" w:hAnsi="Arial" w:cs="Arial"/>
          <w:sz w:val="20"/>
          <w:lang w:val="sr-Latn-CS"/>
        </w:rPr>
        <w:t>poslovne</w:t>
      </w:r>
      <w:r w:rsidRPr="00EF63DF">
        <w:rPr>
          <w:rFonts w:ascii="Arial" w:hAnsi="Arial" w:cs="Arial"/>
          <w:sz w:val="20"/>
          <w:lang w:val="sr-Latn-CS"/>
        </w:rPr>
        <w:t xml:space="preserve"> poverljive</w:t>
      </w:r>
      <w:r>
        <w:rPr>
          <w:rFonts w:ascii="Arial" w:hAnsi="Arial" w:cs="Arial"/>
          <w:sz w:val="20"/>
          <w:lang w:val="sr-Latn-CS"/>
        </w:rPr>
        <w:t xml:space="preserve"> </w:t>
      </w:r>
      <w:r w:rsidRPr="00EF63DF">
        <w:rPr>
          <w:rFonts w:ascii="Arial" w:hAnsi="Arial" w:cs="Arial"/>
          <w:sz w:val="20"/>
          <w:lang w:val="sr-Latn-CS"/>
        </w:rPr>
        <w:t>informacije:</w:t>
      </w:r>
    </w:p>
    <w:p w:rsidR="00597596" w:rsidRPr="00D01676" w:rsidRDefault="00597596" w:rsidP="00597596">
      <w:pPr>
        <w:spacing w:after="0"/>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597596" w:rsidRPr="00D01676" w:rsidTr="003E117C">
        <w:trPr>
          <w:trHeight w:val="659"/>
          <w:jc w:val="center"/>
        </w:trPr>
        <w:tc>
          <w:tcPr>
            <w:tcW w:w="8856" w:type="dxa"/>
          </w:tcPr>
          <w:p w:rsidR="00597596" w:rsidRPr="00D01676" w:rsidRDefault="00597596" w:rsidP="003E117C">
            <w:pPr>
              <w:spacing w:after="0"/>
              <w:rPr>
                <w:rFonts w:ascii="Arial" w:hAnsi="Arial" w:cs="Arial"/>
                <w:i/>
                <w:sz w:val="20"/>
              </w:rPr>
            </w:pPr>
            <w:r w:rsidRPr="0098781B">
              <w:rPr>
                <w:rFonts w:ascii="Arial" w:hAnsi="Arial" w:cs="Arial"/>
                <w:i/>
                <w:sz w:val="20"/>
                <w:highlight w:val="lightGray"/>
                <w:lang w:val="sr-Latn-CS"/>
              </w:rPr>
              <w:t>Identifikacija poslovnih poverljivih informacija I reference na delove  dokumenata:</w:t>
            </w:r>
          </w:p>
        </w:tc>
      </w:tr>
    </w:tbl>
    <w:p w:rsidR="00597596" w:rsidRPr="00D01676" w:rsidRDefault="00597596" w:rsidP="00597596">
      <w:pPr>
        <w:spacing w:after="0"/>
        <w:rPr>
          <w:rFonts w:ascii="Arial" w:hAnsi="Arial" w:cs="Arial"/>
          <w:sz w:val="20"/>
        </w:rPr>
      </w:pPr>
    </w:p>
    <w:p w:rsidR="00597596" w:rsidRPr="00EF63DF" w:rsidRDefault="00597596" w:rsidP="00597596">
      <w:pPr>
        <w:spacing w:after="0"/>
        <w:rPr>
          <w:rFonts w:ascii="Arial" w:hAnsi="Arial" w:cs="Arial"/>
          <w:sz w:val="20"/>
          <w:lang w:val="sr-Latn-CS"/>
        </w:rPr>
      </w:pPr>
      <w:r w:rsidRPr="00EF63DF">
        <w:rPr>
          <w:rFonts w:ascii="Arial" w:hAnsi="Arial" w:cs="Arial"/>
          <w:sz w:val="20"/>
          <w:lang w:val="sr-Latn-CS"/>
        </w:rPr>
        <w:t>I  U KOJEM ovde pomenute informacije označene  (i) da nisu javne i (ii) da bi ih trebalo zaštititi od namernih ili nemarnih otkrivanja od strane ekonomskog operatera;</w:t>
      </w:r>
    </w:p>
    <w:p w:rsidR="00597596" w:rsidRPr="00EF63DF" w:rsidRDefault="00597596" w:rsidP="00597596">
      <w:pPr>
        <w:spacing w:after="0"/>
        <w:rPr>
          <w:rFonts w:ascii="Arial" w:hAnsi="Arial" w:cs="Arial"/>
          <w:sz w:val="20"/>
          <w:lang w:val="sr-Latn-CS"/>
        </w:rPr>
      </w:pPr>
    </w:p>
    <w:p w:rsidR="00597596" w:rsidRPr="00EF63DF" w:rsidRDefault="00597596" w:rsidP="00597596">
      <w:pPr>
        <w:spacing w:after="0"/>
        <w:rPr>
          <w:rFonts w:ascii="Arial" w:hAnsi="Arial" w:cs="Arial"/>
          <w:sz w:val="20"/>
          <w:lang w:val="sr-Latn-CS"/>
        </w:rPr>
      </w:pPr>
      <w:r>
        <w:rPr>
          <w:rFonts w:ascii="Arial" w:hAnsi="Arial" w:cs="Arial"/>
          <w:sz w:val="20"/>
          <w:lang w:val="sr-Latn-CS"/>
        </w:rPr>
        <w:t xml:space="preserve">I U KOJEM </w:t>
      </w:r>
      <w:r w:rsidRPr="00EF63DF">
        <w:rPr>
          <w:rFonts w:ascii="Arial" w:hAnsi="Arial" w:cs="Arial"/>
          <w:sz w:val="20"/>
          <w:lang w:val="sr-Latn-CS"/>
        </w:rPr>
        <w:t>bi javni pristup pomenutim informacijama rezultirao materijalnom štetom za legitimne poslovne interese ekonomskog operatera iz sledećih razloga:</w:t>
      </w:r>
    </w:p>
    <w:p w:rsidR="00597596" w:rsidRPr="00D01676" w:rsidRDefault="00597596" w:rsidP="00597596">
      <w:pPr>
        <w:spacing w:after="0"/>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597596" w:rsidRPr="00D01676" w:rsidTr="003E117C">
        <w:trPr>
          <w:trHeight w:val="644"/>
          <w:jc w:val="center"/>
        </w:trPr>
        <w:tc>
          <w:tcPr>
            <w:tcW w:w="8856" w:type="dxa"/>
          </w:tcPr>
          <w:p w:rsidR="00597596" w:rsidRPr="00D01676" w:rsidRDefault="00597596" w:rsidP="003E117C">
            <w:pPr>
              <w:spacing w:after="0"/>
              <w:rPr>
                <w:rFonts w:ascii="Arial" w:hAnsi="Arial" w:cs="Arial"/>
                <w:i/>
                <w:sz w:val="20"/>
              </w:rPr>
            </w:pPr>
            <w:r w:rsidRPr="000E08F7">
              <w:rPr>
                <w:rFonts w:ascii="Arial" w:hAnsi="Arial" w:cs="Arial"/>
                <w:i/>
                <w:sz w:val="20"/>
                <w:highlight w:val="lightGray"/>
                <w:lang w:val="sr-Latn-CS"/>
              </w:rPr>
              <w:t>Izjava o prirodi te materijalne štete i razlozi zašto bi se to moglo dogoditi:</w:t>
            </w:r>
          </w:p>
        </w:tc>
      </w:tr>
    </w:tbl>
    <w:p w:rsidR="00597596" w:rsidRPr="00D01676" w:rsidRDefault="00597596" w:rsidP="00597596">
      <w:pPr>
        <w:spacing w:after="0"/>
        <w:rPr>
          <w:rFonts w:ascii="Arial" w:hAnsi="Arial" w:cs="Arial"/>
          <w:sz w:val="20"/>
        </w:rPr>
      </w:pPr>
    </w:p>
    <w:p w:rsidR="00597596" w:rsidRPr="00EF63DF" w:rsidRDefault="00597596" w:rsidP="00597596">
      <w:pPr>
        <w:spacing w:after="0"/>
        <w:rPr>
          <w:rFonts w:ascii="Arial" w:hAnsi="Arial" w:cs="Arial"/>
          <w:bCs/>
          <w:color w:val="000000"/>
          <w:sz w:val="20"/>
          <w:lang w:val="sr-Latn-CS"/>
        </w:rPr>
      </w:pPr>
      <w:r w:rsidRPr="00EF63DF">
        <w:rPr>
          <w:rFonts w:ascii="Arial" w:hAnsi="Arial" w:cs="Arial"/>
          <w:bCs/>
          <w:color w:val="000000"/>
          <w:sz w:val="20"/>
          <w:lang w:val="sr-Latn-CS"/>
        </w:rPr>
        <w:t xml:space="preserve">STOGA ja, dole potpisani, koji predstavljam ekonomskog operatera, ovim izražavam želju da ugovorni autoritet klasifikuje i čuva pomenute informacije kao </w:t>
      </w:r>
      <w:r>
        <w:rPr>
          <w:rFonts w:ascii="Arial" w:hAnsi="Arial" w:cs="Arial"/>
          <w:bCs/>
          <w:color w:val="000000"/>
          <w:sz w:val="20"/>
          <w:lang w:val="sr-Latn-CS"/>
        </w:rPr>
        <w:t xml:space="preserve">poslovno </w:t>
      </w:r>
      <w:r w:rsidRPr="00EF63DF">
        <w:rPr>
          <w:rFonts w:ascii="Arial" w:hAnsi="Arial" w:cs="Arial"/>
          <w:bCs/>
          <w:color w:val="000000"/>
          <w:sz w:val="20"/>
          <w:lang w:val="sr-Latn-CS"/>
        </w:rPr>
        <w:t>poverljive.</w:t>
      </w:r>
    </w:p>
    <w:p w:rsidR="00597596" w:rsidRPr="00D01676" w:rsidRDefault="00597596" w:rsidP="00597596">
      <w:pPr>
        <w:spacing w:after="0"/>
        <w:rPr>
          <w:rFonts w:ascii="Arial" w:hAnsi="Arial" w:cs="Arial"/>
          <w:bCs/>
          <w:color w:val="000000"/>
          <w:sz w:val="20"/>
        </w:rPr>
      </w:pPr>
    </w:p>
    <w:tbl>
      <w:tblPr>
        <w:tblW w:w="0" w:type="auto"/>
        <w:jc w:val="center"/>
        <w:tblBorders>
          <w:top w:val="single" w:sz="8" w:space="0" w:color="auto"/>
          <w:left w:val="single" w:sz="8" w:space="0" w:color="auto"/>
          <w:bottom w:val="single" w:sz="8" w:space="0" w:color="auto"/>
          <w:right w:val="single" w:sz="8" w:space="0" w:color="auto"/>
        </w:tblBorders>
        <w:tblLook w:val="01E0"/>
      </w:tblPr>
      <w:tblGrid>
        <w:gridCol w:w="2244"/>
        <w:gridCol w:w="6612"/>
      </w:tblGrid>
      <w:tr w:rsidR="00597596" w:rsidRPr="00D01676" w:rsidTr="003E117C">
        <w:trPr>
          <w:trHeight w:val="297"/>
          <w:jc w:val="center"/>
        </w:trPr>
        <w:tc>
          <w:tcPr>
            <w:tcW w:w="8856" w:type="dxa"/>
            <w:gridSpan w:val="2"/>
            <w:tcBorders>
              <w:top w:val="single" w:sz="8" w:space="0" w:color="auto"/>
              <w:bottom w:val="single" w:sz="4" w:space="0" w:color="auto"/>
            </w:tcBorders>
            <w:vAlign w:val="center"/>
          </w:tcPr>
          <w:p w:rsidR="00597596" w:rsidRPr="00D01676" w:rsidRDefault="00597596" w:rsidP="003E117C">
            <w:pPr>
              <w:spacing w:before="120" w:after="120"/>
              <w:jc w:val="center"/>
              <w:rPr>
                <w:rFonts w:ascii="Arial" w:hAnsi="Arial" w:cs="Arial"/>
                <w:sz w:val="20"/>
              </w:rPr>
            </w:pPr>
            <w:r w:rsidRPr="00EE0B7B">
              <w:rPr>
                <w:rFonts w:ascii="Arial" w:hAnsi="Arial" w:cs="Arial"/>
                <w:b/>
                <w:sz w:val="20"/>
                <w:lang w:val="sr-Latn-CS"/>
              </w:rPr>
              <w:t>Identifikacija ekonomskog operatera</w:t>
            </w:r>
            <w:r w:rsidRPr="00EE0B7B">
              <w:rPr>
                <w:rFonts w:ascii="Arial" w:hAnsi="Arial" w:cs="Arial"/>
                <w:b/>
                <w:sz w:val="20"/>
                <w:lang w:val="sq-AL"/>
              </w:rPr>
              <w:t xml:space="preserve"> (EO)</w:t>
            </w:r>
          </w:p>
        </w:tc>
      </w:tr>
      <w:tr w:rsidR="00597596" w:rsidRPr="00D01676" w:rsidTr="003E117C">
        <w:trPr>
          <w:trHeight w:val="539"/>
          <w:jc w:val="center"/>
        </w:trPr>
        <w:tc>
          <w:tcPr>
            <w:tcW w:w="2244" w:type="dxa"/>
            <w:tcBorders>
              <w:top w:val="single" w:sz="4" w:space="0" w:color="auto"/>
              <w:bottom w:val="single" w:sz="4" w:space="0" w:color="auto"/>
              <w:right w:val="single" w:sz="4" w:space="0" w:color="auto"/>
            </w:tcBorders>
            <w:vAlign w:val="center"/>
          </w:tcPr>
          <w:p w:rsidR="00597596" w:rsidRPr="000E08F7" w:rsidRDefault="00597596" w:rsidP="003E117C">
            <w:pPr>
              <w:spacing w:after="0"/>
              <w:jc w:val="left"/>
              <w:rPr>
                <w:rFonts w:ascii="Arial" w:hAnsi="Arial" w:cs="Arial"/>
                <w:b/>
                <w:sz w:val="20"/>
                <w:highlight w:val="lightGray"/>
                <w:lang w:val="sq-AL"/>
              </w:rPr>
            </w:pPr>
            <w:r w:rsidRPr="000E08F7">
              <w:rPr>
                <w:rFonts w:ascii="Arial" w:hAnsi="Arial" w:cs="Arial"/>
                <w:b/>
                <w:sz w:val="20"/>
                <w:highlight w:val="lightGray"/>
                <w:lang w:val="sq-AL"/>
              </w:rPr>
              <w:t>Ime EO:</w:t>
            </w:r>
          </w:p>
        </w:tc>
        <w:tc>
          <w:tcPr>
            <w:tcW w:w="6612" w:type="dxa"/>
            <w:tcBorders>
              <w:top w:val="single" w:sz="4" w:space="0" w:color="auto"/>
              <w:left w:val="single" w:sz="4" w:space="0" w:color="auto"/>
              <w:bottom w:val="single" w:sz="4" w:space="0" w:color="auto"/>
            </w:tcBorders>
            <w:vAlign w:val="center"/>
          </w:tcPr>
          <w:p w:rsidR="00597596" w:rsidRPr="00D01676" w:rsidRDefault="00597596" w:rsidP="003E117C">
            <w:pPr>
              <w:spacing w:after="0"/>
              <w:jc w:val="left"/>
              <w:rPr>
                <w:rFonts w:ascii="Arial" w:hAnsi="Arial" w:cs="Arial"/>
                <w:sz w:val="20"/>
              </w:rPr>
            </w:pPr>
          </w:p>
        </w:tc>
      </w:tr>
      <w:tr w:rsidR="00597596" w:rsidRPr="00D01676" w:rsidTr="003E117C">
        <w:trPr>
          <w:trHeight w:val="539"/>
          <w:jc w:val="center"/>
        </w:trPr>
        <w:tc>
          <w:tcPr>
            <w:tcW w:w="2244" w:type="dxa"/>
            <w:tcBorders>
              <w:top w:val="single" w:sz="4" w:space="0" w:color="auto"/>
              <w:bottom w:val="single" w:sz="4" w:space="0" w:color="auto"/>
              <w:right w:val="single" w:sz="4" w:space="0" w:color="auto"/>
            </w:tcBorders>
            <w:vAlign w:val="center"/>
          </w:tcPr>
          <w:p w:rsidR="00597596" w:rsidRPr="000E08F7" w:rsidRDefault="00597596" w:rsidP="003E117C">
            <w:pPr>
              <w:spacing w:after="0"/>
              <w:jc w:val="left"/>
              <w:rPr>
                <w:rFonts w:ascii="Arial" w:hAnsi="Arial" w:cs="Arial"/>
                <w:b/>
                <w:sz w:val="20"/>
                <w:highlight w:val="lightGray"/>
                <w:lang w:val="sq-AL"/>
              </w:rPr>
            </w:pPr>
            <w:r w:rsidRPr="000E08F7">
              <w:rPr>
                <w:rFonts w:ascii="Arial" w:hAnsi="Arial" w:cs="Arial"/>
                <w:b/>
                <w:sz w:val="20"/>
                <w:highlight w:val="lightGray"/>
                <w:lang w:val="sr-Latn-CS"/>
              </w:rPr>
              <w:t>Puna adresa</w:t>
            </w:r>
            <w:r w:rsidRPr="000E08F7">
              <w:rPr>
                <w:rFonts w:ascii="Arial" w:hAnsi="Arial" w:cs="Arial"/>
                <w:b/>
                <w:sz w:val="20"/>
                <w:highlight w:val="lightGray"/>
                <w:lang w:val="sq-AL"/>
              </w:rPr>
              <w:t xml:space="preserve"> :</w:t>
            </w:r>
          </w:p>
        </w:tc>
        <w:tc>
          <w:tcPr>
            <w:tcW w:w="6612" w:type="dxa"/>
            <w:tcBorders>
              <w:top w:val="single" w:sz="4" w:space="0" w:color="auto"/>
              <w:left w:val="single" w:sz="4" w:space="0" w:color="auto"/>
              <w:bottom w:val="single" w:sz="4" w:space="0" w:color="auto"/>
            </w:tcBorders>
            <w:vAlign w:val="center"/>
          </w:tcPr>
          <w:p w:rsidR="00597596" w:rsidRPr="00D01676" w:rsidRDefault="00597596" w:rsidP="003E117C">
            <w:pPr>
              <w:spacing w:after="0"/>
              <w:jc w:val="left"/>
              <w:rPr>
                <w:rFonts w:ascii="Arial" w:hAnsi="Arial" w:cs="Arial"/>
                <w:sz w:val="20"/>
              </w:rPr>
            </w:pPr>
          </w:p>
        </w:tc>
      </w:tr>
      <w:tr w:rsidR="00597596" w:rsidRPr="00D01676" w:rsidTr="003E117C">
        <w:trPr>
          <w:trHeight w:val="350"/>
          <w:jc w:val="center"/>
        </w:trPr>
        <w:tc>
          <w:tcPr>
            <w:tcW w:w="8856" w:type="dxa"/>
            <w:gridSpan w:val="2"/>
            <w:tcBorders>
              <w:top w:val="single" w:sz="4" w:space="0" w:color="auto"/>
              <w:bottom w:val="single" w:sz="4" w:space="0" w:color="auto"/>
            </w:tcBorders>
            <w:vAlign w:val="center"/>
          </w:tcPr>
          <w:p w:rsidR="00597596" w:rsidRPr="000E08F7" w:rsidRDefault="00597596" w:rsidP="003E117C">
            <w:pPr>
              <w:spacing w:after="0"/>
              <w:jc w:val="left"/>
              <w:rPr>
                <w:rFonts w:ascii="Arial" w:hAnsi="Arial" w:cs="Arial"/>
                <w:sz w:val="20"/>
                <w:highlight w:val="lightGray"/>
                <w:lang w:val="sq-AL"/>
              </w:rPr>
            </w:pPr>
            <w:r w:rsidRPr="000E08F7">
              <w:rPr>
                <w:rFonts w:ascii="Arial" w:hAnsi="Arial" w:cs="Arial"/>
                <w:b/>
                <w:sz w:val="20"/>
                <w:highlight w:val="lightGray"/>
                <w:lang w:val="sr-Latn-CS"/>
              </w:rPr>
              <w:t>Predstavlja je</w:t>
            </w:r>
            <w:r w:rsidRPr="000E08F7">
              <w:rPr>
                <w:rFonts w:ascii="Arial" w:hAnsi="Arial" w:cs="Arial"/>
                <w:b/>
                <w:sz w:val="20"/>
                <w:highlight w:val="lightGray"/>
                <w:lang w:val="sq-AL"/>
              </w:rPr>
              <w:t>:</w:t>
            </w:r>
          </w:p>
        </w:tc>
      </w:tr>
      <w:tr w:rsidR="00597596" w:rsidRPr="00D01676" w:rsidTr="003E117C">
        <w:trPr>
          <w:trHeight w:val="542"/>
          <w:jc w:val="center"/>
        </w:trPr>
        <w:tc>
          <w:tcPr>
            <w:tcW w:w="2244" w:type="dxa"/>
            <w:tcBorders>
              <w:top w:val="single" w:sz="4" w:space="0" w:color="auto"/>
              <w:bottom w:val="single" w:sz="4" w:space="0" w:color="auto"/>
              <w:right w:val="single" w:sz="4" w:space="0" w:color="auto"/>
            </w:tcBorders>
            <w:vAlign w:val="center"/>
          </w:tcPr>
          <w:p w:rsidR="00597596" w:rsidRPr="000E08F7" w:rsidRDefault="00597596" w:rsidP="003E117C">
            <w:pPr>
              <w:spacing w:after="0"/>
              <w:jc w:val="left"/>
              <w:rPr>
                <w:rFonts w:ascii="Arial" w:hAnsi="Arial" w:cs="Arial"/>
                <w:b/>
                <w:sz w:val="20"/>
                <w:highlight w:val="lightGray"/>
                <w:lang w:val="sr-Latn-CS"/>
              </w:rPr>
            </w:pPr>
            <w:r w:rsidRPr="000E08F7">
              <w:rPr>
                <w:rFonts w:ascii="Arial" w:hAnsi="Arial" w:cs="Arial"/>
                <w:b/>
                <w:sz w:val="20"/>
                <w:highlight w:val="lightGray"/>
                <w:lang w:val="sr-Latn-CS"/>
              </w:rPr>
              <w:t>Ime</w:t>
            </w:r>
          </w:p>
        </w:tc>
        <w:tc>
          <w:tcPr>
            <w:tcW w:w="6612" w:type="dxa"/>
            <w:tcBorders>
              <w:top w:val="single" w:sz="4" w:space="0" w:color="auto"/>
              <w:left w:val="single" w:sz="4" w:space="0" w:color="auto"/>
              <w:bottom w:val="single" w:sz="4" w:space="0" w:color="auto"/>
            </w:tcBorders>
            <w:vAlign w:val="center"/>
          </w:tcPr>
          <w:p w:rsidR="00597596" w:rsidRPr="00D01676" w:rsidRDefault="00597596" w:rsidP="003E117C">
            <w:pPr>
              <w:spacing w:after="0"/>
              <w:rPr>
                <w:rFonts w:ascii="Arial" w:hAnsi="Arial" w:cs="Arial"/>
                <w:sz w:val="20"/>
              </w:rPr>
            </w:pPr>
          </w:p>
        </w:tc>
      </w:tr>
      <w:tr w:rsidR="00597596" w:rsidRPr="00D01676" w:rsidTr="003E117C">
        <w:trPr>
          <w:trHeight w:val="535"/>
          <w:jc w:val="center"/>
        </w:trPr>
        <w:tc>
          <w:tcPr>
            <w:tcW w:w="2244" w:type="dxa"/>
            <w:tcBorders>
              <w:top w:val="single" w:sz="4" w:space="0" w:color="auto"/>
              <w:bottom w:val="single" w:sz="4" w:space="0" w:color="auto"/>
              <w:right w:val="single" w:sz="4" w:space="0" w:color="auto"/>
            </w:tcBorders>
            <w:vAlign w:val="center"/>
          </w:tcPr>
          <w:p w:rsidR="00597596" w:rsidRPr="000E08F7" w:rsidRDefault="00597596" w:rsidP="003E117C">
            <w:pPr>
              <w:spacing w:after="0"/>
              <w:jc w:val="left"/>
              <w:rPr>
                <w:rFonts w:ascii="Arial" w:hAnsi="Arial" w:cs="Arial"/>
                <w:b/>
                <w:sz w:val="20"/>
                <w:highlight w:val="lightGray"/>
                <w:lang w:val="sr-Latn-CS"/>
              </w:rPr>
            </w:pPr>
            <w:r w:rsidRPr="000E08F7">
              <w:rPr>
                <w:rFonts w:ascii="Arial" w:hAnsi="Arial" w:cs="Arial"/>
                <w:b/>
                <w:sz w:val="20"/>
                <w:highlight w:val="lightGray"/>
                <w:lang w:val="sr-Latn-CS"/>
              </w:rPr>
              <w:t>Radno mesto</w:t>
            </w:r>
          </w:p>
        </w:tc>
        <w:tc>
          <w:tcPr>
            <w:tcW w:w="6612" w:type="dxa"/>
            <w:tcBorders>
              <w:top w:val="single" w:sz="4" w:space="0" w:color="auto"/>
              <w:left w:val="single" w:sz="4" w:space="0" w:color="auto"/>
              <w:bottom w:val="single" w:sz="4" w:space="0" w:color="auto"/>
            </w:tcBorders>
            <w:vAlign w:val="center"/>
          </w:tcPr>
          <w:p w:rsidR="00597596" w:rsidRPr="00D01676" w:rsidRDefault="00597596" w:rsidP="003E117C">
            <w:pPr>
              <w:spacing w:after="0"/>
              <w:rPr>
                <w:rFonts w:ascii="Arial" w:hAnsi="Arial" w:cs="Arial"/>
                <w:sz w:val="20"/>
              </w:rPr>
            </w:pPr>
          </w:p>
        </w:tc>
      </w:tr>
      <w:tr w:rsidR="00597596" w:rsidRPr="00D01676" w:rsidTr="003E117C">
        <w:trPr>
          <w:trHeight w:val="512"/>
          <w:jc w:val="center"/>
        </w:trPr>
        <w:tc>
          <w:tcPr>
            <w:tcW w:w="2244" w:type="dxa"/>
            <w:tcBorders>
              <w:top w:val="single" w:sz="4" w:space="0" w:color="auto"/>
              <w:bottom w:val="single" w:sz="4" w:space="0" w:color="auto"/>
              <w:right w:val="single" w:sz="4" w:space="0" w:color="auto"/>
            </w:tcBorders>
            <w:vAlign w:val="center"/>
          </w:tcPr>
          <w:p w:rsidR="00597596" w:rsidRPr="000E08F7" w:rsidRDefault="00597596" w:rsidP="003E117C">
            <w:pPr>
              <w:spacing w:after="0"/>
              <w:jc w:val="left"/>
              <w:rPr>
                <w:rFonts w:ascii="Arial" w:hAnsi="Arial" w:cs="Arial"/>
                <w:b/>
                <w:sz w:val="20"/>
                <w:highlight w:val="lightGray"/>
                <w:lang w:val="sr-Latn-CS"/>
              </w:rPr>
            </w:pPr>
            <w:r w:rsidRPr="000E08F7">
              <w:rPr>
                <w:rFonts w:ascii="Arial" w:hAnsi="Arial" w:cs="Arial"/>
                <w:b/>
                <w:sz w:val="20"/>
                <w:highlight w:val="lightGray"/>
                <w:lang w:val="sr-Latn-CS"/>
              </w:rPr>
              <w:t>Potpis</w:t>
            </w:r>
          </w:p>
        </w:tc>
        <w:tc>
          <w:tcPr>
            <w:tcW w:w="6612" w:type="dxa"/>
            <w:tcBorders>
              <w:top w:val="single" w:sz="4" w:space="0" w:color="auto"/>
              <w:left w:val="single" w:sz="4" w:space="0" w:color="auto"/>
              <w:bottom w:val="single" w:sz="4" w:space="0" w:color="auto"/>
            </w:tcBorders>
            <w:vAlign w:val="center"/>
          </w:tcPr>
          <w:p w:rsidR="00597596" w:rsidRPr="00D01676" w:rsidRDefault="00597596" w:rsidP="003E117C">
            <w:pPr>
              <w:spacing w:after="0"/>
              <w:rPr>
                <w:rFonts w:ascii="Arial" w:hAnsi="Arial" w:cs="Arial"/>
                <w:sz w:val="20"/>
              </w:rPr>
            </w:pPr>
          </w:p>
        </w:tc>
      </w:tr>
      <w:tr w:rsidR="00597596" w:rsidRPr="00D01676" w:rsidTr="003E117C">
        <w:trPr>
          <w:trHeight w:val="539"/>
          <w:jc w:val="center"/>
        </w:trPr>
        <w:tc>
          <w:tcPr>
            <w:tcW w:w="2244" w:type="dxa"/>
            <w:tcBorders>
              <w:top w:val="single" w:sz="4" w:space="0" w:color="auto"/>
              <w:bottom w:val="single" w:sz="4" w:space="0" w:color="auto"/>
              <w:right w:val="single" w:sz="4" w:space="0" w:color="auto"/>
            </w:tcBorders>
            <w:vAlign w:val="center"/>
          </w:tcPr>
          <w:p w:rsidR="00597596" w:rsidRPr="000E08F7" w:rsidRDefault="00597596" w:rsidP="003E117C">
            <w:pPr>
              <w:spacing w:after="0"/>
              <w:jc w:val="left"/>
              <w:rPr>
                <w:rFonts w:ascii="Arial" w:hAnsi="Arial" w:cs="Arial"/>
                <w:b/>
                <w:sz w:val="20"/>
                <w:highlight w:val="lightGray"/>
                <w:lang w:val="sr-Latn-CS"/>
              </w:rPr>
            </w:pPr>
            <w:r w:rsidRPr="000E08F7">
              <w:rPr>
                <w:rFonts w:ascii="Arial" w:hAnsi="Arial" w:cs="Arial"/>
                <w:b/>
                <w:sz w:val="20"/>
                <w:highlight w:val="lightGray"/>
                <w:lang w:val="sr-Latn-CS"/>
              </w:rPr>
              <w:t>Datum</w:t>
            </w:r>
          </w:p>
        </w:tc>
        <w:tc>
          <w:tcPr>
            <w:tcW w:w="6612" w:type="dxa"/>
            <w:tcBorders>
              <w:top w:val="single" w:sz="4" w:space="0" w:color="auto"/>
              <w:left w:val="single" w:sz="4" w:space="0" w:color="auto"/>
              <w:bottom w:val="single" w:sz="4" w:space="0" w:color="auto"/>
            </w:tcBorders>
            <w:vAlign w:val="center"/>
          </w:tcPr>
          <w:p w:rsidR="00597596" w:rsidRPr="00D01676" w:rsidRDefault="00597596" w:rsidP="003E117C">
            <w:pPr>
              <w:spacing w:after="0"/>
              <w:rPr>
                <w:rFonts w:ascii="Arial" w:hAnsi="Arial" w:cs="Arial"/>
                <w:sz w:val="20"/>
              </w:rPr>
            </w:pPr>
          </w:p>
        </w:tc>
      </w:tr>
      <w:tr w:rsidR="00597596" w:rsidRPr="00D01676" w:rsidTr="003E117C">
        <w:trPr>
          <w:trHeight w:val="881"/>
          <w:jc w:val="center"/>
        </w:trPr>
        <w:tc>
          <w:tcPr>
            <w:tcW w:w="2244" w:type="dxa"/>
            <w:tcBorders>
              <w:top w:val="single" w:sz="4" w:space="0" w:color="auto"/>
              <w:bottom w:val="single" w:sz="8" w:space="0" w:color="auto"/>
              <w:right w:val="single" w:sz="4" w:space="0" w:color="auto"/>
            </w:tcBorders>
            <w:vAlign w:val="center"/>
          </w:tcPr>
          <w:p w:rsidR="00597596" w:rsidRPr="000E08F7" w:rsidRDefault="00597596" w:rsidP="003E117C">
            <w:pPr>
              <w:spacing w:after="0"/>
              <w:jc w:val="left"/>
              <w:rPr>
                <w:rFonts w:ascii="Arial" w:hAnsi="Arial" w:cs="Arial"/>
                <w:b/>
                <w:sz w:val="20"/>
                <w:highlight w:val="lightGray"/>
                <w:lang w:val="sr-Latn-CS"/>
              </w:rPr>
            </w:pPr>
            <w:r w:rsidRPr="000E08F7">
              <w:rPr>
                <w:rFonts w:ascii="Arial" w:hAnsi="Arial" w:cs="Arial"/>
                <w:b/>
                <w:sz w:val="20"/>
                <w:highlight w:val="lightGray"/>
                <w:lang w:val="sr-Latn-CS"/>
              </w:rPr>
              <w:t>Pečat</w:t>
            </w:r>
          </w:p>
        </w:tc>
        <w:tc>
          <w:tcPr>
            <w:tcW w:w="6612" w:type="dxa"/>
            <w:tcBorders>
              <w:top w:val="single" w:sz="4" w:space="0" w:color="auto"/>
              <w:left w:val="single" w:sz="4" w:space="0" w:color="auto"/>
              <w:bottom w:val="single" w:sz="8" w:space="0" w:color="auto"/>
            </w:tcBorders>
            <w:vAlign w:val="center"/>
          </w:tcPr>
          <w:p w:rsidR="00597596" w:rsidRPr="00D01676" w:rsidRDefault="00597596" w:rsidP="003E117C">
            <w:pPr>
              <w:spacing w:after="0"/>
              <w:rPr>
                <w:rFonts w:ascii="Arial" w:hAnsi="Arial" w:cs="Arial"/>
                <w:sz w:val="20"/>
              </w:rPr>
            </w:pPr>
          </w:p>
        </w:tc>
      </w:tr>
    </w:tbl>
    <w:p w:rsidR="000C4029" w:rsidRDefault="000C4029">
      <w:pPr>
        <w:rPr>
          <w:rFonts w:ascii="Arial" w:hAnsi="Arial" w:cs="Arial"/>
          <w:sz w:val="20"/>
        </w:rPr>
      </w:pPr>
    </w:p>
    <w:p w:rsidR="00D01676" w:rsidRDefault="00D01676">
      <w:pPr>
        <w:rPr>
          <w:rFonts w:ascii="Arial" w:hAnsi="Arial" w:cs="Arial"/>
          <w:sz w:val="20"/>
        </w:rPr>
      </w:pPr>
    </w:p>
    <w:p w:rsidR="00DB4F49" w:rsidRPr="00D01676" w:rsidRDefault="00DB4F49" w:rsidP="00797B6A">
      <w:pPr>
        <w:rPr>
          <w:rFonts w:ascii="Arial" w:hAnsi="Arial" w:cs="Arial"/>
          <w:sz w:val="20"/>
        </w:rPr>
      </w:pPr>
    </w:p>
    <w:p w:rsidR="0037624B" w:rsidRPr="00D01676" w:rsidRDefault="0037624B" w:rsidP="00C14136">
      <w:pPr>
        <w:pStyle w:val="Heading1"/>
        <w:jc w:val="center"/>
        <w:rPr>
          <w:rFonts w:ascii="Arial" w:hAnsi="Arial" w:cs="Arial"/>
          <w:sz w:val="28"/>
          <w:szCs w:val="28"/>
        </w:rPr>
      </w:pPr>
      <w:bookmarkStart w:id="90" w:name="_Toc309891467"/>
      <w:r w:rsidRPr="00D01676">
        <w:rPr>
          <w:rFonts w:ascii="Arial" w:hAnsi="Arial" w:cs="Arial"/>
          <w:sz w:val="28"/>
          <w:szCs w:val="28"/>
        </w:rPr>
        <w:t>A</w:t>
      </w:r>
      <w:r w:rsidR="00597596">
        <w:rPr>
          <w:rFonts w:ascii="Arial" w:hAnsi="Arial" w:cs="Arial"/>
          <w:sz w:val="28"/>
          <w:szCs w:val="28"/>
        </w:rPr>
        <w:t>NEKS</w:t>
      </w:r>
      <w:r w:rsidRPr="00D01676">
        <w:rPr>
          <w:rFonts w:ascii="Arial" w:hAnsi="Arial" w:cs="Arial"/>
          <w:sz w:val="28"/>
          <w:szCs w:val="28"/>
        </w:rPr>
        <w:t xml:space="preserve"> </w:t>
      </w:r>
      <w:r w:rsidR="00001037">
        <w:rPr>
          <w:rFonts w:ascii="Arial" w:hAnsi="Arial" w:cs="Arial"/>
          <w:sz w:val="28"/>
          <w:szCs w:val="28"/>
        </w:rPr>
        <w:t>4</w:t>
      </w:r>
      <w:r w:rsidRPr="00D01676">
        <w:rPr>
          <w:rFonts w:ascii="Arial" w:hAnsi="Arial" w:cs="Arial"/>
          <w:sz w:val="28"/>
          <w:szCs w:val="28"/>
        </w:rPr>
        <w:t xml:space="preserve">. </w:t>
      </w:r>
      <w:r w:rsidRPr="00D01676">
        <w:rPr>
          <w:rFonts w:ascii="Arial" w:hAnsi="Arial" w:cs="Arial"/>
          <w:sz w:val="28"/>
          <w:szCs w:val="28"/>
        </w:rPr>
        <w:tab/>
      </w:r>
      <w:r w:rsidRPr="0037624B">
        <w:rPr>
          <w:rFonts w:ascii="Arial" w:hAnsi="Arial" w:cs="Arial"/>
          <w:sz w:val="28"/>
          <w:szCs w:val="28"/>
        </w:rPr>
        <w:tab/>
      </w:r>
      <w:r w:rsidR="00597596">
        <w:rPr>
          <w:rFonts w:ascii="Arial" w:hAnsi="Arial" w:cs="Arial"/>
        </w:rPr>
        <w:t>ZAHTEV ZA DODATNE INFORMACIJE</w:t>
      </w:r>
      <w:bookmarkEnd w:id="90"/>
    </w:p>
    <w:p w:rsidR="00DB4F49" w:rsidRDefault="00DB4F49">
      <w:pPr>
        <w:rPr>
          <w:rFonts w:ascii="Arial" w:hAnsi="Arial" w:cs="Arial"/>
          <w:sz w:val="20"/>
        </w:rPr>
      </w:pPr>
    </w:p>
    <w:p w:rsidR="000030E9" w:rsidRDefault="000030E9">
      <w:pPr>
        <w:rPr>
          <w:rFonts w:ascii="Arial" w:hAnsi="Arial" w:cs="Arial"/>
          <w:sz w:val="20"/>
        </w:rPr>
      </w:pPr>
    </w:p>
    <w:p w:rsidR="00597596" w:rsidRPr="002720F8" w:rsidRDefault="00597596" w:rsidP="00597596">
      <w:pPr>
        <w:spacing w:after="0"/>
        <w:rPr>
          <w:rFonts w:ascii="Arial" w:hAnsi="Arial" w:cs="Arial"/>
          <w:sz w:val="20"/>
          <w:lang w:val="sr-Latn-CS"/>
        </w:rPr>
      </w:pPr>
      <w:r w:rsidRPr="002720F8">
        <w:rPr>
          <w:rFonts w:ascii="Arial" w:hAnsi="Arial" w:cs="Arial"/>
          <w:sz w:val="20"/>
          <w:lang w:val="sr-Latn-CS"/>
        </w:rPr>
        <w:t xml:space="preserve">Za: </w:t>
      </w:r>
      <w:r w:rsidRPr="0035449F">
        <w:rPr>
          <w:rFonts w:ascii="Arial" w:hAnsi="Arial" w:cs="Arial"/>
          <w:sz w:val="20"/>
          <w:highlight w:val="lightGray"/>
          <w:lang w:val="sr-Latn-CS"/>
        </w:rPr>
        <w:t>&lt;ime I adresa ugovornog autoriteta&gt;</w:t>
      </w:r>
    </w:p>
    <w:p w:rsidR="00597596" w:rsidRPr="00F16667" w:rsidRDefault="00597596" w:rsidP="00597596">
      <w:pPr>
        <w:spacing w:after="0"/>
        <w:rPr>
          <w:rFonts w:ascii="Arial" w:hAnsi="Arial" w:cs="Arial"/>
          <w:sz w:val="20"/>
        </w:rPr>
      </w:pPr>
    </w:p>
    <w:p w:rsidR="00597596" w:rsidRPr="00EA2F15" w:rsidRDefault="00597596" w:rsidP="00597596">
      <w:pPr>
        <w:spacing w:after="0"/>
        <w:rPr>
          <w:rFonts w:ascii="Arial" w:hAnsi="Arial" w:cs="Arial"/>
          <w:sz w:val="20"/>
          <w:lang w:val="sr-Latn-CS"/>
        </w:rPr>
      </w:pPr>
      <w:r w:rsidRPr="00EA2F15">
        <w:rPr>
          <w:rFonts w:ascii="Arial" w:hAnsi="Arial" w:cs="Arial"/>
          <w:sz w:val="20"/>
          <w:lang w:val="sr-Latn-CS"/>
        </w:rPr>
        <w:t>GDE JE [</w:t>
      </w:r>
      <w:r w:rsidRPr="0035449F">
        <w:rPr>
          <w:rFonts w:ascii="Arial" w:hAnsi="Arial" w:cs="Arial"/>
          <w:sz w:val="20"/>
          <w:highlight w:val="lightGray"/>
          <w:lang w:val="sr-Latn-CS"/>
        </w:rPr>
        <w:t>ime ekonomskog operatera</w:t>
      </w:r>
      <w:r w:rsidRPr="00EA2F15">
        <w:rPr>
          <w:rFonts w:ascii="Arial" w:hAnsi="Arial" w:cs="Arial"/>
          <w:sz w:val="20"/>
          <w:lang w:val="sr-Latn-CS"/>
        </w:rPr>
        <w:t>] (u daljem tekstu “ekonomski operater”), primio tenderski dosije po gore pomenutoj nabavci br., verujući da su potrebne sledeće dodatne informacije I to</w:t>
      </w:r>
      <w:r>
        <w:rPr>
          <w:rFonts w:ascii="Arial" w:hAnsi="Arial" w:cs="Arial"/>
          <w:sz w:val="20"/>
          <w:lang w:val="sr-Latn-CS"/>
        </w:rPr>
        <w:t>:</w:t>
      </w:r>
    </w:p>
    <w:p w:rsidR="00597596" w:rsidRPr="00F16667" w:rsidRDefault="00597596" w:rsidP="00597596">
      <w:pPr>
        <w:spacing w:after="0"/>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597596" w:rsidRPr="00AE605C" w:rsidTr="003E117C">
        <w:trPr>
          <w:jc w:val="center"/>
        </w:trPr>
        <w:tc>
          <w:tcPr>
            <w:tcW w:w="8856" w:type="dxa"/>
          </w:tcPr>
          <w:p w:rsidR="00597596" w:rsidRPr="00C27719" w:rsidRDefault="00597596" w:rsidP="003E117C">
            <w:pPr>
              <w:ind w:right="180"/>
              <w:rPr>
                <w:rFonts w:ascii="Arial" w:hAnsi="Arial" w:cs="Arial"/>
                <w:i/>
                <w:sz w:val="20"/>
                <w:lang w:val="sq-AL"/>
              </w:rPr>
            </w:pPr>
            <w:r w:rsidRPr="0035449F">
              <w:rPr>
                <w:rFonts w:ascii="Arial" w:hAnsi="Arial" w:cs="Arial"/>
                <w:i/>
                <w:sz w:val="20"/>
                <w:highlight w:val="lightGray"/>
                <w:lang w:val="sr-Latn-CS"/>
              </w:rPr>
              <w:t>Identifikacija potrebnih dodatnih ili jasnijih  informacija uključujući I reference na deo (delove)  tenderskog dosijea:</w:t>
            </w:r>
          </w:p>
          <w:p w:rsidR="00597596" w:rsidRPr="00AE605C" w:rsidRDefault="00597596" w:rsidP="003E117C">
            <w:pPr>
              <w:rPr>
                <w:rFonts w:ascii="Arial" w:hAnsi="Arial" w:cs="Arial"/>
                <w:sz w:val="20"/>
              </w:rPr>
            </w:pPr>
          </w:p>
        </w:tc>
      </w:tr>
    </w:tbl>
    <w:p w:rsidR="00597596" w:rsidRPr="00F16667" w:rsidRDefault="00597596" w:rsidP="00597596">
      <w:pPr>
        <w:spacing w:after="0"/>
        <w:rPr>
          <w:rFonts w:ascii="Arial" w:hAnsi="Arial" w:cs="Arial"/>
          <w:sz w:val="20"/>
        </w:rPr>
      </w:pPr>
    </w:p>
    <w:p w:rsidR="00597596" w:rsidRPr="00F16667" w:rsidRDefault="00597596" w:rsidP="00597596">
      <w:pPr>
        <w:spacing w:after="0"/>
        <w:rPr>
          <w:rFonts w:ascii="Arial" w:hAnsi="Arial" w:cs="Arial"/>
          <w:bCs/>
          <w:color w:val="000000"/>
          <w:sz w:val="20"/>
        </w:rPr>
      </w:pPr>
    </w:p>
    <w:p w:rsidR="00597596" w:rsidRPr="00014476" w:rsidRDefault="00597596" w:rsidP="00597596">
      <w:pPr>
        <w:spacing w:after="0"/>
        <w:rPr>
          <w:rFonts w:ascii="Arial" w:hAnsi="Arial" w:cs="Arial"/>
          <w:bCs/>
          <w:color w:val="000000"/>
          <w:sz w:val="20"/>
          <w:lang w:val="sr-Latn-CS"/>
        </w:rPr>
      </w:pPr>
      <w:r w:rsidRPr="00014476">
        <w:rPr>
          <w:rFonts w:ascii="Arial" w:hAnsi="Arial" w:cs="Arial"/>
          <w:bCs/>
          <w:color w:val="000000"/>
          <w:sz w:val="20"/>
          <w:lang w:val="sr-Latn-CS"/>
        </w:rPr>
        <w:t>STOGA, ja, dole potpisani, koji predstavljam ekonomskog operatera, ovim tražim prijem identifkovanih informacija.</w:t>
      </w:r>
    </w:p>
    <w:p w:rsidR="00597596" w:rsidRPr="00F16667" w:rsidRDefault="00597596" w:rsidP="00597596">
      <w:pPr>
        <w:spacing w:after="0"/>
        <w:rPr>
          <w:rFonts w:ascii="Arial" w:hAnsi="Arial" w:cs="Arial"/>
          <w:bCs/>
          <w:color w:val="000000"/>
          <w:sz w:val="20"/>
        </w:rPr>
      </w:pPr>
    </w:p>
    <w:p w:rsidR="00597596" w:rsidRPr="00F16667" w:rsidRDefault="00597596" w:rsidP="00597596">
      <w:pPr>
        <w:spacing w:after="0"/>
        <w:rPr>
          <w:rFonts w:ascii="Arial" w:hAnsi="Arial" w:cs="Arial"/>
          <w:bCs/>
          <w:color w:val="000000"/>
          <w:sz w:val="20"/>
        </w:rPr>
      </w:pPr>
      <w:r w:rsidRPr="00F16667">
        <w:rPr>
          <w:rFonts w:ascii="Arial" w:hAnsi="Arial" w:cs="Arial"/>
          <w:bCs/>
          <w:color w:val="000000"/>
          <w:sz w:val="20"/>
        </w:rPr>
        <w:t xml:space="preserve"> </w:t>
      </w:r>
    </w:p>
    <w:tbl>
      <w:tblPr>
        <w:tblW w:w="0" w:type="auto"/>
        <w:jc w:val="center"/>
        <w:tblBorders>
          <w:top w:val="single" w:sz="8" w:space="0" w:color="auto"/>
          <w:left w:val="single" w:sz="8" w:space="0" w:color="auto"/>
          <w:bottom w:val="single" w:sz="8" w:space="0" w:color="auto"/>
          <w:right w:val="single" w:sz="8" w:space="0" w:color="auto"/>
        </w:tblBorders>
        <w:tblLook w:val="01E0"/>
      </w:tblPr>
      <w:tblGrid>
        <w:gridCol w:w="2244"/>
        <w:gridCol w:w="6612"/>
      </w:tblGrid>
      <w:tr w:rsidR="00597596" w:rsidRPr="00F16667" w:rsidTr="003E117C">
        <w:trPr>
          <w:trHeight w:val="297"/>
          <w:jc w:val="center"/>
        </w:trPr>
        <w:tc>
          <w:tcPr>
            <w:tcW w:w="8856" w:type="dxa"/>
            <w:gridSpan w:val="2"/>
            <w:tcBorders>
              <w:top w:val="single" w:sz="8" w:space="0" w:color="auto"/>
              <w:bottom w:val="single" w:sz="4" w:space="0" w:color="auto"/>
            </w:tcBorders>
            <w:vAlign w:val="center"/>
          </w:tcPr>
          <w:p w:rsidR="00597596" w:rsidRPr="00F16667" w:rsidRDefault="00597596" w:rsidP="003E117C">
            <w:pPr>
              <w:spacing w:before="120" w:after="120"/>
              <w:jc w:val="center"/>
              <w:rPr>
                <w:rFonts w:ascii="Arial" w:hAnsi="Arial" w:cs="Arial"/>
                <w:sz w:val="20"/>
              </w:rPr>
            </w:pPr>
            <w:r w:rsidRPr="00014476">
              <w:rPr>
                <w:rFonts w:ascii="Arial" w:hAnsi="Arial" w:cs="Arial"/>
                <w:b/>
                <w:sz w:val="20"/>
                <w:lang w:val="sr-Latn-CS"/>
              </w:rPr>
              <w:t>Identifikacija ekonomskog operatera</w:t>
            </w:r>
            <w:r w:rsidRPr="00014476">
              <w:rPr>
                <w:rFonts w:ascii="Arial" w:hAnsi="Arial" w:cs="Arial"/>
                <w:b/>
                <w:sz w:val="20"/>
                <w:lang w:val="sq-AL"/>
              </w:rPr>
              <w:t xml:space="preserve"> (EO)</w:t>
            </w:r>
          </w:p>
        </w:tc>
      </w:tr>
      <w:tr w:rsidR="00597596" w:rsidRPr="00F16667" w:rsidTr="003E117C">
        <w:trPr>
          <w:trHeight w:val="233"/>
          <w:jc w:val="center"/>
        </w:trPr>
        <w:tc>
          <w:tcPr>
            <w:tcW w:w="2244" w:type="dxa"/>
            <w:tcBorders>
              <w:top w:val="single" w:sz="4" w:space="0" w:color="auto"/>
              <w:bottom w:val="single" w:sz="4" w:space="0" w:color="auto"/>
              <w:right w:val="single" w:sz="4" w:space="0" w:color="auto"/>
            </w:tcBorders>
            <w:vAlign w:val="center"/>
          </w:tcPr>
          <w:p w:rsidR="00597596" w:rsidRPr="00A62C13" w:rsidRDefault="00597596" w:rsidP="003E117C">
            <w:pPr>
              <w:spacing w:after="0"/>
              <w:jc w:val="left"/>
              <w:rPr>
                <w:rFonts w:ascii="Arial" w:hAnsi="Arial" w:cs="Arial"/>
                <w:b/>
                <w:sz w:val="20"/>
                <w:highlight w:val="lightGray"/>
              </w:rPr>
            </w:pPr>
          </w:p>
          <w:p w:rsidR="00597596" w:rsidRPr="00A62C13" w:rsidRDefault="00597596" w:rsidP="003E117C">
            <w:pPr>
              <w:spacing w:after="0"/>
              <w:jc w:val="left"/>
              <w:rPr>
                <w:rFonts w:ascii="Arial" w:hAnsi="Arial" w:cs="Arial"/>
                <w:b/>
                <w:sz w:val="20"/>
                <w:highlight w:val="lightGray"/>
              </w:rPr>
            </w:pPr>
            <w:r w:rsidRPr="0035449F">
              <w:rPr>
                <w:rFonts w:ascii="Arial" w:hAnsi="Arial" w:cs="Arial"/>
                <w:b/>
                <w:sz w:val="20"/>
                <w:highlight w:val="lightGray"/>
                <w:lang w:val="sr-Latn-CS"/>
              </w:rPr>
              <w:t>Naziv EO</w:t>
            </w:r>
            <w:r w:rsidRPr="0035449F">
              <w:rPr>
                <w:rFonts w:ascii="Arial" w:hAnsi="Arial" w:cs="Arial"/>
                <w:b/>
                <w:sz w:val="20"/>
                <w:highlight w:val="lightGray"/>
              </w:rPr>
              <w:t>:</w:t>
            </w:r>
          </w:p>
        </w:tc>
        <w:tc>
          <w:tcPr>
            <w:tcW w:w="6612" w:type="dxa"/>
            <w:tcBorders>
              <w:top w:val="single" w:sz="4" w:space="0" w:color="auto"/>
              <w:left w:val="single" w:sz="4" w:space="0" w:color="auto"/>
              <w:bottom w:val="single" w:sz="4" w:space="0" w:color="auto"/>
            </w:tcBorders>
            <w:vAlign w:val="center"/>
          </w:tcPr>
          <w:p w:rsidR="00597596" w:rsidRPr="00F16667" w:rsidRDefault="00597596" w:rsidP="003E117C">
            <w:pPr>
              <w:spacing w:after="0"/>
              <w:jc w:val="left"/>
              <w:rPr>
                <w:rFonts w:ascii="Arial" w:hAnsi="Arial" w:cs="Arial"/>
                <w:sz w:val="20"/>
              </w:rPr>
            </w:pPr>
          </w:p>
        </w:tc>
      </w:tr>
      <w:tr w:rsidR="00597596" w:rsidRPr="00F16667" w:rsidTr="003E117C">
        <w:trPr>
          <w:trHeight w:val="332"/>
          <w:jc w:val="center"/>
        </w:trPr>
        <w:tc>
          <w:tcPr>
            <w:tcW w:w="2244" w:type="dxa"/>
            <w:tcBorders>
              <w:top w:val="single" w:sz="4" w:space="0" w:color="auto"/>
              <w:bottom w:val="single" w:sz="4" w:space="0" w:color="auto"/>
              <w:right w:val="single" w:sz="4" w:space="0" w:color="auto"/>
            </w:tcBorders>
            <w:vAlign w:val="center"/>
          </w:tcPr>
          <w:p w:rsidR="00597596" w:rsidRPr="00A62C13" w:rsidRDefault="00597596" w:rsidP="003E117C">
            <w:pPr>
              <w:spacing w:after="0"/>
              <w:jc w:val="left"/>
              <w:rPr>
                <w:rFonts w:ascii="Arial" w:hAnsi="Arial" w:cs="Arial"/>
                <w:b/>
                <w:sz w:val="20"/>
                <w:highlight w:val="lightGray"/>
              </w:rPr>
            </w:pPr>
            <w:r>
              <w:rPr>
                <w:rFonts w:ascii="Arial" w:hAnsi="Arial" w:cs="Arial"/>
                <w:b/>
                <w:sz w:val="20"/>
                <w:highlight w:val="lightGray"/>
              </w:rPr>
              <w:t>Puna adresa</w:t>
            </w:r>
            <w:r w:rsidRPr="00A62C13">
              <w:rPr>
                <w:rFonts w:ascii="Arial" w:hAnsi="Arial" w:cs="Arial"/>
                <w:b/>
                <w:sz w:val="20"/>
                <w:highlight w:val="lightGray"/>
              </w:rPr>
              <w:t>:</w:t>
            </w:r>
          </w:p>
        </w:tc>
        <w:tc>
          <w:tcPr>
            <w:tcW w:w="6612" w:type="dxa"/>
            <w:tcBorders>
              <w:top w:val="single" w:sz="4" w:space="0" w:color="auto"/>
              <w:left w:val="single" w:sz="4" w:space="0" w:color="auto"/>
              <w:bottom w:val="single" w:sz="4" w:space="0" w:color="auto"/>
            </w:tcBorders>
            <w:vAlign w:val="center"/>
          </w:tcPr>
          <w:p w:rsidR="00597596" w:rsidRPr="00F16667" w:rsidRDefault="00597596" w:rsidP="003E117C">
            <w:pPr>
              <w:spacing w:after="0"/>
              <w:jc w:val="left"/>
              <w:rPr>
                <w:rFonts w:ascii="Arial" w:hAnsi="Arial" w:cs="Arial"/>
                <w:sz w:val="20"/>
              </w:rPr>
            </w:pPr>
          </w:p>
        </w:tc>
      </w:tr>
      <w:tr w:rsidR="00597596" w:rsidRPr="00F16667" w:rsidTr="003E117C">
        <w:trPr>
          <w:trHeight w:val="350"/>
          <w:jc w:val="center"/>
        </w:trPr>
        <w:tc>
          <w:tcPr>
            <w:tcW w:w="8856" w:type="dxa"/>
            <w:gridSpan w:val="2"/>
            <w:tcBorders>
              <w:top w:val="single" w:sz="4" w:space="0" w:color="auto"/>
              <w:bottom w:val="single" w:sz="4" w:space="0" w:color="auto"/>
            </w:tcBorders>
            <w:vAlign w:val="center"/>
          </w:tcPr>
          <w:p w:rsidR="00597596" w:rsidRPr="00A62C13" w:rsidRDefault="00597596" w:rsidP="003E117C">
            <w:pPr>
              <w:spacing w:after="0"/>
              <w:jc w:val="left"/>
              <w:rPr>
                <w:rFonts w:ascii="Arial" w:hAnsi="Arial" w:cs="Arial"/>
                <w:sz w:val="20"/>
                <w:highlight w:val="lightGray"/>
              </w:rPr>
            </w:pPr>
            <w:r>
              <w:rPr>
                <w:rFonts w:ascii="Arial" w:hAnsi="Arial" w:cs="Arial"/>
                <w:b/>
                <w:sz w:val="20"/>
                <w:highlight w:val="lightGray"/>
              </w:rPr>
              <w:t>Puna adresa</w:t>
            </w:r>
            <w:r w:rsidRPr="00A62C13">
              <w:rPr>
                <w:rFonts w:ascii="Arial" w:hAnsi="Arial" w:cs="Arial"/>
                <w:b/>
                <w:sz w:val="20"/>
                <w:highlight w:val="lightGray"/>
              </w:rPr>
              <w:t>:</w:t>
            </w:r>
          </w:p>
        </w:tc>
      </w:tr>
      <w:tr w:rsidR="00597596" w:rsidRPr="00F16667" w:rsidTr="003E117C">
        <w:trPr>
          <w:trHeight w:val="368"/>
          <w:jc w:val="center"/>
        </w:trPr>
        <w:tc>
          <w:tcPr>
            <w:tcW w:w="2244" w:type="dxa"/>
            <w:tcBorders>
              <w:top w:val="single" w:sz="4" w:space="0" w:color="auto"/>
              <w:bottom w:val="single" w:sz="4" w:space="0" w:color="auto"/>
              <w:right w:val="single" w:sz="4" w:space="0" w:color="auto"/>
            </w:tcBorders>
            <w:vAlign w:val="center"/>
          </w:tcPr>
          <w:p w:rsidR="00597596" w:rsidRPr="0035449F" w:rsidRDefault="00597596" w:rsidP="003E117C">
            <w:pPr>
              <w:spacing w:after="0"/>
              <w:jc w:val="left"/>
              <w:rPr>
                <w:rFonts w:ascii="Arial" w:hAnsi="Arial" w:cs="Arial"/>
                <w:b/>
                <w:sz w:val="20"/>
                <w:highlight w:val="lightGray"/>
                <w:lang w:val="sr-Latn-CS"/>
              </w:rPr>
            </w:pPr>
            <w:r w:rsidRPr="0035449F">
              <w:rPr>
                <w:rFonts w:ascii="Arial" w:hAnsi="Arial" w:cs="Arial"/>
                <w:b/>
                <w:sz w:val="20"/>
                <w:highlight w:val="lightGray"/>
                <w:lang w:val="sr-Latn-CS"/>
              </w:rPr>
              <w:t>Ime</w:t>
            </w:r>
            <w:r>
              <w:rPr>
                <w:rFonts w:ascii="Arial" w:hAnsi="Arial" w:cs="Arial"/>
                <w:b/>
                <w:sz w:val="20"/>
                <w:highlight w:val="lightGray"/>
                <w:lang w:val="sr-Latn-CS"/>
              </w:rPr>
              <w:t>:</w:t>
            </w:r>
          </w:p>
        </w:tc>
        <w:tc>
          <w:tcPr>
            <w:tcW w:w="6612" w:type="dxa"/>
            <w:tcBorders>
              <w:top w:val="single" w:sz="4" w:space="0" w:color="auto"/>
              <w:left w:val="single" w:sz="4" w:space="0" w:color="auto"/>
              <w:bottom w:val="single" w:sz="4" w:space="0" w:color="auto"/>
            </w:tcBorders>
            <w:vAlign w:val="center"/>
          </w:tcPr>
          <w:p w:rsidR="00597596" w:rsidRPr="00F16667" w:rsidRDefault="00597596" w:rsidP="003E117C">
            <w:pPr>
              <w:spacing w:after="0"/>
              <w:rPr>
                <w:rFonts w:ascii="Arial" w:hAnsi="Arial" w:cs="Arial"/>
                <w:sz w:val="20"/>
              </w:rPr>
            </w:pPr>
          </w:p>
        </w:tc>
      </w:tr>
      <w:tr w:rsidR="00597596" w:rsidRPr="00F16667" w:rsidTr="003E117C">
        <w:trPr>
          <w:trHeight w:val="332"/>
          <w:jc w:val="center"/>
        </w:trPr>
        <w:tc>
          <w:tcPr>
            <w:tcW w:w="2244" w:type="dxa"/>
            <w:tcBorders>
              <w:top w:val="single" w:sz="4" w:space="0" w:color="auto"/>
              <w:bottom w:val="single" w:sz="4" w:space="0" w:color="auto"/>
              <w:right w:val="single" w:sz="4" w:space="0" w:color="auto"/>
            </w:tcBorders>
            <w:vAlign w:val="center"/>
          </w:tcPr>
          <w:p w:rsidR="00597596" w:rsidRPr="0035449F" w:rsidRDefault="00597596" w:rsidP="003E117C">
            <w:pPr>
              <w:spacing w:after="0"/>
              <w:jc w:val="left"/>
              <w:rPr>
                <w:rFonts w:ascii="Arial" w:hAnsi="Arial" w:cs="Arial"/>
                <w:b/>
                <w:sz w:val="20"/>
                <w:highlight w:val="lightGray"/>
                <w:lang w:val="sr-Latn-CS"/>
              </w:rPr>
            </w:pPr>
            <w:r w:rsidRPr="0035449F">
              <w:rPr>
                <w:rFonts w:ascii="Arial" w:hAnsi="Arial" w:cs="Arial"/>
                <w:b/>
                <w:sz w:val="20"/>
                <w:highlight w:val="lightGray"/>
                <w:lang w:val="sr-Latn-CS"/>
              </w:rPr>
              <w:t>Radno mesto</w:t>
            </w:r>
            <w:r>
              <w:rPr>
                <w:rFonts w:ascii="Arial" w:hAnsi="Arial" w:cs="Arial"/>
                <w:b/>
                <w:sz w:val="20"/>
                <w:highlight w:val="lightGray"/>
                <w:lang w:val="sr-Latn-CS"/>
              </w:rPr>
              <w:t>:</w:t>
            </w:r>
          </w:p>
        </w:tc>
        <w:tc>
          <w:tcPr>
            <w:tcW w:w="6612" w:type="dxa"/>
            <w:tcBorders>
              <w:top w:val="single" w:sz="4" w:space="0" w:color="auto"/>
              <w:left w:val="single" w:sz="4" w:space="0" w:color="auto"/>
              <w:bottom w:val="single" w:sz="4" w:space="0" w:color="auto"/>
            </w:tcBorders>
            <w:vAlign w:val="center"/>
          </w:tcPr>
          <w:p w:rsidR="00597596" w:rsidRPr="00F16667" w:rsidRDefault="00597596" w:rsidP="003E117C">
            <w:pPr>
              <w:spacing w:after="0"/>
              <w:rPr>
                <w:rFonts w:ascii="Arial" w:hAnsi="Arial" w:cs="Arial"/>
                <w:sz w:val="20"/>
              </w:rPr>
            </w:pPr>
          </w:p>
        </w:tc>
      </w:tr>
      <w:tr w:rsidR="00597596" w:rsidRPr="00F16667" w:rsidTr="003E117C">
        <w:trPr>
          <w:trHeight w:val="368"/>
          <w:jc w:val="center"/>
        </w:trPr>
        <w:tc>
          <w:tcPr>
            <w:tcW w:w="2244" w:type="dxa"/>
            <w:tcBorders>
              <w:top w:val="single" w:sz="4" w:space="0" w:color="auto"/>
              <w:bottom w:val="single" w:sz="4" w:space="0" w:color="auto"/>
              <w:right w:val="single" w:sz="4" w:space="0" w:color="auto"/>
            </w:tcBorders>
            <w:vAlign w:val="center"/>
          </w:tcPr>
          <w:p w:rsidR="00597596" w:rsidRPr="0035449F" w:rsidRDefault="00597596" w:rsidP="003E117C">
            <w:pPr>
              <w:spacing w:after="0"/>
              <w:jc w:val="left"/>
              <w:rPr>
                <w:rFonts w:ascii="Arial" w:hAnsi="Arial" w:cs="Arial"/>
                <w:b/>
                <w:sz w:val="20"/>
                <w:highlight w:val="lightGray"/>
                <w:lang w:val="sr-Latn-CS"/>
              </w:rPr>
            </w:pPr>
            <w:r w:rsidRPr="0035449F">
              <w:rPr>
                <w:rFonts w:ascii="Arial" w:hAnsi="Arial" w:cs="Arial"/>
                <w:b/>
                <w:sz w:val="20"/>
                <w:highlight w:val="lightGray"/>
                <w:lang w:val="sr-Latn-CS"/>
              </w:rPr>
              <w:t>Potpis</w:t>
            </w:r>
            <w:r>
              <w:rPr>
                <w:rFonts w:ascii="Arial" w:hAnsi="Arial" w:cs="Arial"/>
                <w:b/>
                <w:sz w:val="20"/>
                <w:highlight w:val="lightGray"/>
                <w:lang w:val="sr-Latn-CS"/>
              </w:rPr>
              <w:t>:</w:t>
            </w:r>
          </w:p>
        </w:tc>
        <w:tc>
          <w:tcPr>
            <w:tcW w:w="6612" w:type="dxa"/>
            <w:tcBorders>
              <w:top w:val="single" w:sz="4" w:space="0" w:color="auto"/>
              <w:left w:val="single" w:sz="4" w:space="0" w:color="auto"/>
              <w:bottom w:val="single" w:sz="4" w:space="0" w:color="auto"/>
            </w:tcBorders>
            <w:vAlign w:val="center"/>
          </w:tcPr>
          <w:p w:rsidR="00597596" w:rsidRPr="00F16667" w:rsidRDefault="00597596" w:rsidP="003E117C">
            <w:pPr>
              <w:spacing w:after="0"/>
              <w:rPr>
                <w:rFonts w:ascii="Arial" w:hAnsi="Arial" w:cs="Arial"/>
                <w:sz w:val="20"/>
              </w:rPr>
            </w:pPr>
          </w:p>
        </w:tc>
      </w:tr>
      <w:tr w:rsidR="00597596" w:rsidRPr="00F16667" w:rsidTr="003E117C">
        <w:trPr>
          <w:trHeight w:val="332"/>
          <w:jc w:val="center"/>
        </w:trPr>
        <w:tc>
          <w:tcPr>
            <w:tcW w:w="2244" w:type="dxa"/>
            <w:tcBorders>
              <w:top w:val="single" w:sz="4" w:space="0" w:color="auto"/>
              <w:bottom w:val="single" w:sz="4" w:space="0" w:color="auto"/>
              <w:right w:val="single" w:sz="4" w:space="0" w:color="auto"/>
            </w:tcBorders>
            <w:vAlign w:val="center"/>
          </w:tcPr>
          <w:p w:rsidR="00597596" w:rsidRPr="0035449F" w:rsidRDefault="00597596" w:rsidP="003E117C">
            <w:pPr>
              <w:spacing w:after="0"/>
              <w:jc w:val="left"/>
              <w:rPr>
                <w:rFonts w:ascii="Arial" w:hAnsi="Arial" w:cs="Arial"/>
                <w:b/>
                <w:sz w:val="20"/>
                <w:highlight w:val="lightGray"/>
                <w:lang w:val="sr-Latn-CS"/>
              </w:rPr>
            </w:pPr>
            <w:r>
              <w:rPr>
                <w:rFonts w:ascii="Arial" w:hAnsi="Arial" w:cs="Arial"/>
                <w:b/>
                <w:sz w:val="20"/>
                <w:highlight w:val="lightGray"/>
                <w:lang w:val="sr-Latn-CS"/>
              </w:rPr>
              <w:t>Datum:</w:t>
            </w:r>
          </w:p>
        </w:tc>
        <w:tc>
          <w:tcPr>
            <w:tcW w:w="6612" w:type="dxa"/>
            <w:tcBorders>
              <w:top w:val="single" w:sz="4" w:space="0" w:color="auto"/>
              <w:left w:val="single" w:sz="4" w:space="0" w:color="auto"/>
              <w:bottom w:val="single" w:sz="4" w:space="0" w:color="auto"/>
            </w:tcBorders>
            <w:vAlign w:val="center"/>
          </w:tcPr>
          <w:p w:rsidR="00597596" w:rsidRPr="00F16667" w:rsidRDefault="00597596" w:rsidP="003E117C">
            <w:pPr>
              <w:spacing w:after="0"/>
              <w:rPr>
                <w:rFonts w:ascii="Arial" w:hAnsi="Arial" w:cs="Arial"/>
                <w:sz w:val="20"/>
              </w:rPr>
            </w:pPr>
          </w:p>
        </w:tc>
      </w:tr>
      <w:tr w:rsidR="00597596" w:rsidRPr="00F16667" w:rsidTr="003E117C">
        <w:trPr>
          <w:trHeight w:val="548"/>
          <w:jc w:val="center"/>
        </w:trPr>
        <w:tc>
          <w:tcPr>
            <w:tcW w:w="2244" w:type="dxa"/>
            <w:tcBorders>
              <w:top w:val="single" w:sz="4" w:space="0" w:color="auto"/>
              <w:bottom w:val="single" w:sz="8" w:space="0" w:color="auto"/>
              <w:right w:val="single" w:sz="4" w:space="0" w:color="auto"/>
            </w:tcBorders>
            <w:vAlign w:val="center"/>
          </w:tcPr>
          <w:p w:rsidR="00597596" w:rsidRPr="0035449F" w:rsidRDefault="00597596" w:rsidP="003E117C">
            <w:pPr>
              <w:spacing w:after="0"/>
              <w:jc w:val="left"/>
              <w:rPr>
                <w:rFonts w:ascii="Arial" w:hAnsi="Arial" w:cs="Arial"/>
                <w:b/>
                <w:sz w:val="20"/>
                <w:highlight w:val="lightGray"/>
                <w:lang w:val="sr-Latn-CS"/>
              </w:rPr>
            </w:pPr>
            <w:r w:rsidRPr="0035449F">
              <w:rPr>
                <w:rFonts w:ascii="Arial" w:hAnsi="Arial" w:cs="Arial"/>
                <w:b/>
                <w:sz w:val="20"/>
                <w:highlight w:val="lightGray"/>
                <w:lang w:val="sr-Latn-CS"/>
              </w:rPr>
              <w:t>Pečat</w:t>
            </w:r>
            <w:r>
              <w:rPr>
                <w:rFonts w:ascii="Arial" w:hAnsi="Arial" w:cs="Arial"/>
                <w:b/>
                <w:sz w:val="20"/>
                <w:highlight w:val="lightGray"/>
                <w:lang w:val="sr-Latn-CS"/>
              </w:rPr>
              <w:t>:</w:t>
            </w:r>
          </w:p>
        </w:tc>
        <w:tc>
          <w:tcPr>
            <w:tcW w:w="6612" w:type="dxa"/>
            <w:tcBorders>
              <w:top w:val="single" w:sz="4" w:space="0" w:color="auto"/>
              <w:left w:val="single" w:sz="4" w:space="0" w:color="auto"/>
              <w:bottom w:val="single" w:sz="8" w:space="0" w:color="auto"/>
            </w:tcBorders>
            <w:vAlign w:val="center"/>
          </w:tcPr>
          <w:p w:rsidR="00597596" w:rsidRPr="00F16667" w:rsidRDefault="00597596" w:rsidP="003E117C">
            <w:pPr>
              <w:spacing w:after="0"/>
              <w:rPr>
                <w:rFonts w:ascii="Arial" w:hAnsi="Arial" w:cs="Arial"/>
                <w:sz w:val="20"/>
              </w:rPr>
            </w:pPr>
          </w:p>
        </w:tc>
      </w:tr>
    </w:tbl>
    <w:p w:rsidR="00597596" w:rsidRDefault="00597596" w:rsidP="00597596">
      <w:pPr>
        <w:rPr>
          <w:rFonts w:ascii="Arial" w:hAnsi="Arial" w:cs="Arial"/>
          <w:sz w:val="20"/>
        </w:rPr>
      </w:pPr>
    </w:p>
    <w:p w:rsidR="0037624B" w:rsidRDefault="0037624B" w:rsidP="0037624B">
      <w:pPr>
        <w:rPr>
          <w:rFonts w:ascii="Arial" w:hAnsi="Arial" w:cs="Arial"/>
          <w:sz w:val="20"/>
        </w:rPr>
      </w:pPr>
    </w:p>
    <w:p w:rsidR="0037624B" w:rsidRDefault="0037624B" w:rsidP="0037624B">
      <w:pPr>
        <w:rPr>
          <w:rFonts w:ascii="Arial" w:hAnsi="Arial" w:cs="Arial"/>
          <w:sz w:val="20"/>
        </w:rPr>
      </w:pPr>
    </w:p>
    <w:p w:rsidR="0037624B" w:rsidRDefault="0037624B" w:rsidP="0037624B">
      <w:pPr>
        <w:rPr>
          <w:rFonts w:ascii="Arial" w:hAnsi="Arial" w:cs="Arial"/>
          <w:sz w:val="20"/>
        </w:rPr>
      </w:pPr>
    </w:p>
    <w:p w:rsidR="0037624B" w:rsidRDefault="0037624B">
      <w:pPr>
        <w:rPr>
          <w:rFonts w:ascii="Arial" w:hAnsi="Arial" w:cs="Arial"/>
          <w:sz w:val="20"/>
        </w:rPr>
      </w:pPr>
    </w:p>
    <w:p w:rsidR="000030E9" w:rsidRDefault="000030E9">
      <w:pPr>
        <w:rPr>
          <w:rFonts w:ascii="Arial" w:hAnsi="Arial" w:cs="Arial"/>
          <w:sz w:val="20"/>
        </w:rPr>
      </w:pPr>
    </w:p>
    <w:p w:rsidR="000030E9" w:rsidRDefault="000030E9">
      <w:pPr>
        <w:rPr>
          <w:rFonts w:ascii="Arial" w:hAnsi="Arial" w:cs="Arial"/>
          <w:sz w:val="20"/>
        </w:rPr>
      </w:pPr>
    </w:p>
    <w:p w:rsidR="000030E9" w:rsidRDefault="000030E9">
      <w:pPr>
        <w:rPr>
          <w:rFonts w:ascii="Arial" w:hAnsi="Arial" w:cs="Arial"/>
          <w:sz w:val="20"/>
        </w:rPr>
      </w:pPr>
    </w:p>
    <w:p w:rsidR="009D267C" w:rsidRPr="001E6AA8" w:rsidRDefault="00597596" w:rsidP="00211243">
      <w:pPr>
        <w:pStyle w:val="Heading1"/>
        <w:tabs>
          <w:tab w:val="num" w:pos="0"/>
        </w:tabs>
        <w:spacing w:before="0"/>
        <w:ind w:right="-907"/>
        <w:jc w:val="left"/>
        <w:rPr>
          <w:rFonts w:ascii="Arial" w:hAnsi="Arial" w:cs="Arial"/>
          <w:i/>
          <w:sz w:val="28"/>
          <w:szCs w:val="28"/>
          <w:u w:val="single"/>
        </w:rPr>
      </w:pPr>
      <w:bookmarkStart w:id="91" w:name="_Toc309891468"/>
      <w:r>
        <w:rPr>
          <w:rFonts w:ascii="Arial" w:hAnsi="Arial" w:cs="Arial"/>
          <w:i/>
          <w:sz w:val="24"/>
          <w:szCs w:val="24"/>
          <w:u w:val="single"/>
        </w:rPr>
        <w:t>DEO</w:t>
      </w:r>
      <w:r w:rsidR="00272A07" w:rsidRPr="00733D09">
        <w:rPr>
          <w:rFonts w:ascii="Arial" w:hAnsi="Arial" w:cs="Arial"/>
          <w:i/>
          <w:sz w:val="24"/>
          <w:szCs w:val="24"/>
          <w:u w:val="single"/>
        </w:rPr>
        <w:t xml:space="preserve"> B:</w:t>
      </w:r>
      <w:r w:rsidR="00272A07" w:rsidRPr="001E6AA8">
        <w:rPr>
          <w:rFonts w:ascii="Arial" w:hAnsi="Arial" w:cs="Arial"/>
          <w:sz w:val="24"/>
          <w:szCs w:val="24"/>
        </w:rPr>
        <w:t xml:space="preserve">  </w:t>
      </w:r>
      <w:bookmarkStart w:id="92" w:name="_Toc42488095"/>
      <w:bookmarkStart w:id="93" w:name="_Toc110850688"/>
      <w:r w:rsidR="00272A07" w:rsidRPr="001E6AA8">
        <w:rPr>
          <w:rFonts w:ascii="Arial" w:hAnsi="Arial" w:cs="Arial"/>
          <w:sz w:val="24"/>
          <w:szCs w:val="24"/>
        </w:rPr>
        <w:t xml:space="preserve">       </w:t>
      </w:r>
      <w:bookmarkEnd w:id="92"/>
      <w:bookmarkEnd w:id="93"/>
      <w:r>
        <w:rPr>
          <w:rFonts w:ascii="Arial" w:hAnsi="Arial" w:cs="Arial"/>
          <w:i/>
          <w:sz w:val="28"/>
          <w:szCs w:val="28"/>
        </w:rPr>
        <w:t>OBRAZAC PODNOŠENJA KONKURSA ZA NACRTE</w:t>
      </w:r>
      <w:bookmarkEnd w:id="91"/>
    </w:p>
    <w:p w:rsidR="00023684" w:rsidRPr="001E6AA8" w:rsidRDefault="00597596" w:rsidP="00023684">
      <w:pPr>
        <w:pStyle w:val="Heading1"/>
        <w:rPr>
          <w:rFonts w:ascii="Arial" w:hAnsi="Arial" w:cs="Arial"/>
          <w:sz w:val="28"/>
          <w:szCs w:val="28"/>
        </w:rPr>
      </w:pPr>
      <w:bookmarkStart w:id="94" w:name="_Toc309891469"/>
      <w:bookmarkStart w:id="95" w:name="_Toc110849430"/>
      <w:bookmarkStart w:id="96" w:name="_Toc110850695"/>
      <w:r>
        <w:rPr>
          <w:rFonts w:ascii="Arial" w:hAnsi="Arial" w:cs="Arial"/>
          <w:sz w:val="28"/>
          <w:szCs w:val="28"/>
        </w:rPr>
        <w:t>Odeljak</w:t>
      </w:r>
      <w:r w:rsidR="00FA2679">
        <w:rPr>
          <w:rFonts w:ascii="Arial" w:hAnsi="Arial" w:cs="Arial"/>
          <w:sz w:val="28"/>
          <w:szCs w:val="28"/>
        </w:rPr>
        <w:t xml:space="preserve"> </w:t>
      </w:r>
      <w:r w:rsidR="00023684" w:rsidRPr="001E6AA8">
        <w:rPr>
          <w:rFonts w:ascii="Arial" w:hAnsi="Arial" w:cs="Arial"/>
          <w:sz w:val="28"/>
          <w:szCs w:val="28"/>
        </w:rPr>
        <w:t xml:space="preserve">I.  </w:t>
      </w:r>
      <w:r>
        <w:rPr>
          <w:rFonts w:ascii="Arial" w:hAnsi="Arial" w:cs="Arial"/>
          <w:sz w:val="28"/>
          <w:szCs w:val="28"/>
        </w:rPr>
        <w:t>OBRAZAC KONKURSA ZA NACRTE</w:t>
      </w:r>
      <w:bookmarkEnd w:id="94"/>
    </w:p>
    <w:p w:rsidR="00023684" w:rsidRPr="001E6AA8" w:rsidRDefault="00023684" w:rsidP="00023684">
      <w:pPr>
        <w:tabs>
          <w:tab w:val="center" w:leader="dot" w:pos="4536"/>
          <w:tab w:val="right" w:leader="dot" w:pos="9072"/>
        </w:tabs>
        <w:spacing w:after="0"/>
        <w:ind w:right="-1021"/>
        <w:rPr>
          <w:rFonts w:ascii="Arial" w:hAnsi="Arial" w:cs="Arial"/>
          <w:sz w:val="20"/>
        </w:rPr>
      </w:pPr>
    </w:p>
    <w:p w:rsidR="00597596" w:rsidRPr="00E56855" w:rsidRDefault="00597596" w:rsidP="00597596">
      <w:pPr>
        <w:tabs>
          <w:tab w:val="center" w:leader="dot" w:pos="4536"/>
          <w:tab w:val="right" w:leader="dot" w:pos="9072"/>
        </w:tabs>
        <w:spacing w:after="0"/>
        <w:ind w:right="-1021"/>
        <w:rPr>
          <w:rFonts w:ascii="Arial" w:hAnsi="Arial" w:cs="Arial"/>
          <w:sz w:val="20"/>
        </w:rPr>
      </w:pPr>
      <w:bookmarkStart w:id="97" w:name="_Toc105135199"/>
      <w:bookmarkStart w:id="98" w:name="_Toc110101009"/>
      <w:bookmarkEnd w:id="95"/>
      <w:bookmarkEnd w:id="96"/>
      <w:r>
        <w:rPr>
          <w:rFonts w:ascii="Arial" w:hAnsi="Arial" w:cs="Arial"/>
          <w:b/>
          <w:sz w:val="20"/>
        </w:rPr>
        <w:t>Za</w:t>
      </w:r>
      <w:r w:rsidRPr="00E56855">
        <w:rPr>
          <w:rFonts w:ascii="Arial" w:hAnsi="Arial" w:cs="Arial"/>
          <w:b/>
          <w:sz w:val="20"/>
        </w:rPr>
        <w:t>:</w:t>
      </w:r>
      <w:r w:rsidRPr="00E56855">
        <w:rPr>
          <w:rFonts w:ascii="Arial" w:hAnsi="Arial" w:cs="Arial"/>
          <w:sz w:val="20"/>
        </w:rPr>
        <w:t xml:space="preserve"> [</w:t>
      </w:r>
      <w:r>
        <w:rPr>
          <w:rFonts w:ascii="Arial" w:hAnsi="Arial" w:cs="Arial"/>
          <w:b/>
          <w:i/>
          <w:sz w:val="20"/>
          <w:highlight w:val="lightGray"/>
        </w:rPr>
        <w:t>ubaci ime i adresu Ugovornog Autoriteta</w:t>
      </w:r>
      <w:r w:rsidRPr="00E56855">
        <w:rPr>
          <w:rFonts w:ascii="Arial" w:hAnsi="Arial" w:cs="Arial"/>
          <w:i/>
          <w:sz w:val="20"/>
          <w:highlight w:val="lightGray"/>
        </w:rPr>
        <w:t>]</w:t>
      </w:r>
    </w:p>
    <w:p w:rsidR="00597596" w:rsidRPr="00E56855" w:rsidRDefault="00597596" w:rsidP="00597596">
      <w:pPr>
        <w:tabs>
          <w:tab w:val="center" w:leader="dot" w:pos="4536"/>
          <w:tab w:val="right" w:leader="dot" w:pos="9072"/>
        </w:tabs>
        <w:spacing w:after="0"/>
        <w:ind w:right="-1021"/>
        <w:rPr>
          <w:rFonts w:ascii="Arial" w:hAnsi="Arial" w:cs="Arial"/>
          <w:sz w:val="20"/>
        </w:rPr>
      </w:pPr>
      <w:r w:rsidRPr="00E56855">
        <w:rPr>
          <w:rFonts w:ascii="Arial" w:hAnsi="Arial" w:cs="Arial"/>
          <w:sz w:val="20"/>
        </w:rPr>
        <w:t>(</w:t>
      </w:r>
      <w:r>
        <w:rPr>
          <w:rFonts w:ascii="Arial" w:hAnsi="Arial" w:cs="Arial"/>
          <w:sz w:val="20"/>
        </w:rPr>
        <w:t>u daljem tekstu</w:t>
      </w:r>
      <w:r w:rsidRPr="00E56855">
        <w:rPr>
          <w:rFonts w:ascii="Arial" w:hAnsi="Arial" w:cs="Arial"/>
          <w:sz w:val="20"/>
        </w:rPr>
        <w:t xml:space="preserve"> “</w:t>
      </w:r>
      <w:r>
        <w:rPr>
          <w:rFonts w:ascii="Arial" w:hAnsi="Arial" w:cs="Arial"/>
          <w:sz w:val="20"/>
        </w:rPr>
        <w:t>Ugovorni Autoritet</w:t>
      </w:r>
      <w:r w:rsidRPr="00E56855">
        <w:rPr>
          <w:rFonts w:ascii="Arial" w:hAnsi="Arial" w:cs="Arial"/>
          <w:sz w:val="20"/>
        </w:rPr>
        <w:t>”)</w:t>
      </w:r>
    </w:p>
    <w:p w:rsidR="00597596" w:rsidRPr="00E56855" w:rsidRDefault="00597596" w:rsidP="00597596">
      <w:pPr>
        <w:pStyle w:val="Title"/>
        <w:jc w:val="left"/>
        <w:rPr>
          <w:sz w:val="20"/>
        </w:rPr>
      </w:pPr>
      <w:r>
        <w:rPr>
          <w:sz w:val="20"/>
        </w:rPr>
        <w:t xml:space="preserve">Naziv </w:t>
      </w:r>
      <w:r w:rsidR="00FB2F92">
        <w:rPr>
          <w:sz w:val="20"/>
        </w:rPr>
        <w:t>konkursa za nacrte</w:t>
      </w:r>
      <w:r w:rsidRPr="00E56855">
        <w:rPr>
          <w:sz w:val="20"/>
        </w:rPr>
        <w:t>: [</w:t>
      </w:r>
      <w:r>
        <w:rPr>
          <w:i/>
          <w:sz w:val="20"/>
          <w:highlight w:val="lightGray"/>
        </w:rPr>
        <w:t>ubaci Naziv</w:t>
      </w:r>
      <w:r w:rsidRPr="00E56855">
        <w:rPr>
          <w:i/>
          <w:sz w:val="20"/>
          <w:highlight w:val="lightGray"/>
        </w:rPr>
        <w:t>]</w:t>
      </w:r>
    </w:p>
    <w:p w:rsidR="00023684" w:rsidRDefault="00023684" w:rsidP="00023684">
      <w:pPr>
        <w:tabs>
          <w:tab w:val="center" w:leader="dot" w:pos="4536"/>
          <w:tab w:val="right" w:leader="dot" w:pos="9072"/>
        </w:tabs>
        <w:spacing w:after="0"/>
        <w:ind w:right="-1021"/>
        <w:rPr>
          <w:rFonts w:ascii="Arial" w:hAnsi="Arial" w:cs="Arial"/>
          <w:color w:val="FF0000"/>
          <w:sz w:val="20"/>
        </w:rPr>
      </w:pPr>
    </w:p>
    <w:p w:rsidR="00DC0874" w:rsidRPr="001E6AA8" w:rsidRDefault="00597596" w:rsidP="00023684">
      <w:pPr>
        <w:tabs>
          <w:tab w:val="center" w:leader="dot" w:pos="4536"/>
          <w:tab w:val="right" w:leader="dot" w:pos="9072"/>
        </w:tabs>
        <w:spacing w:after="0"/>
        <w:ind w:right="-1021"/>
        <w:rPr>
          <w:rFonts w:ascii="Arial" w:hAnsi="Arial" w:cs="Arial"/>
          <w:color w:val="FF0000"/>
          <w:sz w:val="20"/>
        </w:rPr>
      </w:pPr>
      <w:r>
        <w:rPr>
          <w:rFonts w:ascii="Arial" w:hAnsi="Arial" w:cs="Arial"/>
          <w:sz w:val="20"/>
          <w:lang w:val="pt-BR"/>
        </w:rPr>
        <w:t>Dame</w:t>
      </w:r>
      <w:r w:rsidR="00DC0874" w:rsidRPr="00077582">
        <w:rPr>
          <w:rFonts w:ascii="Arial" w:hAnsi="Arial" w:cs="Arial"/>
          <w:sz w:val="20"/>
          <w:lang w:val="pt-BR"/>
        </w:rPr>
        <w:t>/G</w:t>
      </w:r>
      <w:r>
        <w:rPr>
          <w:rFonts w:ascii="Arial" w:hAnsi="Arial" w:cs="Arial"/>
          <w:sz w:val="20"/>
          <w:lang w:val="pt-BR"/>
        </w:rPr>
        <w:t>ospodo</w:t>
      </w:r>
      <w:r w:rsidR="00DC0874" w:rsidRPr="00077582">
        <w:rPr>
          <w:rFonts w:ascii="Arial" w:hAnsi="Arial" w:cs="Arial"/>
          <w:sz w:val="20"/>
          <w:lang w:val="pt-BR"/>
        </w:rPr>
        <w:t>:</w:t>
      </w:r>
    </w:p>
    <w:p w:rsidR="00DC0874" w:rsidRDefault="00DC0874" w:rsidP="00023684">
      <w:pPr>
        <w:tabs>
          <w:tab w:val="center" w:leader="dot" w:pos="4536"/>
          <w:tab w:val="right" w:leader="dot" w:pos="9072"/>
        </w:tabs>
        <w:spacing w:after="0"/>
        <w:rPr>
          <w:rFonts w:ascii="Arial" w:hAnsi="Arial" w:cs="Arial"/>
          <w:sz w:val="20"/>
        </w:rPr>
      </w:pPr>
    </w:p>
    <w:p w:rsidR="00597596" w:rsidRPr="00F16667" w:rsidRDefault="00597596" w:rsidP="00597596">
      <w:pPr>
        <w:tabs>
          <w:tab w:val="center" w:leader="dot" w:pos="4536"/>
          <w:tab w:val="right" w:leader="dot" w:pos="9072"/>
        </w:tabs>
        <w:spacing w:after="0"/>
        <w:rPr>
          <w:rFonts w:ascii="Arial" w:hAnsi="Arial" w:cs="Arial"/>
          <w:sz w:val="20"/>
        </w:rPr>
      </w:pPr>
      <w:r w:rsidRPr="00B1796E">
        <w:rPr>
          <w:rFonts w:ascii="Arial" w:hAnsi="Arial" w:cs="Arial"/>
          <w:sz w:val="20"/>
          <w:lang w:val="sr-Latn-CS"/>
        </w:rPr>
        <w:t>U odgovoru na vaše pismo poziva na tender za ispred pomenuti ugovor</w:t>
      </w:r>
      <w:r>
        <w:rPr>
          <w:rFonts w:ascii="Arial" w:hAnsi="Arial" w:cs="Arial"/>
          <w:sz w:val="20"/>
          <w:lang w:val="sr-Latn-CS"/>
        </w:rPr>
        <w:t>, m</w:t>
      </w:r>
      <w:r w:rsidRPr="00B1796E">
        <w:rPr>
          <w:rFonts w:ascii="Arial" w:hAnsi="Arial" w:cs="Arial"/>
          <w:sz w:val="20"/>
          <w:lang w:val="sr-Latn-CS"/>
        </w:rPr>
        <w:t>i, dole  potpisani, ovim izjavljujemo da</w:t>
      </w:r>
      <w:r w:rsidRPr="00F16667">
        <w:rPr>
          <w:rFonts w:ascii="Arial" w:hAnsi="Arial" w:cs="Arial"/>
          <w:sz w:val="20"/>
        </w:rPr>
        <w:t>:</w:t>
      </w:r>
    </w:p>
    <w:p w:rsidR="00597596" w:rsidRPr="00F16667" w:rsidRDefault="00597596" w:rsidP="00597596">
      <w:pPr>
        <w:tabs>
          <w:tab w:val="center" w:leader="dot" w:pos="4536"/>
          <w:tab w:val="right" w:leader="dot" w:pos="9072"/>
        </w:tabs>
        <w:spacing w:after="0"/>
        <w:ind w:right="-1021"/>
        <w:rPr>
          <w:rFonts w:ascii="Arial" w:hAnsi="Arial" w:cs="Arial"/>
          <w:sz w:val="20"/>
        </w:rPr>
      </w:pPr>
    </w:p>
    <w:p w:rsidR="00597596" w:rsidRPr="00F16667" w:rsidRDefault="00597596" w:rsidP="00597596">
      <w:pPr>
        <w:rPr>
          <w:rFonts w:ascii="Arial" w:hAnsi="Arial" w:cs="Arial"/>
          <w:sz w:val="20"/>
        </w:rPr>
      </w:pPr>
      <w:r w:rsidRPr="00F16667">
        <w:rPr>
          <w:rFonts w:ascii="Arial" w:hAnsi="Arial" w:cs="Arial"/>
          <w:b/>
          <w:sz w:val="20"/>
        </w:rPr>
        <w:t>1</w:t>
      </w:r>
      <w:r>
        <w:rPr>
          <w:rFonts w:ascii="Arial" w:hAnsi="Arial" w:cs="Arial"/>
          <w:b/>
          <w:sz w:val="20"/>
        </w:rPr>
        <w:t xml:space="preserve">. </w:t>
      </w:r>
      <w:r w:rsidRPr="00F81F74">
        <w:rPr>
          <w:rFonts w:ascii="Arial" w:hAnsi="Arial" w:cs="Arial"/>
          <w:sz w:val="20"/>
          <w:lang w:val="sr-Latn-CS"/>
        </w:rPr>
        <w:t>Smo proučili I da u potpunosti prihvatamo sadržaj tenderskog doeija br. &lt;</w:t>
      </w:r>
      <w:r w:rsidRPr="00220834">
        <w:rPr>
          <w:rFonts w:ascii="Arial" w:hAnsi="Arial" w:cs="Arial"/>
          <w:i/>
          <w:sz w:val="20"/>
          <w:highlight w:val="lightGray"/>
          <w:lang w:val="sr-Latn-CS"/>
        </w:rPr>
        <w:t>ubaciti broj nabavke</w:t>
      </w:r>
      <w:r w:rsidRPr="00F81F74">
        <w:rPr>
          <w:rFonts w:ascii="Arial" w:hAnsi="Arial" w:cs="Arial"/>
          <w:sz w:val="20"/>
          <w:lang w:val="sr-Latn-CS"/>
        </w:rPr>
        <w:t>&gt;</w:t>
      </w:r>
      <w:r>
        <w:rPr>
          <w:rFonts w:ascii="Arial" w:hAnsi="Arial" w:cs="Arial"/>
          <w:sz w:val="20"/>
          <w:lang w:val="sr-Latn-CS"/>
        </w:rPr>
        <w:t xml:space="preserve">. </w:t>
      </w:r>
      <w:r w:rsidRPr="00220834">
        <w:rPr>
          <w:rFonts w:ascii="Arial" w:hAnsi="Arial" w:cs="Arial"/>
          <w:sz w:val="20"/>
          <w:lang w:val="sr-Latn-CS"/>
        </w:rPr>
        <w:t>Ovim, u celosti prihvatamo njegove odredbe, bez rezervisanosti ili ograničenja</w:t>
      </w:r>
      <w:r w:rsidRPr="00220834">
        <w:rPr>
          <w:rFonts w:ascii="Arial" w:hAnsi="Arial" w:cs="Arial"/>
          <w:sz w:val="20"/>
        </w:rPr>
        <w:t>.</w:t>
      </w:r>
    </w:p>
    <w:bookmarkEnd w:id="97"/>
    <w:bookmarkEnd w:id="98"/>
    <w:p w:rsidR="00597596" w:rsidRPr="00597596" w:rsidRDefault="00597596" w:rsidP="00597596">
      <w:pPr>
        <w:rPr>
          <w:b/>
          <w:sz w:val="22"/>
          <w:szCs w:val="22"/>
        </w:rPr>
      </w:pPr>
      <w:r w:rsidRPr="00597596">
        <w:rPr>
          <w:b/>
          <w:sz w:val="22"/>
          <w:szCs w:val="22"/>
        </w:rPr>
        <w:t>PODNOŠEN OD STRANE</w:t>
      </w:r>
    </w:p>
    <w:tbl>
      <w:tblPr>
        <w:tblW w:w="8423" w:type="dxa"/>
        <w:jc w:val="center"/>
        <w:tblBorders>
          <w:top w:val="single" w:sz="8" w:space="0" w:color="auto"/>
          <w:left w:val="single" w:sz="8" w:space="0" w:color="auto"/>
          <w:bottom w:val="single" w:sz="8" w:space="0" w:color="auto"/>
          <w:right w:val="single" w:sz="8" w:space="0" w:color="auto"/>
        </w:tblBorders>
        <w:tblLook w:val="01E0"/>
      </w:tblPr>
      <w:tblGrid>
        <w:gridCol w:w="2244"/>
        <w:gridCol w:w="6179"/>
      </w:tblGrid>
      <w:tr w:rsidR="00597596" w:rsidRPr="00AE605C" w:rsidTr="003E117C">
        <w:trPr>
          <w:trHeight w:val="349"/>
          <w:jc w:val="center"/>
        </w:trPr>
        <w:tc>
          <w:tcPr>
            <w:tcW w:w="8423" w:type="dxa"/>
            <w:gridSpan w:val="2"/>
            <w:tcBorders>
              <w:top w:val="single" w:sz="8" w:space="0" w:color="auto"/>
              <w:bottom w:val="single" w:sz="4" w:space="0" w:color="auto"/>
            </w:tcBorders>
            <w:vAlign w:val="center"/>
          </w:tcPr>
          <w:p w:rsidR="00597596" w:rsidRPr="00AE605C" w:rsidRDefault="00597596" w:rsidP="003E117C">
            <w:pPr>
              <w:tabs>
                <w:tab w:val="left" w:pos="709"/>
                <w:tab w:val="left" w:pos="5670"/>
                <w:tab w:val="left" w:pos="6663"/>
                <w:tab w:val="left" w:pos="7088"/>
              </w:tabs>
              <w:spacing w:after="0"/>
              <w:ind w:right="-596"/>
              <w:jc w:val="center"/>
              <w:rPr>
                <w:rFonts w:ascii="Arial" w:hAnsi="Arial" w:cs="Arial"/>
                <w:smallCaps/>
                <w:sz w:val="20"/>
              </w:rPr>
            </w:pPr>
            <w:r>
              <w:rPr>
                <w:rFonts w:ascii="Arial" w:hAnsi="Arial" w:cs="Arial"/>
                <w:b/>
                <w:smallCaps/>
                <w:sz w:val="20"/>
              </w:rPr>
              <w:t>Identifikacija ekonomskog operatera</w:t>
            </w:r>
          </w:p>
        </w:tc>
      </w:tr>
      <w:tr w:rsidR="00597596" w:rsidRPr="00AE605C" w:rsidTr="003E117C">
        <w:trPr>
          <w:trHeight w:val="296"/>
          <w:jc w:val="center"/>
        </w:trPr>
        <w:tc>
          <w:tcPr>
            <w:tcW w:w="2244" w:type="dxa"/>
            <w:tcBorders>
              <w:top w:val="single" w:sz="4" w:space="0" w:color="auto"/>
              <w:bottom w:val="single" w:sz="4" w:space="0" w:color="auto"/>
              <w:right w:val="single" w:sz="4" w:space="0" w:color="auto"/>
            </w:tcBorders>
            <w:vAlign w:val="center"/>
          </w:tcPr>
          <w:p w:rsidR="00597596" w:rsidRPr="00262C03" w:rsidRDefault="00597596" w:rsidP="003E117C">
            <w:pPr>
              <w:tabs>
                <w:tab w:val="left" w:pos="709"/>
                <w:tab w:val="left" w:pos="5670"/>
                <w:tab w:val="left" w:pos="6663"/>
                <w:tab w:val="left" w:pos="7088"/>
              </w:tabs>
              <w:spacing w:after="0"/>
              <w:ind w:right="-596"/>
              <w:jc w:val="left"/>
              <w:rPr>
                <w:rFonts w:ascii="Arial" w:hAnsi="Arial" w:cs="Arial"/>
                <w:b/>
                <w:smallCaps/>
                <w:sz w:val="20"/>
                <w:highlight w:val="lightGray"/>
              </w:rPr>
            </w:pPr>
            <w:r>
              <w:rPr>
                <w:rFonts w:ascii="Arial" w:hAnsi="Arial" w:cs="Arial"/>
                <w:b/>
                <w:smallCaps/>
                <w:sz w:val="20"/>
                <w:highlight w:val="lightGray"/>
              </w:rPr>
              <w:t>Ime kompanije</w:t>
            </w:r>
            <w:r w:rsidR="00183708">
              <w:rPr>
                <w:rStyle w:val="FootnoteReference"/>
                <w:rFonts w:cs="Arial"/>
                <w:b/>
                <w:smallCaps/>
                <w:highlight w:val="lightGray"/>
              </w:rPr>
              <w:footnoteReference w:id="2"/>
            </w:r>
          </w:p>
        </w:tc>
        <w:tc>
          <w:tcPr>
            <w:tcW w:w="6179" w:type="dxa"/>
            <w:tcBorders>
              <w:top w:val="single" w:sz="4" w:space="0" w:color="auto"/>
              <w:left w:val="single" w:sz="4" w:space="0" w:color="auto"/>
              <w:bottom w:val="single" w:sz="4" w:space="0" w:color="auto"/>
            </w:tcBorders>
            <w:vAlign w:val="center"/>
          </w:tcPr>
          <w:p w:rsidR="00597596" w:rsidRPr="00AE605C" w:rsidRDefault="00597596" w:rsidP="003E117C">
            <w:pPr>
              <w:tabs>
                <w:tab w:val="left" w:pos="709"/>
                <w:tab w:val="left" w:pos="5670"/>
                <w:tab w:val="left" w:pos="6663"/>
                <w:tab w:val="left" w:pos="7088"/>
              </w:tabs>
              <w:spacing w:after="0"/>
              <w:ind w:right="-596"/>
              <w:jc w:val="left"/>
              <w:rPr>
                <w:rFonts w:ascii="Arial" w:hAnsi="Arial" w:cs="Arial"/>
                <w:smallCaps/>
                <w:sz w:val="20"/>
              </w:rPr>
            </w:pPr>
          </w:p>
        </w:tc>
      </w:tr>
      <w:tr w:rsidR="00597596" w:rsidRPr="00AE605C" w:rsidTr="003E117C">
        <w:trPr>
          <w:trHeight w:val="341"/>
          <w:jc w:val="center"/>
        </w:trPr>
        <w:tc>
          <w:tcPr>
            <w:tcW w:w="2244" w:type="dxa"/>
            <w:tcBorders>
              <w:top w:val="single" w:sz="4" w:space="0" w:color="auto"/>
              <w:bottom w:val="single" w:sz="4" w:space="0" w:color="auto"/>
              <w:right w:val="single" w:sz="4" w:space="0" w:color="auto"/>
            </w:tcBorders>
            <w:vAlign w:val="center"/>
          </w:tcPr>
          <w:p w:rsidR="00597596" w:rsidRPr="00262C03" w:rsidRDefault="00597596" w:rsidP="003E117C">
            <w:pPr>
              <w:tabs>
                <w:tab w:val="left" w:pos="709"/>
                <w:tab w:val="left" w:pos="5670"/>
                <w:tab w:val="left" w:pos="6663"/>
                <w:tab w:val="left" w:pos="7088"/>
              </w:tabs>
              <w:spacing w:after="0"/>
              <w:ind w:right="-596"/>
              <w:jc w:val="left"/>
              <w:rPr>
                <w:rFonts w:ascii="Arial" w:hAnsi="Arial" w:cs="Arial"/>
                <w:b/>
                <w:smallCaps/>
                <w:sz w:val="20"/>
                <w:highlight w:val="lightGray"/>
              </w:rPr>
            </w:pPr>
            <w:r>
              <w:rPr>
                <w:rFonts w:ascii="Arial" w:hAnsi="Arial" w:cs="Arial"/>
                <w:b/>
                <w:smallCaps/>
                <w:sz w:val="20"/>
                <w:highlight w:val="lightGray"/>
              </w:rPr>
              <w:t>puna adresa</w:t>
            </w:r>
          </w:p>
        </w:tc>
        <w:tc>
          <w:tcPr>
            <w:tcW w:w="6179" w:type="dxa"/>
            <w:tcBorders>
              <w:top w:val="single" w:sz="4" w:space="0" w:color="auto"/>
              <w:left w:val="single" w:sz="4" w:space="0" w:color="auto"/>
              <w:bottom w:val="single" w:sz="4" w:space="0" w:color="auto"/>
            </w:tcBorders>
            <w:vAlign w:val="center"/>
          </w:tcPr>
          <w:p w:rsidR="00597596" w:rsidRPr="00AE605C" w:rsidRDefault="00597596" w:rsidP="003E117C">
            <w:pPr>
              <w:tabs>
                <w:tab w:val="left" w:pos="709"/>
                <w:tab w:val="left" w:pos="5670"/>
                <w:tab w:val="left" w:pos="6663"/>
                <w:tab w:val="left" w:pos="7088"/>
              </w:tabs>
              <w:spacing w:after="0"/>
              <w:ind w:right="-596"/>
              <w:jc w:val="left"/>
              <w:rPr>
                <w:rFonts w:ascii="Arial" w:hAnsi="Arial" w:cs="Arial"/>
                <w:smallCaps/>
                <w:sz w:val="20"/>
              </w:rPr>
            </w:pPr>
          </w:p>
        </w:tc>
      </w:tr>
      <w:tr w:rsidR="00597596" w:rsidRPr="00AE605C" w:rsidTr="003E117C">
        <w:trPr>
          <w:trHeight w:val="350"/>
          <w:jc w:val="center"/>
        </w:trPr>
        <w:tc>
          <w:tcPr>
            <w:tcW w:w="8423" w:type="dxa"/>
            <w:gridSpan w:val="2"/>
            <w:tcBorders>
              <w:top w:val="single" w:sz="4" w:space="0" w:color="auto"/>
              <w:bottom w:val="single" w:sz="4" w:space="0" w:color="auto"/>
            </w:tcBorders>
            <w:vAlign w:val="center"/>
          </w:tcPr>
          <w:p w:rsidR="00597596" w:rsidRPr="00262C03" w:rsidRDefault="00597596" w:rsidP="003E117C">
            <w:pPr>
              <w:tabs>
                <w:tab w:val="left" w:pos="709"/>
                <w:tab w:val="left" w:pos="5670"/>
                <w:tab w:val="left" w:pos="6663"/>
                <w:tab w:val="left" w:pos="7088"/>
              </w:tabs>
              <w:spacing w:after="0"/>
              <w:ind w:right="-596"/>
              <w:jc w:val="left"/>
              <w:rPr>
                <w:rFonts w:ascii="Arial" w:hAnsi="Arial" w:cs="Arial"/>
                <w:smallCaps/>
                <w:sz w:val="20"/>
                <w:highlight w:val="lightGray"/>
              </w:rPr>
            </w:pPr>
            <w:r>
              <w:rPr>
                <w:rFonts w:ascii="Arial" w:hAnsi="Arial" w:cs="Arial"/>
                <w:b/>
                <w:smallCaps/>
                <w:sz w:val="20"/>
                <w:highlight w:val="lightGray"/>
              </w:rPr>
              <w:t>predstavljen od</w:t>
            </w:r>
            <w:r w:rsidRPr="00262C03">
              <w:rPr>
                <w:rFonts w:ascii="Arial" w:hAnsi="Arial" w:cs="Arial"/>
                <w:b/>
                <w:smallCaps/>
                <w:sz w:val="20"/>
                <w:highlight w:val="lightGray"/>
              </w:rPr>
              <w:t>:</w:t>
            </w:r>
          </w:p>
        </w:tc>
      </w:tr>
      <w:tr w:rsidR="00597596" w:rsidRPr="00AE605C" w:rsidTr="003E117C">
        <w:trPr>
          <w:trHeight w:val="242"/>
          <w:jc w:val="center"/>
        </w:trPr>
        <w:tc>
          <w:tcPr>
            <w:tcW w:w="2244" w:type="dxa"/>
            <w:tcBorders>
              <w:top w:val="single" w:sz="4" w:space="0" w:color="auto"/>
              <w:bottom w:val="single" w:sz="4" w:space="0" w:color="auto"/>
              <w:right w:val="single" w:sz="4" w:space="0" w:color="auto"/>
            </w:tcBorders>
            <w:vAlign w:val="center"/>
          </w:tcPr>
          <w:p w:rsidR="00597596" w:rsidRPr="00262C03" w:rsidRDefault="00597596" w:rsidP="003E117C">
            <w:pPr>
              <w:tabs>
                <w:tab w:val="left" w:pos="709"/>
                <w:tab w:val="left" w:pos="5670"/>
                <w:tab w:val="left" w:pos="6663"/>
                <w:tab w:val="left" w:pos="7088"/>
              </w:tabs>
              <w:spacing w:after="0"/>
              <w:ind w:right="-596"/>
              <w:jc w:val="left"/>
              <w:rPr>
                <w:rFonts w:ascii="Arial" w:hAnsi="Arial" w:cs="Arial"/>
                <w:b/>
                <w:smallCaps/>
                <w:sz w:val="20"/>
                <w:highlight w:val="lightGray"/>
              </w:rPr>
            </w:pPr>
            <w:r>
              <w:rPr>
                <w:rFonts w:ascii="Arial" w:hAnsi="Arial" w:cs="Arial"/>
                <w:b/>
                <w:smallCaps/>
                <w:sz w:val="20"/>
                <w:highlight w:val="lightGray"/>
              </w:rPr>
              <w:t>Ime</w:t>
            </w:r>
            <w:r w:rsidR="00183708">
              <w:rPr>
                <w:rFonts w:ascii="Arial" w:hAnsi="Arial" w:cs="Arial"/>
                <w:b/>
                <w:smallCaps/>
                <w:sz w:val="20"/>
                <w:highlight w:val="lightGray"/>
              </w:rPr>
              <w:t xml:space="preserve"> </w:t>
            </w:r>
            <w:r w:rsidR="00183708">
              <w:rPr>
                <w:rFonts w:ascii="Arial" w:hAnsi="Arial" w:cs="Arial"/>
                <w:b/>
                <w:smallCaps/>
                <w:sz w:val="20"/>
                <w:highlight w:val="lightGray"/>
                <w:lang w:val="sq-AL"/>
              </w:rPr>
              <w:t>&amp; preziime</w:t>
            </w:r>
          </w:p>
        </w:tc>
        <w:tc>
          <w:tcPr>
            <w:tcW w:w="6179" w:type="dxa"/>
            <w:tcBorders>
              <w:top w:val="single" w:sz="4" w:space="0" w:color="auto"/>
              <w:left w:val="single" w:sz="4" w:space="0" w:color="auto"/>
              <w:bottom w:val="single" w:sz="4" w:space="0" w:color="auto"/>
            </w:tcBorders>
            <w:vAlign w:val="center"/>
          </w:tcPr>
          <w:p w:rsidR="00597596" w:rsidRPr="00AE605C" w:rsidRDefault="00597596" w:rsidP="003E117C">
            <w:pPr>
              <w:tabs>
                <w:tab w:val="left" w:pos="709"/>
                <w:tab w:val="left" w:pos="5670"/>
                <w:tab w:val="left" w:pos="6663"/>
                <w:tab w:val="left" w:pos="7088"/>
              </w:tabs>
              <w:spacing w:after="0"/>
              <w:ind w:right="-596"/>
              <w:rPr>
                <w:rFonts w:ascii="Arial" w:hAnsi="Arial" w:cs="Arial"/>
                <w:smallCaps/>
                <w:sz w:val="20"/>
              </w:rPr>
            </w:pPr>
          </w:p>
        </w:tc>
      </w:tr>
      <w:tr w:rsidR="00597596" w:rsidRPr="00AE605C" w:rsidTr="003E117C">
        <w:trPr>
          <w:trHeight w:val="341"/>
          <w:jc w:val="center"/>
        </w:trPr>
        <w:tc>
          <w:tcPr>
            <w:tcW w:w="2244" w:type="dxa"/>
            <w:tcBorders>
              <w:top w:val="single" w:sz="4" w:space="0" w:color="auto"/>
              <w:bottom w:val="single" w:sz="4" w:space="0" w:color="auto"/>
              <w:right w:val="single" w:sz="4" w:space="0" w:color="auto"/>
            </w:tcBorders>
            <w:vAlign w:val="center"/>
          </w:tcPr>
          <w:p w:rsidR="00597596" w:rsidRPr="00262C03" w:rsidRDefault="00597596" w:rsidP="003E117C">
            <w:pPr>
              <w:tabs>
                <w:tab w:val="left" w:pos="709"/>
                <w:tab w:val="left" w:pos="5670"/>
                <w:tab w:val="left" w:pos="6663"/>
                <w:tab w:val="left" w:pos="7088"/>
              </w:tabs>
              <w:spacing w:after="0"/>
              <w:ind w:right="-596"/>
              <w:jc w:val="left"/>
              <w:rPr>
                <w:rFonts w:ascii="Arial" w:hAnsi="Arial" w:cs="Arial"/>
                <w:b/>
                <w:smallCaps/>
                <w:sz w:val="20"/>
                <w:highlight w:val="lightGray"/>
              </w:rPr>
            </w:pPr>
            <w:r>
              <w:rPr>
                <w:rFonts w:ascii="Arial" w:hAnsi="Arial" w:cs="Arial"/>
                <w:b/>
                <w:smallCaps/>
                <w:sz w:val="20"/>
                <w:highlight w:val="lightGray"/>
              </w:rPr>
              <w:t>Pozicija</w:t>
            </w:r>
          </w:p>
        </w:tc>
        <w:tc>
          <w:tcPr>
            <w:tcW w:w="6179" w:type="dxa"/>
            <w:tcBorders>
              <w:top w:val="single" w:sz="4" w:space="0" w:color="auto"/>
              <w:left w:val="single" w:sz="4" w:space="0" w:color="auto"/>
              <w:bottom w:val="single" w:sz="4" w:space="0" w:color="auto"/>
            </w:tcBorders>
            <w:vAlign w:val="center"/>
          </w:tcPr>
          <w:p w:rsidR="00597596" w:rsidRPr="00AE605C" w:rsidRDefault="00597596" w:rsidP="003E117C">
            <w:pPr>
              <w:tabs>
                <w:tab w:val="left" w:pos="709"/>
                <w:tab w:val="left" w:pos="5670"/>
                <w:tab w:val="left" w:pos="6663"/>
                <w:tab w:val="left" w:pos="7088"/>
              </w:tabs>
              <w:spacing w:after="0"/>
              <w:ind w:right="-596"/>
              <w:rPr>
                <w:rFonts w:ascii="Arial" w:hAnsi="Arial" w:cs="Arial"/>
                <w:smallCaps/>
                <w:sz w:val="20"/>
              </w:rPr>
            </w:pPr>
          </w:p>
        </w:tc>
      </w:tr>
      <w:tr w:rsidR="00597596" w:rsidRPr="00AE605C" w:rsidTr="003E117C">
        <w:trPr>
          <w:trHeight w:val="359"/>
          <w:jc w:val="center"/>
        </w:trPr>
        <w:tc>
          <w:tcPr>
            <w:tcW w:w="2244" w:type="dxa"/>
            <w:tcBorders>
              <w:top w:val="single" w:sz="4" w:space="0" w:color="auto"/>
              <w:bottom w:val="single" w:sz="4" w:space="0" w:color="auto"/>
              <w:right w:val="single" w:sz="4" w:space="0" w:color="auto"/>
            </w:tcBorders>
            <w:vAlign w:val="center"/>
          </w:tcPr>
          <w:p w:rsidR="00597596" w:rsidRPr="00262C03" w:rsidRDefault="00597596" w:rsidP="003E117C">
            <w:pPr>
              <w:tabs>
                <w:tab w:val="left" w:pos="709"/>
                <w:tab w:val="left" w:pos="5670"/>
                <w:tab w:val="left" w:pos="6663"/>
                <w:tab w:val="left" w:pos="7088"/>
              </w:tabs>
              <w:spacing w:after="0"/>
              <w:ind w:right="-596"/>
              <w:jc w:val="left"/>
              <w:rPr>
                <w:rFonts w:ascii="Arial" w:hAnsi="Arial" w:cs="Arial"/>
                <w:b/>
                <w:smallCaps/>
                <w:sz w:val="20"/>
                <w:highlight w:val="lightGray"/>
              </w:rPr>
            </w:pPr>
            <w:r>
              <w:rPr>
                <w:rFonts w:ascii="Arial" w:hAnsi="Arial" w:cs="Arial"/>
                <w:b/>
                <w:smallCaps/>
                <w:sz w:val="20"/>
                <w:highlight w:val="lightGray"/>
              </w:rPr>
              <w:t>potpis</w:t>
            </w:r>
          </w:p>
        </w:tc>
        <w:tc>
          <w:tcPr>
            <w:tcW w:w="6179" w:type="dxa"/>
            <w:tcBorders>
              <w:top w:val="single" w:sz="4" w:space="0" w:color="auto"/>
              <w:left w:val="single" w:sz="4" w:space="0" w:color="auto"/>
              <w:bottom w:val="single" w:sz="4" w:space="0" w:color="auto"/>
            </w:tcBorders>
            <w:vAlign w:val="center"/>
          </w:tcPr>
          <w:p w:rsidR="00597596" w:rsidRPr="00AE605C" w:rsidRDefault="00597596" w:rsidP="003E117C">
            <w:pPr>
              <w:tabs>
                <w:tab w:val="left" w:pos="709"/>
                <w:tab w:val="left" w:pos="5670"/>
                <w:tab w:val="left" w:pos="6663"/>
                <w:tab w:val="left" w:pos="7088"/>
              </w:tabs>
              <w:spacing w:after="0"/>
              <w:ind w:right="-596"/>
              <w:rPr>
                <w:rFonts w:ascii="Arial" w:hAnsi="Arial" w:cs="Arial"/>
                <w:smallCaps/>
                <w:sz w:val="20"/>
              </w:rPr>
            </w:pPr>
          </w:p>
        </w:tc>
      </w:tr>
      <w:tr w:rsidR="00597596" w:rsidRPr="00AE605C" w:rsidTr="003E117C">
        <w:trPr>
          <w:trHeight w:val="341"/>
          <w:jc w:val="center"/>
        </w:trPr>
        <w:tc>
          <w:tcPr>
            <w:tcW w:w="2244" w:type="dxa"/>
            <w:tcBorders>
              <w:top w:val="single" w:sz="4" w:space="0" w:color="auto"/>
              <w:bottom w:val="single" w:sz="4" w:space="0" w:color="auto"/>
              <w:right w:val="single" w:sz="4" w:space="0" w:color="auto"/>
            </w:tcBorders>
            <w:vAlign w:val="center"/>
          </w:tcPr>
          <w:p w:rsidR="00597596" w:rsidRPr="00262C03" w:rsidRDefault="00597596" w:rsidP="003E117C">
            <w:pPr>
              <w:tabs>
                <w:tab w:val="left" w:pos="709"/>
                <w:tab w:val="left" w:pos="5670"/>
                <w:tab w:val="left" w:pos="6663"/>
                <w:tab w:val="left" w:pos="7088"/>
              </w:tabs>
              <w:spacing w:after="0"/>
              <w:ind w:right="-596"/>
              <w:jc w:val="left"/>
              <w:rPr>
                <w:rFonts w:ascii="Arial" w:hAnsi="Arial" w:cs="Arial"/>
                <w:b/>
                <w:smallCaps/>
                <w:sz w:val="20"/>
                <w:highlight w:val="lightGray"/>
              </w:rPr>
            </w:pPr>
            <w:r>
              <w:rPr>
                <w:rFonts w:ascii="Arial" w:hAnsi="Arial" w:cs="Arial"/>
                <w:b/>
                <w:smallCaps/>
                <w:sz w:val="20"/>
                <w:highlight w:val="lightGray"/>
              </w:rPr>
              <w:t>Datum</w:t>
            </w:r>
          </w:p>
        </w:tc>
        <w:tc>
          <w:tcPr>
            <w:tcW w:w="6179" w:type="dxa"/>
            <w:tcBorders>
              <w:top w:val="single" w:sz="4" w:space="0" w:color="auto"/>
              <w:left w:val="single" w:sz="4" w:space="0" w:color="auto"/>
              <w:bottom w:val="single" w:sz="4" w:space="0" w:color="auto"/>
            </w:tcBorders>
            <w:vAlign w:val="center"/>
          </w:tcPr>
          <w:p w:rsidR="00597596" w:rsidRPr="00AE605C" w:rsidRDefault="00597596" w:rsidP="003E117C">
            <w:pPr>
              <w:tabs>
                <w:tab w:val="left" w:pos="709"/>
                <w:tab w:val="left" w:pos="5670"/>
                <w:tab w:val="left" w:pos="6663"/>
                <w:tab w:val="left" w:pos="7088"/>
              </w:tabs>
              <w:spacing w:after="0"/>
              <w:ind w:right="-596"/>
              <w:rPr>
                <w:rFonts w:ascii="Arial" w:hAnsi="Arial" w:cs="Arial"/>
                <w:smallCaps/>
                <w:sz w:val="20"/>
              </w:rPr>
            </w:pPr>
          </w:p>
        </w:tc>
      </w:tr>
      <w:tr w:rsidR="00597596" w:rsidRPr="00AE605C" w:rsidTr="003E117C">
        <w:trPr>
          <w:trHeight w:val="359"/>
          <w:jc w:val="center"/>
        </w:trPr>
        <w:tc>
          <w:tcPr>
            <w:tcW w:w="2244" w:type="dxa"/>
            <w:tcBorders>
              <w:top w:val="single" w:sz="4" w:space="0" w:color="auto"/>
              <w:bottom w:val="single" w:sz="8" w:space="0" w:color="auto"/>
              <w:right w:val="single" w:sz="4" w:space="0" w:color="auto"/>
            </w:tcBorders>
            <w:vAlign w:val="center"/>
          </w:tcPr>
          <w:p w:rsidR="00597596" w:rsidRPr="00262C03" w:rsidRDefault="00597596" w:rsidP="003E117C">
            <w:pPr>
              <w:tabs>
                <w:tab w:val="left" w:pos="709"/>
                <w:tab w:val="left" w:pos="5670"/>
                <w:tab w:val="left" w:pos="6663"/>
                <w:tab w:val="left" w:pos="7088"/>
              </w:tabs>
              <w:spacing w:after="0"/>
              <w:ind w:right="-596"/>
              <w:jc w:val="left"/>
              <w:rPr>
                <w:rFonts w:ascii="Arial" w:hAnsi="Arial" w:cs="Arial"/>
                <w:b/>
                <w:smallCaps/>
                <w:sz w:val="20"/>
                <w:highlight w:val="lightGray"/>
              </w:rPr>
            </w:pPr>
            <w:r>
              <w:rPr>
                <w:rFonts w:ascii="Arial" w:hAnsi="Arial" w:cs="Arial"/>
                <w:b/>
                <w:smallCaps/>
                <w:sz w:val="20"/>
                <w:highlight w:val="lightGray"/>
              </w:rPr>
              <w:t>Pečat</w:t>
            </w:r>
          </w:p>
        </w:tc>
        <w:tc>
          <w:tcPr>
            <w:tcW w:w="6179" w:type="dxa"/>
            <w:tcBorders>
              <w:top w:val="single" w:sz="4" w:space="0" w:color="auto"/>
              <w:left w:val="single" w:sz="4" w:space="0" w:color="auto"/>
              <w:bottom w:val="single" w:sz="8" w:space="0" w:color="auto"/>
            </w:tcBorders>
            <w:vAlign w:val="center"/>
          </w:tcPr>
          <w:p w:rsidR="00597596" w:rsidRPr="00AE605C" w:rsidRDefault="00597596" w:rsidP="003E117C">
            <w:pPr>
              <w:tabs>
                <w:tab w:val="left" w:pos="709"/>
                <w:tab w:val="left" w:pos="5670"/>
                <w:tab w:val="left" w:pos="6663"/>
                <w:tab w:val="left" w:pos="7088"/>
              </w:tabs>
              <w:spacing w:after="0"/>
              <w:ind w:right="-596"/>
              <w:rPr>
                <w:rFonts w:ascii="Arial" w:hAnsi="Arial" w:cs="Arial"/>
                <w:smallCaps/>
                <w:sz w:val="20"/>
              </w:rPr>
            </w:pPr>
          </w:p>
        </w:tc>
      </w:tr>
    </w:tbl>
    <w:p w:rsidR="00262C03" w:rsidRPr="001E6AA8" w:rsidRDefault="00262C03" w:rsidP="00262C03">
      <w:pPr>
        <w:tabs>
          <w:tab w:val="center" w:leader="dot" w:pos="4536"/>
          <w:tab w:val="right" w:leader="dot" w:pos="9072"/>
        </w:tabs>
        <w:spacing w:after="0"/>
        <w:ind w:right="-1021"/>
        <w:rPr>
          <w:rFonts w:ascii="Arial" w:hAnsi="Arial" w:cs="Arial"/>
          <w:sz w:val="20"/>
        </w:rPr>
      </w:pPr>
    </w:p>
    <w:p w:rsidR="00597596" w:rsidRDefault="00597596" w:rsidP="00597596">
      <w:pPr>
        <w:tabs>
          <w:tab w:val="center" w:leader="dot" w:pos="4536"/>
          <w:tab w:val="right" w:leader="dot" w:pos="9072"/>
        </w:tabs>
        <w:spacing w:after="0"/>
        <w:ind w:right="-1021"/>
        <w:rPr>
          <w:rFonts w:ascii="Arial" w:hAnsi="Arial" w:cs="Arial"/>
          <w:b/>
          <w:sz w:val="20"/>
        </w:rPr>
      </w:pPr>
      <w:r w:rsidRPr="00494AF6">
        <w:rPr>
          <w:rFonts w:ascii="Arial" w:hAnsi="Arial" w:cs="Arial"/>
          <w:b/>
          <w:sz w:val="20"/>
          <w:highlight w:val="lightGray"/>
        </w:rPr>
        <w:t>[</w:t>
      </w:r>
      <w:r>
        <w:rPr>
          <w:rFonts w:ascii="Arial" w:hAnsi="Arial" w:cs="Arial"/>
          <w:b/>
          <w:sz w:val="20"/>
          <w:highlight w:val="lightGray"/>
        </w:rPr>
        <w:t>U slučaju Grupe Ekonomskog Operatera</w:t>
      </w:r>
      <w:r w:rsidRPr="00494AF6">
        <w:rPr>
          <w:rFonts w:ascii="Arial" w:hAnsi="Arial" w:cs="Arial"/>
          <w:b/>
          <w:sz w:val="20"/>
          <w:highlight w:val="lightGray"/>
        </w:rPr>
        <w:t>:]</w:t>
      </w:r>
    </w:p>
    <w:p w:rsidR="00597596" w:rsidRPr="00F16667" w:rsidRDefault="00597596" w:rsidP="00597596">
      <w:pPr>
        <w:tabs>
          <w:tab w:val="center" w:leader="dot" w:pos="4536"/>
          <w:tab w:val="right" w:leader="dot" w:pos="9072"/>
        </w:tabs>
        <w:spacing w:after="0"/>
        <w:ind w:right="-1021"/>
        <w:rPr>
          <w:rFonts w:ascii="Arial" w:hAnsi="Arial" w:cs="Arial"/>
          <w:b/>
          <w:sz w:val="20"/>
        </w:rPr>
      </w:pPr>
    </w:p>
    <w:tbl>
      <w:tblPr>
        <w:tblW w:w="828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268"/>
        <w:gridCol w:w="3492"/>
        <w:gridCol w:w="2520"/>
      </w:tblGrid>
      <w:tr w:rsidR="00597596" w:rsidRPr="00F16667" w:rsidTr="003E117C">
        <w:trPr>
          <w:cantSplit/>
          <w:trHeight w:val="435"/>
          <w:jc w:val="center"/>
        </w:trPr>
        <w:tc>
          <w:tcPr>
            <w:tcW w:w="2268" w:type="dxa"/>
            <w:tcBorders>
              <w:top w:val="nil"/>
              <w:left w:val="nil"/>
            </w:tcBorders>
          </w:tcPr>
          <w:p w:rsidR="00597596" w:rsidRPr="00F16667" w:rsidRDefault="00597596" w:rsidP="003E117C">
            <w:pPr>
              <w:rPr>
                <w:rFonts w:ascii="Arial" w:hAnsi="Arial" w:cs="Arial"/>
                <w:b/>
                <w:sz w:val="20"/>
              </w:rPr>
            </w:pPr>
          </w:p>
        </w:tc>
        <w:tc>
          <w:tcPr>
            <w:tcW w:w="3492" w:type="dxa"/>
            <w:shd w:val="pct5" w:color="auto" w:fill="FFFFFF"/>
            <w:vAlign w:val="center"/>
          </w:tcPr>
          <w:p w:rsidR="00597596" w:rsidRPr="001A1DE5" w:rsidRDefault="00597596" w:rsidP="003E117C">
            <w:pPr>
              <w:spacing w:after="0"/>
              <w:jc w:val="center"/>
              <w:rPr>
                <w:rFonts w:ascii="Arial" w:hAnsi="Arial" w:cs="Arial"/>
                <w:b/>
                <w:sz w:val="20"/>
                <w:lang w:val="sq-AL"/>
              </w:rPr>
            </w:pPr>
            <w:r>
              <w:rPr>
                <w:rFonts w:ascii="Arial" w:hAnsi="Arial" w:cs="Arial"/>
                <w:b/>
                <w:sz w:val="20"/>
                <w:lang w:val="sq-AL"/>
              </w:rPr>
              <w:t>Ime</w:t>
            </w:r>
            <w:r w:rsidRPr="001A1DE5">
              <w:rPr>
                <w:rFonts w:ascii="Arial" w:hAnsi="Arial" w:cs="Arial"/>
                <w:b/>
                <w:sz w:val="20"/>
                <w:lang w:val="sq-AL"/>
              </w:rPr>
              <w:t xml:space="preserve"> (</w:t>
            </w:r>
            <w:r>
              <w:rPr>
                <w:rFonts w:ascii="Arial" w:hAnsi="Arial" w:cs="Arial"/>
                <w:b/>
                <w:sz w:val="20"/>
                <w:lang w:val="sq-AL"/>
              </w:rPr>
              <w:t>na</w:t>
            </w:r>
            <w:r w:rsidRPr="001A1DE5">
              <w:rPr>
                <w:rFonts w:ascii="Arial" w:hAnsi="Arial" w:cs="Arial"/>
                <w:b/>
                <w:sz w:val="20"/>
                <w:lang w:val="sq-AL"/>
              </w:rPr>
              <w:t>)</w:t>
            </w:r>
          </w:p>
        </w:tc>
        <w:tc>
          <w:tcPr>
            <w:tcW w:w="2520" w:type="dxa"/>
            <w:shd w:val="pct5" w:color="auto" w:fill="FFFFFF"/>
            <w:vAlign w:val="center"/>
          </w:tcPr>
          <w:p w:rsidR="00597596" w:rsidRPr="001A1DE5" w:rsidRDefault="00597596" w:rsidP="003E117C">
            <w:pPr>
              <w:spacing w:after="0"/>
              <w:jc w:val="center"/>
              <w:rPr>
                <w:rFonts w:ascii="Arial" w:hAnsi="Arial" w:cs="Arial"/>
                <w:b/>
                <w:sz w:val="20"/>
                <w:lang w:val="sq-AL"/>
              </w:rPr>
            </w:pPr>
            <w:r>
              <w:rPr>
                <w:rFonts w:ascii="Arial" w:hAnsi="Arial" w:cs="Arial"/>
                <w:b/>
                <w:sz w:val="20"/>
                <w:lang w:val="sq-AL"/>
              </w:rPr>
              <w:t>Državljanstvo</w:t>
            </w:r>
          </w:p>
        </w:tc>
      </w:tr>
      <w:tr w:rsidR="00597596" w:rsidRPr="00F16667" w:rsidTr="003E117C">
        <w:trPr>
          <w:cantSplit/>
          <w:trHeight w:val="282"/>
          <w:jc w:val="center"/>
        </w:trPr>
        <w:tc>
          <w:tcPr>
            <w:tcW w:w="2268" w:type="dxa"/>
          </w:tcPr>
          <w:p w:rsidR="00597596" w:rsidRPr="00E56855" w:rsidRDefault="00597596" w:rsidP="003E117C">
            <w:pPr>
              <w:rPr>
                <w:rFonts w:ascii="Arial" w:hAnsi="Arial" w:cs="Arial"/>
                <w:b/>
                <w:sz w:val="20"/>
                <w:highlight w:val="lightGray"/>
              </w:rPr>
            </w:pPr>
            <w:r>
              <w:rPr>
                <w:rFonts w:ascii="Arial" w:hAnsi="Arial" w:cs="Arial"/>
                <w:b/>
                <w:sz w:val="20"/>
                <w:highlight w:val="lightGray"/>
              </w:rPr>
              <w:t>Partner</w:t>
            </w:r>
            <w:r w:rsidRPr="00E56855">
              <w:rPr>
                <w:rFonts w:ascii="Arial" w:hAnsi="Arial" w:cs="Arial"/>
                <w:b/>
                <w:sz w:val="20"/>
                <w:highlight w:val="lightGray"/>
              </w:rPr>
              <w:t xml:space="preserve"> 1*</w:t>
            </w:r>
          </w:p>
        </w:tc>
        <w:tc>
          <w:tcPr>
            <w:tcW w:w="3492" w:type="dxa"/>
          </w:tcPr>
          <w:p w:rsidR="00597596" w:rsidRPr="00F16667" w:rsidRDefault="00597596" w:rsidP="003E117C">
            <w:pPr>
              <w:spacing w:after="120"/>
              <w:rPr>
                <w:rFonts w:ascii="Arial" w:hAnsi="Arial" w:cs="Arial"/>
                <w:b/>
                <w:sz w:val="20"/>
              </w:rPr>
            </w:pPr>
          </w:p>
        </w:tc>
        <w:tc>
          <w:tcPr>
            <w:tcW w:w="2520" w:type="dxa"/>
          </w:tcPr>
          <w:p w:rsidR="00597596" w:rsidRPr="00F16667" w:rsidRDefault="00597596" w:rsidP="003E117C">
            <w:pPr>
              <w:spacing w:after="120"/>
              <w:rPr>
                <w:rFonts w:ascii="Arial" w:hAnsi="Arial" w:cs="Arial"/>
                <w:b/>
                <w:sz w:val="20"/>
              </w:rPr>
            </w:pPr>
          </w:p>
        </w:tc>
      </w:tr>
      <w:tr w:rsidR="00597596" w:rsidRPr="00F16667" w:rsidTr="003E117C">
        <w:trPr>
          <w:cantSplit/>
          <w:trHeight w:val="345"/>
          <w:jc w:val="center"/>
        </w:trPr>
        <w:tc>
          <w:tcPr>
            <w:tcW w:w="2268" w:type="dxa"/>
          </w:tcPr>
          <w:p w:rsidR="00597596" w:rsidRPr="00E56855" w:rsidRDefault="00597596" w:rsidP="003E117C">
            <w:pPr>
              <w:rPr>
                <w:rFonts w:ascii="Arial" w:hAnsi="Arial" w:cs="Arial"/>
                <w:b/>
                <w:sz w:val="20"/>
                <w:highlight w:val="lightGray"/>
              </w:rPr>
            </w:pPr>
            <w:r>
              <w:rPr>
                <w:rFonts w:ascii="Arial" w:hAnsi="Arial" w:cs="Arial"/>
                <w:b/>
                <w:sz w:val="20"/>
                <w:highlight w:val="lightGray"/>
              </w:rPr>
              <w:t>Itd</w:t>
            </w:r>
            <w:r w:rsidRPr="00E56855">
              <w:rPr>
                <w:rFonts w:ascii="Arial" w:hAnsi="Arial" w:cs="Arial"/>
                <w:b/>
                <w:sz w:val="20"/>
                <w:highlight w:val="lightGray"/>
              </w:rPr>
              <w:t xml:space="preserve"> … *</w:t>
            </w:r>
          </w:p>
        </w:tc>
        <w:tc>
          <w:tcPr>
            <w:tcW w:w="3492" w:type="dxa"/>
          </w:tcPr>
          <w:p w:rsidR="00597596" w:rsidRPr="00F16667" w:rsidRDefault="00597596" w:rsidP="003E117C">
            <w:pPr>
              <w:spacing w:after="120"/>
              <w:rPr>
                <w:rFonts w:ascii="Arial" w:hAnsi="Arial" w:cs="Arial"/>
                <w:b/>
                <w:sz w:val="20"/>
              </w:rPr>
            </w:pPr>
          </w:p>
        </w:tc>
        <w:tc>
          <w:tcPr>
            <w:tcW w:w="2520" w:type="dxa"/>
          </w:tcPr>
          <w:p w:rsidR="00597596" w:rsidRPr="00F16667" w:rsidRDefault="00597596" w:rsidP="003E117C">
            <w:pPr>
              <w:spacing w:after="120"/>
              <w:rPr>
                <w:rFonts w:ascii="Arial" w:hAnsi="Arial" w:cs="Arial"/>
                <w:b/>
                <w:sz w:val="20"/>
              </w:rPr>
            </w:pPr>
          </w:p>
        </w:tc>
      </w:tr>
    </w:tbl>
    <w:p w:rsidR="00597596" w:rsidRPr="00597596" w:rsidRDefault="00597596" w:rsidP="00597596">
      <w:pPr>
        <w:tabs>
          <w:tab w:val="left" w:pos="567"/>
        </w:tabs>
        <w:ind w:left="567"/>
        <w:rPr>
          <w:rFonts w:ascii="Arial" w:hAnsi="Arial" w:cs="Arial"/>
          <w:sz w:val="20"/>
        </w:rPr>
      </w:pPr>
      <w:r w:rsidRPr="00597596">
        <w:rPr>
          <w:rFonts w:ascii="Arial" w:hAnsi="Arial" w:cs="Arial"/>
          <w:sz w:val="20"/>
        </w:rPr>
        <w:t xml:space="preserve">* </w:t>
      </w:r>
      <w:r w:rsidRPr="00597596">
        <w:rPr>
          <w:rFonts w:ascii="Arial" w:hAnsi="Arial" w:cs="Arial"/>
          <w:sz w:val="20"/>
          <w:lang w:val="sr-Latn-CS"/>
        </w:rPr>
        <w:t>dodati/obrisati dodatne linije za partnere po potrebi.</w:t>
      </w:r>
      <w:r w:rsidRPr="00597596">
        <w:rPr>
          <w:rFonts w:ascii="Arial" w:hAnsi="Arial" w:cs="Arial"/>
          <w:i/>
          <w:sz w:val="20"/>
          <w:lang w:val="sr-Latn-CS"/>
        </w:rPr>
        <w:t xml:space="preserve"> Napomenuti da se kooperant ne smatra partnerom za svrhu ove tenderske procedure.</w:t>
      </w:r>
      <w:r w:rsidRPr="00597596">
        <w:rPr>
          <w:rFonts w:ascii="Arial" w:hAnsi="Arial" w:cs="Arial"/>
          <w:i/>
          <w:sz w:val="20"/>
        </w:rPr>
        <w:t xml:space="preserve"> </w:t>
      </w:r>
    </w:p>
    <w:p w:rsidR="00597596" w:rsidRPr="00597596" w:rsidRDefault="00597596" w:rsidP="00597596">
      <w:pPr>
        <w:rPr>
          <w:rFonts w:ascii="Arial" w:hAnsi="Arial" w:cs="Arial"/>
          <w:b/>
          <w:sz w:val="18"/>
          <w:szCs w:val="18"/>
        </w:rPr>
      </w:pPr>
      <w:bookmarkStart w:id="99" w:name="_Toc296083618"/>
      <w:r w:rsidRPr="00597596">
        <w:rPr>
          <w:rFonts w:ascii="Arial" w:hAnsi="Arial" w:cs="Arial"/>
          <w:b/>
          <w:sz w:val="18"/>
          <w:szCs w:val="18"/>
        </w:rPr>
        <w:t>Ime i prezime lica propisno ovlašćeno da potpiše ponudu u ime konzorcijuma: [</w:t>
      </w:r>
      <w:r w:rsidRPr="00597596">
        <w:rPr>
          <w:rFonts w:ascii="Arial" w:hAnsi="Arial" w:cs="Arial"/>
          <w:b/>
          <w:sz w:val="18"/>
          <w:szCs w:val="18"/>
          <w:highlight w:val="lightGray"/>
        </w:rPr>
        <w:t>ubacite ime i prezime</w:t>
      </w:r>
      <w:r w:rsidRPr="00597596">
        <w:rPr>
          <w:rFonts w:ascii="Arial" w:hAnsi="Arial" w:cs="Arial"/>
          <w:b/>
          <w:sz w:val="18"/>
          <w:szCs w:val="18"/>
        </w:rPr>
        <w:t>]</w:t>
      </w:r>
    </w:p>
    <w:p w:rsidR="00597596" w:rsidRPr="00597596" w:rsidRDefault="00597596" w:rsidP="00597596">
      <w:pPr>
        <w:rPr>
          <w:rFonts w:ascii="Arial" w:hAnsi="Arial" w:cs="Arial"/>
          <w:b/>
          <w:sz w:val="18"/>
          <w:szCs w:val="18"/>
        </w:rPr>
      </w:pPr>
      <w:r w:rsidRPr="00597596">
        <w:rPr>
          <w:rFonts w:ascii="Arial" w:hAnsi="Arial" w:cs="Arial"/>
          <w:b/>
          <w:sz w:val="18"/>
          <w:szCs w:val="18"/>
        </w:rPr>
        <w:lastRenderedPageBreak/>
        <w:t>Potpis: [</w:t>
      </w:r>
      <w:r w:rsidRPr="00597596">
        <w:rPr>
          <w:rFonts w:ascii="Arial" w:hAnsi="Arial" w:cs="Arial"/>
          <w:b/>
          <w:sz w:val="18"/>
          <w:szCs w:val="18"/>
          <w:highlight w:val="lightGray"/>
        </w:rPr>
        <w:t>potpis ovlašćenog lica</w:t>
      </w:r>
      <w:r w:rsidRPr="00597596">
        <w:rPr>
          <w:rFonts w:ascii="Arial" w:hAnsi="Arial" w:cs="Arial"/>
          <w:b/>
          <w:sz w:val="18"/>
          <w:szCs w:val="18"/>
        </w:rPr>
        <w:t>]</w:t>
      </w:r>
    </w:p>
    <w:p w:rsidR="00597596" w:rsidRPr="00597596" w:rsidRDefault="00597596" w:rsidP="00597596">
      <w:pPr>
        <w:rPr>
          <w:rFonts w:ascii="Arial" w:hAnsi="Arial" w:cs="Arial"/>
          <w:b/>
          <w:sz w:val="18"/>
          <w:szCs w:val="18"/>
        </w:rPr>
      </w:pPr>
      <w:r w:rsidRPr="00597596">
        <w:rPr>
          <w:rFonts w:ascii="Arial" w:hAnsi="Arial" w:cs="Arial"/>
          <w:b/>
          <w:sz w:val="18"/>
          <w:szCs w:val="18"/>
        </w:rPr>
        <w:t>Mesto i datum: [</w:t>
      </w:r>
      <w:r w:rsidRPr="00597596">
        <w:rPr>
          <w:rFonts w:ascii="Arial" w:hAnsi="Arial" w:cs="Arial"/>
          <w:b/>
          <w:sz w:val="18"/>
          <w:szCs w:val="18"/>
          <w:highlight w:val="lightGray"/>
        </w:rPr>
        <w:t>ubacite mesto i datum</w:t>
      </w:r>
      <w:r w:rsidRPr="00597596">
        <w:rPr>
          <w:rFonts w:ascii="Arial" w:hAnsi="Arial" w:cs="Arial"/>
          <w:b/>
          <w:sz w:val="18"/>
          <w:szCs w:val="18"/>
        </w:rPr>
        <w:t>]</w:t>
      </w:r>
    </w:p>
    <w:p w:rsidR="00597596" w:rsidRPr="00272A07" w:rsidRDefault="00597596" w:rsidP="00597596">
      <w:pPr>
        <w:rPr>
          <w:rFonts w:ascii="Arial" w:hAnsi="Arial" w:cs="Arial"/>
          <w:b/>
          <w:sz w:val="20"/>
        </w:rPr>
      </w:pPr>
      <w:r w:rsidRPr="00597596">
        <w:rPr>
          <w:rFonts w:ascii="Arial" w:hAnsi="Arial" w:cs="Arial"/>
          <w:b/>
          <w:sz w:val="18"/>
          <w:szCs w:val="18"/>
        </w:rPr>
        <w:t>Pečat: _______________</w:t>
      </w:r>
    </w:p>
    <w:p w:rsidR="00B70B39" w:rsidRPr="004B0A3B" w:rsidRDefault="00B70B39" w:rsidP="004B0A3B">
      <w:pPr>
        <w:pStyle w:val="Heading1"/>
        <w:tabs>
          <w:tab w:val="num" w:pos="3289"/>
        </w:tabs>
        <w:ind w:right="-54"/>
        <w:jc w:val="left"/>
        <w:rPr>
          <w:rFonts w:ascii="Arial" w:hAnsi="Arial" w:cs="Arial"/>
          <w:sz w:val="28"/>
          <w:szCs w:val="28"/>
        </w:rPr>
      </w:pPr>
      <w:bookmarkStart w:id="100" w:name="_Toc309891470"/>
      <w:r>
        <w:rPr>
          <w:rFonts w:ascii="Arial" w:hAnsi="Arial" w:cs="Arial"/>
          <w:sz w:val="28"/>
          <w:szCs w:val="28"/>
          <w:u w:val="single"/>
        </w:rPr>
        <w:t>Odeljak</w:t>
      </w:r>
      <w:r w:rsidR="007B7F22" w:rsidRPr="007B7F22">
        <w:rPr>
          <w:rFonts w:ascii="Arial" w:hAnsi="Arial" w:cs="Arial"/>
          <w:sz w:val="28"/>
          <w:szCs w:val="28"/>
          <w:u w:val="single"/>
        </w:rPr>
        <w:t xml:space="preserve"> II</w:t>
      </w:r>
      <w:r w:rsidR="007B7F22" w:rsidRPr="007B7F22">
        <w:rPr>
          <w:rFonts w:ascii="Arial" w:hAnsi="Arial" w:cs="Arial"/>
          <w:sz w:val="28"/>
          <w:szCs w:val="28"/>
        </w:rPr>
        <w:t>:  FINAN</w:t>
      </w:r>
      <w:r>
        <w:rPr>
          <w:rFonts w:ascii="Arial" w:hAnsi="Arial" w:cs="Arial"/>
          <w:sz w:val="28"/>
          <w:szCs w:val="28"/>
        </w:rPr>
        <w:t>SIJSKA IDENTIFIKACIJA</w:t>
      </w:r>
      <w:bookmarkEnd w:id="99"/>
      <w:bookmarkEnd w:id="100"/>
    </w:p>
    <w:tbl>
      <w:tblPr>
        <w:tblW w:w="0" w:type="auto"/>
        <w:jc w:val="center"/>
        <w:tblBorders>
          <w:top w:val="single" w:sz="4" w:space="0" w:color="auto"/>
          <w:left w:val="single" w:sz="4" w:space="0" w:color="auto"/>
          <w:bottom w:val="single" w:sz="4" w:space="0" w:color="auto"/>
          <w:right w:val="single" w:sz="4" w:space="0" w:color="auto"/>
        </w:tblBorders>
        <w:tblLook w:val="01E0"/>
      </w:tblPr>
      <w:tblGrid>
        <w:gridCol w:w="1728"/>
        <w:gridCol w:w="6801"/>
      </w:tblGrid>
      <w:tr w:rsidR="00B70B39" w:rsidRPr="00200EB1" w:rsidTr="003E117C">
        <w:trPr>
          <w:trHeight w:val="315"/>
          <w:jc w:val="center"/>
        </w:trPr>
        <w:tc>
          <w:tcPr>
            <w:tcW w:w="8529" w:type="dxa"/>
            <w:gridSpan w:val="2"/>
            <w:tcBorders>
              <w:top w:val="single" w:sz="4" w:space="0" w:color="auto"/>
              <w:bottom w:val="single" w:sz="4" w:space="0" w:color="auto"/>
            </w:tcBorders>
            <w:vAlign w:val="center"/>
          </w:tcPr>
          <w:p w:rsidR="00B70B39" w:rsidRPr="00200EB1" w:rsidRDefault="00B70B39" w:rsidP="003E117C">
            <w:pPr>
              <w:spacing w:after="0"/>
              <w:jc w:val="center"/>
              <w:rPr>
                <w:rFonts w:ascii="Arial" w:hAnsi="Arial" w:cs="Arial"/>
                <w:b/>
                <w:sz w:val="20"/>
              </w:rPr>
            </w:pPr>
            <w:r w:rsidRPr="00C27719">
              <w:rPr>
                <w:rFonts w:ascii="Arial" w:hAnsi="Arial" w:cs="Arial"/>
                <w:b/>
                <w:smallCaps/>
                <w:szCs w:val="24"/>
                <w:lang w:val="sq-AL"/>
              </w:rPr>
              <w:t>Vlasnik računa</w:t>
            </w:r>
            <w:r w:rsidRPr="00200EB1">
              <w:rPr>
                <w:rFonts w:ascii="Arial" w:hAnsi="Arial" w:cs="Arial"/>
                <w:b/>
                <w:sz w:val="20"/>
              </w:rPr>
              <w:t xml:space="preserve"> </w:t>
            </w:r>
          </w:p>
        </w:tc>
      </w:tr>
      <w:tr w:rsidR="00B70B39" w:rsidRPr="00200EB1" w:rsidTr="003E117C">
        <w:trPr>
          <w:trHeight w:val="406"/>
          <w:jc w:val="center"/>
        </w:trPr>
        <w:tc>
          <w:tcPr>
            <w:tcW w:w="1728" w:type="dxa"/>
            <w:tcBorders>
              <w:top w:val="single" w:sz="4" w:space="0" w:color="auto"/>
              <w:right w:val="single" w:sz="4" w:space="0" w:color="auto"/>
            </w:tcBorders>
          </w:tcPr>
          <w:p w:rsidR="00B70B39" w:rsidRPr="00200EB1" w:rsidRDefault="00B70B39" w:rsidP="003E117C">
            <w:pPr>
              <w:spacing w:after="0"/>
              <w:jc w:val="left"/>
              <w:rPr>
                <w:rFonts w:ascii="Arial" w:hAnsi="Arial" w:cs="Arial"/>
                <w:b/>
                <w:sz w:val="20"/>
                <w:highlight w:val="lightGray"/>
              </w:rPr>
            </w:pPr>
            <w:r>
              <w:rPr>
                <w:rFonts w:ascii="Arial" w:hAnsi="Arial" w:cs="Arial"/>
                <w:b/>
                <w:sz w:val="20"/>
                <w:highlight w:val="lightGray"/>
              </w:rPr>
              <w:t>Ime</w:t>
            </w:r>
          </w:p>
        </w:tc>
        <w:tc>
          <w:tcPr>
            <w:tcW w:w="6801" w:type="dxa"/>
            <w:tcBorders>
              <w:top w:val="single" w:sz="4" w:space="0" w:color="auto"/>
              <w:left w:val="single" w:sz="4" w:space="0" w:color="auto"/>
            </w:tcBorders>
          </w:tcPr>
          <w:p w:rsidR="00B70B39" w:rsidRPr="00200EB1" w:rsidRDefault="00B70B39" w:rsidP="003E117C">
            <w:pPr>
              <w:spacing w:after="0"/>
              <w:jc w:val="left"/>
              <w:rPr>
                <w:rFonts w:ascii="Arial" w:hAnsi="Arial" w:cs="Arial"/>
                <w:b/>
                <w:sz w:val="20"/>
              </w:rPr>
            </w:pPr>
          </w:p>
        </w:tc>
      </w:tr>
      <w:tr w:rsidR="00B70B39" w:rsidRPr="00200EB1" w:rsidTr="003E117C">
        <w:trPr>
          <w:trHeight w:val="619"/>
          <w:jc w:val="center"/>
        </w:trPr>
        <w:tc>
          <w:tcPr>
            <w:tcW w:w="1728" w:type="dxa"/>
            <w:tcBorders>
              <w:right w:val="single" w:sz="4" w:space="0" w:color="auto"/>
            </w:tcBorders>
          </w:tcPr>
          <w:p w:rsidR="00B70B39" w:rsidRPr="00200EB1" w:rsidRDefault="00B70B39" w:rsidP="003E117C">
            <w:pPr>
              <w:spacing w:after="0"/>
              <w:jc w:val="left"/>
              <w:rPr>
                <w:rFonts w:ascii="Arial" w:hAnsi="Arial" w:cs="Arial"/>
                <w:b/>
                <w:sz w:val="20"/>
                <w:highlight w:val="lightGray"/>
              </w:rPr>
            </w:pPr>
            <w:r>
              <w:rPr>
                <w:rFonts w:ascii="Arial" w:hAnsi="Arial" w:cs="Arial"/>
                <w:b/>
                <w:sz w:val="20"/>
                <w:highlight w:val="lightGray"/>
              </w:rPr>
              <w:t>Adresa</w:t>
            </w:r>
          </w:p>
        </w:tc>
        <w:tc>
          <w:tcPr>
            <w:tcW w:w="6801" w:type="dxa"/>
            <w:tcBorders>
              <w:left w:val="single" w:sz="4" w:space="0" w:color="auto"/>
            </w:tcBorders>
          </w:tcPr>
          <w:p w:rsidR="00B70B39" w:rsidRPr="00200EB1" w:rsidRDefault="00B70B39" w:rsidP="003E117C">
            <w:pPr>
              <w:spacing w:after="0"/>
              <w:jc w:val="left"/>
              <w:rPr>
                <w:rFonts w:ascii="Arial" w:hAnsi="Arial" w:cs="Arial"/>
                <w:b/>
                <w:sz w:val="20"/>
              </w:rPr>
            </w:pPr>
          </w:p>
        </w:tc>
      </w:tr>
      <w:tr w:rsidR="00B70B39" w:rsidRPr="00200EB1" w:rsidTr="003E117C">
        <w:trPr>
          <w:trHeight w:val="315"/>
          <w:jc w:val="center"/>
        </w:trPr>
        <w:tc>
          <w:tcPr>
            <w:tcW w:w="1728" w:type="dxa"/>
            <w:tcBorders>
              <w:right w:val="single" w:sz="4" w:space="0" w:color="auto"/>
            </w:tcBorders>
          </w:tcPr>
          <w:p w:rsidR="00B70B39" w:rsidRPr="00200EB1" w:rsidRDefault="00B70B39" w:rsidP="003E117C">
            <w:pPr>
              <w:spacing w:after="0"/>
              <w:jc w:val="left"/>
              <w:rPr>
                <w:rFonts w:ascii="Arial" w:hAnsi="Arial" w:cs="Arial"/>
                <w:b/>
                <w:sz w:val="20"/>
                <w:highlight w:val="lightGray"/>
              </w:rPr>
            </w:pPr>
            <w:r>
              <w:rPr>
                <w:rFonts w:ascii="Arial" w:hAnsi="Arial" w:cs="Arial"/>
                <w:b/>
                <w:sz w:val="20"/>
                <w:highlight w:val="lightGray"/>
              </w:rPr>
              <w:t>Grad</w:t>
            </w:r>
          </w:p>
        </w:tc>
        <w:tc>
          <w:tcPr>
            <w:tcW w:w="6801" w:type="dxa"/>
            <w:tcBorders>
              <w:left w:val="single" w:sz="4" w:space="0" w:color="auto"/>
            </w:tcBorders>
          </w:tcPr>
          <w:p w:rsidR="00B70B39" w:rsidRPr="00200EB1" w:rsidRDefault="00B70B39" w:rsidP="003E117C">
            <w:pPr>
              <w:spacing w:after="0"/>
              <w:jc w:val="left"/>
              <w:rPr>
                <w:rFonts w:ascii="Arial" w:hAnsi="Arial" w:cs="Arial"/>
                <w:b/>
                <w:sz w:val="20"/>
              </w:rPr>
            </w:pPr>
          </w:p>
        </w:tc>
      </w:tr>
      <w:tr w:rsidR="00B70B39" w:rsidRPr="00200EB1" w:rsidTr="003E117C">
        <w:trPr>
          <w:trHeight w:val="315"/>
          <w:jc w:val="center"/>
        </w:trPr>
        <w:tc>
          <w:tcPr>
            <w:tcW w:w="1728" w:type="dxa"/>
            <w:tcBorders>
              <w:right w:val="single" w:sz="4" w:space="0" w:color="auto"/>
            </w:tcBorders>
          </w:tcPr>
          <w:p w:rsidR="00B70B39" w:rsidRPr="00200EB1" w:rsidRDefault="00B70B39" w:rsidP="003E117C">
            <w:pPr>
              <w:spacing w:after="0"/>
              <w:jc w:val="left"/>
              <w:rPr>
                <w:rFonts w:ascii="Arial" w:hAnsi="Arial" w:cs="Arial"/>
                <w:b/>
                <w:sz w:val="20"/>
                <w:highlight w:val="lightGray"/>
              </w:rPr>
            </w:pPr>
            <w:r w:rsidRPr="00200EB1">
              <w:rPr>
                <w:rFonts w:ascii="Arial" w:hAnsi="Arial" w:cs="Arial"/>
                <w:b/>
                <w:sz w:val="20"/>
                <w:highlight w:val="lightGray"/>
              </w:rPr>
              <w:t>Po</w:t>
            </w:r>
            <w:r>
              <w:rPr>
                <w:rFonts w:ascii="Arial" w:hAnsi="Arial" w:cs="Arial"/>
                <w:b/>
                <w:sz w:val="20"/>
                <w:highlight w:val="lightGray"/>
              </w:rPr>
              <w:t>štanski Kod</w:t>
            </w:r>
          </w:p>
        </w:tc>
        <w:tc>
          <w:tcPr>
            <w:tcW w:w="6801" w:type="dxa"/>
            <w:tcBorders>
              <w:left w:val="single" w:sz="4" w:space="0" w:color="auto"/>
            </w:tcBorders>
          </w:tcPr>
          <w:p w:rsidR="00B70B39" w:rsidRPr="00200EB1" w:rsidRDefault="00B70B39" w:rsidP="003E117C">
            <w:pPr>
              <w:spacing w:after="0"/>
              <w:jc w:val="left"/>
              <w:rPr>
                <w:rFonts w:ascii="Arial" w:hAnsi="Arial" w:cs="Arial"/>
                <w:b/>
                <w:sz w:val="20"/>
              </w:rPr>
            </w:pPr>
          </w:p>
        </w:tc>
      </w:tr>
      <w:tr w:rsidR="00B70B39" w:rsidRPr="00200EB1" w:rsidTr="003E117C">
        <w:trPr>
          <w:trHeight w:val="315"/>
          <w:jc w:val="center"/>
        </w:trPr>
        <w:tc>
          <w:tcPr>
            <w:tcW w:w="1728" w:type="dxa"/>
            <w:tcBorders>
              <w:right w:val="single" w:sz="4" w:space="0" w:color="auto"/>
            </w:tcBorders>
          </w:tcPr>
          <w:p w:rsidR="00B70B39" w:rsidRPr="00200EB1" w:rsidRDefault="00B70B39" w:rsidP="003E117C">
            <w:pPr>
              <w:spacing w:after="0"/>
              <w:jc w:val="left"/>
              <w:rPr>
                <w:rFonts w:ascii="Arial" w:hAnsi="Arial" w:cs="Arial"/>
                <w:b/>
                <w:sz w:val="20"/>
                <w:highlight w:val="lightGray"/>
              </w:rPr>
            </w:pPr>
            <w:r>
              <w:rPr>
                <w:rFonts w:ascii="Arial" w:hAnsi="Arial" w:cs="Arial"/>
                <w:b/>
                <w:sz w:val="20"/>
                <w:highlight w:val="lightGray"/>
              </w:rPr>
              <w:t>Kontakt</w:t>
            </w:r>
          </w:p>
        </w:tc>
        <w:tc>
          <w:tcPr>
            <w:tcW w:w="6801" w:type="dxa"/>
            <w:tcBorders>
              <w:left w:val="single" w:sz="4" w:space="0" w:color="auto"/>
            </w:tcBorders>
          </w:tcPr>
          <w:p w:rsidR="00B70B39" w:rsidRPr="00200EB1" w:rsidRDefault="00B70B39" w:rsidP="003E117C">
            <w:pPr>
              <w:spacing w:after="0"/>
              <w:jc w:val="left"/>
              <w:rPr>
                <w:rFonts w:ascii="Arial" w:hAnsi="Arial" w:cs="Arial"/>
                <w:b/>
                <w:sz w:val="20"/>
              </w:rPr>
            </w:pPr>
          </w:p>
        </w:tc>
      </w:tr>
      <w:tr w:rsidR="00B70B39" w:rsidRPr="00200EB1" w:rsidTr="003E117C">
        <w:trPr>
          <w:trHeight w:val="315"/>
          <w:jc w:val="center"/>
        </w:trPr>
        <w:tc>
          <w:tcPr>
            <w:tcW w:w="1728" w:type="dxa"/>
            <w:tcBorders>
              <w:right w:val="single" w:sz="4" w:space="0" w:color="auto"/>
            </w:tcBorders>
          </w:tcPr>
          <w:p w:rsidR="00B70B39" w:rsidRPr="00200EB1" w:rsidRDefault="00B70B39" w:rsidP="003E117C">
            <w:pPr>
              <w:spacing w:after="0"/>
              <w:jc w:val="left"/>
              <w:rPr>
                <w:rFonts w:ascii="Arial" w:hAnsi="Arial" w:cs="Arial"/>
                <w:b/>
                <w:sz w:val="20"/>
                <w:highlight w:val="lightGray"/>
              </w:rPr>
            </w:pPr>
            <w:r>
              <w:rPr>
                <w:rFonts w:ascii="Arial" w:hAnsi="Arial" w:cs="Arial"/>
                <w:b/>
                <w:sz w:val="20"/>
                <w:highlight w:val="lightGray"/>
              </w:rPr>
              <w:t>Telefon</w:t>
            </w:r>
          </w:p>
        </w:tc>
        <w:tc>
          <w:tcPr>
            <w:tcW w:w="6801" w:type="dxa"/>
            <w:tcBorders>
              <w:left w:val="single" w:sz="4" w:space="0" w:color="auto"/>
            </w:tcBorders>
          </w:tcPr>
          <w:p w:rsidR="00B70B39" w:rsidRPr="00200EB1" w:rsidRDefault="00B70B39" w:rsidP="003E117C">
            <w:pPr>
              <w:spacing w:after="0"/>
              <w:jc w:val="left"/>
              <w:rPr>
                <w:rFonts w:ascii="Arial" w:hAnsi="Arial" w:cs="Arial"/>
                <w:b/>
                <w:sz w:val="20"/>
              </w:rPr>
            </w:pPr>
          </w:p>
        </w:tc>
      </w:tr>
      <w:tr w:rsidR="00B70B39" w:rsidRPr="00200EB1" w:rsidTr="003E117C">
        <w:trPr>
          <w:trHeight w:val="315"/>
          <w:jc w:val="center"/>
        </w:trPr>
        <w:tc>
          <w:tcPr>
            <w:tcW w:w="1728" w:type="dxa"/>
            <w:tcBorders>
              <w:right w:val="single" w:sz="4" w:space="0" w:color="auto"/>
            </w:tcBorders>
          </w:tcPr>
          <w:p w:rsidR="00B70B39" w:rsidRPr="00200EB1" w:rsidRDefault="00B70B39" w:rsidP="003E117C">
            <w:pPr>
              <w:spacing w:after="0"/>
              <w:jc w:val="left"/>
              <w:rPr>
                <w:rFonts w:ascii="Arial" w:hAnsi="Arial" w:cs="Arial"/>
                <w:b/>
                <w:sz w:val="20"/>
                <w:highlight w:val="lightGray"/>
              </w:rPr>
            </w:pPr>
            <w:r>
              <w:rPr>
                <w:rFonts w:ascii="Arial" w:hAnsi="Arial" w:cs="Arial"/>
                <w:b/>
                <w:sz w:val="20"/>
                <w:highlight w:val="lightGray"/>
              </w:rPr>
              <w:t>Faks</w:t>
            </w:r>
          </w:p>
        </w:tc>
        <w:tc>
          <w:tcPr>
            <w:tcW w:w="6801" w:type="dxa"/>
            <w:tcBorders>
              <w:left w:val="single" w:sz="4" w:space="0" w:color="auto"/>
            </w:tcBorders>
          </w:tcPr>
          <w:p w:rsidR="00B70B39" w:rsidRPr="00200EB1" w:rsidRDefault="00B70B39" w:rsidP="003E117C">
            <w:pPr>
              <w:spacing w:after="0"/>
              <w:jc w:val="left"/>
              <w:rPr>
                <w:rFonts w:ascii="Arial" w:hAnsi="Arial" w:cs="Arial"/>
                <w:b/>
                <w:sz w:val="20"/>
              </w:rPr>
            </w:pPr>
          </w:p>
        </w:tc>
      </w:tr>
      <w:tr w:rsidR="00B70B39" w:rsidRPr="00200EB1" w:rsidTr="003E117C">
        <w:trPr>
          <w:trHeight w:val="315"/>
          <w:jc w:val="center"/>
        </w:trPr>
        <w:tc>
          <w:tcPr>
            <w:tcW w:w="1728" w:type="dxa"/>
            <w:tcBorders>
              <w:right w:val="single" w:sz="4" w:space="0" w:color="auto"/>
            </w:tcBorders>
          </w:tcPr>
          <w:p w:rsidR="00B70B39" w:rsidRPr="00200EB1" w:rsidRDefault="00B70B39" w:rsidP="003E117C">
            <w:pPr>
              <w:spacing w:after="0"/>
              <w:jc w:val="left"/>
              <w:rPr>
                <w:rFonts w:ascii="Arial" w:hAnsi="Arial" w:cs="Arial"/>
                <w:b/>
                <w:sz w:val="20"/>
                <w:highlight w:val="lightGray"/>
              </w:rPr>
            </w:pPr>
            <w:r w:rsidRPr="00200EB1">
              <w:rPr>
                <w:rFonts w:ascii="Arial" w:hAnsi="Arial" w:cs="Arial"/>
                <w:b/>
                <w:sz w:val="20"/>
                <w:highlight w:val="lightGray"/>
              </w:rPr>
              <w:t>E-mail</w:t>
            </w:r>
          </w:p>
        </w:tc>
        <w:tc>
          <w:tcPr>
            <w:tcW w:w="6801" w:type="dxa"/>
            <w:tcBorders>
              <w:left w:val="single" w:sz="4" w:space="0" w:color="auto"/>
            </w:tcBorders>
          </w:tcPr>
          <w:p w:rsidR="00B70B39" w:rsidRPr="00200EB1" w:rsidRDefault="00B70B39" w:rsidP="003E117C">
            <w:pPr>
              <w:spacing w:after="0"/>
              <w:jc w:val="left"/>
              <w:rPr>
                <w:rFonts w:ascii="Arial" w:hAnsi="Arial" w:cs="Arial"/>
                <w:b/>
                <w:sz w:val="20"/>
              </w:rPr>
            </w:pPr>
          </w:p>
        </w:tc>
      </w:tr>
      <w:tr w:rsidR="00B70B39" w:rsidRPr="00200EB1" w:rsidTr="003E117C">
        <w:trPr>
          <w:trHeight w:val="315"/>
          <w:jc w:val="center"/>
        </w:trPr>
        <w:tc>
          <w:tcPr>
            <w:tcW w:w="1728" w:type="dxa"/>
            <w:tcBorders>
              <w:right w:val="single" w:sz="4" w:space="0" w:color="auto"/>
            </w:tcBorders>
          </w:tcPr>
          <w:p w:rsidR="00B70B39" w:rsidRPr="00200EB1" w:rsidRDefault="00B70B39" w:rsidP="003E117C">
            <w:pPr>
              <w:spacing w:after="0"/>
              <w:jc w:val="left"/>
              <w:rPr>
                <w:rFonts w:ascii="Arial" w:hAnsi="Arial" w:cs="Arial"/>
                <w:b/>
                <w:sz w:val="20"/>
                <w:highlight w:val="lightGray"/>
              </w:rPr>
            </w:pPr>
            <w:r>
              <w:rPr>
                <w:rFonts w:ascii="Arial" w:hAnsi="Arial" w:cs="Arial"/>
                <w:b/>
                <w:sz w:val="20"/>
                <w:highlight w:val="lightGray"/>
              </w:rPr>
              <w:t>Broj PDV</w:t>
            </w:r>
          </w:p>
        </w:tc>
        <w:tc>
          <w:tcPr>
            <w:tcW w:w="6801" w:type="dxa"/>
            <w:tcBorders>
              <w:left w:val="single" w:sz="4" w:space="0" w:color="auto"/>
            </w:tcBorders>
          </w:tcPr>
          <w:p w:rsidR="00B70B39" w:rsidRPr="00200EB1" w:rsidRDefault="00B70B39" w:rsidP="003E117C">
            <w:pPr>
              <w:spacing w:after="0"/>
              <w:jc w:val="left"/>
              <w:rPr>
                <w:rFonts w:ascii="Arial" w:hAnsi="Arial" w:cs="Arial"/>
                <w:b/>
                <w:sz w:val="20"/>
              </w:rPr>
            </w:pPr>
          </w:p>
        </w:tc>
      </w:tr>
    </w:tbl>
    <w:p w:rsidR="00B70B39" w:rsidRPr="00200EB1" w:rsidRDefault="00B70B39" w:rsidP="00B70B39">
      <w:pPr>
        <w:ind w:left="567"/>
        <w:jc w:val="center"/>
        <w:rPr>
          <w:rFonts w:ascii="Arial" w:hAnsi="Arial" w:cs="Arial"/>
          <w:b/>
          <w:sz w:val="20"/>
        </w:rPr>
      </w:pPr>
    </w:p>
    <w:tbl>
      <w:tblPr>
        <w:tblW w:w="0" w:type="auto"/>
        <w:jc w:val="center"/>
        <w:tblBorders>
          <w:top w:val="single" w:sz="4" w:space="0" w:color="auto"/>
          <w:left w:val="single" w:sz="4" w:space="0" w:color="auto"/>
          <w:bottom w:val="single" w:sz="4" w:space="0" w:color="auto"/>
          <w:right w:val="single" w:sz="4" w:space="0" w:color="auto"/>
        </w:tblBorders>
        <w:tblLook w:val="01E0"/>
      </w:tblPr>
      <w:tblGrid>
        <w:gridCol w:w="2088"/>
        <w:gridCol w:w="6441"/>
      </w:tblGrid>
      <w:tr w:rsidR="00B70B39" w:rsidRPr="00200EB1" w:rsidTr="003E117C">
        <w:trPr>
          <w:trHeight w:val="315"/>
          <w:jc w:val="center"/>
        </w:trPr>
        <w:tc>
          <w:tcPr>
            <w:tcW w:w="8529" w:type="dxa"/>
            <w:gridSpan w:val="2"/>
            <w:tcBorders>
              <w:top w:val="single" w:sz="4" w:space="0" w:color="auto"/>
              <w:bottom w:val="single" w:sz="4" w:space="0" w:color="auto"/>
            </w:tcBorders>
            <w:vAlign w:val="center"/>
          </w:tcPr>
          <w:p w:rsidR="00B70B39" w:rsidRPr="00200EB1" w:rsidRDefault="00B70B39" w:rsidP="003E117C">
            <w:pPr>
              <w:spacing w:after="0"/>
              <w:jc w:val="center"/>
              <w:rPr>
                <w:rFonts w:ascii="Arial" w:hAnsi="Arial" w:cs="Arial"/>
                <w:b/>
                <w:sz w:val="20"/>
              </w:rPr>
            </w:pPr>
            <w:r w:rsidRPr="00200EB1">
              <w:rPr>
                <w:rFonts w:ascii="Arial" w:hAnsi="Arial" w:cs="Arial"/>
                <w:b/>
                <w:sz w:val="20"/>
              </w:rPr>
              <w:t>BANK</w:t>
            </w:r>
          </w:p>
        </w:tc>
      </w:tr>
      <w:tr w:rsidR="00B70B39" w:rsidRPr="00200EB1" w:rsidTr="003E117C">
        <w:trPr>
          <w:trHeight w:val="406"/>
          <w:jc w:val="center"/>
        </w:trPr>
        <w:tc>
          <w:tcPr>
            <w:tcW w:w="2088" w:type="dxa"/>
            <w:tcBorders>
              <w:top w:val="single" w:sz="4" w:space="0" w:color="auto"/>
              <w:right w:val="single" w:sz="4" w:space="0" w:color="auto"/>
            </w:tcBorders>
          </w:tcPr>
          <w:p w:rsidR="00B70B39" w:rsidRPr="00200EB1" w:rsidRDefault="00B70B39" w:rsidP="003E117C">
            <w:pPr>
              <w:spacing w:after="0"/>
              <w:jc w:val="left"/>
              <w:rPr>
                <w:rFonts w:ascii="Arial" w:hAnsi="Arial" w:cs="Arial"/>
                <w:b/>
                <w:sz w:val="20"/>
                <w:highlight w:val="lightGray"/>
              </w:rPr>
            </w:pPr>
            <w:r>
              <w:rPr>
                <w:rFonts w:ascii="Arial" w:hAnsi="Arial" w:cs="Arial"/>
                <w:b/>
                <w:sz w:val="20"/>
                <w:highlight w:val="lightGray"/>
              </w:rPr>
              <w:t>Ime</w:t>
            </w:r>
          </w:p>
        </w:tc>
        <w:tc>
          <w:tcPr>
            <w:tcW w:w="6441" w:type="dxa"/>
            <w:tcBorders>
              <w:top w:val="single" w:sz="4" w:space="0" w:color="auto"/>
              <w:left w:val="single" w:sz="4" w:space="0" w:color="auto"/>
            </w:tcBorders>
          </w:tcPr>
          <w:p w:rsidR="00B70B39" w:rsidRPr="00200EB1" w:rsidRDefault="00B70B39" w:rsidP="003E117C">
            <w:pPr>
              <w:spacing w:after="0"/>
              <w:jc w:val="left"/>
              <w:rPr>
                <w:rFonts w:ascii="Arial" w:hAnsi="Arial" w:cs="Arial"/>
                <w:b/>
                <w:sz w:val="20"/>
              </w:rPr>
            </w:pPr>
          </w:p>
        </w:tc>
      </w:tr>
      <w:tr w:rsidR="00B70B39" w:rsidRPr="00200EB1" w:rsidTr="003E117C">
        <w:trPr>
          <w:trHeight w:val="619"/>
          <w:jc w:val="center"/>
        </w:trPr>
        <w:tc>
          <w:tcPr>
            <w:tcW w:w="2088" w:type="dxa"/>
            <w:tcBorders>
              <w:right w:val="single" w:sz="4" w:space="0" w:color="auto"/>
            </w:tcBorders>
          </w:tcPr>
          <w:p w:rsidR="00B70B39" w:rsidRPr="00200EB1" w:rsidRDefault="00B70B39" w:rsidP="003E117C">
            <w:pPr>
              <w:spacing w:after="0"/>
              <w:jc w:val="left"/>
              <w:rPr>
                <w:rFonts w:ascii="Arial" w:hAnsi="Arial" w:cs="Arial"/>
                <w:b/>
                <w:sz w:val="20"/>
                <w:highlight w:val="lightGray"/>
              </w:rPr>
            </w:pPr>
            <w:r>
              <w:rPr>
                <w:rFonts w:ascii="Arial" w:hAnsi="Arial" w:cs="Arial"/>
                <w:b/>
                <w:sz w:val="20"/>
                <w:highlight w:val="lightGray"/>
              </w:rPr>
              <w:t>Adresa</w:t>
            </w:r>
          </w:p>
        </w:tc>
        <w:tc>
          <w:tcPr>
            <w:tcW w:w="6441" w:type="dxa"/>
            <w:tcBorders>
              <w:left w:val="single" w:sz="4" w:space="0" w:color="auto"/>
            </w:tcBorders>
          </w:tcPr>
          <w:p w:rsidR="00B70B39" w:rsidRPr="00200EB1" w:rsidRDefault="00B70B39" w:rsidP="003E117C">
            <w:pPr>
              <w:spacing w:after="0"/>
              <w:jc w:val="left"/>
              <w:rPr>
                <w:rFonts w:ascii="Arial" w:hAnsi="Arial" w:cs="Arial"/>
                <w:b/>
                <w:sz w:val="20"/>
              </w:rPr>
            </w:pPr>
          </w:p>
        </w:tc>
      </w:tr>
      <w:tr w:rsidR="00B70B39" w:rsidRPr="00200EB1" w:rsidTr="003E117C">
        <w:trPr>
          <w:trHeight w:val="315"/>
          <w:jc w:val="center"/>
        </w:trPr>
        <w:tc>
          <w:tcPr>
            <w:tcW w:w="2088" w:type="dxa"/>
            <w:tcBorders>
              <w:right w:val="single" w:sz="4" w:space="0" w:color="auto"/>
            </w:tcBorders>
          </w:tcPr>
          <w:p w:rsidR="00B70B39" w:rsidRPr="00200EB1" w:rsidRDefault="00B70B39" w:rsidP="003E117C">
            <w:pPr>
              <w:spacing w:after="0"/>
              <w:jc w:val="left"/>
              <w:rPr>
                <w:rFonts w:ascii="Arial" w:hAnsi="Arial" w:cs="Arial"/>
                <w:b/>
                <w:sz w:val="20"/>
                <w:highlight w:val="lightGray"/>
              </w:rPr>
            </w:pPr>
            <w:r>
              <w:rPr>
                <w:rFonts w:ascii="Arial" w:hAnsi="Arial" w:cs="Arial"/>
                <w:b/>
                <w:sz w:val="20"/>
                <w:highlight w:val="lightGray"/>
              </w:rPr>
              <w:t>Grad</w:t>
            </w:r>
          </w:p>
        </w:tc>
        <w:tc>
          <w:tcPr>
            <w:tcW w:w="6441" w:type="dxa"/>
            <w:tcBorders>
              <w:left w:val="single" w:sz="4" w:space="0" w:color="auto"/>
            </w:tcBorders>
          </w:tcPr>
          <w:p w:rsidR="00B70B39" w:rsidRPr="00200EB1" w:rsidRDefault="00B70B39" w:rsidP="003E117C">
            <w:pPr>
              <w:spacing w:after="0"/>
              <w:jc w:val="left"/>
              <w:rPr>
                <w:rFonts w:ascii="Arial" w:hAnsi="Arial" w:cs="Arial"/>
                <w:b/>
                <w:sz w:val="20"/>
              </w:rPr>
            </w:pPr>
          </w:p>
        </w:tc>
      </w:tr>
      <w:tr w:rsidR="00B70B39" w:rsidRPr="00200EB1" w:rsidTr="003E117C">
        <w:trPr>
          <w:trHeight w:val="315"/>
          <w:jc w:val="center"/>
        </w:trPr>
        <w:tc>
          <w:tcPr>
            <w:tcW w:w="2088" w:type="dxa"/>
            <w:tcBorders>
              <w:right w:val="single" w:sz="4" w:space="0" w:color="auto"/>
            </w:tcBorders>
          </w:tcPr>
          <w:p w:rsidR="00B70B39" w:rsidRPr="00200EB1" w:rsidRDefault="00B70B39" w:rsidP="003E117C">
            <w:pPr>
              <w:spacing w:after="0"/>
              <w:jc w:val="left"/>
              <w:rPr>
                <w:rFonts w:ascii="Arial" w:hAnsi="Arial" w:cs="Arial"/>
                <w:b/>
                <w:sz w:val="20"/>
                <w:highlight w:val="lightGray"/>
              </w:rPr>
            </w:pPr>
            <w:r>
              <w:rPr>
                <w:rFonts w:ascii="Arial" w:hAnsi="Arial" w:cs="Arial"/>
                <w:b/>
                <w:sz w:val="20"/>
                <w:highlight w:val="lightGray"/>
              </w:rPr>
              <w:t>Poštanski Kod</w:t>
            </w:r>
          </w:p>
        </w:tc>
        <w:tc>
          <w:tcPr>
            <w:tcW w:w="6441" w:type="dxa"/>
            <w:tcBorders>
              <w:left w:val="single" w:sz="4" w:space="0" w:color="auto"/>
            </w:tcBorders>
          </w:tcPr>
          <w:p w:rsidR="00B70B39" w:rsidRPr="00200EB1" w:rsidRDefault="00B70B39" w:rsidP="003E117C">
            <w:pPr>
              <w:spacing w:after="0"/>
              <w:jc w:val="left"/>
              <w:rPr>
                <w:rFonts w:ascii="Arial" w:hAnsi="Arial" w:cs="Arial"/>
                <w:b/>
                <w:sz w:val="20"/>
              </w:rPr>
            </w:pPr>
          </w:p>
        </w:tc>
      </w:tr>
      <w:tr w:rsidR="00B70B39" w:rsidRPr="00200EB1" w:rsidTr="003E117C">
        <w:trPr>
          <w:trHeight w:val="315"/>
          <w:jc w:val="center"/>
        </w:trPr>
        <w:tc>
          <w:tcPr>
            <w:tcW w:w="2088" w:type="dxa"/>
            <w:tcBorders>
              <w:right w:val="single" w:sz="4" w:space="0" w:color="auto"/>
            </w:tcBorders>
          </w:tcPr>
          <w:p w:rsidR="00B70B39" w:rsidRPr="00200EB1" w:rsidRDefault="00B70B39" w:rsidP="003E117C">
            <w:pPr>
              <w:spacing w:after="0"/>
              <w:jc w:val="left"/>
              <w:rPr>
                <w:rFonts w:ascii="Arial" w:hAnsi="Arial" w:cs="Arial"/>
                <w:b/>
                <w:sz w:val="20"/>
                <w:highlight w:val="lightGray"/>
              </w:rPr>
            </w:pPr>
            <w:r>
              <w:rPr>
                <w:rFonts w:ascii="Arial" w:hAnsi="Arial" w:cs="Arial"/>
                <w:b/>
                <w:sz w:val="20"/>
                <w:highlight w:val="lightGray"/>
              </w:rPr>
              <w:t>Zemlja</w:t>
            </w:r>
          </w:p>
        </w:tc>
        <w:tc>
          <w:tcPr>
            <w:tcW w:w="6441" w:type="dxa"/>
            <w:tcBorders>
              <w:left w:val="single" w:sz="4" w:space="0" w:color="auto"/>
            </w:tcBorders>
          </w:tcPr>
          <w:p w:rsidR="00B70B39" w:rsidRPr="00200EB1" w:rsidRDefault="00B70B39" w:rsidP="003E117C">
            <w:pPr>
              <w:spacing w:after="0"/>
              <w:jc w:val="left"/>
              <w:rPr>
                <w:rFonts w:ascii="Arial" w:hAnsi="Arial" w:cs="Arial"/>
                <w:b/>
                <w:sz w:val="20"/>
              </w:rPr>
            </w:pPr>
          </w:p>
        </w:tc>
      </w:tr>
      <w:tr w:rsidR="00B70B39" w:rsidRPr="00200EB1" w:rsidTr="003E117C">
        <w:trPr>
          <w:trHeight w:val="315"/>
          <w:jc w:val="center"/>
        </w:trPr>
        <w:tc>
          <w:tcPr>
            <w:tcW w:w="2088" w:type="dxa"/>
            <w:tcBorders>
              <w:right w:val="single" w:sz="4" w:space="0" w:color="auto"/>
            </w:tcBorders>
          </w:tcPr>
          <w:p w:rsidR="00B70B39" w:rsidRPr="00200EB1" w:rsidRDefault="00B70B39" w:rsidP="003E117C">
            <w:pPr>
              <w:spacing w:after="0"/>
              <w:jc w:val="left"/>
              <w:rPr>
                <w:rFonts w:ascii="Arial" w:hAnsi="Arial" w:cs="Arial"/>
                <w:b/>
                <w:sz w:val="20"/>
                <w:highlight w:val="lightGray"/>
              </w:rPr>
            </w:pPr>
            <w:r>
              <w:rPr>
                <w:rFonts w:ascii="Arial" w:hAnsi="Arial" w:cs="Arial"/>
                <w:b/>
                <w:sz w:val="20"/>
                <w:highlight w:val="lightGray"/>
              </w:rPr>
              <w:t>Račun u Banci</w:t>
            </w:r>
          </w:p>
        </w:tc>
        <w:tc>
          <w:tcPr>
            <w:tcW w:w="6441" w:type="dxa"/>
            <w:tcBorders>
              <w:left w:val="single" w:sz="4" w:space="0" w:color="auto"/>
            </w:tcBorders>
          </w:tcPr>
          <w:p w:rsidR="00B70B39" w:rsidRPr="00200EB1" w:rsidRDefault="00B70B39" w:rsidP="003E117C">
            <w:pPr>
              <w:spacing w:after="0"/>
              <w:jc w:val="left"/>
              <w:rPr>
                <w:rFonts w:ascii="Arial" w:hAnsi="Arial" w:cs="Arial"/>
                <w:b/>
                <w:sz w:val="20"/>
              </w:rPr>
            </w:pPr>
          </w:p>
        </w:tc>
      </w:tr>
      <w:tr w:rsidR="00B70B39" w:rsidRPr="00200EB1" w:rsidTr="003E117C">
        <w:trPr>
          <w:trHeight w:val="315"/>
          <w:jc w:val="center"/>
        </w:trPr>
        <w:tc>
          <w:tcPr>
            <w:tcW w:w="2088" w:type="dxa"/>
            <w:tcBorders>
              <w:right w:val="single" w:sz="4" w:space="0" w:color="auto"/>
            </w:tcBorders>
          </w:tcPr>
          <w:p w:rsidR="00B70B39" w:rsidRPr="00200EB1" w:rsidRDefault="00B70B39" w:rsidP="003E117C">
            <w:pPr>
              <w:spacing w:after="0"/>
              <w:jc w:val="left"/>
              <w:rPr>
                <w:rFonts w:ascii="Arial" w:hAnsi="Arial" w:cs="Arial"/>
                <w:b/>
                <w:sz w:val="20"/>
                <w:highlight w:val="lightGray"/>
              </w:rPr>
            </w:pPr>
            <w:r w:rsidRPr="00200EB1">
              <w:rPr>
                <w:rFonts w:ascii="Arial" w:hAnsi="Arial" w:cs="Arial"/>
                <w:b/>
                <w:sz w:val="20"/>
                <w:highlight w:val="lightGray"/>
              </w:rPr>
              <w:t>IBAN (</w:t>
            </w:r>
            <w:r>
              <w:rPr>
                <w:rFonts w:ascii="Arial" w:hAnsi="Arial" w:cs="Arial"/>
                <w:b/>
                <w:sz w:val="20"/>
                <w:highlight w:val="lightGray"/>
              </w:rPr>
              <w:t>moguće</w:t>
            </w:r>
            <w:r w:rsidRPr="00200EB1">
              <w:rPr>
                <w:rFonts w:ascii="Arial" w:hAnsi="Arial" w:cs="Arial"/>
                <w:b/>
                <w:sz w:val="20"/>
                <w:highlight w:val="lightGray"/>
              </w:rPr>
              <w:t>)</w:t>
            </w:r>
          </w:p>
        </w:tc>
        <w:tc>
          <w:tcPr>
            <w:tcW w:w="6441" w:type="dxa"/>
            <w:tcBorders>
              <w:left w:val="single" w:sz="4" w:space="0" w:color="auto"/>
            </w:tcBorders>
          </w:tcPr>
          <w:p w:rsidR="00B70B39" w:rsidRPr="00200EB1" w:rsidRDefault="00B70B39" w:rsidP="003E117C">
            <w:pPr>
              <w:spacing w:after="0"/>
              <w:jc w:val="left"/>
              <w:rPr>
                <w:rFonts w:ascii="Arial" w:hAnsi="Arial" w:cs="Arial"/>
                <w:b/>
                <w:sz w:val="20"/>
              </w:rPr>
            </w:pPr>
          </w:p>
        </w:tc>
      </w:tr>
      <w:tr w:rsidR="00B70B39" w:rsidRPr="00200EB1" w:rsidTr="003E117C">
        <w:trPr>
          <w:trHeight w:val="315"/>
          <w:jc w:val="center"/>
        </w:trPr>
        <w:tc>
          <w:tcPr>
            <w:tcW w:w="2088" w:type="dxa"/>
            <w:tcBorders>
              <w:right w:val="single" w:sz="4" w:space="0" w:color="auto"/>
            </w:tcBorders>
          </w:tcPr>
          <w:p w:rsidR="00B70B39" w:rsidRPr="00200EB1" w:rsidRDefault="00B70B39" w:rsidP="003E117C">
            <w:pPr>
              <w:spacing w:after="0"/>
              <w:jc w:val="left"/>
              <w:rPr>
                <w:rFonts w:ascii="Arial" w:hAnsi="Arial" w:cs="Arial"/>
                <w:b/>
                <w:sz w:val="20"/>
                <w:highlight w:val="lightGray"/>
              </w:rPr>
            </w:pPr>
            <w:r w:rsidRPr="00200EB1">
              <w:rPr>
                <w:rFonts w:ascii="Arial" w:hAnsi="Arial" w:cs="Arial"/>
                <w:b/>
                <w:sz w:val="20"/>
                <w:highlight w:val="lightGray"/>
              </w:rPr>
              <w:t>BIC (</w:t>
            </w:r>
            <w:r>
              <w:rPr>
                <w:rFonts w:ascii="Arial" w:hAnsi="Arial" w:cs="Arial"/>
                <w:b/>
                <w:sz w:val="20"/>
                <w:highlight w:val="lightGray"/>
              </w:rPr>
              <w:t>moguće</w:t>
            </w:r>
            <w:r w:rsidRPr="00200EB1">
              <w:rPr>
                <w:rFonts w:ascii="Arial" w:hAnsi="Arial" w:cs="Arial"/>
                <w:b/>
                <w:sz w:val="20"/>
                <w:highlight w:val="lightGray"/>
              </w:rPr>
              <w:t>)</w:t>
            </w:r>
          </w:p>
        </w:tc>
        <w:tc>
          <w:tcPr>
            <w:tcW w:w="6441" w:type="dxa"/>
            <w:tcBorders>
              <w:left w:val="single" w:sz="4" w:space="0" w:color="auto"/>
            </w:tcBorders>
          </w:tcPr>
          <w:p w:rsidR="00B70B39" w:rsidRPr="00200EB1" w:rsidRDefault="00B70B39" w:rsidP="003E117C">
            <w:pPr>
              <w:spacing w:after="0"/>
              <w:jc w:val="left"/>
              <w:rPr>
                <w:rFonts w:ascii="Arial" w:hAnsi="Arial" w:cs="Arial"/>
                <w:b/>
                <w:sz w:val="20"/>
              </w:rPr>
            </w:pPr>
          </w:p>
        </w:tc>
      </w:tr>
    </w:tbl>
    <w:p w:rsidR="00B70B39" w:rsidRPr="00200EB1" w:rsidRDefault="00B70B39" w:rsidP="00B70B39">
      <w:pPr>
        <w:ind w:left="567"/>
        <w:jc w:val="center"/>
        <w:rPr>
          <w:rFonts w:ascii="Arial" w:hAnsi="Arial" w:cs="Arial"/>
          <w:b/>
          <w:sz w:val="20"/>
        </w:rPr>
      </w:pPr>
    </w:p>
    <w:p w:rsidR="00B70B39" w:rsidRPr="00200EB1" w:rsidRDefault="00B02C2F" w:rsidP="00B70B39">
      <w:pPr>
        <w:rPr>
          <w:rFonts w:ascii="Arial" w:hAnsi="Arial" w:cs="Arial"/>
          <w:b/>
          <w:sz w:val="20"/>
          <w:u w:val="single"/>
        </w:rPr>
      </w:pPr>
      <w:r>
        <w:rPr>
          <w:rFonts w:ascii="Arial" w:hAnsi="Arial" w:cs="Arial"/>
          <w:b/>
          <w:sz w:val="20"/>
          <w:u w:val="single"/>
        </w:rPr>
        <w:t>NAPO</w:t>
      </w:r>
      <w:bookmarkStart w:id="101" w:name="_GoBack"/>
      <w:bookmarkEnd w:id="101"/>
      <w:r w:rsidR="00B70B39">
        <w:rPr>
          <w:rFonts w:ascii="Arial" w:hAnsi="Arial" w:cs="Arial"/>
          <w:b/>
          <w:sz w:val="20"/>
          <w:u w:val="single"/>
        </w:rPr>
        <w:t>MENA</w:t>
      </w:r>
      <w:r w:rsidR="00B70B39" w:rsidRPr="00200EB1">
        <w:rPr>
          <w:rFonts w:ascii="Arial" w:hAnsi="Arial" w:cs="Arial"/>
          <w:b/>
          <w:sz w:val="20"/>
          <w:u w:val="single"/>
        </w:rPr>
        <w:t>:</w:t>
      </w:r>
    </w:p>
    <w:tbl>
      <w:tblPr>
        <w:tblW w:w="856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3708"/>
        <w:gridCol w:w="1193"/>
        <w:gridCol w:w="3667"/>
      </w:tblGrid>
      <w:tr w:rsidR="00B70B39" w:rsidRPr="00200EB1" w:rsidTr="003E117C">
        <w:trPr>
          <w:jc w:val="center"/>
        </w:trPr>
        <w:tc>
          <w:tcPr>
            <w:tcW w:w="3708" w:type="dxa"/>
          </w:tcPr>
          <w:p w:rsidR="00B70B39" w:rsidRPr="00525C2B" w:rsidRDefault="00B70B39" w:rsidP="003E117C">
            <w:pPr>
              <w:rPr>
                <w:rFonts w:ascii="Arial" w:hAnsi="Arial" w:cs="Arial"/>
                <w:b/>
                <w:color w:val="000000"/>
                <w:sz w:val="20"/>
                <w:u w:val="single"/>
                <w:lang w:val="sr-Latn-CS"/>
              </w:rPr>
            </w:pPr>
            <w:r w:rsidRPr="00525C2B">
              <w:rPr>
                <w:rFonts w:ascii="Arial" w:hAnsi="Arial" w:cs="Arial"/>
                <w:b/>
                <w:color w:val="000000"/>
                <w:sz w:val="20"/>
                <w:highlight w:val="lightGray"/>
                <w:u w:val="single"/>
                <w:lang w:val="sr-Latn-CS"/>
              </w:rPr>
              <w:t>PEČAT BANKE +POTPIS PREDSTAVNIKA BANKE (Oba su obavezna)</w:t>
            </w:r>
          </w:p>
          <w:p w:rsidR="00B70B39" w:rsidRPr="00200EB1" w:rsidRDefault="00B70B39" w:rsidP="003E117C">
            <w:pPr>
              <w:rPr>
                <w:rFonts w:ascii="Arial" w:hAnsi="Arial" w:cs="Arial"/>
                <w:b/>
                <w:color w:val="000000"/>
                <w:sz w:val="20"/>
                <w:highlight w:val="lightGray"/>
                <w:u w:val="single"/>
              </w:rPr>
            </w:pPr>
          </w:p>
          <w:p w:rsidR="00B70B39" w:rsidRPr="00200EB1" w:rsidRDefault="00B70B39" w:rsidP="003E117C">
            <w:pPr>
              <w:rPr>
                <w:rFonts w:ascii="Arial" w:hAnsi="Arial" w:cs="Arial"/>
                <w:b/>
                <w:color w:val="000000"/>
                <w:sz w:val="20"/>
                <w:highlight w:val="lightGray"/>
                <w:u w:val="single"/>
              </w:rPr>
            </w:pPr>
          </w:p>
          <w:p w:rsidR="00B70B39" w:rsidRPr="00200EB1" w:rsidRDefault="00B70B39" w:rsidP="003E117C">
            <w:pPr>
              <w:rPr>
                <w:rFonts w:ascii="Arial" w:hAnsi="Arial" w:cs="Arial"/>
                <w:b/>
                <w:color w:val="000000"/>
                <w:sz w:val="20"/>
                <w:highlight w:val="lightGray"/>
                <w:u w:val="single"/>
              </w:rPr>
            </w:pPr>
          </w:p>
          <w:p w:rsidR="00B70B39" w:rsidRPr="00200EB1" w:rsidRDefault="00B70B39" w:rsidP="003E117C">
            <w:pPr>
              <w:rPr>
                <w:rFonts w:ascii="Arial" w:hAnsi="Arial" w:cs="Arial"/>
                <w:b/>
                <w:color w:val="000000"/>
                <w:sz w:val="20"/>
                <w:highlight w:val="lightGray"/>
                <w:u w:val="single"/>
              </w:rPr>
            </w:pPr>
          </w:p>
        </w:tc>
        <w:tc>
          <w:tcPr>
            <w:tcW w:w="1193" w:type="dxa"/>
            <w:tcBorders>
              <w:top w:val="nil"/>
              <w:bottom w:val="nil"/>
            </w:tcBorders>
          </w:tcPr>
          <w:p w:rsidR="00B70B39" w:rsidRPr="00200EB1" w:rsidRDefault="00B70B39" w:rsidP="003E117C">
            <w:pPr>
              <w:rPr>
                <w:rFonts w:ascii="Arial" w:hAnsi="Arial" w:cs="Arial"/>
                <w:b/>
                <w:color w:val="000000"/>
                <w:sz w:val="20"/>
                <w:u w:val="single"/>
              </w:rPr>
            </w:pPr>
          </w:p>
        </w:tc>
        <w:tc>
          <w:tcPr>
            <w:tcW w:w="3667" w:type="dxa"/>
          </w:tcPr>
          <w:p w:rsidR="00B70B39" w:rsidRPr="00525C2B" w:rsidRDefault="00B70B39" w:rsidP="003E117C">
            <w:pPr>
              <w:rPr>
                <w:rFonts w:ascii="Arial" w:hAnsi="Arial" w:cs="Arial"/>
                <w:b/>
                <w:color w:val="000000"/>
                <w:sz w:val="20"/>
                <w:u w:val="single"/>
              </w:rPr>
            </w:pPr>
            <w:r w:rsidRPr="00525C2B">
              <w:rPr>
                <w:rFonts w:ascii="Arial" w:hAnsi="Arial" w:cs="Arial"/>
                <w:b/>
                <w:color w:val="000000"/>
                <w:sz w:val="20"/>
                <w:highlight w:val="lightGray"/>
                <w:u w:val="single"/>
                <w:lang w:val="sr-Latn-CS"/>
              </w:rPr>
              <w:t>DATUM + POTPIS VLASNIKA RAČUNA: (Obavezno)</w:t>
            </w:r>
          </w:p>
        </w:tc>
      </w:tr>
    </w:tbl>
    <w:p w:rsidR="00635852" w:rsidRPr="002273E4" w:rsidRDefault="00B70B39" w:rsidP="00635852">
      <w:pPr>
        <w:pStyle w:val="Heading1"/>
        <w:rPr>
          <w:rFonts w:ascii="Arial" w:hAnsi="Arial" w:cs="Arial"/>
          <w:sz w:val="28"/>
          <w:szCs w:val="28"/>
        </w:rPr>
      </w:pPr>
      <w:bookmarkStart w:id="102" w:name="_Toc309891471"/>
      <w:r>
        <w:rPr>
          <w:rFonts w:ascii="Arial" w:hAnsi="Arial" w:cs="Arial"/>
          <w:sz w:val="28"/>
          <w:szCs w:val="28"/>
        </w:rPr>
        <w:lastRenderedPageBreak/>
        <w:t>Odeljak</w:t>
      </w:r>
      <w:r w:rsidR="00023684" w:rsidRPr="002273E4">
        <w:rPr>
          <w:rFonts w:ascii="Arial" w:hAnsi="Arial" w:cs="Arial"/>
          <w:sz w:val="28"/>
          <w:szCs w:val="28"/>
        </w:rPr>
        <w:t xml:space="preserve"> II</w:t>
      </w:r>
      <w:r w:rsidR="002273E4" w:rsidRPr="002273E4">
        <w:rPr>
          <w:rFonts w:ascii="Arial" w:hAnsi="Arial" w:cs="Arial"/>
          <w:sz w:val="28"/>
          <w:szCs w:val="28"/>
        </w:rPr>
        <w:t>I</w:t>
      </w:r>
      <w:r w:rsidR="00023684" w:rsidRPr="002273E4">
        <w:rPr>
          <w:rFonts w:ascii="Arial" w:hAnsi="Arial" w:cs="Arial"/>
          <w:sz w:val="28"/>
          <w:szCs w:val="28"/>
        </w:rPr>
        <w:t xml:space="preserve">.  </w:t>
      </w:r>
      <w:r>
        <w:rPr>
          <w:rFonts w:ascii="Arial" w:hAnsi="Arial" w:cs="Arial"/>
          <w:sz w:val="28"/>
          <w:szCs w:val="28"/>
        </w:rPr>
        <w:t>FINANSIJSKA PONUDA</w:t>
      </w:r>
      <w:r w:rsidR="00E52A6B" w:rsidRPr="002273E4">
        <w:rPr>
          <w:rStyle w:val="FootnoteReference"/>
          <w:rFonts w:ascii="Arial" w:hAnsi="Arial" w:cs="Arial"/>
          <w:i/>
          <w:szCs w:val="16"/>
        </w:rPr>
        <w:footnoteReference w:id="3"/>
      </w:r>
      <w:bookmarkEnd w:id="102"/>
    </w:p>
    <w:p w:rsidR="00595951" w:rsidRPr="003B7B34" w:rsidRDefault="00595951" w:rsidP="00595951">
      <w:pPr>
        <w:tabs>
          <w:tab w:val="center" w:leader="dot" w:pos="4536"/>
          <w:tab w:val="right" w:leader="dot" w:pos="9072"/>
        </w:tabs>
        <w:spacing w:after="0"/>
        <w:ind w:right="-1021"/>
        <w:rPr>
          <w:color w:val="FF0000"/>
          <w:highlight w:val="red"/>
        </w:rPr>
      </w:pPr>
    </w:p>
    <w:p w:rsidR="00B70B39" w:rsidRPr="00E56855" w:rsidRDefault="00B70B39" w:rsidP="00B70B39">
      <w:pPr>
        <w:tabs>
          <w:tab w:val="center" w:leader="dot" w:pos="4536"/>
          <w:tab w:val="right" w:leader="dot" w:pos="9072"/>
        </w:tabs>
        <w:spacing w:after="0"/>
        <w:ind w:right="-1021"/>
        <w:rPr>
          <w:rFonts w:ascii="Arial" w:hAnsi="Arial" w:cs="Arial"/>
          <w:sz w:val="20"/>
        </w:rPr>
      </w:pPr>
      <w:r>
        <w:rPr>
          <w:rFonts w:ascii="Arial" w:hAnsi="Arial" w:cs="Arial"/>
          <w:b/>
          <w:sz w:val="20"/>
        </w:rPr>
        <w:t>Za</w:t>
      </w:r>
      <w:r w:rsidRPr="00E56855">
        <w:rPr>
          <w:rFonts w:ascii="Arial" w:hAnsi="Arial" w:cs="Arial"/>
          <w:b/>
          <w:sz w:val="20"/>
        </w:rPr>
        <w:t>:</w:t>
      </w:r>
      <w:r w:rsidRPr="00E56855">
        <w:rPr>
          <w:rFonts w:ascii="Arial" w:hAnsi="Arial" w:cs="Arial"/>
          <w:sz w:val="20"/>
        </w:rPr>
        <w:t xml:space="preserve"> [</w:t>
      </w:r>
      <w:r>
        <w:rPr>
          <w:rFonts w:ascii="Arial" w:hAnsi="Arial" w:cs="Arial"/>
          <w:b/>
          <w:i/>
          <w:sz w:val="20"/>
          <w:highlight w:val="lightGray"/>
        </w:rPr>
        <w:t>ubaci ime i adresu Ugovornog Autoriteta</w:t>
      </w:r>
      <w:r w:rsidRPr="00E56855">
        <w:rPr>
          <w:rFonts w:ascii="Arial" w:hAnsi="Arial" w:cs="Arial"/>
          <w:i/>
          <w:sz w:val="20"/>
          <w:highlight w:val="lightGray"/>
        </w:rPr>
        <w:t>]</w:t>
      </w:r>
    </w:p>
    <w:p w:rsidR="00B70B39" w:rsidRPr="00E56855" w:rsidRDefault="00B70B39" w:rsidP="00B70B39">
      <w:pPr>
        <w:tabs>
          <w:tab w:val="center" w:leader="dot" w:pos="4536"/>
          <w:tab w:val="right" w:leader="dot" w:pos="9072"/>
        </w:tabs>
        <w:spacing w:after="0"/>
        <w:ind w:right="-1021"/>
        <w:rPr>
          <w:rFonts w:ascii="Arial" w:hAnsi="Arial" w:cs="Arial"/>
          <w:sz w:val="20"/>
        </w:rPr>
      </w:pPr>
      <w:r w:rsidRPr="00E56855">
        <w:rPr>
          <w:rFonts w:ascii="Arial" w:hAnsi="Arial" w:cs="Arial"/>
          <w:sz w:val="20"/>
        </w:rPr>
        <w:t>(</w:t>
      </w:r>
      <w:r>
        <w:rPr>
          <w:rFonts w:ascii="Arial" w:hAnsi="Arial" w:cs="Arial"/>
          <w:sz w:val="20"/>
        </w:rPr>
        <w:t>u daljem tekstu</w:t>
      </w:r>
      <w:r w:rsidRPr="00E56855">
        <w:rPr>
          <w:rFonts w:ascii="Arial" w:hAnsi="Arial" w:cs="Arial"/>
          <w:sz w:val="20"/>
        </w:rPr>
        <w:t xml:space="preserve"> “</w:t>
      </w:r>
      <w:r>
        <w:rPr>
          <w:rFonts w:ascii="Arial" w:hAnsi="Arial" w:cs="Arial"/>
          <w:sz w:val="20"/>
        </w:rPr>
        <w:t>Ugovorni Autoritet</w:t>
      </w:r>
      <w:r w:rsidRPr="00E56855">
        <w:rPr>
          <w:rFonts w:ascii="Arial" w:hAnsi="Arial" w:cs="Arial"/>
          <w:sz w:val="20"/>
        </w:rPr>
        <w:t>”)</w:t>
      </w:r>
    </w:p>
    <w:p w:rsidR="00B70B39" w:rsidRPr="00E56855" w:rsidRDefault="00B70B39" w:rsidP="00B70B39">
      <w:pPr>
        <w:pStyle w:val="Title"/>
        <w:jc w:val="left"/>
        <w:rPr>
          <w:sz w:val="20"/>
        </w:rPr>
      </w:pPr>
      <w:r>
        <w:rPr>
          <w:sz w:val="20"/>
        </w:rPr>
        <w:t xml:space="preserve">Naziv </w:t>
      </w:r>
      <w:r w:rsidR="004D1131">
        <w:rPr>
          <w:sz w:val="20"/>
        </w:rPr>
        <w:t>konkursa za nacrte</w:t>
      </w:r>
      <w:r w:rsidRPr="00E56855">
        <w:rPr>
          <w:sz w:val="20"/>
        </w:rPr>
        <w:t>: [</w:t>
      </w:r>
      <w:r>
        <w:rPr>
          <w:i/>
          <w:sz w:val="20"/>
          <w:highlight w:val="lightGray"/>
        </w:rPr>
        <w:t>ubaci Naziv</w:t>
      </w:r>
      <w:r w:rsidRPr="00E56855">
        <w:rPr>
          <w:i/>
          <w:sz w:val="20"/>
          <w:highlight w:val="lightGray"/>
        </w:rPr>
        <w:t>]</w:t>
      </w:r>
    </w:p>
    <w:p w:rsidR="0042658D" w:rsidRDefault="0042658D" w:rsidP="0042658D">
      <w:pPr>
        <w:tabs>
          <w:tab w:val="center" w:leader="dot" w:pos="4536"/>
          <w:tab w:val="right" w:leader="dot" w:pos="9072"/>
        </w:tabs>
        <w:spacing w:after="0"/>
        <w:ind w:right="-1021"/>
        <w:rPr>
          <w:rFonts w:ascii="Arial" w:hAnsi="Arial" w:cs="Arial"/>
          <w:sz w:val="20"/>
          <w:lang w:val="pt-BR"/>
        </w:rPr>
      </w:pPr>
    </w:p>
    <w:p w:rsidR="0042658D" w:rsidRPr="001E6AA8" w:rsidRDefault="00B70B39" w:rsidP="0042658D">
      <w:pPr>
        <w:tabs>
          <w:tab w:val="center" w:leader="dot" w:pos="4536"/>
          <w:tab w:val="right" w:leader="dot" w:pos="9072"/>
        </w:tabs>
        <w:spacing w:after="0"/>
        <w:ind w:right="-1021"/>
        <w:rPr>
          <w:rFonts w:ascii="Arial" w:hAnsi="Arial" w:cs="Arial"/>
          <w:color w:val="FF0000"/>
          <w:sz w:val="20"/>
        </w:rPr>
      </w:pPr>
      <w:r>
        <w:rPr>
          <w:rFonts w:ascii="Arial" w:hAnsi="Arial" w:cs="Arial"/>
          <w:sz w:val="20"/>
          <w:lang w:val="pt-BR"/>
        </w:rPr>
        <w:t>Dame</w:t>
      </w:r>
      <w:r w:rsidR="0042658D" w:rsidRPr="00077582">
        <w:rPr>
          <w:rFonts w:ascii="Arial" w:hAnsi="Arial" w:cs="Arial"/>
          <w:sz w:val="20"/>
          <w:lang w:val="pt-BR"/>
        </w:rPr>
        <w:t>/</w:t>
      </w:r>
      <w:r>
        <w:rPr>
          <w:rFonts w:ascii="Arial" w:hAnsi="Arial" w:cs="Arial"/>
          <w:sz w:val="20"/>
          <w:lang w:val="pt-BR"/>
        </w:rPr>
        <w:t>Gospodo</w:t>
      </w:r>
      <w:r w:rsidR="0042658D" w:rsidRPr="00077582">
        <w:rPr>
          <w:rFonts w:ascii="Arial" w:hAnsi="Arial" w:cs="Arial"/>
          <w:sz w:val="20"/>
          <w:lang w:val="pt-BR"/>
        </w:rPr>
        <w:t>:</w:t>
      </w:r>
    </w:p>
    <w:p w:rsidR="00901C83" w:rsidRPr="0042658D" w:rsidRDefault="00901C83" w:rsidP="00AA225E">
      <w:pPr>
        <w:rPr>
          <w:rFonts w:ascii="Arial" w:hAnsi="Arial" w:cs="Arial"/>
          <w:b/>
          <w:sz w:val="20"/>
        </w:rPr>
      </w:pPr>
    </w:p>
    <w:p w:rsidR="00AA225E" w:rsidRPr="0042658D" w:rsidRDefault="00901C83" w:rsidP="00AA225E">
      <w:pPr>
        <w:rPr>
          <w:rFonts w:ascii="Arial" w:hAnsi="Arial" w:cs="Arial"/>
          <w:b/>
          <w:sz w:val="20"/>
        </w:rPr>
      </w:pPr>
      <w:r w:rsidRPr="0042658D">
        <w:rPr>
          <w:rFonts w:ascii="Arial" w:hAnsi="Arial" w:cs="Arial"/>
          <w:b/>
          <w:sz w:val="20"/>
        </w:rPr>
        <w:t>1.</w:t>
      </w:r>
      <w:r w:rsidRPr="0042658D">
        <w:rPr>
          <w:rFonts w:ascii="Arial" w:hAnsi="Arial" w:cs="Arial"/>
          <w:sz w:val="20"/>
        </w:rPr>
        <w:t xml:space="preserve"> </w:t>
      </w:r>
      <w:r w:rsidR="003E6CE4">
        <w:rPr>
          <w:rFonts w:ascii="Arial" w:hAnsi="Arial" w:cs="Arial"/>
          <w:sz w:val="20"/>
        </w:rPr>
        <w:t>Mi</w:t>
      </w:r>
      <w:r w:rsidRPr="0042658D">
        <w:rPr>
          <w:rFonts w:ascii="Arial" w:hAnsi="Arial" w:cs="Arial"/>
          <w:sz w:val="20"/>
        </w:rPr>
        <w:t xml:space="preserve">, </w:t>
      </w:r>
      <w:r w:rsidR="003E6CE4">
        <w:rPr>
          <w:rFonts w:ascii="Arial" w:hAnsi="Arial" w:cs="Arial"/>
          <w:sz w:val="20"/>
        </w:rPr>
        <w:t>dole potpisani</w:t>
      </w:r>
      <w:r w:rsidRPr="0042658D">
        <w:rPr>
          <w:rFonts w:ascii="Arial" w:hAnsi="Arial" w:cs="Arial"/>
          <w:sz w:val="20"/>
        </w:rPr>
        <w:t xml:space="preserve">, </w:t>
      </w:r>
      <w:r w:rsidR="003E6CE4">
        <w:rPr>
          <w:rFonts w:ascii="Arial" w:hAnsi="Arial" w:cs="Arial"/>
          <w:sz w:val="20"/>
        </w:rPr>
        <w:t xml:space="preserve">nudimo da obezbedimo detaljni nacrt inženjeringa za naveden konkurs za nacrte u skladu sa vašim Dosijeom Konkursa za Nacrte Br </w:t>
      </w:r>
      <w:r w:rsidR="003B7B34" w:rsidRPr="0042658D">
        <w:rPr>
          <w:rFonts w:ascii="Arial" w:hAnsi="Arial" w:cs="Arial"/>
          <w:sz w:val="20"/>
          <w:highlight w:val="lightGray"/>
        </w:rPr>
        <w:t>[</w:t>
      </w:r>
      <w:r w:rsidR="003E6CE4">
        <w:rPr>
          <w:rFonts w:ascii="Arial" w:hAnsi="Arial" w:cs="Arial"/>
          <w:i/>
          <w:sz w:val="20"/>
          <w:highlight w:val="lightGray"/>
        </w:rPr>
        <w:t>ubacite broj nabavke</w:t>
      </w:r>
      <w:r w:rsidR="003B7B34" w:rsidRPr="0042658D">
        <w:rPr>
          <w:rFonts w:ascii="Arial" w:hAnsi="Arial" w:cs="Arial"/>
          <w:i/>
          <w:sz w:val="20"/>
          <w:highlight w:val="lightGray"/>
        </w:rPr>
        <w:t>]</w:t>
      </w:r>
      <w:r w:rsidR="003B7B34" w:rsidRPr="0042658D">
        <w:rPr>
          <w:rFonts w:ascii="Arial" w:hAnsi="Arial" w:cs="Arial"/>
          <w:sz w:val="20"/>
        </w:rPr>
        <w:t xml:space="preserve"> </w:t>
      </w:r>
      <w:r w:rsidR="003E6CE4">
        <w:rPr>
          <w:rFonts w:ascii="Arial" w:hAnsi="Arial" w:cs="Arial"/>
          <w:sz w:val="20"/>
        </w:rPr>
        <w:t>i naš Idejni Projekat</w:t>
      </w:r>
      <w:r w:rsidRPr="0042658D">
        <w:rPr>
          <w:rFonts w:ascii="Arial" w:hAnsi="Arial" w:cs="Arial"/>
          <w:sz w:val="20"/>
        </w:rPr>
        <w:t>.</w:t>
      </w:r>
    </w:p>
    <w:p w:rsidR="00AA225E" w:rsidRPr="0042658D" w:rsidRDefault="00AA225E" w:rsidP="00AA225E">
      <w:pPr>
        <w:spacing w:after="120"/>
        <w:rPr>
          <w:rFonts w:ascii="Arial" w:hAnsi="Arial" w:cs="Arial"/>
          <w:sz w:val="20"/>
        </w:rPr>
      </w:pPr>
      <w:r w:rsidRPr="0042658D">
        <w:rPr>
          <w:rFonts w:ascii="Arial" w:hAnsi="Arial" w:cs="Arial"/>
          <w:b/>
          <w:sz w:val="20"/>
        </w:rPr>
        <w:t>2.</w:t>
      </w:r>
      <w:r w:rsidR="00636953" w:rsidRPr="0042658D">
        <w:rPr>
          <w:rFonts w:ascii="Arial" w:hAnsi="Arial" w:cs="Arial"/>
          <w:sz w:val="20"/>
        </w:rPr>
        <w:t xml:space="preserve"> </w:t>
      </w:r>
      <w:r w:rsidR="003E6CE4">
        <w:rPr>
          <w:rFonts w:ascii="Arial" w:hAnsi="Arial" w:cs="Arial"/>
          <w:sz w:val="20"/>
        </w:rPr>
        <w:t>Naš Finansijski Predlog za naredni nacrt</w:t>
      </w:r>
      <w:r w:rsidR="00636953" w:rsidRPr="0042658D">
        <w:rPr>
          <w:rFonts w:ascii="Arial" w:hAnsi="Arial" w:cs="Arial"/>
          <w:sz w:val="20"/>
        </w:rPr>
        <w:t xml:space="preserve"> </w:t>
      </w:r>
      <w:r w:rsidR="003B7B34" w:rsidRPr="0042658D">
        <w:rPr>
          <w:rFonts w:ascii="Arial" w:hAnsi="Arial" w:cs="Arial"/>
          <w:sz w:val="20"/>
        </w:rPr>
        <w:t>(</w:t>
      </w:r>
      <w:r w:rsidR="003E6CE4">
        <w:rPr>
          <w:rFonts w:ascii="Arial" w:hAnsi="Arial" w:cs="Arial"/>
          <w:sz w:val="20"/>
        </w:rPr>
        <w:t>detaljni nacrt inženjeringa</w:t>
      </w:r>
      <w:r w:rsidR="003B7B34" w:rsidRPr="0042658D">
        <w:rPr>
          <w:rFonts w:ascii="Arial" w:hAnsi="Arial" w:cs="Arial"/>
          <w:sz w:val="20"/>
        </w:rPr>
        <w:t>)</w:t>
      </w:r>
      <w:r w:rsidR="00636953" w:rsidRPr="0042658D">
        <w:rPr>
          <w:rFonts w:ascii="Arial" w:hAnsi="Arial" w:cs="Arial"/>
          <w:sz w:val="20"/>
        </w:rPr>
        <w:t xml:space="preserve"> </w:t>
      </w:r>
      <w:r w:rsidR="003E6CE4">
        <w:rPr>
          <w:rFonts w:ascii="Arial" w:hAnsi="Arial" w:cs="Arial"/>
          <w:sz w:val="20"/>
        </w:rPr>
        <w:t>je za iznos</w:t>
      </w:r>
      <w:r w:rsidRPr="0042658D">
        <w:rPr>
          <w:rFonts w:ascii="Arial" w:hAnsi="Arial" w:cs="Arial"/>
          <w:sz w:val="20"/>
        </w:rPr>
        <w:t>:</w:t>
      </w:r>
    </w:p>
    <w:p w:rsidR="00AA225E" w:rsidRPr="0042658D" w:rsidRDefault="00AA225E" w:rsidP="00AA225E">
      <w:pPr>
        <w:numPr>
          <w:ilvl w:val="1"/>
          <w:numId w:val="0"/>
        </w:numPr>
        <w:tabs>
          <w:tab w:val="num" w:pos="360"/>
        </w:tabs>
        <w:spacing w:after="0"/>
        <w:jc w:val="left"/>
        <w:rPr>
          <w:rFonts w:ascii="Arial" w:hAnsi="Arial" w:cs="Arial"/>
          <w:sz w:val="20"/>
        </w:rPr>
      </w:pPr>
      <w:r w:rsidRPr="0042658D">
        <w:rPr>
          <w:rFonts w:ascii="Arial" w:hAnsi="Arial" w:cs="Arial"/>
          <w:sz w:val="20"/>
        </w:rPr>
        <w:t xml:space="preserve"> </w:t>
      </w:r>
      <w:r w:rsidR="003E6CE4">
        <w:rPr>
          <w:rFonts w:ascii="Arial" w:hAnsi="Arial" w:cs="Arial"/>
          <w:i/>
          <w:sz w:val="20"/>
          <w:highlight w:val="lightGray"/>
        </w:rPr>
        <w:t>[ubacite cenu u rečima i šiframa</w:t>
      </w:r>
      <w:r w:rsidRPr="0042658D">
        <w:rPr>
          <w:rFonts w:ascii="Arial" w:hAnsi="Arial" w:cs="Arial"/>
          <w:i/>
          <w:sz w:val="20"/>
          <w:highlight w:val="lightGray"/>
        </w:rPr>
        <w:t xml:space="preserve"> </w:t>
      </w:r>
      <w:r w:rsidRPr="0042658D">
        <w:rPr>
          <w:rFonts w:ascii="Arial" w:hAnsi="Arial" w:cs="Arial"/>
          <w:b/>
          <w:i/>
          <w:sz w:val="20"/>
          <w:highlight w:val="lightGray"/>
        </w:rPr>
        <w:t>€</w:t>
      </w:r>
      <w:r w:rsidRPr="0042658D">
        <w:rPr>
          <w:rFonts w:ascii="Arial" w:hAnsi="Arial" w:cs="Arial"/>
          <w:i/>
          <w:sz w:val="20"/>
          <w:highlight w:val="lightGray"/>
        </w:rPr>
        <w:t>]</w:t>
      </w:r>
    </w:p>
    <w:p w:rsidR="00636953" w:rsidRPr="0042658D" w:rsidRDefault="00636953" w:rsidP="00AA225E">
      <w:pPr>
        <w:numPr>
          <w:ilvl w:val="1"/>
          <w:numId w:val="0"/>
        </w:numPr>
        <w:tabs>
          <w:tab w:val="num" w:pos="360"/>
        </w:tabs>
        <w:spacing w:after="0"/>
        <w:rPr>
          <w:rFonts w:ascii="Arial" w:hAnsi="Arial" w:cs="Arial"/>
          <w:b/>
          <w:sz w:val="20"/>
        </w:rPr>
      </w:pPr>
    </w:p>
    <w:p w:rsidR="00AA225E" w:rsidRPr="00DE0D3D" w:rsidRDefault="00901C83" w:rsidP="00AA225E">
      <w:pPr>
        <w:rPr>
          <w:rFonts w:ascii="Arial" w:hAnsi="Arial" w:cs="Arial"/>
          <w:sz w:val="20"/>
        </w:rPr>
      </w:pPr>
      <w:r w:rsidRPr="00DE0D3D">
        <w:rPr>
          <w:rFonts w:ascii="Arial" w:hAnsi="Arial" w:cs="Arial"/>
          <w:b/>
          <w:sz w:val="20"/>
        </w:rPr>
        <w:t>3</w:t>
      </w:r>
      <w:r w:rsidR="00AA225E" w:rsidRPr="00DE0D3D">
        <w:rPr>
          <w:rFonts w:ascii="Arial" w:hAnsi="Arial" w:cs="Arial"/>
          <w:b/>
          <w:sz w:val="20"/>
        </w:rPr>
        <w:t>.</w:t>
      </w:r>
      <w:r w:rsidR="00AA225E" w:rsidRPr="00DE0D3D">
        <w:rPr>
          <w:rFonts w:ascii="Arial" w:hAnsi="Arial" w:cs="Arial"/>
          <w:sz w:val="20"/>
        </w:rPr>
        <w:t xml:space="preserve"> </w:t>
      </w:r>
      <w:r w:rsidR="003E6CE4">
        <w:rPr>
          <w:rFonts w:ascii="Arial" w:hAnsi="Arial" w:cs="Arial"/>
          <w:sz w:val="20"/>
        </w:rPr>
        <w:t xml:space="preserve">Ukoliko naš idejni projekat se dodeljuje za naredne faze nacrta mi preduzimamo da potpišemo ugovor i da predamo </w:t>
      </w:r>
      <w:r w:rsidR="00636953" w:rsidRPr="00DE0D3D">
        <w:rPr>
          <w:rFonts w:ascii="Arial" w:hAnsi="Arial" w:cs="Arial"/>
          <w:sz w:val="20"/>
        </w:rPr>
        <w:t>“</w:t>
      </w:r>
      <w:r w:rsidR="003E6CE4">
        <w:rPr>
          <w:rFonts w:ascii="Arial" w:hAnsi="Arial" w:cs="Arial"/>
          <w:sz w:val="20"/>
        </w:rPr>
        <w:t>detaljni nacrt inženjeringa</w:t>
      </w:r>
      <w:r w:rsidR="00636953" w:rsidRPr="00DE0D3D">
        <w:rPr>
          <w:rFonts w:ascii="Arial" w:hAnsi="Arial" w:cs="Arial"/>
          <w:sz w:val="20"/>
        </w:rPr>
        <w:t xml:space="preserve">” </w:t>
      </w:r>
      <w:r w:rsidR="003E6CE4">
        <w:rPr>
          <w:rFonts w:ascii="Arial" w:hAnsi="Arial" w:cs="Arial"/>
          <w:sz w:val="20"/>
        </w:rPr>
        <w:t>u roku od</w:t>
      </w:r>
      <w:r w:rsidR="00636953" w:rsidRPr="00DE0D3D">
        <w:rPr>
          <w:rFonts w:ascii="Arial" w:hAnsi="Arial" w:cs="Arial"/>
          <w:sz w:val="20"/>
        </w:rPr>
        <w:t xml:space="preserve"> </w:t>
      </w:r>
      <w:r w:rsidR="00636953" w:rsidRPr="00DE0D3D">
        <w:rPr>
          <w:rFonts w:ascii="Arial" w:hAnsi="Arial" w:cs="Arial"/>
          <w:i/>
          <w:sz w:val="20"/>
          <w:highlight w:val="lightGray"/>
        </w:rPr>
        <w:t>[</w:t>
      </w:r>
      <w:r w:rsidR="003E6CE4">
        <w:rPr>
          <w:rFonts w:ascii="Arial" w:hAnsi="Arial" w:cs="Arial"/>
          <w:i/>
          <w:sz w:val="20"/>
          <w:highlight w:val="lightGray"/>
        </w:rPr>
        <w:t>ubacite broj dana</w:t>
      </w:r>
      <w:r w:rsidR="00636953" w:rsidRPr="00DE0D3D">
        <w:rPr>
          <w:rFonts w:ascii="Arial" w:hAnsi="Arial" w:cs="Arial"/>
          <w:i/>
          <w:sz w:val="20"/>
          <w:highlight w:val="lightGray"/>
        </w:rPr>
        <w:t>]</w:t>
      </w:r>
      <w:r w:rsidR="003E6CE4">
        <w:rPr>
          <w:rFonts w:ascii="Arial" w:hAnsi="Arial" w:cs="Arial"/>
          <w:sz w:val="20"/>
        </w:rPr>
        <w:t xml:space="preserve"> nakon potpisivanja ugovora</w:t>
      </w:r>
      <w:r w:rsidR="00636953" w:rsidRPr="00DE0D3D">
        <w:rPr>
          <w:rFonts w:ascii="Arial" w:hAnsi="Arial" w:cs="Arial"/>
          <w:sz w:val="20"/>
        </w:rPr>
        <w:t>.</w:t>
      </w:r>
    </w:p>
    <w:p w:rsidR="00CC1688" w:rsidRDefault="00901C83" w:rsidP="00CC1688">
      <w:pPr>
        <w:numPr>
          <w:ilvl w:val="1"/>
          <w:numId w:val="0"/>
        </w:numPr>
        <w:tabs>
          <w:tab w:val="num" w:pos="540"/>
        </w:tabs>
        <w:ind w:left="540" w:hanging="540"/>
        <w:rPr>
          <w:rFonts w:ascii="Arial" w:hAnsi="Arial" w:cs="Arial"/>
          <w:sz w:val="20"/>
        </w:rPr>
      </w:pPr>
      <w:r w:rsidRPr="00DE0D3D">
        <w:rPr>
          <w:rFonts w:ascii="Arial" w:hAnsi="Arial" w:cs="Arial"/>
          <w:b/>
          <w:sz w:val="20"/>
        </w:rPr>
        <w:t>4</w:t>
      </w:r>
      <w:r w:rsidR="00AA225E" w:rsidRPr="00DE0D3D">
        <w:rPr>
          <w:rFonts w:ascii="Arial" w:hAnsi="Arial" w:cs="Arial"/>
          <w:b/>
          <w:sz w:val="20"/>
        </w:rPr>
        <w:t>.</w:t>
      </w:r>
      <w:r w:rsidR="00AA225E" w:rsidRPr="00DE0D3D">
        <w:rPr>
          <w:rFonts w:ascii="Arial" w:hAnsi="Arial" w:cs="Arial"/>
          <w:sz w:val="20"/>
        </w:rPr>
        <w:t xml:space="preserve">   </w:t>
      </w:r>
      <w:r w:rsidR="00CC1688">
        <w:rPr>
          <w:rFonts w:ascii="Arial" w:hAnsi="Arial" w:cs="Arial"/>
          <w:sz w:val="20"/>
          <w:lang w:val="sq-AL"/>
        </w:rPr>
        <w:t>Ekon</w:t>
      </w:r>
      <w:r w:rsidR="00CC1688" w:rsidRPr="00C632E0">
        <w:rPr>
          <w:rFonts w:ascii="Arial" w:hAnsi="Arial" w:cs="Arial"/>
          <w:sz w:val="20"/>
          <w:lang w:val="sq-AL"/>
        </w:rPr>
        <w:t xml:space="preserve">omski operater </w:t>
      </w:r>
      <w:r w:rsidR="00CC1688" w:rsidRPr="00494AF6">
        <w:rPr>
          <w:rFonts w:ascii="Arial" w:hAnsi="Arial" w:cs="Arial"/>
          <w:sz w:val="20"/>
          <w:highlight w:val="lightGray"/>
        </w:rPr>
        <w:t>[</w:t>
      </w:r>
      <w:r w:rsidR="00CC1688" w:rsidRPr="00DD3D81">
        <w:rPr>
          <w:rFonts w:ascii="Arial" w:hAnsi="Arial" w:cs="Arial"/>
          <w:sz w:val="20"/>
          <w:highlight w:val="lightGray"/>
          <w:lang w:val="sq-AL"/>
        </w:rPr>
        <w:t>i naši kooperanti</w:t>
      </w:r>
      <w:r w:rsidR="00CC1688" w:rsidRPr="00494AF6">
        <w:rPr>
          <w:rFonts w:ascii="Arial" w:hAnsi="Arial" w:cs="Arial"/>
          <w:sz w:val="20"/>
          <w:highlight w:val="lightGray"/>
        </w:rPr>
        <w:t>]</w:t>
      </w:r>
      <w:r w:rsidR="00CC1688" w:rsidRPr="00F16667">
        <w:rPr>
          <w:rFonts w:ascii="Arial" w:hAnsi="Arial" w:cs="Arial"/>
          <w:sz w:val="20"/>
        </w:rPr>
        <w:t xml:space="preserve"> </w:t>
      </w:r>
      <w:r w:rsidR="00CC1688" w:rsidRPr="00C632E0">
        <w:rPr>
          <w:rFonts w:ascii="Arial" w:hAnsi="Arial" w:cs="Arial"/>
          <w:sz w:val="20"/>
          <w:lang w:val="sq-AL"/>
        </w:rPr>
        <w:t>imaju sledeće državljanstvo</w:t>
      </w:r>
      <w:r w:rsidR="00CC1688" w:rsidRPr="00F16667">
        <w:rPr>
          <w:rFonts w:ascii="Arial" w:hAnsi="Arial" w:cs="Arial"/>
          <w:sz w:val="20"/>
        </w:rPr>
        <w:t>:</w:t>
      </w:r>
      <w:r w:rsidR="00CC1688">
        <w:rPr>
          <w:rFonts w:ascii="Arial" w:hAnsi="Arial" w:cs="Arial"/>
          <w:sz w:val="20"/>
        </w:rPr>
        <w:t xml:space="preserve"> </w:t>
      </w:r>
      <w:r w:rsidR="00CC1688" w:rsidRPr="00F16667">
        <w:rPr>
          <w:rFonts w:ascii="Arial" w:hAnsi="Arial" w:cs="Arial"/>
          <w:b/>
          <w:sz w:val="20"/>
        </w:rPr>
        <w:t>[</w:t>
      </w:r>
      <w:r w:rsidR="00CC1688">
        <w:rPr>
          <w:rFonts w:ascii="Arial" w:hAnsi="Arial" w:cs="Arial"/>
          <w:i/>
          <w:sz w:val="20"/>
          <w:highlight w:val="lightGray"/>
        </w:rPr>
        <w:t>ubacite nacionalnost</w:t>
      </w:r>
      <w:r w:rsidR="00CC1688" w:rsidRPr="00F16667">
        <w:rPr>
          <w:rFonts w:ascii="Arial" w:hAnsi="Arial" w:cs="Arial"/>
          <w:sz w:val="20"/>
        </w:rPr>
        <w:t>]</w:t>
      </w:r>
    </w:p>
    <w:p w:rsidR="00CC1688" w:rsidRDefault="00901C83" w:rsidP="00CC1688">
      <w:pPr>
        <w:numPr>
          <w:ilvl w:val="1"/>
          <w:numId w:val="0"/>
        </w:numPr>
        <w:tabs>
          <w:tab w:val="num" w:pos="540"/>
        </w:tabs>
        <w:ind w:left="540" w:hanging="540"/>
        <w:rPr>
          <w:rFonts w:ascii="Arial" w:hAnsi="Arial" w:cs="Arial"/>
          <w:sz w:val="20"/>
        </w:rPr>
      </w:pPr>
      <w:r w:rsidRPr="00DE0D3D">
        <w:rPr>
          <w:rFonts w:ascii="Arial" w:hAnsi="Arial" w:cs="Arial"/>
          <w:b/>
          <w:sz w:val="20"/>
        </w:rPr>
        <w:t>5</w:t>
      </w:r>
      <w:r w:rsidR="00AA225E" w:rsidRPr="00DE0D3D">
        <w:rPr>
          <w:rFonts w:ascii="Arial" w:hAnsi="Arial" w:cs="Arial"/>
          <w:b/>
          <w:sz w:val="20"/>
        </w:rPr>
        <w:t xml:space="preserve">. </w:t>
      </w:r>
      <w:r w:rsidR="00AA225E" w:rsidRPr="00DE0D3D">
        <w:rPr>
          <w:rFonts w:ascii="Arial" w:hAnsi="Arial" w:cs="Arial"/>
          <w:sz w:val="20"/>
        </w:rPr>
        <w:t xml:space="preserve"> </w:t>
      </w:r>
      <w:r w:rsidR="00CC1688">
        <w:rPr>
          <w:rFonts w:ascii="Arial" w:hAnsi="Arial" w:cs="Arial"/>
          <w:sz w:val="20"/>
        </w:rPr>
        <w:t>Pravimo ovu aplikaciju, za ovaj tender po sopstvenom pravu predvođena od strane nas.</w:t>
      </w:r>
      <w:r w:rsidR="00CC1688" w:rsidRPr="00577176">
        <w:rPr>
          <w:rFonts w:ascii="Arial" w:hAnsi="Arial" w:cs="Arial"/>
          <w:sz w:val="20"/>
        </w:rPr>
        <w:t xml:space="preserve"> </w:t>
      </w:r>
      <w:r w:rsidR="00CC1688">
        <w:rPr>
          <w:rFonts w:ascii="Arial" w:hAnsi="Arial" w:cs="Arial"/>
          <w:sz w:val="20"/>
        </w:rPr>
        <w:t>Potvrđujemo da ne tenderišemo za isti ugovor u bilo kom drugom obliku.</w:t>
      </w:r>
    </w:p>
    <w:p w:rsidR="00CC1688" w:rsidRDefault="00CC1688" w:rsidP="00CC1688">
      <w:pPr>
        <w:rPr>
          <w:rFonts w:ascii="Arial" w:hAnsi="Arial" w:cs="Arial"/>
          <w:sz w:val="20"/>
        </w:rPr>
      </w:pPr>
      <w:r w:rsidRPr="00577176">
        <w:rPr>
          <w:rFonts w:ascii="Arial" w:hAnsi="Arial" w:cs="Arial"/>
          <w:sz w:val="20"/>
          <w:highlight w:val="lightGray"/>
        </w:rPr>
        <w:t>[</w:t>
      </w:r>
      <w:r w:rsidRPr="005455CE">
        <w:rPr>
          <w:rFonts w:ascii="Arial" w:hAnsi="Arial" w:cs="Arial"/>
          <w:i/>
          <w:sz w:val="20"/>
          <w:highlight w:val="lightGray"/>
        </w:rPr>
        <w:t>U slučaju konzorcijuma</w:t>
      </w:r>
      <w:r w:rsidRPr="00577176">
        <w:rPr>
          <w:rFonts w:ascii="Arial" w:hAnsi="Arial" w:cs="Arial"/>
          <w:i/>
          <w:sz w:val="20"/>
          <w:highlight w:val="lightGray"/>
        </w:rPr>
        <w:t>]</w:t>
      </w:r>
    </w:p>
    <w:p w:rsidR="00CC1688" w:rsidRDefault="00CC1688" w:rsidP="00CC1688">
      <w:pPr>
        <w:rPr>
          <w:rFonts w:ascii="Arial" w:hAnsi="Arial" w:cs="Arial"/>
          <w:sz w:val="20"/>
          <w:lang w:val="sr-Latn-CS"/>
        </w:rPr>
      </w:pPr>
      <w:r w:rsidRPr="008E3D19">
        <w:rPr>
          <w:rFonts w:ascii="Arial" w:hAnsi="Arial" w:cs="Arial"/>
          <w:sz w:val="20"/>
          <w:highlight w:val="lightGray"/>
        </w:rPr>
        <w:t>[</w:t>
      </w:r>
      <w:r w:rsidRPr="008E3D19">
        <w:rPr>
          <w:rFonts w:ascii="Arial" w:hAnsi="Arial" w:cs="Arial"/>
          <w:sz w:val="20"/>
          <w:highlight w:val="lightGray"/>
          <w:lang w:val="sr-Latn-CS"/>
        </w:rPr>
        <w:t xml:space="preserve">Mi apliciramo po sopstvenom pravu, za ovja tender </w:t>
      </w:r>
      <w:r w:rsidRPr="008E3D19">
        <w:rPr>
          <w:rFonts w:ascii="Arial" w:hAnsi="Arial" w:cs="Arial"/>
          <w:sz w:val="20"/>
          <w:highlight w:val="lightGray"/>
        </w:rPr>
        <w:t>[</w:t>
      </w:r>
      <w:r w:rsidRPr="008E3D19">
        <w:rPr>
          <w:rFonts w:ascii="Arial" w:hAnsi="Arial" w:cs="Arial"/>
          <w:i/>
          <w:sz w:val="20"/>
          <w:highlight w:val="lightGray"/>
        </w:rPr>
        <w:t>ubaci broj dela, ako je primenjivo</w:t>
      </w:r>
      <w:r>
        <w:rPr>
          <w:rFonts w:ascii="Arial" w:hAnsi="Arial" w:cs="Arial"/>
          <w:sz w:val="20"/>
          <w:highlight w:val="lightGray"/>
        </w:rPr>
        <w:t>]</w:t>
      </w:r>
      <w:r w:rsidRPr="008E3D19">
        <w:rPr>
          <w:rFonts w:ascii="Arial" w:hAnsi="Arial" w:cs="Arial"/>
          <w:sz w:val="20"/>
          <w:highlight w:val="lightGray"/>
        </w:rPr>
        <w:t xml:space="preserve"> i </w:t>
      </w:r>
      <w:r w:rsidRPr="008E3D19">
        <w:rPr>
          <w:rFonts w:ascii="Arial" w:hAnsi="Arial" w:cs="Arial"/>
          <w:sz w:val="20"/>
          <w:highlight w:val="lightGray"/>
          <w:lang w:val="sr-Latn-CS"/>
        </w:rPr>
        <w:t xml:space="preserve">kao </w:t>
      </w:r>
      <w:r w:rsidRPr="008E3D19">
        <w:rPr>
          <w:rFonts w:ascii="Arial" w:hAnsi="Arial" w:cs="Arial"/>
          <w:b/>
          <w:sz w:val="20"/>
          <w:highlight w:val="lightGray"/>
          <w:lang w:val="sr-Latn-CS"/>
        </w:rPr>
        <w:t>partner u konzorcijumu</w:t>
      </w:r>
      <w:r w:rsidRPr="008E3D19">
        <w:rPr>
          <w:rFonts w:ascii="Arial" w:hAnsi="Arial" w:cs="Arial"/>
          <w:sz w:val="20"/>
          <w:highlight w:val="lightGray"/>
          <w:lang w:val="sr-Latn-CS"/>
        </w:rPr>
        <w:t xml:space="preserve"> predvođen &lt; </w:t>
      </w:r>
      <w:r w:rsidRPr="000B552B">
        <w:rPr>
          <w:rFonts w:ascii="Arial" w:hAnsi="Arial" w:cs="Arial"/>
          <w:i/>
          <w:sz w:val="20"/>
          <w:highlight w:val="lightGray"/>
          <w:lang w:val="sr-Latn-CS"/>
        </w:rPr>
        <w:t>ime predvodnika/sopstveno</w:t>
      </w:r>
      <w:r w:rsidRPr="008E3D19">
        <w:rPr>
          <w:rFonts w:ascii="Arial" w:hAnsi="Arial" w:cs="Arial"/>
          <w:sz w:val="20"/>
          <w:highlight w:val="lightGray"/>
          <w:lang w:val="sr-Latn-CS"/>
        </w:rPr>
        <w:t xml:space="preserve"> &gt;. Potvrđujemo da ne konkurišemo za tender po istom ugovoru u nekoj drugoj formi. [Potvrđujemo kao partner u konzorcijumu, da su svi partneri pojedinačno I grupno odgovorni pred zakonom za izvršenje ugovora, da je vodeći partner ovlašćen da  ujedinjuje, prima instrukcije za I u ime svakog člana pojedinačno, da izvršenje ugovora, uključujući I isplatu jeste odgovornost vodećeg partnera, I da su svi partneri u zajedničkom  preduzeću/konzorcijumu obavezni da ostanu u zajedničkom preduzeću/konzorcijumu za svo vreme izvršavanja ugovora</w:t>
      </w:r>
      <w:r w:rsidRPr="00F16667">
        <w:rPr>
          <w:rFonts w:ascii="Arial" w:hAnsi="Arial" w:cs="Arial"/>
          <w:sz w:val="20"/>
        </w:rPr>
        <w:t>]</w:t>
      </w:r>
    </w:p>
    <w:p w:rsidR="00AA225E" w:rsidRPr="00DE0D3D" w:rsidRDefault="00901C83" w:rsidP="00AA225E">
      <w:pPr>
        <w:rPr>
          <w:rFonts w:ascii="Arial" w:hAnsi="Arial" w:cs="Arial"/>
          <w:sz w:val="20"/>
        </w:rPr>
      </w:pPr>
      <w:r w:rsidRPr="00DE0D3D">
        <w:rPr>
          <w:rFonts w:ascii="Arial" w:hAnsi="Arial" w:cs="Arial"/>
          <w:b/>
          <w:sz w:val="20"/>
        </w:rPr>
        <w:t>6</w:t>
      </w:r>
      <w:r w:rsidR="00AA225E" w:rsidRPr="00DE0D3D">
        <w:rPr>
          <w:rFonts w:ascii="Arial" w:hAnsi="Arial" w:cs="Arial"/>
          <w:b/>
          <w:sz w:val="20"/>
        </w:rPr>
        <w:t>.</w:t>
      </w:r>
      <w:r w:rsidR="00AA225E" w:rsidRPr="00DE0D3D">
        <w:rPr>
          <w:rFonts w:ascii="Arial" w:hAnsi="Arial" w:cs="Arial"/>
          <w:sz w:val="20"/>
        </w:rPr>
        <w:t xml:space="preserve">  </w:t>
      </w:r>
      <w:r w:rsidR="00CC1688" w:rsidRPr="002B7067">
        <w:rPr>
          <w:rFonts w:ascii="Arial" w:hAnsi="Arial" w:cs="Arial"/>
          <w:sz w:val="20"/>
          <w:lang w:val="sr-Latn-CS"/>
        </w:rPr>
        <w:t>Odmah ćemo informisati ugovorni autoritet ukoliko bude nekih promena u ispred pomenutim okolnostima u svakoj fazi tokom sprovođenja ugovora. Mi, takođe u potpunosti prihvatamo da sve netačne ili nepotpune informacije namerno dostavljene u ovoj aplikaciji  mogu rezultirati našim isključenjem iz  ovog I drugih ugovora koji se finansiraju iz kosovskog konsolidovanog budžeta</w:t>
      </w:r>
      <w:r w:rsidR="00CC1688" w:rsidRPr="00F16667">
        <w:rPr>
          <w:rFonts w:ascii="Arial" w:hAnsi="Arial" w:cs="Arial"/>
          <w:sz w:val="20"/>
        </w:rPr>
        <w:t>.</w:t>
      </w:r>
    </w:p>
    <w:p w:rsidR="00CC1688" w:rsidRPr="007D6561" w:rsidRDefault="00CC1688" w:rsidP="00CC1688">
      <w:pPr>
        <w:rPr>
          <w:b/>
        </w:rPr>
      </w:pPr>
      <w:r>
        <w:rPr>
          <w:b/>
        </w:rPr>
        <w:t>PODNOŠEN OD STRANE</w:t>
      </w:r>
    </w:p>
    <w:tbl>
      <w:tblPr>
        <w:tblW w:w="8423" w:type="dxa"/>
        <w:jc w:val="center"/>
        <w:tblBorders>
          <w:top w:val="single" w:sz="8" w:space="0" w:color="auto"/>
          <w:left w:val="single" w:sz="8" w:space="0" w:color="auto"/>
          <w:bottom w:val="single" w:sz="8" w:space="0" w:color="auto"/>
          <w:right w:val="single" w:sz="8" w:space="0" w:color="auto"/>
        </w:tblBorders>
        <w:tblLook w:val="01E0"/>
      </w:tblPr>
      <w:tblGrid>
        <w:gridCol w:w="2244"/>
        <w:gridCol w:w="6179"/>
      </w:tblGrid>
      <w:tr w:rsidR="00CC1688" w:rsidRPr="00AE605C" w:rsidTr="003E117C">
        <w:trPr>
          <w:trHeight w:val="349"/>
          <w:jc w:val="center"/>
        </w:trPr>
        <w:tc>
          <w:tcPr>
            <w:tcW w:w="8423" w:type="dxa"/>
            <w:gridSpan w:val="2"/>
            <w:tcBorders>
              <w:top w:val="single" w:sz="8" w:space="0" w:color="auto"/>
              <w:bottom w:val="single" w:sz="4" w:space="0" w:color="auto"/>
            </w:tcBorders>
            <w:vAlign w:val="center"/>
          </w:tcPr>
          <w:p w:rsidR="00CC1688" w:rsidRPr="00AE605C" w:rsidRDefault="00CC1688" w:rsidP="003E117C">
            <w:pPr>
              <w:tabs>
                <w:tab w:val="left" w:pos="709"/>
                <w:tab w:val="left" w:pos="5670"/>
                <w:tab w:val="left" w:pos="6663"/>
                <w:tab w:val="left" w:pos="7088"/>
              </w:tabs>
              <w:spacing w:after="0"/>
              <w:ind w:right="-596"/>
              <w:jc w:val="center"/>
              <w:rPr>
                <w:rFonts w:ascii="Arial" w:hAnsi="Arial" w:cs="Arial"/>
                <w:smallCaps/>
                <w:sz w:val="20"/>
              </w:rPr>
            </w:pPr>
            <w:r>
              <w:rPr>
                <w:rFonts w:ascii="Arial" w:hAnsi="Arial" w:cs="Arial"/>
                <w:b/>
                <w:smallCaps/>
                <w:sz w:val="20"/>
              </w:rPr>
              <w:t>Identifikacija ekonomskog operatera</w:t>
            </w:r>
          </w:p>
        </w:tc>
      </w:tr>
      <w:tr w:rsidR="00CC1688" w:rsidRPr="00AE605C" w:rsidTr="003E117C">
        <w:trPr>
          <w:trHeight w:val="296"/>
          <w:jc w:val="center"/>
        </w:trPr>
        <w:tc>
          <w:tcPr>
            <w:tcW w:w="2244" w:type="dxa"/>
            <w:tcBorders>
              <w:top w:val="single" w:sz="4" w:space="0" w:color="auto"/>
              <w:bottom w:val="single" w:sz="4" w:space="0" w:color="auto"/>
              <w:right w:val="single" w:sz="4" w:space="0" w:color="auto"/>
            </w:tcBorders>
            <w:vAlign w:val="center"/>
          </w:tcPr>
          <w:p w:rsidR="00CC1688" w:rsidRPr="00262C03" w:rsidRDefault="00CC1688" w:rsidP="003E117C">
            <w:pPr>
              <w:tabs>
                <w:tab w:val="left" w:pos="709"/>
                <w:tab w:val="left" w:pos="5670"/>
                <w:tab w:val="left" w:pos="6663"/>
                <w:tab w:val="left" w:pos="7088"/>
              </w:tabs>
              <w:spacing w:after="0"/>
              <w:ind w:right="-596"/>
              <w:jc w:val="left"/>
              <w:rPr>
                <w:rFonts w:ascii="Arial" w:hAnsi="Arial" w:cs="Arial"/>
                <w:b/>
                <w:smallCaps/>
                <w:sz w:val="20"/>
                <w:highlight w:val="lightGray"/>
              </w:rPr>
            </w:pPr>
            <w:r>
              <w:rPr>
                <w:rFonts w:ascii="Arial" w:hAnsi="Arial" w:cs="Arial"/>
                <w:b/>
                <w:smallCaps/>
                <w:sz w:val="20"/>
                <w:highlight w:val="lightGray"/>
              </w:rPr>
              <w:t>Ime kompanije</w:t>
            </w:r>
          </w:p>
        </w:tc>
        <w:tc>
          <w:tcPr>
            <w:tcW w:w="6179" w:type="dxa"/>
            <w:tcBorders>
              <w:top w:val="single" w:sz="4" w:space="0" w:color="auto"/>
              <w:left w:val="single" w:sz="4" w:space="0" w:color="auto"/>
              <w:bottom w:val="single" w:sz="4" w:space="0" w:color="auto"/>
            </w:tcBorders>
            <w:vAlign w:val="center"/>
          </w:tcPr>
          <w:p w:rsidR="00CC1688" w:rsidRPr="00AE605C" w:rsidRDefault="00CC1688" w:rsidP="003E117C">
            <w:pPr>
              <w:tabs>
                <w:tab w:val="left" w:pos="709"/>
                <w:tab w:val="left" w:pos="5670"/>
                <w:tab w:val="left" w:pos="6663"/>
                <w:tab w:val="left" w:pos="7088"/>
              </w:tabs>
              <w:spacing w:after="0"/>
              <w:ind w:right="-596"/>
              <w:jc w:val="left"/>
              <w:rPr>
                <w:rFonts w:ascii="Arial" w:hAnsi="Arial" w:cs="Arial"/>
                <w:smallCaps/>
                <w:sz w:val="20"/>
              </w:rPr>
            </w:pPr>
          </w:p>
        </w:tc>
      </w:tr>
      <w:tr w:rsidR="00CC1688" w:rsidRPr="00AE605C" w:rsidTr="003E117C">
        <w:trPr>
          <w:trHeight w:val="341"/>
          <w:jc w:val="center"/>
        </w:trPr>
        <w:tc>
          <w:tcPr>
            <w:tcW w:w="2244" w:type="dxa"/>
            <w:tcBorders>
              <w:top w:val="single" w:sz="4" w:space="0" w:color="auto"/>
              <w:bottom w:val="single" w:sz="4" w:space="0" w:color="auto"/>
              <w:right w:val="single" w:sz="4" w:space="0" w:color="auto"/>
            </w:tcBorders>
            <w:vAlign w:val="center"/>
          </w:tcPr>
          <w:p w:rsidR="00CC1688" w:rsidRPr="00262C03" w:rsidRDefault="00CC1688" w:rsidP="003E117C">
            <w:pPr>
              <w:tabs>
                <w:tab w:val="left" w:pos="709"/>
                <w:tab w:val="left" w:pos="5670"/>
                <w:tab w:val="left" w:pos="6663"/>
                <w:tab w:val="left" w:pos="7088"/>
              </w:tabs>
              <w:spacing w:after="0"/>
              <w:ind w:right="-596"/>
              <w:jc w:val="left"/>
              <w:rPr>
                <w:rFonts w:ascii="Arial" w:hAnsi="Arial" w:cs="Arial"/>
                <w:b/>
                <w:smallCaps/>
                <w:sz w:val="20"/>
                <w:highlight w:val="lightGray"/>
              </w:rPr>
            </w:pPr>
            <w:r>
              <w:rPr>
                <w:rFonts w:ascii="Arial" w:hAnsi="Arial" w:cs="Arial"/>
                <w:b/>
                <w:smallCaps/>
                <w:sz w:val="20"/>
                <w:highlight w:val="lightGray"/>
              </w:rPr>
              <w:lastRenderedPageBreak/>
              <w:t>puna adresa</w:t>
            </w:r>
          </w:p>
        </w:tc>
        <w:tc>
          <w:tcPr>
            <w:tcW w:w="6179" w:type="dxa"/>
            <w:tcBorders>
              <w:top w:val="single" w:sz="4" w:space="0" w:color="auto"/>
              <w:left w:val="single" w:sz="4" w:space="0" w:color="auto"/>
              <w:bottom w:val="single" w:sz="4" w:space="0" w:color="auto"/>
            </w:tcBorders>
            <w:vAlign w:val="center"/>
          </w:tcPr>
          <w:p w:rsidR="00CC1688" w:rsidRPr="00AE605C" w:rsidRDefault="00CC1688" w:rsidP="003E117C">
            <w:pPr>
              <w:tabs>
                <w:tab w:val="left" w:pos="709"/>
                <w:tab w:val="left" w:pos="5670"/>
                <w:tab w:val="left" w:pos="6663"/>
                <w:tab w:val="left" w:pos="7088"/>
              </w:tabs>
              <w:spacing w:after="0"/>
              <w:ind w:right="-596"/>
              <w:jc w:val="left"/>
              <w:rPr>
                <w:rFonts w:ascii="Arial" w:hAnsi="Arial" w:cs="Arial"/>
                <w:smallCaps/>
                <w:sz w:val="20"/>
              </w:rPr>
            </w:pPr>
          </w:p>
        </w:tc>
      </w:tr>
      <w:tr w:rsidR="00CC1688" w:rsidRPr="00AE605C" w:rsidTr="003E117C">
        <w:trPr>
          <w:trHeight w:val="350"/>
          <w:jc w:val="center"/>
        </w:trPr>
        <w:tc>
          <w:tcPr>
            <w:tcW w:w="8423" w:type="dxa"/>
            <w:gridSpan w:val="2"/>
            <w:tcBorders>
              <w:top w:val="single" w:sz="4" w:space="0" w:color="auto"/>
              <w:bottom w:val="single" w:sz="4" w:space="0" w:color="auto"/>
            </w:tcBorders>
            <w:vAlign w:val="center"/>
          </w:tcPr>
          <w:p w:rsidR="00CC1688" w:rsidRPr="00262C03" w:rsidRDefault="00CC1688" w:rsidP="003E117C">
            <w:pPr>
              <w:tabs>
                <w:tab w:val="left" w:pos="709"/>
                <w:tab w:val="left" w:pos="5670"/>
                <w:tab w:val="left" w:pos="6663"/>
                <w:tab w:val="left" w:pos="7088"/>
              </w:tabs>
              <w:spacing w:after="0"/>
              <w:ind w:right="-596"/>
              <w:jc w:val="left"/>
              <w:rPr>
                <w:rFonts w:ascii="Arial" w:hAnsi="Arial" w:cs="Arial"/>
                <w:smallCaps/>
                <w:sz w:val="20"/>
                <w:highlight w:val="lightGray"/>
              </w:rPr>
            </w:pPr>
            <w:r>
              <w:rPr>
                <w:rFonts w:ascii="Arial" w:hAnsi="Arial" w:cs="Arial"/>
                <w:b/>
                <w:smallCaps/>
                <w:sz w:val="20"/>
                <w:highlight w:val="lightGray"/>
              </w:rPr>
              <w:t>predstavljen od</w:t>
            </w:r>
            <w:r w:rsidRPr="00262C03">
              <w:rPr>
                <w:rFonts w:ascii="Arial" w:hAnsi="Arial" w:cs="Arial"/>
                <w:b/>
                <w:smallCaps/>
                <w:sz w:val="20"/>
                <w:highlight w:val="lightGray"/>
              </w:rPr>
              <w:t>:</w:t>
            </w:r>
          </w:p>
        </w:tc>
      </w:tr>
      <w:tr w:rsidR="00CC1688" w:rsidRPr="00AE605C" w:rsidTr="003E117C">
        <w:trPr>
          <w:trHeight w:val="242"/>
          <w:jc w:val="center"/>
        </w:trPr>
        <w:tc>
          <w:tcPr>
            <w:tcW w:w="2244" w:type="dxa"/>
            <w:tcBorders>
              <w:top w:val="single" w:sz="4" w:space="0" w:color="auto"/>
              <w:bottom w:val="single" w:sz="4" w:space="0" w:color="auto"/>
              <w:right w:val="single" w:sz="4" w:space="0" w:color="auto"/>
            </w:tcBorders>
            <w:vAlign w:val="center"/>
          </w:tcPr>
          <w:p w:rsidR="00CC1688" w:rsidRPr="00262C03" w:rsidRDefault="00CC1688" w:rsidP="003E117C">
            <w:pPr>
              <w:tabs>
                <w:tab w:val="left" w:pos="709"/>
                <w:tab w:val="left" w:pos="5670"/>
                <w:tab w:val="left" w:pos="6663"/>
                <w:tab w:val="left" w:pos="7088"/>
              </w:tabs>
              <w:spacing w:after="0"/>
              <w:ind w:right="-596"/>
              <w:jc w:val="left"/>
              <w:rPr>
                <w:rFonts w:ascii="Arial" w:hAnsi="Arial" w:cs="Arial"/>
                <w:b/>
                <w:smallCaps/>
                <w:sz w:val="20"/>
                <w:highlight w:val="lightGray"/>
              </w:rPr>
            </w:pPr>
            <w:r>
              <w:rPr>
                <w:rFonts w:ascii="Arial" w:hAnsi="Arial" w:cs="Arial"/>
                <w:b/>
                <w:smallCaps/>
                <w:sz w:val="20"/>
                <w:highlight w:val="lightGray"/>
              </w:rPr>
              <w:t>Ime</w:t>
            </w:r>
          </w:p>
        </w:tc>
        <w:tc>
          <w:tcPr>
            <w:tcW w:w="6179" w:type="dxa"/>
            <w:tcBorders>
              <w:top w:val="single" w:sz="4" w:space="0" w:color="auto"/>
              <w:left w:val="single" w:sz="4" w:space="0" w:color="auto"/>
              <w:bottom w:val="single" w:sz="4" w:space="0" w:color="auto"/>
            </w:tcBorders>
            <w:vAlign w:val="center"/>
          </w:tcPr>
          <w:p w:rsidR="00CC1688" w:rsidRPr="00AE605C" w:rsidRDefault="00CC1688" w:rsidP="003E117C">
            <w:pPr>
              <w:tabs>
                <w:tab w:val="left" w:pos="709"/>
                <w:tab w:val="left" w:pos="5670"/>
                <w:tab w:val="left" w:pos="6663"/>
                <w:tab w:val="left" w:pos="7088"/>
              </w:tabs>
              <w:spacing w:after="0"/>
              <w:ind w:right="-596"/>
              <w:rPr>
                <w:rFonts w:ascii="Arial" w:hAnsi="Arial" w:cs="Arial"/>
                <w:smallCaps/>
                <w:sz w:val="20"/>
              </w:rPr>
            </w:pPr>
          </w:p>
        </w:tc>
      </w:tr>
      <w:tr w:rsidR="00CC1688" w:rsidRPr="00AE605C" w:rsidTr="003E117C">
        <w:trPr>
          <w:trHeight w:val="341"/>
          <w:jc w:val="center"/>
        </w:trPr>
        <w:tc>
          <w:tcPr>
            <w:tcW w:w="2244" w:type="dxa"/>
            <w:tcBorders>
              <w:top w:val="single" w:sz="4" w:space="0" w:color="auto"/>
              <w:bottom w:val="single" w:sz="4" w:space="0" w:color="auto"/>
              <w:right w:val="single" w:sz="4" w:space="0" w:color="auto"/>
            </w:tcBorders>
            <w:vAlign w:val="center"/>
          </w:tcPr>
          <w:p w:rsidR="00CC1688" w:rsidRPr="00262C03" w:rsidRDefault="00CC1688" w:rsidP="003E117C">
            <w:pPr>
              <w:tabs>
                <w:tab w:val="left" w:pos="709"/>
                <w:tab w:val="left" w:pos="5670"/>
                <w:tab w:val="left" w:pos="6663"/>
                <w:tab w:val="left" w:pos="7088"/>
              </w:tabs>
              <w:spacing w:after="0"/>
              <w:ind w:right="-596"/>
              <w:jc w:val="left"/>
              <w:rPr>
                <w:rFonts w:ascii="Arial" w:hAnsi="Arial" w:cs="Arial"/>
                <w:b/>
                <w:smallCaps/>
                <w:sz w:val="20"/>
                <w:highlight w:val="lightGray"/>
              </w:rPr>
            </w:pPr>
            <w:r>
              <w:rPr>
                <w:rFonts w:ascii="Arial" w:hAnsi="Arial" w:cs="Arial"/>
                <w:b/>
                <w:smallCaps/>
                <w:sz w:val="20"/>
                <w:highlight w:val="lightGray"/>
              </w:rPr>
              <w:t>Pozicija</w:t>
            </w:r>
          </w:p>
        </w:tc>
        <w:tc>
          <w:tcPr>
            <w:tcW w:w="6179" w:type="dxa"/>
            <w:tcBorders>
              <w:top w:val="single" w:sz="4" w:space="0" w:color="auto"/>
              <w:left w:val="single" w:sz="4" w:space="0" w:color="auto"/>
              <w:bottom w:val="single" w:sz="4" w:space="0" w:color="auto"/>
            </w:tcBorders>
            <w:vAlign w:val="center"/>
          </w:tcPr>
          <w:p w:rsidR="00CC1688" w:rsidRPr="00AE605C" w:rsidRDefault="00CC1688" w:rsidP="003E117C">
            <w:pPr>
              <w:tabs>
                <w:tab w:val="left" w:pos="709"/>
                <w:tab w:val="left" w:pos="5670"/>
                <w:tab w:val="left" w:pos="6663"/>
                <w:tab w:val="left" w:pos="7088"/>
              </w:tabs>
              <w:spacing w:after="0"/>
              <w:ind w:right="-596"/>
              <w:rPr>
                <w:rFonts w:ascii="Arial" w:hAnsi="Arial" w:cs="Arial"/>
                <w:smallCaps/>
                <w:sz w:val="20"/>
              </w:rPr>
            </w:pPr>
          </w:p>
        </w:tc>
      </w:tr>
      <w:tr w:rsidR="00CC1688" w:rsidRPr="00AE605C" w:rsidTr="003E117C">
        <w:trPr>
          <w:trHeight w:val="359"/>
          <w:jc w:val="center"/>
        </w:trPr>
        <w:tc>
          <w:tcPr>
            <w:tcW w:w="2244" w:type="dxa"/>
            <w:tcBorders>
              <w:top w:val="single" w:sz="4" w:space="0" w:color="auto"/>
              <w:bottom w:val="single" w:sz="4" w:space="0" w:color="auto"/>
              <w:right w:val="single" w:sz="4" w:space="0" w:color="auto"/>
            </w:tcBorders>
            <w:vAlign w:val="center"/>
          </w:tcPr>
          <w:p w:rsidR="00CC1688" w:rsidRPr="00262C03" w:rsidRDefault="00CC1688" w:rsidP="003E117C">
            <w:pPr>
              <w:tabs>
                <w:tab w:val="left" w:pos="709"/>
                <w:tab w:val="left" w:pos="5670"/>
                <w:tab w:val="left" w:pos="6663"/>
                <w:tab w:val="left" w:pos="7088"/>
              </w:tabs>
              <w:spacing w:after="0"/>
              <w:ind w:right="-596"/>
              <w:jc w:val="left"/>
              <w:rPr>
                <w:rFonts w:ascii="Arial" w:hAnsi="Arial" w:cs="Arial"/>
                <w:b/>
                <w:smallCaps/>
                <w:sz w:val="20"/>
                <w:highlight w:val="lightGray"/>
              </w:rPr>
            </w:pPr>
            <w:r>
              <w:rPr>
                <w:rFonts w:ascii="Arial" w:hAnsi="Arial" w:cs="Arial"/>
                <w:b/>
                <w:smallCaps/>
                <w:sz w:val="20"/>
                <w:highlight w:val="lightGray"/>
              </w:rPr>
              <w:t>potpis</w:t>
            </w:r>
          </w:p>
        </w:tc>
        <w:tc>
          <w:tcPr>
            <w:tcW w:w="6179" w:type="dxa"/>
            <w:tcBorders>
              <w:top w:val="single" w:sz="4" w:space="0" w:color="auto"/>
              <w:left w:val="single" w:sz="4" w:space="0" w:color="auto"/>
              <w:bottom w:val="single" w:sz="4" w:space="0" w:color="auto"/>
            </w:tcBorders>
            <w:vAlign w:val="center"/>
          </w:tcPr>
          <w:p w:rsidR="00CC1688" w:rsidRPr="00AE605C" w:rsidRDefault="00CC1688" w:rsidP="003E117C">
            <w:pPr>
              <w:tabs>
                <w:tab w:val="left" w:pos="709"/>
                <w:tab w:val="left" w:pos="5670"/>
                <w:tab w:val="left" w:pos="6663"/>
                <w:tab w:val="left" w:pos="7088"/>
              </w:tabs>
              <w:spacing w:after="0"/>
              <w:ind w:right="-596"/>
              <w:rPr>
                <w:rFonts w:ascii="Arial" w:hAnsi="Arial" w:cs="Arial"/>
                <w:smallCaps/>
                <w:sz w:val="20"/>
              </w:rPr>
            </w:pPr>
          </w:p>
        </w:tc>
      </w:tr>
      <w:tr w:rsidR="00CC1688" w:rsidRPr="00AE605C" w:rsidTr="003E117C">
        <w:trPr>
          <w:trHeight w:val="341"/>
          <w:jc w:val="center"/>
        </w:trPr>
        <w:tc>
          <w:tcPr>
            <w:tcW w:w="2244" w:type="dxa"/>
            <w:tcBorders>
              <w:top w:val="single" w:sz="4" w:space="0" w:color="auto"/>
              <w:bottom w:val="single" w:sz="4" w:space="0" w:color="auto"/>
              <w:right w:val="single" w:sz="4" w:space="0" w:color="auto"/>
            </w:tcBorders>
            <w:vAlign w:val="center"/>
          </w:tcPr>
          <w:p w:rsidR="00CC1688" w:rsidRPr="00262C03" w:rsidRDefault="00CC1688" w:rsidP="003E117C">
            <w:pPr>
              <w:tabs>
                <w:tab w:val="left" w:pos="709"/>
                <w:tab w:val="left" w:pos="5670"/>
                <w:tab w:val="left" w:pos="6663"/>
                <w:tab w:val="left" w:pos="7088"/>
              </w:tabs>
              <w:spacing w:after="0"/>
              <w:ind w:right="-596"/>
              <w:jc w:val="left"/>
              <w:rPr>
                <w:rFonts w:ascii="Arial" w:hAnsi="Arial" w:cs="Arial"/>
                <w:b/>
                <w:smallCaps/>
                <w:sz w:val="20"/>
                <w:highlight w:val="lightGray"/>
              </w:rPr>
            </w:pPr>
            <w:r>
              <w:rPr>
                <w:rFonts w:ascii="Arial" w:hAnsi="Arial" w:cs="Arial"/>
                <w:b/>
                <w:smallCaps/>
                <w:sz w:val="20"/>
                <w:highlight w:val="lightGray"/>
              </w:rPr>
              <w:t>Datum</w:t>
            </w:r>
          </w:p>
        </w:tc>
        <w:tc>
          <w:tcPr>
            <w:tcW w:w="6179" w:type="dxa"/>
            <w:tcBorders>
              <w:top w:val="single" w:sz="4" w:space="0" w:color="auto"/>
              <w:left w:val="single" w:sz="4" w:space="0" w:color="auto"/>
              <w:bottom w:val="single" w:sz="4" w:space="0" w:color="auto"/>
            </w:tcBorders>
            <w:vAlign w:val="center"/>
          </w:tcPr>
          <w:p w:rsidR="00CC1688" w:rsidRPr="00AE605C" w:rsidRDefault="00CC1688" w:rsidP="003E117C">
            <w:pPr>
              <w:tabs>
                <w:tab w:val="left" w:pos="709"/>
                <w:tab w:val="left" w:pos="5670"/>
                <w:tab w:val="left" w:pos="6663"/>
                <w:tab w:val="left" w:pos="7088"/>
              </w:tabs>
              <w:spacing w:after="0"/>
              <w:ind w:right="-596"/>
              <w:rPr>
                <w:rFonts w:ascii="Arial" w:hAnsi="Arial" w:cs="Arial"/>
                <w:smallCaps/>
                <w:sz w:val="20"/>
              </w:rPr>
            </w:pPr>
          </w:p>
        </w:tc>
      </w:tr>
      <w:tr w:rsidR="00CC1688" w:rsidRPr="00AE605C" w:rsidTr="003E117C">
        <w:trPr>
          <w:trHeight w:val="359"/>
          <w:jc w:val="center"/>
        </w:trPr>
        <w:tc>
          <w:tcPr>
            <w:tcW w:w="2244" w:type="dxa"/>
            <w:tcBorders>
              <w:top w:val="single" w:sz="4" w:space="0" w:color="auto"/>
              <w:bottom w:val="single" w:sz="8" w:space="0" w:color="auto"/>
              <w:right w:val="single" w:sz="4" w:space="0" w:color="auto"/>
            </w:tcBorders>
            <w:vAlign w:val="center"/>
          </w:tcPr>
          <w:p w:rsidR="00CC1688" w:rsidRPr="00262C03" w:rsidRDefault="00CC1688" w:rsidP="003E117C">
            <w:pPr>
              <w:tabs>
                <w:tab w:val="left" w:pos="709"/>
                <w:tab w:val="left" w:pos="5670"/>
                <w:tab w:val="left" w:pos="6663"/>
                <w:tab w:val="left" w:pos="7088"/>
              </w:tabs>
              <w:spacing w:after="0"/>
              <w:ind w:right="-596"/>
              <w:jc w:val="left"/>
              <w:rPr>
                <w:rFonts w:ascii="Arial" w:hAnsi="Arial" w:cs="Arial"/>
                <w:b/>
                <w:smallCaps/>
                <w:sz w:val="20"/>
                <w:highlight w:val="lightGray"/>
              </w:rPr>
            </w:pPr>
            <w:r>
              <w:rPr>
                <w:rFonts w:ascii="Arial" w:hAnsi="Arial" w:cs="Arial"/>
                <w:b/>
                <w:smallCaps/>
                <w:sz w:val="20"/>
                <w:highlight w:val="lightGray"/>
              </w:rPr>
              <w:t>Pečat</w:t>
            </w:r>
          </w:p>
        </w:tc>
        <w:tc>
          <w:tcPr>
            <w:tcW w:w="6179" w:type="dxa"/>
            <w:tcBorders>
              <w:top w:val="single" w:sz="4" w:space="0" w:color="auto"/>
              <w:left w:val="single" w:sz="4" w:space="0" w:color="auto"/>
              <w:bottom w:val="single" w:sz="8" w:space="0" w:color="auto"/>
            </w:tcBorders>
            <w:vAlign w:val="center"/>
          </w:tcPr>
          <w:p w:rsidR="00CC1688" w:rsidRPr="00AE605C" w:rsidRDefault="00CC1688" w:rsidP="003E117C">
            <w:pPr>
              <w:tabs>
                <w:tab w:val="left" w:pos="709"/>
                <w:tab w:val="left" w:pos="5670"/>
                <w:tab w:val="left" w:pos="6663"/>
                <w:tab w:val="left" w:pos="7088"/>
              </w:tabs>
              <w:spacing w:after="0"/>
              <w:ind w:right="-596"/>
              <w:rPr>
                <w:rFonts w:ascii="Arial" w:hAnsi="Arial" w:cs="Arial"/>
                <w:smallCaps/>
                <w:sz w:val="20"/>
              </w:rPr>
            </w:pPr>
          </w:p>
        </w:tc>
      </w:tr>
    </w:tbl>
    <w:p w:rsidR="00CC1688" w:rsidRPr="00F16667" w:rsidRDefault="00CC1688" w:rsidP="00CC1688">
      <w:pPr>
        <w:tabs>
          <w:tab w:val="center" w:leader="dot" w:pos="4536"/>
          <w:tab w:val="right" w:leader="dot" w:pos="9072"/>
        </w:tabs>
        <w:spacing w:after="0"/>
        <w:ind w:right="-1021"/>
        <w:rPr>
          <w:rFonts w:ascii="Arial" w:hAnsi="Arial" w:cs="Arial"/>
          <w:sz w:val="20"/>
        </w:rPr>
      </w:pPr>
    </w:p>
    <w:p w:rsidR="00CC1688" w:rsidRDefault="00CC1688" w:rsidP="00CC1688">
      <w:pPr>
        <w:tabs>
          <w:tab w:val="center" w:leader="dot" w:pos="4536"/>
          <w:tab w:val="right" w:leader="dot" w:pos="9072"/>
        </w:tabs>
        <w:spacing w:after="0"/>
        <w:ind w:right="-1021"/>
        <w:rPr>
          <w:rFonts w:ascii="Arial" w:hAnsi="Arial" w:cs="Arial"/>
          <w:b/>
          <w:sz w:val="20"/>
        </w:rPr>
      </w:pPr>
      <w:r w:rsidRPr="00494AF6">
        <w:rPr>
          <w:rFonts w:ascii="Arial" w:hAnsi="Arial" w:cs="Arial"/>
          <w:b/>
          <w:sz w:val="20"/>
          <w:highlight w:val="lightGray"/>
        </w:rPr>
        <w:t>[</w:t>
      </w:r>
      <w:r>
        <w:rPr>
          <w:rFonts w:ascii="Arial" w:hAnsi="Arial" w:cs="Arial"/>
          <w:b/>
          <w:sz w:val="20"/>
          <w:highlight w:val="lightGray"/>
        </w:rPr>
        <w:t>U slučaju Grupe Ekonomskog Operatera</w:t>
      </w:r>
      <w:r w:rsidRPr="00494AF6">
        <w:rPr>
          <w:rFonts w:ascii="Arial" w:hAnsi="Arial" w:cs="Arial"/>
          <w:b/>
          <w:sz w:val="20"/>
          <w:highlight w:val="lightGray"/>
        </w:rPr>
        <w:t>:]</w:t>
      </w:r>
    </w:p>
    <w:p w:rsidR="00CC1688" w:rsidRPr="00F16667" w:rsidRDefault="00CC1688" w:rsidP="00CC1688">
      <w:pPr>
        <w:tabs>
          <w:tab w:val="center" w:leader="dot" w:pos="4536"/>
          <w:tab w:val="right" w:leader="dot" w:pos="9072"/>
        </w:tabs>
        <w:spacing w:after="0"/>
        <w:ind w:right="-1021"/>
        <w:rPr>
          <w:rFonts w:ascii="Arial" w:hAnsi="Arial" w:cs="Arial"/>
          <w:b/>
          <w:sz w:val="20"/>
        </w:rPr>
      </w:pPr>
    </w:p>
    <w:tbl>
      <w:tblPr>
        <w:tblW w:w="828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268"/>
        <w:gridCol w:w="3492"/>
        <w:gridCol w:w="2520"/>
      </w:tblGrid>
      <w:tr w:rsidR="00CC1688" w:rsidRPr="00F16667" w:rsidTr="003E117C">
        <w:trPr>
          <w:cantSplit/>
          <w:trHeight w:val="435"/>
          <w:jc w:val="center"/>
        </w:trPr>
        <w:tc>
          <w:tcPr>
            <w:tcW w:w="2268" w:type="dxa"/>
            <w:tcBorders>
              <w:top w:val="nil"/>
              <w:left w:val="nil"/>
            </w:tcBorders>
          </w:tcPr>
          <w:p w:rsidR="00CC1688" w:rsidRPr="00F16667" w:rsidRDefault="00CC1688" w:rsidP="003E117C">
            <w:pPr>
              <w:rPr>
                <w:rFonts w:ascii="Arial" w:hAnsi="Arial" w:cs="Arial"/>
                <w:b/>
                <w:sz w:val="20"/>
              </w:rPr>
            </w:pPr>
          </w:p>
        </w:tc>
        <w:tc>
          <w:tcPr>
            <w:tcW w:w="3492" w:type="dxa"/>
            <w:shd w:val="pct5" w:color="auto" w:fill="FFFFFF"/>
            <w:vAlign w:val="center"/>
          </w:tcPr>
          <w:p w:rsidR="00CC1688" w:rsidRPr="001A1DE5" w:rsidRDefault="00CC1688" w:rsidP="003E117C">
            <w:pPr>
              <w:spacing w:after="0"/>
              <w:jc w:val="center"/>
              <w:rPr>
                <w:rFonts w:ascii="Arial" w:hAnsi="Arial" w:cs="Arial"/>
                <w:b/>
                <w:sz w:val="20"/>
                <w:lang w:val="sq-AL"/>
              </w:rPr>
            </w:pPr>
            <w:r>
              <w:rPr>
                <w:rFonts w:ascii="Arial" w:hAnsi="Arial" w:cs="Arial"/>
                <w:b/>
                <w:sz w:val="20"/>
                <w:lang w:val="sq-AL"/>
              </w:rPr>
              <w:t>Ime</w:t>
            </w:r>
            <w:r w:rsidRPr="001A1DE5">
              <w:rPr>
                <w:rFonts w:ascii="Arial" w:hAnsi="Arial" w:cs="Arial"/>
                <w:b/>
                <w:sz w:val="20"/>
                <w:lang w:val="sq-AL"/>
              </w:rPr>
              <w:t xml:space="preserve"> (</w:t>
            </w:r>
            <w:r>
              <w:rPr>
                <w:rFonts w:ascii="Arial" w:hAnsi="Arial" w:cs="Arial"/>
                <w:b/>
                <w:sz w:val="20"/>
                <w:lang w:val="sq-AL"/>
              </w:rPr>
              <w:t>na</w:t>
            </w:r>
            <w:r w:rsidRPr="001A1DE5">
              <w:rPr>
                <w:rFonts w:ascii="Arial" w:hAnsi="Arial" w:cs="Arial"/>
                <w:b/>
                <w:sz w:val="20"/>
                <w:lang w:val="sq-AL"/>
              </w:rPr>
              <w:t>)</w:t>
            </w:r>
          </w:p>
        </w:tc>
        <w:tc>
          <w:tcPr>
            <w:tcW w:w="2520" w:type="dxa"/>
            <w:shd w:val="pct5" w:color="auto" w:fill="FFFFFF"/>
            <w:vAlign w:val="center"/>
          </w:tcPr>
          <w:p w:rsidR="00CC1688" w:rsidRPr="001A1DE5" w:rsidRDefault="00CC1688" w:rsidP="003E117C">
            <w:pPr>
              <w:spacing w:after="0"/>
              <w:jc w:val="center"/>
              <w:rPr>
                <w:rFonts w:ascii="Arial" w:hAnsi="Arial" w:cs="Arial"/>
                <w:b/>
                <w:sz w:val="20"/>
                <w:lang w:val="sq-AL"/>
              </w:rPr>
            </w:pPr>
            <w:r>
              <w:rPr>
                <w:rFonts w:ascii="Arial" w:hAnsi="Arial" w:cs="Arial"/>
                <w:b/>
                <w:sz w:val="20"/>
                <w:lang w:val="sq-AL"/>
              </w:rPr>
              <w:t>Državljanstvo</w:t>
            </w:r>
          </w:p>
        </w:tc>
      </w:tr>
      <w:tr w:rsidR="00CC1688" w:rsidRPr="00F16667" w:rsidTr="003E117C">
        <w:trPr>
          <w:cantSplit/>
          <w:trHeight w:val="282"/>
          <w:jc w:val="center"/>
        </w:trPr>
        <w:tc>
          <w:tcPr>
            <w:tcW w:w="2268" w:type="dxa"/>
          </w:tcPr>
          <w:p w:rsidR="00CC1688" w:rsidRPr="00E56855" w:rsidRDefault="00CC1688" w:rsidP="003E117C">
            <w:pPr>
              <w:rPr>
                <w:rFonts w:ascii="Arial" w:hAnsi="Arial" w:cs="Arial"/>
                <w:b/>
                <w:sz w:val="20"/>
                <w:highlight w:val="lightGray"/>
              </w:rPr>
            </w:pPr>
            <w:r>
              <w:rPr>
                <w:rFonts w:ascii="Arial" w:hAnsi="Arial" w:cs="Arial"/>
                <w:b/>
                <w:sz w:val="20"/>
                <w:highlight w:val="lightGray"/>
              </w:rPr>
              <w:t>Partner</w:t>
            </w:r>
            <w:r w:rsidRPr="00E56855">
              <w:rPr>
                <w:rFonts w:ascii="Arial" w:hAnsi="Arial" w:cs="Arial"/>
                <w:b/>
                <w:sz w:val="20"/>
                <w:highlight w:val="lightGray"/>
              </w:rPr>
              <w:t xml:space="preserve"> 1*</w:t>
            </w:r>
          </w:p>
        </w:tc>
        <w:tc>
          <w:tcPr>
            <w:tcW w:w="3492" w:type="dxa"/>
          </w:tcPr>
          <w:p w:rsidR="00CC1688" w:rsidRPr="00F16667" w:rsidRDefault="00CC1688" w:rsidP="003E117C">
            <w:pPr>
              <w:spacing w:after="120"/>
              <w:rPr>
                <w:rFonts w:ascii="Arial" w:hAnsi="Arial" w:cs="Arial"/>
                <w:b/>
                <w:sz w:val="20"/>
              </w:rPr>
            </w:pPr>
          </w:p>
        </w:tc>
        <w:tc>
          <w:tcPr>
            <w:tcW w:w="2520" w:type="dxa"/>
          </w:tcPr>
          <w:p w:rsidR="00CC1688" w:rsidRPr="00F16667" w:rsidRDefault="00CC1688" w:rsidP="003E117C">
            <w:pPr>
              <w:spacing w:after="120"/>
              <w:rPr>
                <w:rFonts w:ascii="Arial" w:hAnsi="Arial" w:cs="Arial"/>
                <w:b/>
                <w:sz w:val="20"/>
              </w:rPr>
            </w:pPr>
          </w:p>
        </w:tc>
      </w:tr>
      <w:tr w:rsidR="00CC1688" w:rsidRPr="00F16667" w:rsidTr="003E117C">
        <w:trPr>
          <w:cantSplit/>
          <w:trHeight w:val="345"/>
          <w:jc w:val="center"/>
        </w:trPr>
        <w:tc>
          <w:tcPr>
            <w:tcW w:w="2268" w:type="dxa"/>
          </w:tcPr>
          <w:p w:rsidR="00CC1688" w:rsidRPr="00E56855" w:rsidRDefault="00CC1688" w:rsidP="003E117C">
            <w:pPr>
              <w:rPr>
                <w:rFonts w:ascii="Arial" w:hAnsi="Arial" w:cs="Arial"/>
                <w:b/>
                <w:sz w:val="20"/>
                <w:highlight w:val="lightGray"/>
              </w:rPr>
            </w:pPr>
            <w:r>
              <w:rPr>
                <w:rFonts w:ascii="Arial" w:hAnsi="Arial" w:cs="Arial"/>
                <w:b/>
                <w:sz w:val="20"/>
                <w:highlight w:val="lightGray"/>
              </w:rPr>
              <w:t>Itd</w:t>
            </w:r>
            <w:r w:rsidRPr="00E56855">
              <w:rPr>
                <w:rFonts w:ascii="Arial" w:hAnsi="Arial" w:cs="Arial"/>
                <w:b/>
                <w:sz w:val="20"/>
                <w:highlight w:val="lightGray"/>
              </w:rPr>
              <w:t xml:space="preserve"> … *</w:t>
            </w:r>
          </w:p>
        </w:tc>
        <w:tc>
          <w:tcPr>
            <w:tcW w:w="3492" w:type="dxa"/>
          </w:tcPr>
          <w:p w:rsidR="00CC1688" w:rsidRPr="00F16667" w:rsidRDefault="00CC1688" w:rsidP="003E117C">
            <w:pPr>
              <w:spacing w:after="120"/>
              <w:rPr>
                <w:rFonts w:ascii="Arial" w:hAnsi="Arial" w:cs="Arial"/>
                <w:b/>
                <w:sz w:val="20"/>
              </w:rPr>
            </w:pPr>
          </w:p>
        </w:tc>
        <w:tc>
          <w:tcPr>
            <w:tcW w:w="2520" w:type="dxa"/>
          </w:tcPr>
          <w:p w:rsidR="00CC1688" w:rsidRPr="00F16667" w:rsidRDefault="00CC1688" w:rsidP="003E117C">
            <w:pPr>
              <w:spacing w:after="120"/>
              <w:rPr>
                <w:rFonts w:ascii="Arial" w:hAnsi="Arial" w:cs="Arial"/>
                <w:b/>
                <w:sz w:val="20"/>
              </w:rPr>
            </w:pPr>
          </w:p>
        </w:tc>
      </w:tr>
    </w:tbl>
    <w:p w:rsidR="00CC1688" w:rsidRDefault="00CC1688" w:rsidP="00CC1688">
      <w:pPr>
        <w:tabs>
          <w:tab w:val="left" w:pos="567"/>
        </w:tabs>
        <w:ind w:left="567"/>
        <w:rPr>
          <w:rFonts w:ascii="Arial" w:hAnsi="Arial" w:cs="Arial"/>
          <w:sz w:val="20"/>
        </w:rPr>
      </w:pPr>
      <w:r w:rsidRPr="00F16667">
        <w:rPr>
          <w:rFonts w:ascii="Arial" w:hAnsi="Arial" w:cs="Arial"/>
          <w:sz w:val="20"/>
        </w:rPr>
        <w:t xml:space="preserve">* </w:t>
      </w:r>
      <w:r w:rsidRPr="000C7076">
        <w:rPr>
          <w:rFonts w:ascii="Arial" w:hAnsi="Arial" w:cs="Arial"/>
          <w:sz w:val="20"/>
          <w:lang w:val="sr-Latn-CS"/>
        </w:rPr>
        <w:t>dodati/obrisati dodatne linije za partnere po potrebi. Napomenuti da se kooperant ne smatra partnerom za svrhu ove tenderske procedure</w:t>
      </w:r>
      <w:r w:rsidRPr="00F16667">
        <w:rPr>
          <w:rFonts w:ascii="Arial" w:hAnsi="Arial" w:cs="Arial"/>
          <w:sz w:val="20"/>
        </w:rPr>
        <w:t xml:space="preserve"> </w:t>
      </w:r>
    </w:p>
    <w:p w:rsidR="00CC1688" w:rsidRPr="00082565" w:rsidRDefault="00CC1688" w:rsidP="00CC1688">
      <w:pPr>
        <w:rPr>
          <w:rFonts w:ascii="Arial" w:hAnsi="Arial" w:cs="Arial"/>
          <w:b/>
          <w:sz w:val="20"/>
        </w:rPr>
      </w:pPr>
      <w:r>
        <w:rPr>
          <w:rFonts w:ascii="Arial" w:hAnsi="Arial" w:cs="Arial"/>
          <w:b/>
          <w:sz w:val="20"/>
        </w:rPr>
        <w:t>Ime i prezime lica propisno ovlašćeno da potpiše ponudu u ime konzorcijuma</w:t>
      </w:r>
      <w:r w:rsidRPr="00082565">
        <w:rPr>
          <w:rFonts w:ascii="Arial" w:hAnsi="Arial" w:cs="Arial"/>
          <w:b/>
          <w:sz w:val="20"/>
        </w:rPr>
        <w:t>: [</w:t>
      </w:r>
      <w:r>
        <w:rPr>
          <w:rFonts w:ascii="Arial" w:hAnsi="Arial" w:cs="Arial"/>
          <w:b/>
          <w:sz w:val="20"/>
          <w:highlight w:val="lightGray"/>
        </w:rPr>
        <w:t>ubacite ime i prezime</w:t>
      </w:r>
      <w:r w:rsidRPr="00082565">
        <w:rPr>
          <w:rFonts w:ascii="Arial" w:hAnsi="Arial" w:cs="Arial"/>
          <w:b/>
          <w:sz w:val="20"/>
        </w:rPr>
        <w:t>]</w:t>
      </w:r>
    </w:p>
    <w:p w:rsidR="00CC1688" w:rsidRPr="00082565" w:rsidRDefault="00CC1688" w:rsidP="00CC1688">
      <w:pPr>
        <w:rPr>
          <w:rFonts w:ascii="Arial" w:hAnsi="Arial" w:cs="Arial"/>
          <w:b/>
          <w:sz w:val="20"/>
        </w:rPr>
      </w:pPr>
      <w:r>
        <w:rPr>
          <w:rFonts w:ascii="Arial" w:hAnsi="Arial" w:cs="Arial"/>
          <w:b/>
          <w:sz w:val="20"/>
        </w:rPr>
        <w:t>Potpis</w:t>
      </w:r>
      <w:r w:rsidRPr="00082565">
        <w:rPr>
          <w:rFonts w:ascii="Arial" w:hAnsi="Arial" w:cs="Arial"/>
          <w:b/>
          <w:sz w:val="20"/>
        </w:rPr>
        <w:t>:</w:t>
      </w:r>
      <w:r>
        <w:rPr>
          <w:rFonts w:ascii="Arial" w:hAnsi="Arial" w:cs="Arial"/>
          <w:b/>
          <w:sz w:val="20"/>
        </w:rPr>
        <w:t xml:space="preserve"> </w:t>
      </w:r>
      <w:r w:rsidRPr="00082565">
        <w:rPr>
          <w:rFonts w:ascii="Arial" w:hAnsi="Arial" w:cs="Arial"/>
          <w:b/>
          <w:sz w:val="20"/>
        </w:rPr>
        <w:t>[</w:t>
      </w:r>
      <w:r>
        <w:rPr>
          <w:rFonts w:ascii="Arial" w:hAnsi="Arial" w:cs="Arial"/>
          <w:b/>
          <w:sz w:val="20"/>
          <w:highlight w:val="lightGray"/>
        </w:rPr>
        <w:t>potpis ovlašćenog lica</w:t>
      </w:r>
      <w:r w:rsidRPr="00082565">
        <w:rPr>
          <w:rFonts w:ascii="Arial" w:hAnsi="Arial" w:cs="Arial"/>
          <w:b/>
          <w:sz w:val="20"/>
        </w:rPr>
        <w:t>]</w:t>
      </w:r>
    </w:p>
    <w:p w:rsidR="00CC1688" w:rsidRPr="00082565" w:rsidRDefault="00CC1688" w:rsidP="00CC1688">
      <w:pPr>
        <w:rPr>
          <w:rFonts w:ascii="Arial" w:hAnsi="Arial" w:cs="Arial"/>
          <w:b/>
          <w:sz w:val="20"/>
        </w:rPr>
      </w:pPr>
      <w:r>
        <w:rPr>
          <w:rFonts w:ascii="Arial" w:hAnsi="Arial" w:cs="Arial"/>
          <w:b/>
          <w:sz w:val="20"/>
        </w:rPr>
        <w:t>Mesto i datum</w:t>
      </w:r>
      <w:r w:rsidRPr="00082565">
        <w:rPr>
          <w:rFonts w:ascii="Arial" w:hAnsi="Arial" w:cs="Arial"/>
          <w:b/>
          <w:sz w:val="20"/>
        </w:rPr>
        <w:t>: [</w:t>
      </w:r>
      <w:r>
        <w:rPr>
          <w:rFonts w:ascii="Arial" w:hAnsi="Arial" w:cs="Arial"/>
          <w:b/>
          <w:sz w:val="20"/>
          <w:highlight w:val="lightGray"/>
        </w:rPr>
        <w:t>ubacite mesto i datum</w:t>
      </w:r>
      <w:r w:rsidRPr="00082565">
        <w:rPr>
          <w:rFonts w:ascii="Arial" w:hAnsi="Arial" w:cs="Arial"/>
          <w:b/>
          <w:sz w:val="20"/>
        </w:rPr>
        <w:t>]</w:t>
      </w:r>
    </w:p>
    <w:p w:rsidR="00CC1688" w:rsidRPr="00272A07" w:rsidRDefault="00CC1688" w:rsidP="00CC1688">
      <w:pPr>
        <w:rPr>
          <w:rFonts w:ascii="Arial" w:hAnsi="Arial" w:cs="Arial"/>
          <w:b/>
          <w:sz w:val="20"/>
        </w:rPr>
      </w:pPr>
      <w:r>
        <w:rPr>
          <w:rFonts w:ascii="Arial" w:hAnsi="Arial" w:cs="Arial"/>
          <w:b/>
          <w:sz w:val="20"/>
        </w:rPr>
        <w:t>Pečat</w:t>
      </w:r>
      <w:r w:rsidRPr="00F16667">
        <w:rPr>
          <w:rFonts w:ascii="Arial" w:hAnsi="Arial" w:cs="Arial"/>
          <w:b/>
          <w:sz w:val="20"/>
        </w:rPr>
        <w:t>:</w:t>
      </w:r>
      <w:r>
        <w:rPr>
          <w:rFonts w:ascii="Arial" w:hAnsi="Arial" w:cs="Arial"/>
          <w:b/>
          <w:sz w:val="20"/>
        </w:rPr>
        <w:t xml:space="preserve"> _______________</w:t>
      </w:r>
    </w:p>
    <w:p w:rsidR="00595951" w:rsidRPr="003B7B34" w:rsidRDefault="00595951" w:rsidP="003B7B34">
      <w:pPr>
        <w:rPr>
          <w:rFonts w:ascii="Arial" w:hAnsi="Arial" w:cs="Arial"/>
          <w:b/>
          <w:sz w:val="20"/>
        </w:rPr>
      </w:pPr>
    </w:p>
    <w:p w:rsidR="003B7B34" w:rsidRDefault="003B7B34" w:rsidP="00595951">
      <w:pPr>
        <w:pStyle w:val="Heading1"/>
        <w:rPr>
          <w:rFonts w:ascii="Arial" w:hAnsi="Arial" w:cs="Arial"/>
          <w:i/>
          <w:sz w:val="24"/>
          <w:szCs w:val="24"/>
        </w:rPr>
      </w:pPr>
      <w:bookmarkStart w:id="103" w:name="_Toc296083632"/>
    </w:p>
    <w:bookmarkEnd w:id="103"/>
    <w:p w:rsidR="00635852" w:rsidRPr="00895019" w:rsidRDefault="00635852" w:rsidP="00A66688">
      <w:pPr>
        <w:spacing w:after="0"/>
        <w:jc w:val="center"/>
        <w:rPr>
          <w:rFonts w:ascii="Arial" w:hAnsi="Arial" w:cs="Arial"/>
          <w:color w:val="FF0000"/>
          <w:sz w:val="16"/>
          <w:szCs w:val="16"/>
        </w:rPr>
      </w:pPr>
    </w:p>
    <w:p w:rsidR="00635852" w:rsidRPr="00895019" w:rsidRDefault="00635852" w:rsidP="00A66688">
      <w:pPr>
        <w:spacing w:after="0"/>
        <w:jc w:val="center"/>
        <w:rPr>
          <w:rFonts w:ascii="Arial" w:hAnsi="Arial" w:cs="Arial"/>
          <w:color w:val="FF0000"/>
          <w:sz w:val="16"/>
          <w:szCs w:val="16"/>
        </w:rPr>
      </w:pPr>
    </w:p>
    <w:p w:rsidR="007D6561" w:rsidRPr="00895019" w:rsidRDefault="007D6561" w:rsidP="00635852">
      <w:pPr>
        <w:spacing w:after="0"/>
        <w:rPr>
          <w:rFonts w:ascii="Arial" w:hAnsi="Arial" w:cs="Arial"/>
          <w:color w:val="FF0000"/>
          <w:sz w:val="16"/>
          <w:szCs w:val="16"/>
        </w:rPr>
      </w:pPr>
    </w:p>
    <w:p w:rsidR="00023684" w:rsidRDefault="00023684">
      <w:pPr>
        <w:rPr>
          <w:rFonts w:ascii="Arial" w:hAnsi="Arial" w:cs="Arial"/>
          <w:color w:val="FF0000"/>
          <w:sz w:val="20"/>
        </w:rPr>
      </w:pPr>
    </w:p>
    <w:p w:rsidR="001E6AA8" w:rsidRDefault="001E6AA8">
      <w:pPr>
        <w:rPr>
          <w:rFonts w:ascii="Arial" w:hAnsi="Arial" w:cs="Arial"/>
          <w:color w:val="FF0000"/>
          <w:sz w:val="20"/>
        </w:rPr>
      </w:pPr>
    </w:p>
    <w:p w:rsidR="001E6AA8" w:rsidRDefault="001E6AA8">
      <w:pPr>
        <w:rPr>
          <w:rFonts w:ascii="Arial" w:hAnsi="Arial" w:cs="Arial"/>
          <w:color w:val="FF0000"/>
          <w:sz w:val="20"/>
        </w:rPr>
      </w:pPr>
    </w:p>
    <w:p w:rsidR="001E6AA8" w:rsidRDefault="001E6AA8">
      <w:pPr>
        <w:rPr>
          <w:rFonts w:ascii="Arial" w:hAnsi="Arial" w:cs="Arial"/>
          <w:color w:val="FF0000"/>
          <w:sz w:val="20"/>
        </w:rPr>
      </w:pPr>
    </w:p>
    <w:p w:rsidR="001E6AA8" w:rsidRDefault="001E6AA8">
      <w:pPr>
        <w:rPr>
          <w:rFonts w:ascii="Arial" w:hAnsi="Arial" w:cs="Arial"/>
          <w:color w:val="FF0000"/>
          <w:sz w:val="20"/>
        </w:rPr>
      </w:pPr>
    </w:p>
    <w:p w:rsidR="001E6AA8" w:rsidRDefault="001E6AA8">
      <w:pPr>
        <w:rPr>
          <w:rFonts w:ascii="Arial" w:hAnsi="Arial" w:cs="Arial"/>
          <w:color w:val="FF0000"/>
          <w:sz w:val="20"/>
        </w:rPr>
      </w:pPr>
    </w:p>
    <w:p w:rsidR="001E6AA8" w:rsidRDefault="001E6AA8">
      <w:pPr>
        <w:rPr>
          <w:rFonts w:ascii="Arial" w:hAnsi="Arial" w:cs="Arial"/>
          <w:color w:val="FF0000"/>
          <w:sz w:val="20"/>
        </w:rPr>
      </w:pPr>
    </w:p>
    <w:p w:rsidR="001E6AA8" w:rsidRPr="00895019" w:rsidRDefault="001E6AA8">
      <w:pPr>
        <w:rPr>
          <w:rFonts w:ascii="Arial" w:hAnsi="Arial" w:cs="Arial"/>
          <w:color w:val="FF0000"/>
          <w:sz w:val="20"/>
        </w:rPr>
      </w:pPr>
    </w:p>
    <w:sectPr w:rsidR="001E6AA8" w:rsidRPr="00895019" w:rsidSect="0021580E">
      <w:headerReference w:type="default" r:id="rId15"/>
      <w:footerReference w:type="default" r:id="rId16"/>
      <w:pgSz w:w="12240" w:h="15840"/>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7670" w:rsidRDefault="00D17670" w:rsidP="00D458F3">
      <w:pPr>
        <w:spacing w:after="0"/>
      </w:pPr>
      <w:r>
        <w:separator/>
      </w:r>
    </w:p>
  </w:endnote>
  <w:endnote w:type="continuationSeparator" w:id="0">
    <w:p w:rsidR="00D17670" w:rsidRDefault="00D17670" w:rsidP="00D458F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3F8" w:rsidRPr="00657DA5" w:rsidRDefault="00C933F8" w:rsidP="000966B5">
    <w:pPr>
      <w:pStyle w:val="Footer"/>
      <w:jc w:val="left"/>
      <w:rPr>
        <w:sz w:val="20"/>
      </w:rPr>
    </w:pPr>
    <w:r>
      <w:rPr>
        <w:rFonts w:ascii="Arial" w:hAnsi="Arial" w:cs="Arial"/>
        <w:sz w:val="20"/>
      </w:rPr>
      <w:t>DOSIJE KONKURSA ZA NACRTE</w:t>
    </w:r>
    <w:r w:rsidRPr="00657DA5">
      <w:rPr>
        <w:rFonts w:ascii="Arial" w:hAnsi="Arial" w:cs="Arial"/>
        <w:sz w:val="20"/>
      </w:rPr>
      <w:t xml:space="preserve"> – </w:t>
    </w:r>
    <w:r>
      <w:rPr>
        <w:rFonts w:ascii="Arial" w:hAnsi="Arial" w:cs="Arial"/>
        <w:sz w:val="20"/>
      </w:rPr>
      <w:t>OTVOREN Postupak</w:t>
    </w:r>
    <w:r w:rsidRPr="00657DA5">
      <w:rPr>
        <w:rFonts w:ascii="Arial" w:hAnsi="Arial" w:cs="Arial"/>
        <w:sz w:val="20"/>
      </w:rPr>
      <w:t xml:space="preserve">                                         </w:t>
    </w:r>
    <w:r>
      <w:rPr>
        <w:rFonts w:ascii="Arial" w:hAnsi="Arial" w:cs="Arial"/>
        <w:sz w:val="20"/>
      </w:rPr>
      <w:t xml:space="preserve">                              </w:t>
    </w:r>
    <w:r w:rsidR="00AC6E76" w:rsidRPr="00657DA5">
      <w:rPr>
        <w:rFonts w:ascii="Arial" w:hAnsi="Arial" w:cs="Arial"/>
        <w:sz w:val="20"/>
      </w:rPr>
      <w:fldChar w:fldCharType="begin"/>
    </w:r>
    <w:r w:rsidRPr="00657DA5">
      <w:rPr>
        <w:rFonts w:ascii="Arial" w:hAnsi="Arial" w:cs="Arial"/>
        <w:sz w:val="20"/>
      </w:rPr>
      <w:instrText xml:space="preserve"> PAGE   \* MERGEFORMAT </w:instrText>
    </w:r>
    <w:r w:rsidR="00AC6E76" w:rsidRPr="00657DA5">
      <w:rPr>
        <w:rFonts w:ascii="Arial" w:hAnsi="Arial" w:cs="Arial"/>
        <w:sz w:val="20"/>
      </w:rPr>
      <w:fldChar w:fldCharType="separate"/>
    </w:r>
    <w:r w:rsidR="00273DAA">
      <w:rPr>
        <w:rFonts w:ascii="Arial" w:hAnsi="Arial" w:cs="Arial"/>
        <w:noProof/>
        <w:sz w:val="20"/>
      </w:rPr>
      <w:t>24</w:t>
    </w:r>
    <w:r w:rsidR="00AC6E76" w:rsidRPr="00657DA5">
      <w:rPr>
        <w:rFonts w:ascii="Arial" w:hAnsi="Arial" w:cs="Arial"/>
        <w:sz w:val="20"/>
      </w:rPr>
      <w:fldChar w:fldCharType="end"/>
    </w:r>
  </w:p>
  <w:p w:rsidR="00C933F8" w:rsidRDefault="00C933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7670" w:rsidRDefault="00D17670" w:rsidP="00D458F3">
      <w:pPr>
        <w:spacing w:after="0"/>
      </w:pPr>
      <w:r>
        <w:separator/>
      </w:r>
    </w:p>
  </w:footnote>
  <w:footnote w:type="continuationSeparator" w:id="0">
    <w:p w:rsidR="00D17670" w:rsidRDefault="00D17670" w:rsidP="00D458F3">
      <w:pPr>
        <w:spacing w:after="0"/>
      </w:pPr>
      <w:r>
        <w:continuationSeparator/>
      </w:r>
    </w:p>
  </w:footnote>
  <w:footnote w:id="1">
    <w:p w:rsidR="00C933F8" w:rsidRPr="006F02DC" w:rsidRDefault="00C933F8" w:rsidP="00D458F3">
      <w:pPr>
        <w:pStyle w:val="FootnoteText"/>
        <w:rPr>
          <w:lang w:val="en-US"/>
        </w:rPr>
      </w:pPr>
      <w:r>
        <w:rPr>
          <w:rStyle w:val="FootnoteReference"/>
        </w:rPr>
        <w:footnoteRef/>
      </w:r>
      <w:r>
        <w:t xml:space="preserve"> </w:t>
      </w:r>
      <w:r>
        <w:rPr>
          <w:rFonts w:ascii="Arial" w:hAnsi="Arial" w:cs="Arial"/>
          <w:sz w:val="16"/>
          <w:szCs w:val="16"/>
        </w:rPr>
        <w:t>Da se izveštava o bilo kom dokumentu ili zahtevu u vezi sa ovim konkursom nacrta</w:t>
      </w:r>
      <w:r w:rsidRPr="001C2C94">
        <w:rPr>
          <w:rFonts w:ascii="Arial" w:hAnsi="Arial" w:cs="Arial"/>
          <w:sz w:val="16"/>
          <w:szCs w:val="16"/>
        </w:rPr>
        <w:t>.</w:t>
      </w:r>
    </w:p>
  </w:footnote>
  <w:footnote w:id="2">
    <w:p w:rsidR="00183708" w:rsidRPr="00183708" w:rsidRDefault="00183708">
      <w:pPr>
        <w:pStyle w:val="FootnoteText"/>
        <w:rPr>
          <w:lang/>
        </w:rPr>
      </w:pPr>
      <w:r>
        <w:rPr>
          <w:rStyle w:val="FootnoteReference"/>
        </w:rPr>
        <w:footnoteRef/>
      </w:r>
      <w:r>
        <w:t xml:space="preserve"> U slučaju grupe EO ime lidera grupe EO</w:t>
      </w:r>
    </w:p>
  </w:footnote>
  <w:footnote w:id="3">
    <w:p w:rsidR="00C933F8" w:rsidRPr="004B0A3B" w:rsidRDefault="00C933F8" w:rsidP="00E52A6B">
      <w:pPr>
        <w:pStyle w:val="FootnoteText"/>
        <w:ind w:left="0" w:firstLine="0"/>
        <w:rPr>
          <w:rFonts w:ascii="Arial" w:hAnsi="Arial" w:cs="Arial"/>
          <w:sz w:val="18"/>
          <w:szCs w:val="18"/>
          <w:lang w:val="en-US"/>
        </w:rPr>
      </w:pPr>
      <w:r w:rsidRPr="00E52A6B">
        <w:rPr>
          <w:rStyle w:val="FootnoteReference"/>
          <w:rFonts w:ascii="Arial" w:hAnsi="Arial" w:cs="Arial"/>
          <w:sz w:val="18"/>
          <w:szCs w:val="18"/>
        </w:rPr>
        <w:footnoteRef/>
      </w:r>
      <w:r w:rsidRPr="00E52A6B">
        <w:rPr>
          <w:rFonts w:ascii="Arial" w:hAnsi="Arial" w:cs="Arial"/>
          <w:sz w:val="18"/>
          <w:szCs w:val="18"/>
        </w:rPr>
        <w:t xml:space="preserve"> </w:t>
      </w:r>
      <w:r>
        <w:rPr>
          <w:rFonts w:ascii="Arial" w:hAnsi="Arial" w:cs="Arial"/>
          <w:sz w:val="18"/>
          <w:szCs w:val="18"/>
        </w:rPr>
        <w:t xml:space="preserve">Primenljivo </w:t>
      </w:r>
      <w:r w:rsidRPr="004B0A3B">
        <w:rPr>
          <w:rFonts w:ascii="Arial" w:hAnsi="Arial" w:cs="Arial"/>
          <w:sz w:val="18"/>
          <w:szCs w:val="18"/>
        </w:rPr>
        <w:t xml:space="preserve">samo u </w:t>
      </w:r>
      <w:r w:rsidRPr="004B0A3B">
        <w:rPr>
          <w:rFonts w:ascii="Arial" w:hAnsi="Arial" w:cs="Arial"/>
        </w:rPr>
        <w:t xml:space="preserve">slučaju ugovora o uslugama nakon što </w:t>
      </w:r>
      <w:r w:rsidR="004B0A3B" w:rsidRPr="004B0A3B">
        <w:rPr>
          <w:rFonts w:ascii="Arial" w:hAnsi="Arial" w:cs="Arial"/>
        </w:rPr>
        <w:t xml:space="preserve">se konkurs </w:t>
      </w:r>
      <w:r w:rsidRPr="004B0A3B">
        <w:rPr>
          <w:rFonts w:ascii="Arial" w:hAnsi="Arial" w:cs="Arial"/>
        </w:rPr>
        <w:t>dodeli pobedniku ili pobednicima konkursa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3F8" w:rsidRPr="00BC56F7" w:rsidRDefault="00C933F8" w:rsidP="00BC56F7">
    <w:pPr>
      <w:pStyle w:val="Header"/>
      <w:jc w:val="center"/>
      <w:rPr>
        <w:rFonts w:ascii="Arial" w:hAnsi="Arial" w:cs="Arial"/>
        <w:b/>
        <w:sz w:val="20"/>
      </w:rPr>
    </w:pPr>
    <w:r>
      <w:rPr>
        <w:rFonts w:ascii="Arial" w:hAnsi="Arial" w:cs="Arial"/>
        <w:sz w:val="20"/>
      </w:rPr>
      <w:t>Broj Nabavke</w:t>
    </w:r>
    <w:r w:rsidRPr="00B323CB">
      <w:rPr>
        <w:rFonts w:ascii="Arial" w:hAnsi="Arial" w:cs="Arial"/>
        <w:sz w:val="20"/>
      </w:rPr>
      <w:t>:</w:t>
    </w:r>
    <w:r w:rsidRPr="00B323CB">
      <w:rPr>
        <w:rFonts w:ascii="Arial" w:hAnsi="Arial" w:cs="Arial"/>
        <w:sz w:val="20"/>
        <w:highlight w:val="lightGray"/>
      </w:rPr>
      <w:t xml:space="preserve"> </w:t>
    </w:r>
    <w:r w:rsidRPr="001C61F1">
      <w:rPr>
        <w:rFonts w:ascii="Arial" w:hAnsi="Arial" w:cs="Arial"/>
        <w:i/>
        <w:sz w:val="20"/>
        <w:highlight w:val="lightGray"/>
      </w:rPr>
      <w:t>‘[ubaci broj]”</w:t>
    </w:r>
    <w:r w:rsidRPr="00B323CB">
      <w:rPr>
        <w:rFonts w:ascii="Arial" w:hAnsi="Arial" w:cs="Arial"/>
        <w:sz w:val="20"/>
      </w:rPr>
      <w:t xml:space="preserve"> - </w:t>
    </w:r>
    <w:r>
      <w:rPr>
        <w:rFonts w:ascii="Arial" w:hAnsi="Arial" w:cs="Arial"/>
        <w:sz w:val="20"/>
      </w:rPr>
      <w:t>Naziv</w:t>
    </w:r>
    <w:r w:rsidRPr="00B323CB">
      <w:rPr>
        <w:rFonts w:ascii="Arial" w:hAnsi="Arial" w:cs="Arial"/>
        <w:sz w:val="20"/>
      </w:rPr>
      <w:t>:</w:t>
    </w:r>
    <w:r>
      <w:rPr>
        <w:rFonts w:ascii="Arial" w:hAnsi="Arial" w:cs="Arial"/>
        <w:sz w:val="20"/>
      </w:rPr>
      <w:t>”</w:t>
    </w:r>
    <w:r w:rsidRPr="001C61F1">
      <w:rPr>
        <w:rFonts w:ascii="Arial" w:hAnsi="Arial" w:cs="Arial"/>
        <w:i/>
        <w:sz w:val="20"/>
        <w:highlight w:val="lightGray"/>
      </w:rPr>
      <w:t>[ubaci naziv]”</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64268D70"/>
    <w:lvl w:ilvl="0">
      <w:start w:val="1"/>
      <w:numFmt w:val="decimal"/>
      <w:pStyle w:val="ListNumber"/>
      <w:lvlText w:val="%1."/>
      <w:lvlJc w:val="left"/>
      <w:pPr>
        <w:tabs>
          <w:tab w:val="num" w:pos="360"/>
        </w:tabs>
        <w:ind w:left="360" w:hanging="360"/>
      </w:pPr>
    </w:lvl>
  </w:abstractNum>
  <w:abstractNum w:abstractNumId="1">
    <w:nsid w:val="00305F3A"/>
    <w:multiLevelType w:val="hybridMultilevel"/>
    <w:tmpl w:val="B08C9BEC"/>
    <w:lvl w:ilvl="0" w:tplc="97BCA440">
      <w:start w:val="1"/>
      <w:numFmt w:val="low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
    <w:nsid w:val="00C073CE"/>
    <w:multiLevelType w:val="multilevel"/>
    <w:tmpl w:val="AA249CA0"/>
    <w:lvl w:ilvl="0">
      <w:start w:val="12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1A96CB7"/>
    <w:multiLevelType w:val="hybridMultilevel"/>
    <w:tmpl w:val="EB9A1FE2"/>
    <w:lvl w:ilvl="0" w:tplc="5CF6E2A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
    <w:nsid w:val="030E6711"/>
    <w:multiLevelType w:val="hybridMultilevel"/>
    <w:tmpl w:val="62D622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C922EA"/>
    <w:multiLevelType w:val="multilevel"/>
    <w:tmpl w:val="4948BF16"/>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AB85E90"/>
    <w:multiLevelType w:val="multilevel"/>
    <w:tmpl w:val="E410D438"/>
    <w:lvl w:ilvl="0">
      <w:start w:val="29"/>
      <w:numFmt w:val="decimal"/>
      <w:lvlText w:val="%1"/>
      <w:lvlJc w:val="left"/>
      <w:pPr>
        <w:tabs>
          <w:tab w:val="num" w:pos="600"/>
        </w:tabs>
        <w:ind w:left="600" w:hanging="600"/>
      </w:pPr>
      <w:rPr>
        <w:rFonts w:hint="default"/>
      </w:rPr>
    </w:lvl>
    <w:lvl w:ilvl="1">
      <w:start w:val="1"/>
      <w:numFmt w:val="decimal"/>
      <w:lvlText w:val="2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0ABA24B9"/>
    <w:multiLevelType w:val="hybridMultilevel"/>
    <w:tmpl w:val="31FA9A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B416C05"/>
    <w:multiLevelType w:val="hybridMultilevel"/>
    <w:tmpl w:val="0F86F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E2851D8"/>
    <w:multiLevelType w:val="multilevel"/>
    <w:tmpl w:val="401AA400"/>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0FE90FE7"/>
    <w:multiLevelType w:val="multilevel"/>
    <w:tmpl w:val="80EA0E4A"/>
    <w:lvl w:ilvl="0">
      <w:start w:val="2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06C36D7"/>
    <w:multiLevelType w:val="multilevel"/>
    <w:tmpl w:val="7A2A350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b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127244AA"/>
    <w:multiLevelType w:val="multilevel"/>
    <w:tmpl w:val="0158C50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49B20B2"/>
    <w:multiLevelType w:val="hybridMultilevel"/>
    <w:tmpl w:val="177E9748"/>
    <w:lvl w:ilvl="0" w:tplc="568495F8">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926046A"/>
    <w:multiLevelType w:val="hybridMultilevel"/>
    <w:tmpl w:val="00C4B7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C2741C4"/>
    <w:multiLevelType w:val="hybridMultilevel"/>
    <w:tmpl w:val="71CE8D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23D35F5"/>
    <w:multiLevelType w:val="multilevel"/>
    <w:tmpl w:val="661A4BF8"/>
    <w:lvl w:ilvl="0">
      <w:start w:val="21"/>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7">
    <w:nsid w:val="22E1507D"/>
    <w:multiLevelType w:val="multilevel"/>
    <w:tmpl w:val="2710EA7E"/>
    <w:lvl w:ilvl="0">
      <w:start w:val="22"/>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57C328F"/>
    <w:multiLevelType w:val="multilevel"/>
    <w:tmpl w:val="AB9C1396"/>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61F27A1"/>
    <w:multiLevelType w:val="multilevel"/>
    <w:tmpl w:val="FF2A927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79A6AD2"/>
    <w:multiLevelType w:val="hybridMultilevel"/>
    <w:tmpl w:val="B6B6F84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1">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2">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3">
    <w:nsid w:val="3BAF7151"/>
    <w:multiLevelType w:val="hybridMultilevel"/>
    <w:tmpl w:val="23C48358"/>
    <w:lvl w:ilvl="0" w:tplc="510A3C9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CB8228B"/>
    <w:multiLevelType w:val="hybridMultilevel"/>
    <w:tmpl w:val="D03E85FE"/>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41301CFF"/>
    <w:multiLevelType w:val="hybridMultilevel"/>
    <w:tmpl w:val="24BA35A4"/>
    <w:lvl w:ilvl="0" w:tplc="5BE6FADC">
      <w:start w:val="1"/>
      <w:numFmt w:val="lowerLetter"/>
      <w:lvlText w:val="%1."/>
      <w:lvlJc w:val="left"/>
      <w:pPr>
        <w:tabs>
          <w:tab w:val="num" w:pos="540"/>
        </w:tabs>
        <w:ind w:left="540" w:hanging="360"/>
      </w:pPr>
      <w:rPr>
        <w:rFonts w:ascii="Arial" w:hAnsi="Arial" w:cs="Arial" w:hint="default"/>
        <w:sz w:val="20"/>
        <w:szCs w:val="20"/>
      </w:rPr>
    </w:lvl>
    <w:lvl w:ilvl="1" w:tplc="04090019" w:tentative="1">
      <w:start w:val="1"/>
      <w:numFmt w:val="lowerLetter"/>
      <w:lvlText w:val="%2."/>
      <w:lvlJc w:val="left"/>
      <w:pPr>
        <w:tabs>
          <w:tab w:val="num" w:pos="1307"/>
        </w:tabs>
        <w:ind w:left="1307" w:hanging="360"/>
      </w:pPr>
    </w:lvl>
    <w:lvl w:ilvl="2" w:tplc="0409001B" w:tentative="1">
      <w:start w:val="1"/>
      <w:numFmt w:val="lowerRoman"/>
      <w:lvlText w:val="%3."/>
      <w:lvlJc w:val="right"/>
      <w:pPr>
        <w:tabs>
          <w:tab w:val="num" w:pos="2027"/>
        </w:tabs>
        <w:ind w:left="2027" w:hanging="180"/>
      </w:pPr>
    </w:lvl>
    <w:lvl w:ilvl="3" w:tplc="0409000F" w:tentative="1">
      <w:start w:val="1"/>
      <w:numFmt w:val="decimal"/>
      <w:lvlText w:val="%4."/>
      <w:lvlJc w:val="left"/>
      <w:pPr>
        <w:tabs>
          <w:tab w:val="num" w:pos="2747"/>
        </w:tabs>
        <w:ind w:left="2747" w:hanging="360"/>
      </w:pPr>
    </w:lvl>
    <w:lvl w:ilvl="4" w:tplc="04090019" w:tentative="1">
      <w:start w:val="1"/>
      <w:numFmt w:val="lowerLetter"/>
      <w:lvlText w:val="%5."/>
      <w:lvlJc w:val="left"/>
      <w:pPr>
        <w:tabs>
          <w:tab w:val="num" w:pos="3467"/>
        </w:tabs>
        <w:ind w:left="3467" w:hanging="360"/>
      </w:pPr>
    </w:lvl>
    <w:lvl w:ilvl="5" w:tplc="0409001B" w:tentative="1">
      <w:start w:val="1"/>
      <w:numFmt w:val="lowerRoman"/>
      <w:lvlText w:val="%6."/>
      <w:lvlJc w:val="right"/>
      <w:pPr>
        <w:tabs>
          <w:tab w:val="num" w:pos="4187"/>
        </w:tabs>
        <w:ind w:left="4187" w:hanging="180"/>
      </w:pPr>
    </w:lvl>
    <w:lvl w:ilvl="6" w:tplc="0409000F" w:tentative="1">
      <w:start w:val="1"/>
      <w:numFmt w:val="decimal"/>
      <w:lvlText w:val="%7."/>
      <w:lvlJc w:val="left"/>
      <w:pPr>
        <w:tabs>
          <w:tab w:val="num" w:pos="4907"/>
        </w:tabs>
        <w:ind w:left="4907" w:hanging="360"/>
      </w:pPr>
    </w:lvl>
    <w:lvl w:ilvl="7" w:tplc="04090019" w:tentative="1">
      <w:start w:val="1"/>
      <w:numFmt w:val="lowerLetter"/>
      <w:lvlText w:val="%8."/>
      <w:lvlJc w:val="left"/>
      <w:pPr>
        <w:tabs>
          <w:tab w:val="num" w:pos="5627"/>
        </w:tabs>
        <w:ind w:left="5627" w:hanging="360"/>
      </w:pPr>
    </w:lvl>
    <w:lvl w:ilvl="8" w:tplc="0409001B" w:tentative="1">
      <w:start w:val="1"/>
      <w:numFmt w:val="lowerRoman"/>
      <w:lvlText w:val="%9."/>
      <w:lvlJc w:val="right"/>
      <w:pPr>
        <w:tabs>
          <w:tab w:val="num" w:pos="6347"/>
        </w:tabs>
        <w:ind w:left="6347" w:hanging="180"/>
      </w:pPr>
    </w:lvl>
  </w:abstractNum>
  <w:abstractNum w:abstractNumId="26">
    <w:nsid w:val="42A31F48"/>
    <w:multiLevelType w:val="hybridMultilevel"/>
    <w:tmpl w:val="9FB096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47D29EE"/>
    <w:multiLevelType w:val="multilevel"/>
    <w:tmpl w:val="960852F4"/>
    <w:lvl w:ilvl="0">
      <w:start w:val="16"/>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6E9151C"/>
    <w:multiLevelType w:val="hybridMultilevel"/>
    <w:tmpl w:val="144059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8412F59"/>
    <w:multiLevelType w:val="multilevel"/>
    <w:tmpl w:val="2C8EAE70"/>
    <w:lvl w:ilvl="0">
      <w:start w:val="2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9C71DD9"/>
    <w:multiLevelType w:val="singleLevel"/>
    <w:tmpl w:val="C73032CE"/>
    <w:lvl w:ilvl="0">
      <w:start w:val="1"/>
      <w:numFmt w:val="lowerLetter"/>
      <w:lvlText w:val="(%1)"/>
      <w:lvlJc w:val="left"/>
      <w:pPr>
        <w:tabs>
          <w:tab w:val="num" w:pos="716"/>
        </w:tabs>
        <w:ind w:left="716" w:hanging="720"/>
      </w:pPr>
      <w:rPr>
        <w:rFonts w:hint="default"/>
        <w:i w:val="0"/>
      </w:rPr>
    </w:lvl>
  </w:abstractNum>
  <w:abstractNum w:abstractNumId="31">
    <w:nsid w:val="52C10127"/>
    <w:multiLevelType w:val="multilevel"/>
    <w:tmpl w:val="B9C44268"/>
    <w:lvl w:ilvl="0">
      <w:start w:val="2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334475D"/>
    <w:multiLevelType w:val="hybridMultilevel"/>
    <w:tmpl w:val="33FEF6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60B2490"/>
    <w:multiLevelType w:val="hybridMultilevel"/>
    <w:tmpl w:val="E2B0214E"/>
    <w:lvl w:ilvl="0" w:tplc="6DA4C55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6D906F5"/>
    <w:multiLevelType w:val="multilevel"/>
    <w:tmpl w:val="C938261C"/>
    <w:styleLink w:val="Style1"/>
    <w:lvl w:ilvl="0">
      <w:start w:val="1"/>
      <w:numFmt w:val="decimal"/>
      <w:lvlText w:val="ANNEX %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599A32A7"/>
    <w:multiLevelType w:val="multilevel"/>
    <w:tmpl w:val="E1B201E8"/>
    <w:lvl w:ilvl="0">
      <w:start w:val="15"/>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5B4D6EDF"/>
    <w:multiLevelType w:val="multilevel"/>
    <w:tmpl w:val="7F626E6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5C9C0E8D"/>
    <w:multiLevelType w:val="multilevel"/>
    <w:tmpl w:val="EBC0D6F0"/>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5CE628CB"/>
    <w:multiLevelType w:val="hybridMultilevel"/>
    <w:tmpl w:val="D6D68380"/>
    <w:lvl w:ilvl="0" w:tplc="54F2334E">
      <w:start w:val="1"/>
      <w:numFmt w:val="lowerLetter"/>
      <w:lvlText w:val="%1."/>
      <w:lvlJc w:val="left"/>
      <w:pPr>
        <w:tabs>
          <w:tab w:val="num" w:pos="567"/>
        </w:tabs>
        <w:ind w:left="567" w:hanging="340"/>
      </w:pPr>
      <w:rPr>
        <w:rFonts w:ascii="Arial" w:hAnsi="Arial" w:cs="Arial" w:hint="default"/>
        <w:b w:val="0"/>
        <w:i w:val="0"/>
        <w:caps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40">
    <w:nsid w:val="605D24F0"/>
    <w:multiLevelType w:val="multilevel"/>
    <w:tmpl w:val="BF1C4D88"/>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606C4DB5"/>
    <w:multiLevelType w:val="hybridMultilevel"/>
    <w:tmpl w:val="E22AF3FC"/>
    <w:lvl w:ilvl="0" w:tplc="FFFFFFFF">
      <w:start w:val="1"/>
      <w:numFmt w:val="lowerLetter"/>
      <w:pStyle w:val="GCCDefBulletted"/>
      <w:lvlText w:val="(%1)"/>
      <w:lvlJc w:val="left"/>
      <w:pPr>
        <w:tabs>
          <w:tab w:val="num" w:pos="567"/>
        </w:tabs>
        <w:ind w:left="1134" w:hanging="567"/>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2">
    <w:nsid w:val="62E40336"/>
    <w:multiLevelType w:val="multilevel"/>
    <w:tmpl w:val="DB9477F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64347BB2"/>
    <w:multiLevelType w:val="hybridMultilevel"/>
    <w:tmpl w:val="5CE66A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nsid w:val="646B33D1"/>
    <w:multiLevelType w:val="hybridMultilevel"/>
    <w:tmpl w:val="26E2262C"/>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45">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num w:numId="1">
    <w:abstractNumId w:val="0"/>
  </w:num>
  <w:num w:numId="2">
    <w:abstractNumId w:val="39"/>
  </w:num>
  <w:num w:numId="3">
    <w:abstractNumId w:val="45"/>
  </w:num>
  <w:num w:numId="4">
    <w:abstractNumId w:val="21"/>
  </w:num>
  <w:num w:numId="5">
    <w:abstractNumId w:val="22"/>
  </w:num>
  <w:num w:numId="6">
    <w:abstractNumId w:val="11"/>
  </w:num>
  <w:num w:numId="7">
    <w:abstractNumId w:val="20"/>
  </w:num>
  <w:num w:numId="8">
    <w:abstractNumId w:val="43"/>
  </w:num>
  <w:num w:numId="9">
    <w:abstractNumId w:val="3"/>
  </w:num>
  <w:num w:numId="10">
    <w:abstractNumId w:val="36"/>
  </w:num>
  <w:num w:numId="11">
    <w:abstractNumId w:val="1"/>
  </w:num>
  <w:num w:numId="12">
    <w:abstractNumId w:val="26"/>
  </w:num>
  <w:num w:numId="13">
    <w:abstractNumId w:val="23"/>
  </w:num>
  <w:num w:numId="14">
    <w:abstractNumId w:val="25"/>
  </w:num>
  <w:num w:numId="15">
    <w:abstractNumId w:val="13"/>
  </w:num>
  <w:num w:numId="16">
    <w:abstractNumId w:val="44"/>
  </w:num>
  <w:num w:numId="17">
    <w:abstractNumId w:val="4"/>
  </w:num>
  <w:num w:numId="18">
    <w:abstractNumId w:val="38"/>
  </w:num>
  <w:num w:numId="19">
    <w:abstractNumId w:val="30"/>
  </w:num>
  <w:num w:numId="20">
    <w:abstractNumId w:val="24"/>
  </w:num>
  <w:num w:numId="21">
    <w:abstractNumId w:val="5"/>
  </w:num>
  <w:num w:numId="22">
    <w:abstractNumId w:val="41"/>
  </w:num>
  <w:num w:numId="23">
    <w:abstractNumId w:val="14"/>
  </w:num>
  <w:num w:numId="24">
    <w:abstractNumId w:val="40"/>
  </w:num>
  <w:num w:numId="25">
    <w:abstractNumId w:val="27"/>
  </w:num>
  <w:num w:numId="26">
    <w:abstractNumId w:val="15"/>
  </w:num>
  <w:num w:numId="27">
    <w:abstractNumId w:val="9"/>
  </w:num>
  <w:num w:numId="28">
    <w:abstractNumId w:val="17"/>
  </w:num>
  <w:num w:numId="29">
    <w:abstractNumId w:val="29"/>
  </w:num>
  <w:num w:numId="30">
    <w:abstractNumId w:val="18"/>
  </w:num>
  <w:num w:numId="31">
    <w:abstractNumId w:val="2"/>
  </w:num>
  <w:num w:numId="32">
    <w:abstractNumId w:val="19"/>
  </w:num>
  <w:num w:numId="33">
    <w:abstractNumId w:val="35"/>
  </w:num>
  <w:num w:numId="34">
    <w:abstractNumId w:val="42"/>
  </w:num>
  <w:num w:numId="35">
    <w:abstractNumId w:val="16"/>
  </w:num>
  <w:num w:numId="36">
    <w:abstractNumId w:val="12"/>
  </w:num>
  <w:num w:numId="37">
    <w:abstractNumId w:val="10"/>
  </w:num>
  <w:num w:numId="38">
    <w:abstractNumId w:val="31"/>
  </w:num>
  <w:num w:numId="39">
    <w:abstractNumId w:val="33"/>
  </w:num>
  <w:num w:numId="40">
    <w:abstractNumId w:val="8"/>
  </w:num>
  <w:num w:numId="41">
    <w:abstractNumId w:val="37"/>
  </w:num>
  <w:num w:numId="42">
    <w:abstractNumId w:val="6"/>
  </w:num>
  <w:num w:numId="43">
    <w:abstractNumId w:val="7"/>
  </w:num>
  <w:num w:numId="44">
    <w:abstractNumId w:val="34"/>
  </w:num>
  <w:num w:numId="45">
    <w:abstractNumId w:val="32"/>
  </w:num>
  <w:num w:numId="46">
    <w:abstractNumId w:val="28"/>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2C1CC5"/>
    <w:rsid w:val="00001037"/>
    <w:rsid w:val="00001144"/>
    <w:rsid w:val="000030E9"/>
    <w:rsid w:val="00011D3E"/>
    <w:rsid w:val="00022974"/>
    <w:rsid w:val="000231E3"/>
    <w:rsid w:val="00023684"/>
    <w:rsid w:val="00027B49"/>
    <w:rsid w:val="00031A80"/>
    <w:rsid w:val="00035840"/>
    <w:rsid w:val="000358D1"/>
    <w:rsid w:val="000400DB"/>
    <w:rsid w:val="00042606"/>
    <w:rsid w:val="00042F8A"/>
    <w:rsid w:val="000515FD"/>
    <w:rsid w:val="00060572"/>
    <w:rsid w:val="00063A5C"/>
    <w:rsid w:val="00067D50"/>
    <w:rsid w:val="00071839"/>
    <w:rsid w:val="000774A7"/>
    <w:rsid w:val="00082330"/>
    <w:rsid w:val="00082E20"/>
    <w:rsid w:val="000908BF"/>
    <w:rsid w:val="00090FB5"/>
    <w:rsid w:val="00091C9D"/>
    <w:rsid w:val="00093BEB"/>
    <w:rsid w:val="000947E4"/>
    <w:rsid w:val="00095BAC"/>
    <w:rsid w:val="00096335"/>
    <w:rsid w:val="000966B5"/>
    <w:rsid w:val="000A2C60"/>
    <w:rsid w:val="000A6F00"/>
    <w:rsid w:val="000B16B3"/>
    <w:rsid w:val="000B28A6"/>
    <w:rsid w:val="000B6CFF"/>
    <w:rsid w:val="000B7552"/>
    <w:rsid w:val="000C135B"/>
    <w:rsid w:val="000C28A4"/>
    <w:rsid w:val="000C365D"/>
    <w:rsid w:val="000C4029"/>
    <w:rsid w:val="000C4BBD"/>
    <w:rsid w:val="000C6B2C"/>
    <w:rsid w:val="000D15CE"/>
    <w:rsid w:val="000D1784"/>
    <w:rsid w:val="000D3CD9"/>
    <w:rsid w:val="000E266C"/>
    <w:rsid w:val="000E4C39"/>
    <w:rsid w:val="000E6838"/>
    <w:rsid w:val="000F3A03"/>
    <w:rsid w:val="000F4706"/>
    <w:rsid w:val="00111C57"/>
    <w:rsid w:val="0011589E"/>
    <w:rsid w:val="001218CB"/>
    <w:rsid w:val="00131672"/>
    <w:rsid w:val="00135016"/>
    <w:rsid w:val="0014571D"/>
    <w:rsid w:val="001547D8"/>
    <w:rsid w:val="0015541D"/>
    <w:rsid w:val="0015728E"/>
    <w:rsid w:val="00165350"/>
    <w:rsid w:val="001666BC"/>
    <w:rsid w:val="00170E35"/>
    <w:rsid w:val="00171DFC"/>
    <w:rsid w:val="001835A6"/>
    <w:rsid w:val="00183708"/>
    <w:rsid w:val="00186AAF"/>
    <w:rsid w:val="00196612"/>
    <w:rsid w:val="001A226F"/>
    <w:rsid w:val="001A27D4"/>
    <w:rsid w:val="001A2F14"/>
    <w:rsid w:val="001A448E"/>
    <w:rsid w:val="001A610F"/>
    <w:rsid w:val="001B407E"/>
    <w:rsid w:val="001B6411"/>
    <w:rsid w:val="001C47B2"/>
    <w:rsid w:val="001C4ABA"/>
    <w:rsid w:val="001C7315"/>
    <w:rsid w:val="001E0481"/>
    <w:rsid w:val="001E2B86"/>
    <w:rsid w:val="001E3AAD"/>
    <w:rsid w:val="001E549D"/>
    <w:rsid w:val="001E6AA8"/>
    <w:rsid w:val="001F08CE"/>
    <w:rsid w:val="001F148C"/>
    <w:rsid w:val="001F379F"/>
    <w:rsid w:val="001F41FE"/>
    <w:rsid w:val="001F42B8"/>
    <w:rsid w:val="001F65B8"/>
    <w:rsid w:val="00205129"/>
    <w:rsid w:val="00211243"/>
    <w:rsid w:val="0021198F"/>
    <w:rsid w:val="0021422A"/>
    <w:rsid w:val="002144D9"/>
    <w:rsid w:val="0021580E"/>
    <w:rsid w:val="00217370"/>
    <w:rsid w:val="00217BF9"/>
    <w:rsid w:val="002202CA"/>
    <w:rsid w:val="00221849"/>
    <w:rsid w:val="002254E9"/>
    <w:rsid w:val="002272D6"/>
    <w:rsid w:val="002273E4"/>
    <w:rsid w:val="0023170F"/>
    <w:rsid w:val="002349A5"/>
    <w:rsid w:val="00237975"/>
    <w:rsid w:val="00241A21"/>
    <w:rsid w:val="0024440F"/>
    <w:rsid w:val="00246FD1"/>
    <w:rsid w:val="00247E66"/>
    <w:rsid w:val="00256759"/>
    <w:rsid w:val="002577CD"/>
    <w:rsid w:val="002623DD"/>
    <w:rsid w:val="00262C03"/>
    <w:rsid w:val="00264811"/>
    <w:rsid w:val="002676DD"/>
    <w:rsid w:val="0027268B"/>
    <w:rsid w:val="00272A07"/>
    <w:rsid w:val="00273DAA"/>
    <w:rsid w:val="002812E9"/>
    <w:rsid w:val="002836C1"/>
    <w:rsid w:val="0028624B"/>
    <w:rsid w:val="0029101B"/>
    <w:rsid w:val="00292E59"/>
    <w:rsid w:val="00295AE5"/>
    <w:rsid w:val="002A22A1"/>
    <w:rsid w:val="002A5B59"/>
    <w:rsid w:val="002A65F7"/>
    <w:rsid w:val="002A7F41"/>
    <w:rsid w:val="002B0E39"/>
    <w:rsid w:val="002B140F"/>
    <w:rsid w:val="002B3C85"/>
    <w:rsid w:val="002B5DCB"/>
    <w:rsid w:val="002B6457"/>
    <w:rsid w:val="002B776B"/>
    <w:rsid w:val="002B777C"/>
    <w:rsid w:val="002B7938"/>
    <w:rsid w:val="002C1CC5"/>
    <w:rsid w:val="002C391F"/>
    <w:rsid w:val="002C6EC4"/>
    <w:rsid w:val="002C7A0C"/>
    <w:rsid w:val="002D39EA"/>
    <w:rsid w:val="002D44A2"/>
    <w:rsid w:val="002D5280"/>
    <w:rsid w:val="002D60D2"/>
    <w:rsid w:val="002E4CB2"/>
    <w:rsid w:val="002E7A61"/>
    <w:rsid w:val="002F3D53"/>
    <w:rsid w:val="002F547F"/>
    <w:rsid w:val="002F5949"/>
    <w:rsid w:val="002F653F"/>
    <w:rsid w:val="002F69A6"/>
    <w:rsid w:val="003016F6"/>
    <w:rsid w:val="00306A9F"/>
    <w:rsid w:val="00312356"/>
    <w:rsid w:val="0031764D"/>
    <w:rsid w:val="00317A3E"/>
    <w:rsid w:val="00325CDD"/>
    <w:rsid w:val="00330A34"/>
    <w:rsid w:val="00340C71"/>
    <w:rsid w:val="00340FF9"/>
    <w:rsid w:val="00342249"/>
    <w:rsid w:val="00346A8F"/>
    <w:rsid w:val="003503B4"/>
    <w:rsid w:val="0035583F"/>
    <w:rsid w:val="0035650A"/>
    <w:rsid w:val="00362912"/>
    <w:rsid w:val="003637E8"/>
    <w:rsid w:val="003643AD"/>
    <w:rsid w:val="00374163"/>
    <w:rsid w:val="0037624B"/>
    <w:rsid w:val="00393A24"/>
    <w:rsid w:val="0039491B"/>
    <w:rsid w:val="003A3245"/>
    <w:rsid w:val="003A32E7"/>
    <w:rsid w:val="003A3A02"/>
    <w:rsid w:val="003A450F"/>
    <w:rsid w:val="003A4C5F"/>
    <w:rsid w:val="003A50EF"/>
    <w:rsid w:val="003A559B"/>
    <w:rsid w:val="003B3BE0"/>
    <w:rsid w:val="003B7B34"/>
    <w:rsid w:val="003C0A70"/>
    <w:rsid w:val="003C28EA"/>
    <w:rsid w:val="003C390E"/>
    <w:rsid w:val="003C5183"/>
    <w:rsid w:val="003D0716"/>
    <w:rsid w:val="003D6D5D"/>
    <w:rsid w:val="003D6FB5"/>
    <w:rsid w:val="003E117C"/>
    <w:rsid w:val="003E37FF"/>
    <w:rsid w:val="003E5627"/>
    <w:rsid w:val="003E6CE4"/>
    <w:rsid w:val="003E6D8A"/>
    <w:rsid w:val="003F44A2"/>
    <w:rsid w:val="00406EA9"/>
    <w:rsid w:val="00412466"/>
    <w:rsid w:val="00413A3E"/>
    <w:rsid w:val="0041577A"/>
    <w:rsid w:val="00415D13"/>
    <w:rsid w:val="0042253C"/>
    <w:rsid w:val="00423CBA"/>
    <w:rsid w:val="00426082"/>
    <w:rsid w:val="0042658D"/>
    <w:rsid w:val="00430334"/>
    <w:rsid w:val="004318F8"/>
    <w:rsid w:val="00432A73"/>
    <w:rsid w:val="004363BF"/>
    <w:rsid w:val="004434DD"/>
    <w:rsid w:val="004634AB"/>
    <w:rsid w:val="004663CA"/>
    <w:rsid w:val="00467B5E"/>
    <w:rsid w:val="00477735"/>
    <w:rsid w:val="00477D19"/>
    <w:rsid w:val="0048265B"/>
    <w:rsid w:val="00484399"/>
    <w:rsid w:val="00484F98"/>
    <w:rsid w:val="0048621A"/>
    <w:rsid w:val="00486E9E"/>
    <w:rsid w:val="004A1DC3"/>
    <w:rsid w:val="004A4224"/>
    <w:rsid w:val="004A5040"/>
    <w:rsid w:val="004A6B95"/>
    <w:rsid w:val="004B0308"/>
    <w:rsid w:val="004B057C"/>
    <w:rsid w:val="004B0A3B"/>
    <w:rsid w:val="004B43E0"/>
    <w:rsid w:val="004B67B3"/>
    <w:rsid w:val="004C1954"/>
    <w:rsid w:val="004C1D1C"/>
    <w:rsid w:val="004C3B54"/>
    <w:rsid w:val="004C422A"/>
    <w:rsid w:val="004C6228"/>
    <w:rsid w:val="004C6EBC"/>
    <w:rsid w:val="004D1131"/>
    <w:rsid w:val="004D2658"/>
    <w:rsid w:val="004D28B1"/>
    <w:rsid w:val="004D3D7A"/>
    <w:rsid w:val="004D49D2"/>
    <w:rsid w:val="004D6465"/>
    <w:rsid w:val="004E17EE"/>
    <w:rsid w:val="004E35D2"/>
    <w:rsid w:val="004E4D2F"/>
    <w:rsid w:val="004F1E1C"/>
    <w:rsid w:val="004F4251"/>
    <w:rsid w:val="004F4C68"/>
    <w:rsid w:val="004F7EB4"/>
    <w:rsid w:val="00514E13"/>
    <w:rsid w:val="005175FD"/>
    <w:rsid w:val="005208F8"/>
    <w:rsid w:val="00521395"/>
    <w:rsid w:val="00524792"/>
    <w:rsid w:val="00525995"/>
    <w:rsid w:val="005367FB"/>
    <w:rsid w:val="00537C86"/>
    <w:rsid w:val="00545A33"/>
    <w:rsid w:val="0056218E"/>
    <w:rsid w:val="00564F48"/>
    <w:rsid w:val="00565747"/>
    <w:rsid w:val="00566712"/>
    <w:rsid w:val="00575590"/>
    <w:rsid w:val="00577176"/>
    <w:rsid w:val="0058616C"/>
    <w:rsid w:val="005874D7"/>
    <w:rsid w:val="00591935"/>
    <w:rsid w:val="00592800"/>
    <w:rsid w:val="00595951"/>
    <w:rsid w:val="00597596"/>
    <w:rsid w:val="005A103E"/>
    <w:rsid w:val="005A68E9"/>
    <w:rsid w:val="005B1393"/>
    <w:rsid w:val="005B1BD6"/>
    <w:rsid w:val="005B2F87"/>
    <w:rsid w:val="005B3A85"/>
    <w:rsid w:val="005B4364"/>
    <w:rsid w:val="005B6510"/>
    <w:rsid w:val="005B7C3C"/>
    <w:rsid w:val="005C0200"/>
    <w:rsid w:val="005C0BF8"/>
    <w:rsid w:val="005C1B6C"/>
    <w:rsid w:val="005D3EED"/>
    <w:rsid w:val="005D7771"/>
    <w:rsid w:val="005E0B1A"/>
    <w:rsid w:val="005E16DB"/>
    <w:rsid w:val="005E1CEA"/>
    <w:rsid w:val="005E221A"/>
    <w:rsid w:val="005E6968"/>
    <w:rsid w:val="005F1831"/>
    <w:rsid w:val="005F1F7C"/>
    <w:rsid w:val="005F3DEB"/>
    <w:rsid w:val="006018C1"/>
    <w:rsid w:val="006264E5"/>
    <w:rsid w:val="0063395E"/>
    <w:rsid w:val="00635852"/>
    <w:rsid w:val="0063631A"/>
    <w:rsid w:val="00636953"/>
    <w:rsid w:val="00643CD7"/>
    <w:rsid w:val="0065285C"/>
    <w:rsid w:val="0065528C"/>
    <w:rsid w:val="00657DA5"/>
    <w:rsid w:val="00660EFD"/>
    <w:rsid w:val="006645D6"/>
    <w:rsid w:val="00664649"/>
    <w:rsid w:val="006668AB"/>
    <w:rsid w:val="006720F5"/>
    <w:rsid w:val="006734F4"/>
    <w:rsid w:val="00674B60"/>
    <w:rsid w:val="00680865"/>
    <w:rsid w:val="00682B31"/>
    <w:rsid w:val="00684562"/>
    <w:rsid w:val="006911FD"/>
    <w:rsid w:val="006950FF"/>
    <w:rsid w:val="006978A3"/>
    <w:rsid w:val="006A200B"/>
    <w:rsid w:val="006A60C9"/>
    <w:rsid w:val="006B0D3F"/>
    <w:rsid w:val="006B4E9A"/>
    <w:rsid w:val="006B653F"/>
    <w:rsid w:val="006C0CFB"/>
    <w:rsid w:val="006C4F1B"/>
    <w:rsid w:val="006D103B"/>
    <w:rsid w:val="006D4056"/>
    <w:rsid w:val="006D449D"/>
    <w:rsid w:val="006D63DD"/>
    <w:rsid w:val="006D6BB0"/>
    <w:rsid w:val="006D7141"/>
    <w:rsid w:val="006E0B57"/>
    <w:rsid w:val="006E36B3"/>
    <w:rsid w:val="006E458C"/>
    <w:rsid w:val="006E4A2C"/>
    <w:rsid w:val="006F121B"/>
    <w:rsid w:val="006F5CC2"/>
    <w:rsid w:val="00707154"/>
    <w:rsid w:val="0071062D"/>
    <w:rsid w:val="00710CC0"/>
    <w:rsid w:val="00712C38"/>
    <w:rsid w:val="00715E65"/>
    <w:rsid w:val="007171BB"/>
    <w:rsid w:val="00726231"/>
    <w:rsid w:val="00726342"/>
    <w:rsid w:val="00733D09"/>
    <w:rsid w:val="00740A20"/>
    <w:rsid w:val="0074255F"/>
    <w:rsid w:val="0075175A"/>
    <w:rsid w:val="00751E8D"/>
    <w:rsid w:val="0075201A"/>
    <w:rsid w:val="00756073"/>
    <w:rsid w:val="00757107"/>
    <w:rsid w:val="007621C8"/>
    <w:rsid w:val="00762D03"/>
    <w:rsid w:val="0077649D"/>
    <w:rsid w:val="007861F8"/>
    <w:rsid w:val="00790B7E"/>
    <w:rsid w:val="00793907"/>
    <w:rsid w:val="00796192"/>
    <w:rsid w:val="00797B6A"/>
    <w:rsid w:val="007A4739"/>
    <w:rsid w:val="007A6393"/>
    <w:rsid w:val="007B5605"/>
    <w:rsid w:val="007B5FEE"/>
    <w:rsid w:val="007B7037"/>
    <w:rsid w:val="007B7F22"/>
    <w:rsid w:val="007C36C1"/>
    <w:rsid w:val="007C59CA"/>
    <w:rsid w:val="007D0F46"/>
    <w:rsid w:val="007D6561"/>
    <w:rsid w:val="007D75F6"/>
    <w:rsid w:val="007D7622"/>
    <w:rsid w:val="007D7EEB"/>
    <w:rsid w:val="007E0790"/>
    <w:rsid w:val="007E0EDB"/>
    <w:rsid w:val="007E2966"/>
    <w:rsid w:val="007E2EFB"/>
    <w:rsid w:val="007E3CB7"/>
    <w:rsid w:val="007E54D9"/>
    <w:rsid w:val="007F1ECA"/>
    <w:rsid w:val="007F1FA6"/>
    <w:rsid w:val="007F5893"/>
    <w:rsid w:val="007F58EB"/>
    <w:rsid w:val="00800B25"/>
    <w:rsid w:val="00802027"/>
    <w:rsid w:val="00802997"/>
    <w:rsid w:val="0080452A"/>
    <w:rsid w:val="00811338"/>
    <w:rsid w:val="00811405"/>
    <w:rsid w:val="00811A1A"/>
    <w:rsid w:val="00813FC4"/>
    <w:rsid w:val="008141BF"/>
    <w:rsid w:val="00814EBA"/>
    <w:rsid w:val="008265A4"/>
    <w:rsid w:val="00827FB5"/>
    <w:rsid w:val="00832E4B"/>
    <w:rsid w:val="00837D31"/>
    <w:rsid w:val="00846A21"/>
    <w:rsid w:val="00857309"/>
    <w:rsid w:val="00871B0E"/>
    <w:rsid w:val="00880101"/>
    <w:rsid w:val="00892BC2"/>
    <w:rsid w:val="00895019"/>
    <w:rsid w:val="008A659D"/>
    <w:rsid w:val="008A68C2"/>
    <w:rsid w:val="008B3172"/>
    <w:rsid w:val="008B7BF6"/>
    <w:rsid w:val="008C06AA"/>
    <w:rsid w:val="008C2C0F"/>
    <w:rsid w:val="008C2E58"/>
    <w:rsid w:val="008C3DE5"/>
    <w:rsid w:val="008C7786"/>
    <w:rsid w:val="008D0AA8"/>
    <w:rsid w:val="008D5D26"/>
    <w:rsid w:val="008D6990"/>
    <w:rsid w:val="008D713F"/>
    <w:rsid w:val="008D76A9"/>
    <w:rsid w:val="008E0D00"/>
    <w:rsid w:val="008E2EBE"/>
    <w:rsid w:val="008E4287"/>
    <w:rsid w:val="008F7923"/>
    <w:rsid w:val="00900ED8"/>
    <w:rsid w:val="0090178F"/>
    <w:rsid w:val="00901C83"/>
    <w:rsid w:val="009045AC"/>
    <w:rsid w:val="00907EF1"/>
    <w:rsid w:val="00913CB3"/>
    <w:rsid w:val="00916C1F"/>
    <w:rsid w:val="00917F56"/>
    <w:rsid w:val="00924265"/>
    <w:rsid w:val="009265A6"/>
    <w:rsid w:val="009269E7"/>
    <w:rsid w:val="0093186B"/>
    <w:rsid w:val="00934889"/>
    <w:rsid w:val="00936635"/>
    <w:rsid w:val="009451FA"/>
    <w:rsid w:val="00950AB4"/>
    <w:rsid w:val="00950F33"/>
    <w:rsid w:val="00953608"/>
    <w:rsid w:val="0095479A"/>
    <w:rsid w:val="0095699C"/>
    <w:rsid w:val="009617CE"/>
    <w:rsid w:val="00961E1F"/>
    <w:rsid w:val="00965530"/>
    <w:rsid w:val="00965AFC"/>
    <w:rsid w:val="0096609F"/>
    <w:rsid w:val="00967CA3"/>
    <w:rsid w:val="00970170"/>
    <w:rsid w:val="0097458D"/>
    <w:rsid w:val="00974AB8"/>
    <w:rsid w:val="009821F2"/>
    <w:rsid w:val="00983EB4"/>
    <w:rsid w:val="00990AEE"/>
    <w:rsid w:val="009918A3"/>
    <w:rsid w:val="00993946"/>
    <w:rsid w:val="00994991"/>
    <w:rsid w:val="009955C2"/>
    <w:rsid w:val="009A3244"/>
    <w:rsid w:val="009A3586"/>
    <w:rsid w:val="009A3760"/>
    <w:rsid w:val="009B0AA6"/>
    <w:rsid w:val="009B59EA"/>
    <w:rsid w:val="009B6DFA"/>
    <w:rsid w:val="009B7A87"/>
    <w:rsid w:val="009C34F1"/>
    <w:rsid w:val="009D0588"/>
    <w:rsid w:val="009D18C6"/>
    <w:rsid w:val="009D267C"/>
    <w:rsid w:val="009D7A51"/>
    <w:rsid w:val="009E2A5A"/>
    <w:rsid w:val="009E3CA4"/>
    <w:rsid w:val="009E742F"/>
    <w:rsid w:val="009F10E4"/>
    <w:rsid w:val="009F1663"/>
    <w:rsid w:val="009F28AD"/>
    <w:rsid w:val="009F30C0"/>
    <w:rsid w:val="00A03135"/>
    <w:rsid w:val="00A04129"/>
    <w:rsid w:val="00A04540"/>
    <w:rsid w:val="00A0533E"/>
    <w:rsid w:val="00A06E5C"/>
    <w:rsid w:val="00A07DBB"/>
    <w:rsid w:val="00A10D64"/>
    <w:rsid w:val="00A21A3C"/>
    <w:rsid w:val="00A221EF"/>
    <w:rsid w:val="00A24BA4"/>
    <w:rsid w:val="00A33928"/>
    <w:rsid w:val="00A41926"/>
    <w:rsid w:val="00A44594"/>
    <w:rsid w:val="00A46FD7"/>
    <w:rsid w:val="00A50B39"/>
    <w:rsid w:val="00A51093"/>
    <w:rsid w:val="00A51108"/>
    <w:rsid w:val="00A518DA"/>
    <w:rsid w:val="00A54CA5"/>
    <w:rsid w:val="00A55D52"/>
    <w:rsid w:val="00A57BBD"/>
    <w:rsid w:val="00A646BA"/>
    <w:rsid w:val="00A6538B"/>
    <w:rsid w:val="00A664E6"/>
    <w:rsid w:val="00A66688"/>
    <w:rsid w:val="00A67505"/>
    <w:rsid w:val="00A71B35"/>
    <w:rsid w:val="00A71E45"/>
    <w:rsid w:val="00A72F72"/>
    <w:rsid w:val="00A73683"/>
    <w:rsid w:val="00A73CBE"/>
    <w:rsid w:val="00A73D31"/>
    <w:rsid w:val="00A73E62"/>
    <w:rsid w:val="00A76010"/>
    <w:rsid w:val="00A77328"/>
    <w:rsid w:val="00A8263E"/>
    <w:rsid w:val="00A85463"/>
    <w:rsid w:val="00A85D1C"/>
    <w:rsid w:val="00A863B2"/>
    <w:rsid w:val="00A915A9"/>
    <w:rsid w:val="00A95B6B"/>
    <w:rsid w:val="00AA225E"/>
    <w:rsid w:val="00AB5062"/>
    <w:rsid w:val="00AB56E3"/>
    <w:rsid w:val="00AB6B32"/>
    <w:rsid w:val="00AC3B6F"/>
    <w:rsid w:val="00AC6E76"/>
    <w:rsid w:val="00AC77C4"/>
    <w:rsid w:val="00AD3AFF"/>
    <w:rsid w:val="00AD5EAF"/>
    <w:rsid w:val="00AE093A"/>
    <w:rsid w:val="00AE180B"/>
    <w:rsid w:val="00AE6220"/>
    <w:rsid w:val="00AE6275"/>
    <w:rsid w:val="00AF7E63"/>
    <w:rsid w:val="00B014E8"/>
    <w:rsid w:val="00B02C2F"/>
    <w:rsid w:val="00B05EF3"/>
    <w:rsid w:val="00B12C02"/>
    <w:rsid w:val="00B23657"/>
    <w:rsid w:val="00B245DD"/>
    <w:rsid w:val="00B25574"/>
    <w:rsid w:val="00B26461"/>
    <w:rsid w:val="00B31711"/>
    <w:rsid w:val="00B34FF2"/>
    <w:rsid w:val="00B44020"/>
    <w:rsid w:val="00B454C6"/>
    <w:rsid w:val="00B534C6"/>
    <w:rsid w:val="00B536F9"/>
    <w:rsid w:val="00B57483"/>
    <w:rsid w:val="00B616A9"/>
    <w:rsid w:val="00B625A3"/>
    <w:rsid w:val="00B628DD"/>
    <w:rsid w:val="00B66D83"/>
    <w:rsid w:val="00B70B39"/>
    <w:rsid w:val="00B7246F"/>
    <w:rsid w:val="00B73139"/>
    <w:rsid w:val="00B73249"/>
    <w:rsid w:val="00B74A46"/>
    <w:rsid w:val="00B75CD6"/>
    <w:rsid w:val="00B77E29"/>
    <w:rsid w:val="00B77EE0"/>
    <w:rsid w:val="00B801E3"/>
    <w:rsid w:val="00B845B2"/>
    <w:rsid w:val="00B85411"/>
    <w:rsid w:val="00B9343F"/>
    <w:rsid w:val="00B96F80"/>
    <w:rsid w:val="00BA4734"/>
    <w:rsid w:val="00BA4A65"/>
    <w:rsid w:val="00BA4F00"/>
    <w:rsid w:val="00BA500D"/>
    <w:rsid w:val="00BA643B"/>
    <w:rsid w:val="00BB2C65"/>
    <w:rsid w:val="00BB5880"/>
    <w:rsid w:val="00BB7E90"/>
    <w:rsid w:val="00BC3ACD"/>
    <w:rsid w:val="00BC56F7"/>
    <w:rsid w:val="00BD522B"/>
    <w:rsid w:val="00BD5DBD"/>
    <w:rsid w:val="00BD78F6"/>
    <w:rsid w:val="00BE1EC4"/>
    <w:rsid w:val="00BE35F3"/>
    <w:rsid w:val="00BF5205"/>
    <w:rsid w:val="00BF73F8"/>
    <w:rsid w:val="00C036B0"/>
    <w:rsid w:val="00C0389F"/>
    <w:rsid w:val="00C050DA"/>
    <w:rsid w:val="00C07D94"/>
    <w:rsid w:val="00C14136"/>
    <w:rsid w:val="00C1581B"/>
    <w:rsid w:val="00C2278B"/>
    <w:rsid w:val="00C22FE6"/>
    <w:rsid w:val="00C25B7C"/>
    <w:rsid w:val="00C27EFB"/>
    <w:rsid w:val="00C31F53"/>
    <w:rsid w:val="00C3240D"/>
    <w:rsid w:val="00C37D35"/>
    <w:rsid w:val="00C441F6"/>
    <w:rsid w:val="00C60173"/>
    <w:rsid w:val="00C606BD"/>
    <w:rsid w:val="00C61949"/>
    <w:rsid w:val="00C62E75"/>
    <w:rsid w:val="00C6358E"/>
    <w:rsid w:val="00C65C56"/>
    <w:rsid w:val="00C779D2"/>
    <w:rsid w:val="00C80BE8"/>
    <w:rsid w:val="00C933F8"/>
    <w:rsid w:val="00C93877"/>
    <w:rsid w:val="00C94F39"/>
    <w:rsid w:val="00C9508B"/>
    <w:rsid w:val="00C95727"/>
    <w:rsid w:val="00CA0E4A"/>
    <w:rsid w:val="00CA1CC1"/>
    <w:rsid w:val="00CA2F98"/>
    <w:rsid w:val="00CA698D"/>
    <w:rsid w:val="00CB4294"/>
    <w:rsid w:val="00CC053C"/>
    <w:rsid w:val="00CC0857"/>
    <w:rsid w:val="00CC1671"/>
    <w:rsid w:val="00CC1688"/>
    <w:rsid w:val="00CC5FE8"/>
    <w:rsid w:val="00CC6081"/>
    <w:rsid w:val="00CD3E23"/>
    <w:rsid w:val="00CE7152"/>
    <w:rsid w:val="00CF2CC9"/>
    <w:rsid w:val="00D01676"/>
    <w:rsid w:val="00D01FBB"/>
    <w:rsid w:val="00D043D5"/>
    <w:rsid w:val="00D104FD"/>
    <w:rsid w:val="00D17670"/>
    <w:rsid w:val="00D20264"/>
    <w:rsid w:val="00D31D96"/>
    <w:rsid w:val="00D458F3"/>
    <w:rsid w:val="00D47E1A"/>
    <w:rsid w:val="00D5070D"/>
    <w:rsid w:val="00D515AD"/>
    <w:rsid w:val="00D550AD"/>
    <w:rsid w:val="00D550FF"/>
    <w:rsid w:val="00D5541F"/>
    <w:rsid w:val="00D61E37"/>
    <w:rsid w:val="00D636E9"/>
    <w:rsid w:val="00D65087"/>
    <w:rsid w:val="00D661AF"/>
    <w:rsid w:val="00D72050"/>
    <w:rsid w:val="00D726E6"/>
    <w:rsid w:val="00D73EA0"/>
    <w:rsid w:val="00D759FE"/>
    <w:rsid w:val="00D76CB9"/>
    <w:rsid w:val="00D77001"/>
    <w:rsid w:val="00D803B5"/>
    <w:rsid w:val="00D819DF"/>
    <w:rsid w:val="00D860BC"/>
    <w:rsid w:val="00D86D82"/>
    <w:rsid w:val="00D875E3"/>
    <w:rsid w:val="00D9440F"/>
    <w:rsid w:val="00D94EA1"/>
    <w:rsid w:val="00D953A9"/>
    <w:rsid w:val="00DA2D83"/>
    <w:rsid w:val="00DA4B66"/>
    <w:rsid w:val="00DA6C96"/>
    <w:rsid w:val="00DB042D"/>
    <w:rsid w:val="00DB2D06"/>
    <w:rsid w:val="00DB4F49"/>
    <w:rsid w:val="00DB7249"/>
    <w:rsid w:val="00DC0874"/>
    <w:rsid w:val="00DC182F"/>
    <w:rsid w:val="00DC4DBD"/>
    <w:rsid w:val="00DD0955"/>
    <w:rsid w:val="00DD1C79"/>
    <w:rsid w:val="00DD3178"/>
    <w:rsid w:val="00DD3A0C"/>
    <w:rsid w:val="00DD3F27"/>
    <w:rsid w:val="00DD5964"/>
    <w:rsid w:val="00DD7D9D"/>
    <w:rsid w:val="00DE0D3D"/>
    <w:rsid w:val="00DE6E25"/>
    <w:rsid w:val="00DE723A"/>
    <w:rsid w:val="00DF5856"/>
    <w:rsid w:val="00DF5BA0"/>
    <w:rsid w:val="00DF6DD4"/>
    <w:rsid w:val="00E13729"/>
    <w:rsid w:val="00E15326"/>
    <w:rsid w:val="00E167D4"/>
    <w:rsid w:val="00E170DC"/>
    <w:rsid w:val="00E176A6"/>
    <w:rsid w:val="00E177E2"/>
    <w:rsid w:val="00E2190B"/>
    <w:rsid w:val="00E224E4"/>
    <w:rsid w:val="00E254E2"/>
    <w:rsid w:val="00E27ABA"/>
    <w:rsid w:val="00E27D3E"/>
    <w:rsid w:val="00E354FC"/>
    <w:rsid w:val="00E36B45"/>
    <w:rsid w:val="00E42DB7"/>
    <w:rsid w:val="00E46447"/>
    <w:rsid w:val="00E52A6B"/>
    <w:rsid w:val="00E56855"/>
    <w:rsid w:val="00E56CFB"/>
    <w:rsid w:val="00E56D1F"/>
    <w:rsid w:val="00E6104C"/>
    <w:rsid w:val="00E621C0"/>
    <w:rsid w:val="00E635EF"/>
    <w:rsid w:val="00E64A87"/>
    <w:rsid w:val="00E72075"/>
    <w:rsid w:val="00E809DE"/>
    <w:rsid w:val="00E82D65"/>
    <w:rsid w:val="00E850B3"/>
    <w:rsid w:val="00EB25F5"/>
    <w:rsid w:val="00EB2DC2"/>
    <w:rsid w:val="00EC18CF"/>
    <w:rsid w:val="00EC4AF0"/>
    <w:rsid w:val="00EC5C42"/>
    <w:rsid w:val="00ED2AAF"/>
    <w:rsid w:val="00ED3AA8"/>
    <w:rsid w:val="00ED606B"/>
    <w:rsid w:val="00EE0A98"/>
    <w:rsid w:val="00EE0B0E"/>
    <w:rsid w:val="00EE1B29"/>
    <w:rsid w:val="00EE57CF"/>
    <w:rsid w:val="00EF046A"/>
    <w:rsid w:val="00EF0515"/>
    <w:rsid w:val="00EF6D0E"/>
    <w:rsid w:val="00F04A30"/>
    <w:rsid w:val="00F0739C"/>
    <w:rsid w:val="00F127FC"/>
    <w:rsid w:val="00F2151C"/>
    <w:rsid w:val="00F227AD"/>
    <w:rsid w:val="00F240A3"/>
    <w:rsid w:val="00F254F6"/>
    <w:rsid w:val="00F26F94"/>
    <w:rsid w:val="00F27028"/>
    <w:rsid w:val="00F2703C"/>
    <w:rsid w:val="00F27972"/>
    <w:rsid w:val="00F332BC"/>
    <w:rsid w:val="00F34CB0"/>
    <w:rsid w:val="00F3507D"/>
    <w:rsid w:val="00F44045"/>
    <w:rsid w:val="00F4489F"/>
    <w:rsid w:val="00F453DB"/>
    <w:rsid w:val="00F46FF0"/>
    <w:rsid w:val="00F60786"/>
    <w:rsid w:val="00F6254F"/>
    <w:rsid w:val="00F65CD6"/>
    <w:rsid w:val="00F71AA1"/>
    <w:rsid w:val="00F71AAD"/>
    <w:rsid w:val="00F72F74"/>
    <w:rsid w:val="00F74E31"/>
    <w:rsid w:val="00F76BDD"/>
    <w:rsid w:val="00F84D44"/>
    <w:rsid w:val="00F947FF"/>
    <w:rsid w:val="00F94A2E"/>
    <w:rsid w:val="00FA157C"/>
    <w:rsid w:val="00FA2679"/>
    <w:rsid w:val="00FA4985"/>
    <w:rsid w:val="00FA74F6"/>
    <w:rsid w:val="00FB2F92"/>
    <w:rsid w:val="00FB31AD"/>
    <w:rsid w:val="00FB7BF7"/>
    <w:rsid w:val="00FC69AB"/>
    <w:rsid w:val="00FC6B5D"/>
    <w:rsid w:val="00FD2764"/>
    <w:rsid w:val="00FD3B57"/>
    <w:rsid w:val="00FD4837"/>
    <w:rsid w:val="00FD76CF"/>
    <w:rsid w:val="00FE077C"/>
    <w:rsid w:val="00FE5408"/>
    <w:rsid w:val="00FE581F"/>
    <w:rsid w:val="00FF0D32"/>
    <w:rsid w:val="00FF1197"/>
    <w:rsid w:val="00FF40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index heading"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alutation" w:uiPriority="0"/>
    <w:lsdException w:name="Body Text 2"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CC5"/>
    <w:pPr>
      <w:spacing w:after="240"/>
      <w:jc w:val="both"/>
    </w:pPr>
    <w:rPr>
      <w:rFonts w:ascii="Times New Roman" w:eastAsia="Times New Roman" w:hAnsi="Times New Roman"/>
      <w:sz w:val="24"/>
      <w:lang w:val="en-GB" w:eastAsia="it-IT"/>
    </w:rPr>
  </w:style>
  <w:style w:type="paragraph" w:styleId="Heading1">
    <w:name w:val="heading 1"/>
    <w:basedOn w:val="Normal"/>
    <w:next w:val="Normal"/>
    <w:link w:val="Heading1Char"/>
    <w:qFormat/>
    <w:rsid w:val="00C27EFB"/>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C27EF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DF6DD4"/>
    <w:pPr>
      <w:keepNext/>
      <w:keepLines/>
      <w:spacing w:before="200" w:after="0"/>
      <w:outlineLvl w:val="2"/>
    </w:pPr>
    <w:rPr>
      <w:rFonts w:ascii="Cambria" w:hAnsi="Cambria"/>
      <w:b/>
      <w:bCs/>
      <w:color w:val="4F81BD"/>
      <w:sz w:val="22"/>
      <w:szCs w:val="22"/>
      <w:lang w:val="sq-AL" w:eastAsia="en-US"/>
    </w:rPr>
  </w:style>
  <w:style w:type="paragraph" w:styleId="Heading4">
    <w:name w:val="heading 4"/>
    <w:basedOn w:val="Normal"/>
    <w:next w:val="Normal"/>
    <w:link w:val="Heading4Char"/>
    <w:uiPriority w:val="9"/>
    <w:unhideWhenUsed/>
    <w:qFormat/>
    <w:rsid w:val="00D76CB9"/>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272A07"/>
    <w:pPr>
      <w:keepNext/>
      <w:keepLines/>
      <w:spacing w:before="200" w:after="0"/>
      <w:outlineLvl w:val="4"/>
    </w:pPr>
    <w:rPr>
      <w:rFonts w:ascii="Cambria" w:hAnsi="Cambria"/>
      <w:color w:val="243F60"/>
      <w:sz w:val="22"/>
      <w:szCs w:val="22"/>
      <w:lang w:val="sq-A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D458F3"/>
    <w:rPr>
      <w:rFonts w:ascii="TimesNewRomanPS" w:hAnsi="TimesNewRomanPS"/>
      <w:position w:val="6"/>
      <w:sz w:val="16"/>
    </w:rPr>
  </w:style>
  <w:style w:type="paragraph" w:styleId="FootnoteText">
    <w:name w:val="footnote text"/>
    <w:basedOn w:val="Normal"/>
    <w:link w:val="FootnoteTextChar"/>
    <w:semiHidden/>
    <w:rsid w:val="00D458F3"/>
    <w:pPr>
      <w:ind w:left="357" w:hanging="357"/>
    </w:pPr>
    <w:rPr>
      <w:sz w:val="20"/>
    </w:rPr>
  </w:style>
  <w:style w:type="character" w:customStyle="1" w:styleId="FootnoteTextChar">
    <w:name w:val="Footnote Text Char"/>
    <w:basedOn w:val="DefaultParagraphFont"/>
    <w:link w:val="FootnoteText"/>
    <w:semiHidden/>
    <w:rsid w:val="00D458F3"/>
    <w:rPr>
      <w:rFonts w:ascii="Times New Roman" w:eastAsia="Times New Roman" w:hAnsi="Times New Roman" w:cs="Times New Roman"/>
      <w:sz w:val="20"/>
      <w:szCs w:val="20"/>
      <w:lang w:val="en-GB" w:eastAsia="it-IT"/>
    </w:rPr>
  </w:style>
  <w:style w:type="paragraph" w:styleId="Subtitle">
    <w:name w:val="Subtitle"/>
    <w:basedOn w:val="Normal"/>
    <w:link w:val="SubtitleChar"/>
    <w:qFormat/>
    <w:rsid w:val="00D458F3"/>
    <w:pPr>
      <w:spacing w:after="60"/>
      <w:jc w:val="center"/>
      <w:outlineLvl w:val="1"/>
    </w:pPr>
    <w:rPr>
      <w:rFonts w:ascii="Arial" w:hAnsi="Arial"/>
    </w:rPr>
  </w:style>
  <w:style w:type="character" w:customStyle="1" w:styleId="SubtitleChar">
    <w:name w:val="Subtitle Char"/>
    <w:basedOn w:val="DefaultParagraphFont"/>
    <w:link w:val="Subtitle"/>
    <w:rsid w:val="00D458F3"/>
    <w:rPr>
      <w:rFonts w:ascii="Arial" w:eastAsia="Times New Roman" w:hAnsi="Arial" w:cs="Times New Roman"/>
      <w:sz w:val="24"/>
      <w:szCs w:val="20"/>
      <w:lang w:val="en-GB" w:eastAsia="it-IT"/>
    </w:rPr>
  </w:style>
  <w:style w:type="paragraph" w:customStyle="1" w:styleId="NORMAL0">
    <w:name w:val="NORMAL£"/>
    <w:basedOn w:val="Normal"/>
    <w:rsid w:val="00CC5FE8"/>
    <w:pPr>
      <w:tabs>
        <w:tab w:val="left" w:pos="709"/>
      </w:tabs>
      <w:spacing w:after="0"/>
      <w:ind w:left="705" w:hanging="705"/>
    </w:pPr>
    <w:rPr>
      <w:b/>
      <w:sz w:val="20"/>
    </w:rPr>
  </w:style>
  <w:style w:type="character" w:styleId="Hyperlink">
    <w:name w:val="Hyperlink"/>
    <w:basedOn w:val="DefaultParagraphFont"/>
    <w:uiPriority w:val="99"/>
    <w:rsid w:val="00C441F6"/>
    <w:rPr>
      <w:color w:val="000000"/>
      <w:u w:val="none"/>
    </w:rPr>
  </w:style>
  <w:style w:type="paragraph" w:styleId="Header">
    <w:name w:val="header"/>
    <w:basedOn w:val="Normal"/>
    <w:link w:val="HeaderChar"/>
    <w:unhideWhenUsed/>
    <w:rsid w:val="0021580E"/>
    <w:pPr>
      <w:tabs>
        <w:tab w:val="center" w:pos="4680"/>
        <w:tab w:val="right" w:pos="9360"/>
      </w:tabs>
    </w:pPr>
  </w:style>
  <w:style w:type="character" w:customStyle="1" w:styleId="HeaderChar">
    <w:name w:val="Header Char"/>
    <w:basedOn w:val="DefaultParagraphFont"/>
    <w:link w:val="Header"/>
    <w:uiPriority w:val="99"/>
    <w:rsid w:val="0021580E"/>
    <w:rPr>
      <w:rFonts w:ascii="Times New Roman" w:eastAsia="Times New Roman" w:hAnsi="Times New Roman"/>
      <w:sz w:val="24"/>
      <w:lang w:val="en-GB" w:eastAsia="it-IT"/>
    </w:rPr>
  </w:style>
  <w:style w:type="paragraph" w:styleId="Footer">
    <w:name w:val="footer"/>
    <w:basedOn w:val="Normal"/>
    <w:link w:val="FooterChar"/>
    <w:unhideWhenUsed/>
    <w:rsid w:val="0021580E"/>
    <w:pPr>
      <w:tabs>
        <w:tab w:val="center" w:pos="4680"/>
        <w:tab w:val="right" w:pos="9360"/>
      </w:tabs>
    </w:pPr>
  </w:style>
  <w:style w:type="character" w:customStyle="1" w:styleId="FooterChar">
    <w:name w:val="Footer Char"/>
    <w:basedOn w:val="DefaultParagraphFont"/>
    <w:link w:val="Footer"/>
    <w:rsid w:val="0021580E"/>
    <w:rPr>
      <w:rFonts w:ascii="Times New Roman" w:eastAsia="Times New Roman" w:hAnsi="Times New Roman"/>
      <w:sz w:val="24"/>
      <w:lang w:val="en-GB" w:eastAsia="it-IT"/>
    </w:rPr>
  </w:style>
  <w:style w:type="paragraph" w:styleId="BalloonText">
    <w:name w:val="Balloon Text"/>
    <w:basedOn w:val="Normal"/>
    <w:link w:val="BalloonTextChar"/>
    <w:uiPriority w:val="99"/>
    <w:semiHidden/>
    <w:unhideWhenUsed/>
    <w:rsid w:val="0021580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580E"/>
    <w:rPr>
      <w:rFonts w:ascii="Tahoma" w:eastAsia="Times New Roman" w:hAnsi="Tahoma" w:cs="Tahoma"/>
      <w:sz w:val="16"/>
      <w:szCs w:val="16"/>
      <w:lang w:val="en-GB" w:eastAsia="it-IT"/>
    </w:rPr>
  </w:style>
  <w:style w:type="paragraph" w:styleId="TOC1">
    <w:name w:val="toc 1"/>
    <w:basedOn w:val="Normal"/>
    <w:next w:val="Normal"/>
    <w:uiPriority w:val="39"/>
    <w:rsid w:val="00B7246F"/>
    <w:pPr>
      <w:keepLines/>
      <w:tabs>
        <w:tab w:val="right" w:leader="dot" w:pos="8640"/>
      </w:tabs>
      <w:spacing w:before="120" w:after="60"/>
      <w:ind w:left="482" w:right="720" w:hanging="482"/>
    </w:pPr>
    <w:rPr>
      <w:caps/>
      <w:sz w:val="22"/>
    </w:rPr>
  </w:style>
  <w:style w:type="paragraph" w:styleId="TOC2">
    <w:name w:val="toc 2"/>
    <w:basedOn w:val="Normal"/>
    <w:next w:val="Normal"/>
    <w:autoRedefine/>
    <w:uiPriority w:val="39"/>
    <w:unhideWhenUsed/>
    <w:rsid w:val="00B7246F"/>
    <w:pPr>
      <w:ind w:left="240"/>
    </w:pPr>
  </w:style>
  <w:style w:type="character" w:customStyle="1" w:styleId="Heading1Char">
    <w:name w:val="Heading 1 Char"/>
    <w:basedOn w:val="DefaultParagraphFont"/>
    <w:link w:val="Heading1"/>
    <w:rsid w:val="00C27EFB"/>
    <w:rPr>
      <w:rFonts w:ascii="Cambria" w:eastAsia="Times New Roman" w:hAnsi="Cambria" w:cs="Times New Roman"/>
      <w:b/>
      <w:bCs/>
      <w:kern w:val="32"/>
      <w:sz w:val="32"/>
      <w:szCs w:val="32"/>
      <w:lang w:val="en-GB" w:eastAsia="it-IT"/>
    </w:rPr>
  </w:style>
  <w:style w:type="character" w:customStyle="1" w:styleId="Heading2Char">
    <w:name w:val="Heading 2 Char"/>
    <w:basedOn w:val="DefaultParagraphFont"/>
    <w:link w:val="Heading2"/>
    <w:uiPriority w:val="9"/>
    <w:rsid w:val="00C27EFB"/>
    <w:rPr>
      <w:rFonts w:ascii="Cambria" w:eastAsia="Times New Roman" w:hAnsi="Cambria" w:cs="Times New Roman"/>
      <w:b/>
      <w:bCs/>
      <w:i/>
      <w:iCs/>
      <w:sz w:val="28"/>
      <w:szCs w:val="28"/>
      <w:lang w:val="en-GB" w:eastAsia="it-IT"/>
    </w:rPr>
  </w:style>
  <w:style w:type="paragraph" w:styleId="ListNumber">
    <w:name w:val="List Number"/>
    <w:basedOn w:val="Normal"/>
    <w:uiPriority w:val="99"/>
    <w:semiHidden/>
    <w:unhideWhenUsed/>
    <w:rsid w:val="00C27EFB"/>
    <w:pPr>
      <w:numPr>
        <w:numId w:val="1"/>
      </w:numPr>
      <w:contextualSpacing/>
    </w:pPr>
  </w:style>
  <w:style w:type="character" w:customStyle="1" w:styleId="Heading3Char">
    <w:name w:val="Heading 3 Char"/>
    <w:basedOn w:val="DefaultParagraphFont"/>
    <w:link w:val="Heading3"/>
    <w:uiPriority w:val="9"/>
    <w:rsid w:val="00DF6DD4"/>
    <w:rPr>
      <w:rFonts w:ascii="Cambria" w:eastAsia="Times New Roman" w:hAnsi="Cambria" w:cs="Times New Roman"/>
      <w:b/>
      <w:bCs/>
      <w:color w:val="4F81BD"/>
      <w:sz w:val="22"/>
      <w:szCs w:val="22"/>
      <w:lang w:val="sq-AL"/>
    </w:rPr>
  </w:style>
  <w:style w:type="paragraph" w:customStyle="1" w:styleId="Sub-ClauseText">
    <w:name w:val="Sub-Clause Text"/>
    <w:basedOn w:val="Normal"/>
    <w:rsid w:val="00DF6DD4"/>
    <w:pPr>
      <w:spacing w:before="120" w:after="120"/>
    </w:pPr>
    <w:rPr>
      <w:spacing w:val="-4"/>
      <w:lang w:val="en-US" w:eastAsia="en-US"/>
    </w:rPr>
  </w:style>
  <w:style w:type="paragraph" w:styleId="BodyText2">
    <w:name w:val="Body Text 2"/>
    <w:basedOn w:val="Normal"/>
    <w:link w:val="BodyText2Char"/>
    <w:rsid w:val="00DF6DD4"/>
    <w:pPr>
      <w:tabs>
        <w:tab w:val="num" w:pos="360"/>
      </w:tabs>
      <w:spacing w:before="120" w:after="120"/>
      <w:ind w:left="360" w:hanging="360"/>
      <w:jc w:val="center"/>
    </w:pPr>
    <w:rPr>
      <w:b/>
      <w:sz w:val="28"/>
      <w:lang w:val="en-US" w:eastAsia="en-US"/>
    </w:rPr>
  </w:style>
  <w:style w:type="character" w:customStyle="1" w:styleId="BodyText2Char">
    <w:name w:val="Body Text 2 Char"/>
    <w:basedOn w:val="DefaultParagraphFont"/>
    <w:link w:val="BodyText2"/>
    <w:rsid w:val="00DF6DD4"/>
    <w:rPr>
      <w:rFonts w:ascii="Times New Roman" w:eastAsia="Times New Roman" w:hAnsi="Times New Roman"/>
      <w:b/>
      <w:sz w:val="28"/>
    </w:rPr>
  </w:style>
  <w:style w:type="paragraph" w:customStyle="1" w:styleId="Heading1-Clausename">
    <w:name w:val="Heading 1- Clause name"/>
    <w:basedOn w:val="Normal"/>
    <w:rsid w:val="00DF6DD4"/>
    <w:pPr>
      <w:tabs>
        <w:tab w:val="num" w:pos="360"/>
      </w:tabs>
      <w:spacing w:before="120" w:after="120"/>
      <w:ind w:left="360" w:hanging="360"/>
      <w:jc w:val="left"/>
    </w:pPr>
    <w:rPr>
      <w:b/>
      <w:lang w:val="en-US" w:eastAsia="en-US"/>
    </w:rPr>
  </w:style>
  <w:style w:type="paragraph" w:customStyle="1" w:styleId="Sec1-Clauses">
    <w:name w:val="Sec1-Clauses"/>
    <w:basedOn w:val="Heading1-Clausename"/>
    <w:rsid w:val="00DF6DD4"/>
  </w:style>
  <w:style w:type="paragraph" w:customStyle="1" w:styleId="i">
    <w:name w:val="(i)"/>
    <w:basedOn w:val="Normal"/>
    <w:rsid w:val="00DF6DD4"/>
    <w:pPr>
      <w:suppressAutoHyphens/>
      <w:spacing w:after="0"/>
    </w:pPr>
    <w:rPr>
      <w:rFonts w:ascii="Tms Rmn" w:hAnsi="Tms Rmn"/>
      <w:lang w:val="en-US" w:eastAsia="en-US"/>
    </w:rPr>
  </w:style>
  <w:style w:type="paragraph" w:styleId="ListParagraph">
    <w:name w:val="List Paragraph"/>
    <w:basedOn w:val="Normal"/>
    <w:uiPriority w:val="34"/>
    <w:qFormat/>
    <w:rsid w:val="00DF6DD4"/>
    <w:pPr>
      <w:spacing w:after="0"/>
      <w:ind w:left="720"/>
      <w:contextualSpacing/>
    </w:pPr>
    <w:rPr>
      <w:rFonts w:ascii="Calibri" w:eastAsia="Calibri" w:hAnsi="Calibri"/>
      <w:sz w:val="22"/>
      <w:szCs w:val="22"/>
      <w:lang w:val="sq-AL" w:eastAsia="en-US"/>
    </w:rPr>
  </w:style>
  <w:style w:type="paragraph" w:customStyle="1" w:styleId="Text1">
    <w:name w:val="Text 1"/>
    <w:basedOn w:val="Normal"/>
    <w:rsid w:val="00DF6DD4"/>
    <w:pPr>
      <w:ind w:left="483"/>
    </w:pPr>
  </w:style>
  <w:style w:type="paragraph" w:customStyle="1" w:styleId="Rub3">
    <w:name w:val="Rub3"/>
    <w:basedOn w:val="Normal"/>
    <w:next w:val="Normal"/>
    <w:rsid w:val="00DF6DD4"/>
    <w:pPr>
      <w:tabs>
        <w:tab w:val="left" w:pos="709"/>
      </w:tabs>
      <w:spacing w:after="0"/>
    </w:pPr>
    <w:rPr>
      <w:b/>
      <w:i/>
      <w:sz w:val="20"/>
    </w:rPr>
  </w:style>
  <w:style w:type="paragraph" w:styleId="TOC3">
    <w:name w:val="toc 3"/>
    <w:basedOn w:val="Normal"/>
    <w:next w:val="Normal"/>
    <w:autoRedefine/>
    <w:uiPriority w:val="39"/>
    <w:unhideWhenUsed/>
    <w:rsid w:val="00F94A2E"/>
    <w:pPr>
      <w:ind w:left="480"/>
    </w:pPr>
  </w:style>
  <w:style w:type="paragraph" w:styleId="BodyText">
    <w:name w:val="Body Text"/>
    <w:basedOn w:val="Normal"/>
    <w:link w:val="BodyTextChar"/>
    <w:uiPriority w:val="99"/>
    <w:unhideWhenUsed/>
    <w:rsid w:val="008B3172"/>
    <w:pPr>
      <w:spacing w:after="120"/>
    </w:pPr>
  </w:style>
  <w:style w:type="character" w:customStyle="1" w:styleId="BodyTextChar">
    <w:name w:val="Body Text Char"/>
    <w:basedOn w:val="DefaultParagraphFont"/>
    <w:link w:val="BodyText"/>
    <w:uiPriority w:val="99"/>
    <w:rsid w:val="008B3172"/>
    <w:rPr>
      <w:rFonts w:ascii="Times New Roman" w:eastAsia="Times New Roman" w:hAnsi="Times New Roman"/>
      <w:sz w:val="24"/>
      <w:lang w:val="en-GB" w:eastAsia="it-IT"/>
    </w:rPr>
  </w:style>
  <w:style w:type="paragraph" w:customStyle="1" w:styleId="TOCNumber1">
    <w:name w:val="TOC Number1"/>
    <w:basedOn w:val="Heading4"/>
    <w:next w:val="BodyText2"/>
    <w:autoRedefine/>
    <w:rsid w:val="00D76CB9"/>
    <w:pPr>
      <w:keepLines/>
      <w:spacing w:before="120" w:after="120"/>
      <w:jc w:val="left"/>
      <w:outlineLvl w:val="9"/>
    </w:pPr>
    <w:rPr>
      <w:rFonts w:ascii="Times New Roman" w:hAnsi="Times New Roman"/>
      <w:bCs w:val="0"/>
      <w:sz w:val="24"/>
      <w:szCs w:val="20"/>
      <w:lang w:val="en-US" w:eastAsia="en-US"/>
    </w:rPr>
  </w:style>
  <w:style w:type="character" w:customStyle="1" w:styleId="Heading4Char">
    <w:name w:val="Heading 4 Char"/>
    <w:basedOn w:val="DefaultParagraphFont"/>
    <w:link w:val="Heading4"/>
    <w:uiPriority w:val="9"/>
    <w:rsid w:val="00D76CB9"/>
    <w:rPr>
      <w:rFonts w:ascii="Calibri" w:eastAsia="Times New Roman" w:hAnsi="Calibri" w:cs="Times New Roman"/>
      <w:b/>
      <w:bCs/>
      <w:sz w:val="28"/>
      <w:szCs w:val="28"/>
      <w:lang w:val="en-GB" w:eastAsia="it-IT"/>
    </w:rPr>
  </w:style>
  <w:style w:type="paragraph" w:styleId="Index1">
    <w:name w:val="index 1"/>
    <w:basedOn w:val="Normal"/>
    <w:next w:val="Normal"/>
    <w:autoRedefine/>
    <w:uiPriority w:val="99"/>
    <w:semiHidden/>
    <w:unhideWhenUsed/>
    <w:rsid w:val="008D76A9"/>
    <w:pPr>
      <w:ind w:left="240" w:hanging="240"/>
    </w:pPr>
  </w:style>
  <w:style w:type="paragraph" w:styleId="IndexHeading">
    <w:name w:val="index heading"/>
    <w:basedOn w:val="Normal"/>
    <w:next w:val="Index1"/>
    <w:semiHidden/>
    <w:rsid w:val="008D76A9"/>
    <w:rPr>
      <w:rFonts w:ascii="MS Sans Serif" w:hAnsi="MS Sans Serif"/>
      <w:b/>
      <w:sz w:val="28"/>
    </w:rPr>
  </w:style>
  <w:style w:type="paragraph" w:styleId="NormalWeb">
    <w:name w:val="Normal (Web)"/>
    <w:basedOn w:val="Normal"/>
    <w:link w:val="NormalWebChar"/>
    <w:rsid w:val="00762D03"/>
    <w:pPr>
      <w:spacing w:before="100" w:beforeAutospacing="1" w:after="100" w:afterAutospacing="1"/>
    </w:pPr>
    <w:rPr>
      <w:lang w:eastAsia="en-US"/>
    </w:rPr>
  </w:style>
  <w:style w:type="character" w:customStyle="1" w:styleId="NormalWebChar">
    <w:name w:val="Normal (Web) Char"/>
    <w:basedOn w:val="DefaultParagraphFont"/>
    <w:link w:val="NormalWeb"/>
    <w:rsid w:val="00762D03"/>
    <w:rPr>
      <w:rFonts w:ascii="Times New Roman" w:eastAsia="Times New Roman" w:hAnsi="Times New Roman"/>
      <w:sz w:val="24"/>
      <w:lang w:val="en-GB"/>
    </w:rPr>
  </w:style>
  <w:style w:type="paragraph" w:styleId="Title">
    <w:name w:val="Title"/>
    <w:basedOn w:val="Normal"/>
    <w:link w:val="TitleChar"/>
    <w:qFormat/>
    <w:rsid w:val="00262C03"/>
    <w:pPr>
      <w:spacing w:before="240" w:after="60"/>
      <w:jc w:val="center"/>
      <w:outlineLvl w:val="0"/>
    </w:pPr>
    <w:rPr>
      <w:rFonts w:ascii="Arial" w:hAnsi="Arial"/>
      <w:b/>
      <w:kern w:val="28"/>
      <w:sz w:val="32"/>
    </w:rPr>
  </w:style>
  <w:style w:type="character" w:customStyle="1" w:styleId="TitleChar">
    <w:name w:val="Title Char"/>
    <w:basedOn w:val="DefaultParagraphFont"/>
    <w:link w:val="Title"/>
    <w:rsid w:val="00262C03"/>
    <w:rPr>
      <w:rFonts w:ascii="Arial" w:eastAsia="Times New Roman" w:hAnsi="Arial"/>
      <w:b/>
      <w:kern w:val="28"/>
      <w:sz w:val="32"/>
      <w:lang w:val="en-GB" w:eastAsia="it-IT"/>
    </w:rPr>
  </w:style>
  <w:style w:type="character" w:customStyle="1" w:styleId="Heading5Char">
    <w:name w:val="Heading 5 Char"/>
    <w:basedOn w:val="DefaultParagraphFont"/>
    <w:link w:val="Heading5"/>
    <w:uiPriority w:val="9"/>
    <w:semiHidden/>
    <w:rsid w:val="00272A07"/>
    <w:rPr>
      <w:rFonts w:ascii="Cambria" w:eastAsia="Times New Roman" w:hAnsi="Cambria" w:cs="Times New Roman"/>
      <w:color w:val="243F60"/>
      <w:sz w:val="22"/>
      <w:szCs w:val="22"/>
      <w:lang w:val="sq-AL"/>
    </w:rPr>
  </w:style>
  <w:style w:type="paragraph" w:styleId="Caption">
    <w:name w:val="caption"/>
    <w:basedOn w:val="Normal"/>
    <w:next w:val="Normal"/>
    <w:qFormat/>
    <w:rsid w:val="00272A07"/>
    <w:pPr>
      <w:spacing w:before="120" w:after="120"/>
      <w:ind w:right="-403"/>
    </w:pPr>
    <w:rPr>
      <w:b/>
    </w:rPr>
  </w:style>
  <w:style w:type="paragraph" w:customStyle="1" w:styleId="Default">
    <w:name w:val="Default"/>
    <w:rsid w:val="00272A07"/>
    <w:pPr>
      <w:autoSpaceDE w:val="0"/>
      <w:autoSpaceDN w:val="0"/>
      <w:adjustRightInd w:val="0"/>
      <w:ind w:right="-403"/>
    </w:pPr>
    <w:rPr>
      <w:rFonts w:ascii="TimesNewRoman" w:eastAsia="Times New Roman" w:hAnsi="TimesNewRoman" w:cs="TimesNewRoman"/>
      <w:lang w:val="it-IT" w:eastAsia="it-IT"/>
    </w:rPr>
  </w:style>
  <w:style w:type="paragraph" w:customStyle="1" w:styleId="GCCDefBulletted">
    <w:name w:val="GCCDefBulletted"/>
    <w:basedOn w:val="Normal"/>
    <w:uiPriority w:val="99"/>
    <w:rsid w:val="00DD3A0C"/>
    <w:pPr>
      <w:numPr>
        <w:numId w:val="22"/>
      </w:numPr>
      <w:tabs>
        <w:tab w:val="left" w:pos="1276"/>
      </w:tabs>
      <w:spacing w:after="60"/>
      <w:ind w:left="1276"/>
      <w:jc w:val="left"/>
    </w:pPr>
    <w:rPr>
      <w:szCs w:val="24"/>
      <w:lang w:eastAsia="en-US"/>
    </w:rPr>
  </w:style>
  <w:style w:type="paragraph" w:customStyle="1" w:styleId="GCC11TextCharCharCharCharCharCharCharCharChar">
    <w:name w:val="GCC1.1Text Char Char Char Char Char Char Char Char Char"/>
    <w:uiPriority w:val="99"/>
    <w:rsid w:val="00DD3A0C"/>
    <w:pPr>
      <w:tabs>
        <w:tab w:val="left" w:pos="709"/>
      </w:tabs>
      <w:spacing w:after="60"/>
      <w:ind w:left="709" w:hanging="709"/>
    </w:pPr>
    <w:rPr>
      <w:rFonts w:ascii="Times New Roman" w:eastAsia="Times New Roman" w:hAnsi="Times New Roman"/>
      <w:sz w:val="24"/>
      <w:szCs w:val="24"/>
      <w:lang w:val="en-GB"/>
    </w:rPr>
  </w:style>
  <w:style w:type="paragraph" w:customStyle="1" w:styleId="Rub1">
    <w:name w:val="Rub1"/>
    <w:basedOn w:val="Normal"/>
    <w:rsid w:val="00F2151C"/>
    <w:pPr>
      <w:tabs>
        <w:tab w:val="left" w:pos="1276"/>
      </w:tabs>
      <w:spacing w:after="0"/>
    </w:pPr>
    <w:rPr>
      <w:b/>
      <w:smallCaps/>
      <w:sz w:val="20"/>
      <w:lang w:val="sq-AL"/>
    </w:rPr>
  </w:style>
  <w:style w:type="paragraph" w:customStyle="1" w:styleId="Rub2Char">
    <w:name w:val="Rub2 Char"/>
    <w:basedOn w:val="Normal"/>
    <w:next w:val="Normal"/>
    <w:link w:val="Rub2CharChar"/>
    <w:rsid w:val="00D31D96"/>
    <w:pPr>
      <w:tabs>
        <w:tab w:val="left" w:pos="709"/>
        <w:tab w:val="left" w:pos="5670"/>
        <w:tab w:val="left" w:pos="6663"/>
        <w:tab w:val="left" w:pos="7088"/>
      </w:tabs>
      <w:spacing w:after="0"/>
      <w:ind w:right="-596"/>
      <w:jc w:val="left"/>
    </w:pPr>
    <w:rPr>
      <w:smallCaps/>
    </w:rPr>
  </w:style>
  <w:style w:type="character" w:customStyle="1" w:styleId="Rub2CharChar">
    <w:name w:val="Rub2 Char Char"/>
    <w:basedOn w:val="DefaultParagraphFont"/>
    <w:link w:val="Rub2Char"/>
    <w:rsid w:val="00D31D96"/>
    <w:rPr>
      <w:rFonts w:ascii="Times New Roman" w:eastAsia="Times New Roman" w:hAnsi="Times New Roman"/>
      <w:smallCaps/>
      <w:sz w:val="24"/>
      <w:lang w:val="en-GB" w:eastAsia="it-IT"/>
    </w:rPr>
  </w:style>
  <w:style w:type="paragraph" w:customStyle="1" w:styleId="BankNormal">
    <w:name w:val="BankNormal"/>
    <w:basedOn w:val="Normal"/>
    <w:rsid w:val="003A3A02"/>
    <w:pPr>
      <w:jc w:val="left"/>
    </w:pPr>
    <w:rPr>
      <w:lang w:val="en-US" w:eastAsia="en-US"/>
    </w:rPr>
  </w:style>
  <w:style w:type="paragraph" w:styleId="Salutation">
    <w:name w:val="Salutation"/>
    <w:basedOn w:val="Normal"/>
    <w:next w:val="Normal"/>
    <w:link w:val="SalutationChar"/>
    <w:rsid w:val="00A863B2"/>
    <w:pPr>
      <w:ind w:right="-403"/>
    </w:pPr>
  </w:style>
  <w:style w:type="character" w:customStyle="1" w:styleId="SalutationChar">
    <w:name w:val="Salutation Char"/>
    <w:basedOn w:val="DefaultParagraphFont"/>
    <w:link w:val="Salutation"/>
    <w:rsid w:val="00A863B2"/>
    <w:rPr>
      <w:rFonts w:ascii="Times New Roman" w:eastAsia="Times New Roman" w:hAnsi="Times New Roman"/>
      <w:sz w:val="24"/>
      <w:lang w:val="en-GB" w:eastAsia="it-IT"/>
    </w:rPr>
  </w:style>
  <w:style w:type="paragraph" w:customStyle="1" w:styleId="Text">
    <w:name w:val="Text"/>
    <w:basedOn w:val="Normal"/>
    <w:link w:val="TextChar"/>
    <w:rsid w:val="00595951"/>
    <w:pPr>
      <w:widowControl w:val="0"/>
      <w:autoSpaceDE w:val="0"/>
      <w:autoSpaceDN w:val="0"/>
      <w:adjustRightInd w:val="0"/>
      <w:spacing w:before="120" w:after="120"/>
    </w:pPr>
    <w:rPr>
      <w:rFonts w:eastAsia="SimSun"/>
      <w:szCs w:val="28"/>
      <w:lang w:val="en-US" w:eastAsia="zh-CN"/>
    </w:rPr>
  </w:style>
  <w:style w:type="character" w:customStyle="1" w:styleId="TextChar">
    <w:name w:val="Text Char"/>
    <w:basedOn w:val="DefaultParagraphFont"/>
    <w:link w:val="Text"/>
    <w:rsid w:val="00595951"/>
    <w:rPr>
      <w:rFonts w:ascii="Times New Roman" w:eastAsia="SimSun" w:hAnsi="Times New Roman"/>
      <w:sz w:val="24"/>
      <w:szCs w:val="28"/>
      <w:lang w:eastAsia="zh-CN"/>
    </w:rPr>
  </w:style>
  <w:style w:type="character" w:styleId="Emphasis">
    <w:name w:val="Emphasis"/>
    <w:basedOn w:val="DefaultParagraphFont"/>
    <w:qFormat/>
    <w:rsid w:val="00A0533E"/>
    <w:rPr>
      <w:i/>
      <w:iCs/>
    </w:rPr>
  </w:style>
  <w:style w:type="paragraph" w:customStyle="1" w:styleId="Subject">
    <w:name w:val="Subject"/>
    <w:basedOn w:val="Normal"/>
    <w:next w:val="Normal"/>
    <w:rsid w:val="00A73CBE"/>
    <w:pPr>
      <w:spacing w:after="480"/>
      <w:ind w:left="1191" w:hanging="1191"/>
      <w:jc w:val="left"/>
    </w:pPr>
    <w:rPr>
      <w:b/>
    </w:rPr>
  </w:style>
  <w:style w:type="numbering" w:customStyle="1" w:styleId="Style1">
    <w:name w:val="Style1"/>
    <w:rsid w:val="00A73CBE"/>
    <w:pPr>
      <w:numPr>
        <w:numId w:val="44"/>
      </w:numPr>
    </w:pPr>
  </w:style>
  <w:style w:type="paragraph" w:customStyle="1" w:styleId="Standard">
    <w:name w:val="Standard"/>
    <w:basedOn w:val="Normal"/>
    <w:next w:val="Normal"/>
    <w:rsid w:val="007B5605"/>
    <w:pPr>
      <w:autoSpaceDE w:val="0"/>
      <w:autoSpaceDN w:val="0"/>
      <w:adjustRightInd w:val="0"/>
      <w:spacing w:after="0"/>
      <w:jc w:val="left"/>
    </w:pPr>
    <w:rPr>
      <w:rFonts w:ascii="TimesNewRoman" w:hAnsi="TimesNewRoman"/>
      <w:szCs w:val="24"/>
      <w:lang w:val="it-I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pp.rks-gov.net" TargetMode="External"/><Relationship Id="rId13" Type="http://schemas.openxmlformats.org/officeDocument/2006/relationships/hyperlink" Target="http://www."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shp.rks-gov.ne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s-gov.net/krpp"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www.krpp.rks-gov.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F9DFF-17F4-4EA3-8E3F-EBB734981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6340</Words>
  <Characters>36140</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42396</CharactersWithSpaces>
  <SharedDoc>false</SharedDoc>
  <HLinks>
    <vt:vector size="168" baseType="variant">
      <vt:variant>
        <vt:i4>5439576</vt:i4>
      </vt:variant>
      <vt:variant>
        <vt:i4>156</vt:i4>
      </vt:variant>
      <vt:variant>
        <vt:i4>0</vt:i4>
      </vt:variant>
      <vt:variant>
        <vt:i4>5</vt:i4>
      </vt:variant>
      <vt:variant>
        <vt:lpwstr>http://www.krpp.rks-gov.net/</vt:lpwstr>
      </vt:variant>
      <vt:variant>
        <vt:lpwstr/>
      </vt:variant>
      <vt:variant>
        <vt:i4>262224</vt:i4>
      </vt:variant>
      <vt:variant>
        <vt:i4>153</vt:i4>
      </vt:variant>
      <vt:variant>
        <vt:i4>0</vt:i4>
      </vt:variant>
      <vt:variant>
        <vt:i4>5</vt:i4>
      </vt:variant>
      <vt:variant>
        <vt:lpwstr>http://www./</vt:lpwstr>
      </vt:variant>
      <vt:variant>
        <vt:lpwstr/>
      </vt:variant>
      <vt:variant>
        <vt:i4>5177433</vt:i4>
      </vt:variant>
      <vt:variant>
        <vt:i4>150</vt:i4>
      </vt:variant>
      <vt:variant>
        <vt:i4>0</vt:i4>
      </vt:variant>
      <vt:variant>
        <vt:i4>5</vt:i4>
      </vt:variant>
      <vt:variant>
        <vt:lpwstr>http://www.oshp.rks-gov.net/</vt:lpwstr>
      </vt:variant>
      <vt:variant>
        <vt:lpwstr/>
      </vt:variant>
      <vt:variant>
        <vt:i4>6553651</vt:i4>
      </vt:variant>
      <vt:variant>
        <vt:i4>147</vt:i4>
      </vt:variant>
      <vt:variant>
        <vt:i4>0</vt:i4>
      </vt:variant>
      <vt:variant>
        <vt:i4>5</vt:i4>
      </vt:variant>
      <vt:variant>
        <vt:lpwstr>http://www.ks-gov.net/krpp</vt:lpwstr>
      </vt:variant>
      <vt:variant>
        <vt:lpwstr/>
      </vt:variant>
      <vt:variant>
        <vt:i4>1638455</vt:i4>
      </vt:variant>
      <vt:variant>
        <vt:i4>137</vt:i4>
      </vt:variant>
      <vt:variant>
        <vt:i4>0</vt:i4>
      </vt:variant>
      <vt:variant>
        <vt:i4>5</vt:i4>
      </vt:variant>
      <vt:variant>
        <vt:lpwstr/>
      </vt:variant>
      <vt:variant>
        <vt:lpwstr>_Toc309891471</vt:lpwstr>
      </vt:variant>
      <vt:variant>
        <vt:i4>1638455</vt:i4>
      </vt:variant>
      <vt:variant>
        <vt:i4>131</vt:i4>
      </vt:variant>
      <vt:variant>
        <vt:i4>0</vt:i4>
      </vt:variant>
      <vt:variant>
        <vt:i4>5</vt:i4>
      </vt:variant>
      <vt:variant>
        <vt:lpwstr/>
      </vt:variant>
      <vt:variant>
        <vt:lpwstr>_Toc309891470</vt:lpwstr>
      </vt:variant>
      <vt:variant>
        <vt:i4>1572919</vt:i4>
      </vt:variant>
      <vt:variant>
        <vt:i4>125</vt:i4>
      </vt:variant>
      <vt:variant>
        <vt:i4>0</vt:i4>
      </vt:variant>
      <vt:variant>
        <vt:i4>5</vt:i4>
      </vt:variant>
      <vt:variant>
        <vt:lpwstr/>
      </vt:variant>
      <vt:variant>
        <vt:lpwstr>_Toc309891469</vt:lpwstr>
      </vt:variant>
      <vt:variant>
        <vt:i4>1572919</vt:i4>
      </vt:variant>
      <vt:variant>
        <vt:i4>119</vt:i4>
      </vt:variant>
      <vt:variant>
        <vt:i4>0</vt:i4>
      </vt:variant>
      <vt:variant>
        <vt:i4>5</vt:i4>
      </vt:variant>
      <vt:variant>
        <vt:lpwstr/>
      </vt:variant>
      <vt:variant>
        <vt:lpwstr>_Toc309891468</vt:lpwstr>
      </vt:variant>
      <vt:variant>
        <vt:i4>1572919</vt:i4>
      </vt:variant>
      <vt:variant>
        <vt:i4>113</vt:i4>
      </vt:variant>
      <vt:variant>
        <vt:i4>0</vt:i4>
      </vt:variant>
      <vt:variant>
        <vt:i4>5</vt:i4>
      </vt:variant>
      <vt:variant>
        <vt:lpwstr/>
      </vt:variant>
      <vt:variant>
        <vt:lpwstr>_Toc309891467</vt:lpwstr>
      </vt:variant>
      <vt:variant>
        <vt:i4>1572919</vt:i4>
      </vt:variant>
      <vt:variant>
        <vt:i4>107</vt:i4>
      </vt:variant>
      <vt:variant>
        <vt:i4>0</vt:i4>
      </vt:variant>
      <vt:variant>
        <vt:i4>5</vt:i4>
      </vt:variant>
      <vt:variant>
        <vt:lpwstr/>
      </vt:variant>
      <vt:variant>
        <vt:lpwstr>_Toc309891466</vt:lpwstr>
      </vt:variant>
      <vt:variant>
        <vt:i4>1572919</vt:i4>
      </vt:variant>
      <vt:variant>
        <vt:i4>101</vt:i4>
      </vt:variant>
      <vt:variant>
        <vt:i4>0</vt:i4>
      </vt:variant>
      <vt:variant>
        <vt:i4>5</vt:i4>
      </vt:variant>
      <vt:variant>
        <vt:lpwstr/>
      </vt:variant>
      <vt:variant>
        <vt:lpwstr>_Toc309891465</vt:lpwstr>
      </vt:variant>
      <vt:variant>
        <vt:i4>1572919</vt:i4>
      </vt:variant>
      <vt:variant>
        <vt:i4>95</vt:i4>
      </vt:variant>
      <vt:variant>
        <vt:i4>0</vt:i4>
      </vt:variant>
      <vt:variant>
        <vt:i4>5</vt:i4>
      </vt:variant>
      <vt:variant>
        <vt:lpwstr/>
      </vt:variant>
      <vt:variant>
        <vt:lpwstr>_Toc309891464</vt:lpwstr>
      </vt:variant>
      <vt:variant>
        <vt:i4>1572919</vt:i4>
      </vt:variant>
      <vt:variant>
        <vt:i4>89</vt:i4>
      </vt:variant>
      <vt:variant>
        <vt:i4>0</vt:i4>
      </vt:variant>
      <vt:variant>
        <vt:i4>5</vt:i4>
      </vt:variant>
      <vt:variant>
        <vt:lpwstr/>
      </vt:variant>
      <vt:variant>
        <vt:lpwstr>_Toc309891463</vt:lpwstr>
      </vt:variant>
      <vt:variant>
        <vt:i4>1572919</vt:i4>
      </vt:variant>
      <vt:variant>
        <vt:i4>83</vt:i4>
      </vt:variant>
      <vt:variant>
        <vt:i4>0</vt:i4>
      </vt:variant>
      <vt:variant>
        <vt:i4>5</vt:i4>
      </vt:variant>
      <vt:variant>
        <vt:lpwstr/>
      </vt:variant>
      <vt:variant>
        <vt:lpwstr>_Toc309891462</vt:lpwstr>
      </vt:variant>
      <vt:variant>
        <vt:i4>1572919</vt:i4>
      </vt:variant>
      <vt:variant>
        <vt:i4>77</vt:i4>
      </vt:variant>
      <vt:variant>
        <vt:i4>0</vt:i4>
      </vt:variant>
      <vt:variant>
        <vt:i4>5</vt:i4>
      </vt:variant>
      <vt:variant>
        <vt:lpwstr/>
      </vt:variant>
      <vt:variant>
        <vt:lpwstr>_Toc309891461</vt:lpwstr>
      </vt:variant>
      <vt:variant>
        <vt:i4>1572919</vt:i4>
      </vt:variant>
      <vt:variant>
        <vt:i4>71</vt:i4>
      </vt:variant>
      <vt:variant>
        <vt:i4>0</vt:i4>
      </vt:variant>
      <vt:variant>
        <vt:i4>5</vt:i4>
      </vt:variant>
      <vt:variant>
        <vt:lpwstr/>
      </vt:variant>
      <vt:variant>
        <vt:lpwstr>_Toc309891460</vt:lpwstr>
      </vt:variant>
      <vt:variant>
        <vt:i4>1769527</vt:i4>
      </vt:variant>
      <vt:variant>
        <vt:i4>65</vt:i4>
      </vt:variant>
      <vt:variant>
        <vt:i4>0</vt:i4>
      </vt:variant>
      <vt:variant>
        <vt:i4>5</vt:i4>
      </vt:variant>
      <vt:variant>
        <vt:lpwstr/>
      </vt:variant>
      <vt:variant>
        <vt:lpwstr>_Toc309891459</vt:lpwstr>
      </vt:variant>
      <vt:variant>
        <vt:i4>1769527</vt:i4>
      </vt:variant>
      <vt:variant>
        <vt:i4>59</vt:i4>
      </vt:variant>
      <vt:variant>
        <vt:i4>0</vt:i4>
      </vt:variant>
      <vt:variant>
        <vt:i4>5</vt:i4>
      </vt:variant>
      <vt:variant>
        <vt:lpwstr/>
      </vt:variant>
      <vt:variant>
        <vt:lpwstr>_Toc309891458</vt:lpwstr>
      </vt:variant>
      <vt:variant>
        <vt:i4>1769527</vt:i4>
      </vt:variant>
      <vt:variant>
        <vt:i4>53</vt:i4>
      </vt:variant>
      <vt:variant>
        <vt:i4>0</vt:i4>
      </vt:variant>
      <vt:variant>
        <vt:i4>5</vt:i4>
      </vt:variant>
      <vt:variant>
        <vt:lpwstr/>
      </vt:variant>
      <vt:variant>
        <vt:lpwstr>_Toc309891457</vt:lpwstr>
      </vt:variant>
      <vt:variant>
        <vt:i4>1769527</vt:i4>
      </vt:variant>
      <vt:variant>
        <vt:i4>47</vt:i4>
      </vt:variant>
      <vt:variant>
        <vt:i4>0</vt:i4>
      </vt:variant>
      <vt:variant>
        <vt:i4>5</vt:i4>
      </vt:variant>
      <vt:variant>
        <vt:lpwstr/>
      </vt:variant>
      <vt:variant>
        <vt:lpwstr>_Toc309891456</vt:lpwstr>
      </vt:variant>
      <vt:variant>
        <vt:i4>1769527</vt:i4>
      </vt:variant>
      <vt:variant>
        <vt:i4>41</vt:i4>
      </vt:variant>
      <vt:variant>
        <vt:i4>0</vt:i4>
      </vt:variant>
      <vt:variant>
        <vt:i4>5</vt:i4>
      </vt:variant>
      <vt:variant>
        <vt:lpwstr/>
      </vt:variant>
      <vt:variant>
        <vt:lpwstr>_Toc309891455</vt:lpwstr>
      </vt:variant>
      <vt:variant>
        <vt:i4>1769527</vt:i4>
      </vt:variant>
      <vt:variant>
        <vt:i4>35</vt:i4>
      </vt:variant>
      <vt:variant>
        <vt:i4>0</vt:i4>
      </vt:variant>
      <vt:variant>
        <vt:i4>5</vt:i4>
      </vt:variant>
      <vt:variant>
        <vt:lpwstr/>
      </vt:variant>
      <vt:variant>
        <vt:lpwstr>_Toc309891454</vt:lpwstr>
      </vt:variant>
      <vt:variant>
        <vt:i4>1769527</vt:i4>
      </vt:variant>
      <vt:variant>
        <vt:i4>29</vt:i4>
      </vt:variant>
      <vt:variant>
        <vt:i4>0</vt:i4>
      </vt:variant>
      <vt:variant>
        <vt:i4>5</vt:i4>
      </vt:variant>
      <vt:variant>
        <vt:lpwstr/>
      </vt:variant>
      <vt:variant>
        <vt:lpwstr>_Toc309891453</vt:lpwstr>
      </vt:variant>
      <vt:variant>
        <vt:i4>1769527</vt:i4>
      </vt:variant>
      <vt:variant>
        <vt:i4>23</vt:i4>
      </vt:variant>
      <vt:variant>
        <vt:i4>0</vt:i4>
      </vt:variant>
      <vt:variant>
        <vt:i4>5</vt:i4>
      </vt:variant>
      <vt:variant>
        <vt:lpwstr/>
      </vt:variant>
      <vt:variant>
        <vt:lpwstr>_Toc309891452</vt:lpwstr>
      </vt:variant>
      <vt:variant>
        <vt:i4>1769527</vt:i4>
      </vt:variant>
      <vt:variant>
        <vt:i4>17</vt:i4>
      </vt:variant>
      <vt:variant>
        <vt:i4>0</vt:i4>
      </vt:variant>
      <vt:variant>
        <vt:i4>5</vt:i4>
      </vt:variant>
      <vt:variant>
        <vt:lpwstr/>
      </vt:variant>
      <vt:variant>
        <vt:lpwstr>_Toc309891451</vt:lpwstr>
      </vt:variant>
      <vt:variant>
        <vt:i4>1769527</vt:i4>
      </vt:variant>
      <vt:variant>
        <vt:i4>11</vt:i4>
      </vt:variant>
      <vt:variant>
        <vt:i4>0</vt:i4>
      </vt:variant>
      <vt:variant>
        <vt:i4>5</vt:i4>
      </vt:variant>
      <vt:variant>
        <vt:lpwstr/>
      </vt:variant>
      <vt:variant>
        <vt:lpwstr>_Toc309891450</vt:lpwstr>
      </vt:variant>
      <vt:variant>
        <vt:i4>1703991</vt:i4>
      </vt:variant>
      <vt:variant>
        <vt:i4>5</vt:i4>
      </vt:variant>
      <vt:variant>
        <vt:i4>0</vt:i4>
      </vt:variant>
      <vt:variant>
        <vt:i4>5</vt:i4>
      </vt:variant>
      <vt:variant>
        <vt:lpwstr/>
      </vt:variant>
      <vt:variant>
        <vt:lpwstr>_Toc309891449</vt:lpwstr>
      </vt:variant>
      <vt:variant>
        <vt:i4>5439576</vt:i4>
      </vt:variant>
      <vt:variant>
        <vt:i4>0</vt:i4>
      </vt:variant>
      <vt:variant>
        <vt:i4>0</vt:i4>
      </vt:variant>
      <vt:variant>
        <vt:i4>5</vt:i4>
      </vt:variant>
      <vt:variant>
        <vt:lpwstr>http://www.krpp.rks-gov.net/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vlora</dc:creator>
  <cp:lastModifiedBy>vlora ferizi</cp:lastModifiedBy>
  <cp:revision>9</cp:revision>
  <cp:lastPrinted>2011-06-20T12:31:00Z</cp:lastPrinted>
  <dcterms:created xsi:type="dcterms:W3CDTF">2016-05-15T13:25:00Z</dcterms:created>
  <dcterms:modified xsi:type="dcterms:W3CDTF">2016-05-16T19:04:00Z</dcterms:modified>
</cp:coreProperties>
</file>